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5A822" w14:textId="77777777" w:rsidR="00AD0A86" w:rsidRPr="003728B5" w:rsidRDefault="007F5833">
      <w:pPr>
        <w:rPr>
          <w:rFonts w:ascii="Helvetica" w:hAnsi="Helvetica"/>
          <w:b/>
        </w:rPr>
      </w:pPr>
      <w:r w:rsidRPr="00362F7C">
        <w:rPr>
          <w:rFonts w:ascii="Helvetica" w:hAnsi="Helvetica"/>
          <w:noProof/>
          <w:color w:val="2B5258" w:themeColor="accent5" w:themeShade="80"/>
          <w:lang w:eastAsia="en-AU"/>
        </w:rPr>
        <mc:AlternateContent>
          <mc:Choice Requires="wps">
            <w:drawing>
              <wp:anchor distT="0" distB="0" distL="114300" distR="114300" simplePos="0" relativeHeight="251659264" behindDoc="1" locked="0" layoutInCell="1" allowOverlap="1" wp14:anchorId="2C24B753" wp14:editId="59DFFB16">
                <wp:simplePos x="0" y="0"/>
                <wp:positionH relativeFrom="column">
                  <wp:posOffset>-4272915</wp:posOffset>
                </wp:positionH>
                <wp:positionV relativeFrom="paragraph">
                  <wp:posOffset>-1133475</wp:posOffset>
                </wp:positionV>
                <wp:extent cx="10387965" cy="10934700"/>
                <wp:effectExtent l="57150" t="57150" r="51435" b="57150"/>
                <wp:wrapNone/>
                <wp:docPr id="4" name="Rectangle 4" title="Title page"/>
                <wp:cNvGraphicFramePr/>
                <a:graphic xmlns:a="http://schemas.openxmlformats.org/drawingml/2006/main">
                  <a:graphicData uri="http://schemas.microsoft.com/office/word/2010/wordprocessingShape">
                    <wps:wsp>
                      <wps:cNvSpPr/>
                      <wps:spPr>
                        <a:xfrm>
                          <a:off x="0" y="0"/>
                          <a:ext cx="10387965" cy="10934700"/>
                        </a:xfrm>
                        <a:prstGeom prst="rect">
                          <a:avLst/>
                        </a:prstGeom>
                        <a:solidFill>
                          <a:schemeClr val="accent5">
                            <a:lumMod val="50000"/>
                          </a:schemeClr>
                        </a:solidFill>
                        <a:ln>
                          <a:solidFill>
                            <a:schemeClr val="accent5"/>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Title: Title page" style="position:absolute;margin-left:-336.45pt;margin-top:-89.25pt;width:817.95pt;height: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" fillcolor="#2b5158 [1608]" strokecolor="#5aa2ae [3208]" strokeweight="1pt"/>
            </w:pict>
          </mc:Fallback>
        </mc:AlternateContent>
      </w:r>
      <w:r w:rsidRPr="00ED3132">
        <w:rPr>
          <w:rFonts w:ascii="Helvetica" w:hAnsi="Helvetica"/>
          <w:b/>
          <w:noProof/>
          <w:color w:val="000000" w:themeColor="text1"/>
          <w:lang w:eastAsia="en-AU"/>
        </w:rPr>
        <w:drawing>
          <wp:anchor distT="0" distB="0" distL="114300" distR="114300" simplePos="0" relativeHeight="251660288" behindDoc="0" locked="0" layoutInCell="1" allowOverlap="1" wp14:anchorId="7DD167DA" wp14:editId="730318B4">
            <wp:simplePos x="0" y="0"/>
            <wp:positionH relativeFrom="column">
              <wp:posOffset>-1070610</wp:posOffset>
            </wp:positionH>
            <wp:positionV relativeFrom="paragraph">
              <wp:posOffset>-911860</wp:posOffset>
            </wp:positionV>
            <wp:extent cx="2379345" cy="1257300"/>
            <wp:effectExtent l="0" t="0" r="0" b="0"/>
            <wp:wrapThrough wrapText="bothSides">
              <wp:wrapPolygon edited="0">
                <wp:start x="4669" y="4582"/>
                <wp:lineTo x="2248" y="6545"/>
                <wp:lineTo x="1038" y="8182"/>
                <wp:lineTo x="1038" y="12436"/>
                <wp:lineTo x="3459" y="15709"/>
                <wp:lineTo x="5188" y="16691"/>
                <wp:lineTo x="6399" y="16691"/>
                <wp:lineTo x="19369" y="16036"/>
                <wp:lineTo x="19196" y="15709"/>
                <wp:lineTo x="20753" y="11127"/>
                <wp:lineTo x="20234" y="10473"/>
                <wp:lineTo x="16256" y="10473"/>
                <wp:lineTo x="17467" y="8836"/>
                <wp:lineTo x="16602" y="6218"/>
                <wp:lineTo x="5880" y="4582"/>
                <wp:lineTo x="4669" y="4582"/>
              </wp:wrapPolygon>
            </wp:wrapThrough>
            <wp:docPr id="153" name="Picture 153" descr="This is the 'inside policy' logo." title="inside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 Policy Logo (White).png"/>
                    <pic:cNvPicPr/>
                  </pic:nvPicPr>
                  <pic:blipFill>
                    <a:blip r:embed="rId9">
                      <a:extLst>
                        <a:ext uri="{28A0092B-C50C-407E-A947-70E740481C1C}">
                          <a14:useLocalDpi xmlns:a14="http://schemas.microsoft.com/office/drawing/2010/main" val="0"/>
                        </a:ext>
                      </a:extLst>
                    </a:blip>
                    <a:stretch>
                      <a:fillRect/>
                    </a:stretch>
                  </pic:blipFill>
                  <pic:spPr>
                    <a:xfrm>
                      <a:off x="0" y="0"/>
                      <a:ext cx="2379345" cy="1257300"/>
                    </a:xfrm>
                    <a:prstGeom prst="rect">
                      <a:avLst/>
                    </a:prstGeom>
                  </pic:spPr>
                </pic:pic>
              </a:graphicData>
            </a:graphic>
            <wp14:sizeRelH relativeFrom="page">
              <wp14:pctWidth>0</wp14:pctWidth>
            </wp14:sizeRelH>
            <wp14:sizeRelV relativeFrom="page">
              <wp14:pctHeight>0</wp14:pctHeight>
            </wp14:sizeRelV>
          </wp:anchor>
        </w:drawing>
      </w:r>
      <w:r w:rsidR="00B42ACC">
        <w:rPr>
          <w:rFonts w:ascii="Helvetica" w:hAnsi="Helvetica"/>
          <w:b/>
        </w:rPr>
        <w:t xml:space="preserve"> </w:t>
      </w:r>
    </w:p>
    <w:p w14:paraId="585F56BA" w14:textId="77777777" w:rsidR="00BC3547" w:rsidRPr="003728B5" w:rsidRDefault="00BC3547">
      <w:pPr>
        <w:rPr>
          <w:rFonts w:ascii="Helvetica" w:hAnsi="Helvetica"/>
          <w:b/>
          <w:sz w:val="48"/>
          <w:szCs w:val="48"/>
        </w:rPr>
      </w:pPr>
    </w:p>
    <w:p w14:paraId="59059EC5" w14:textId="77777777" w:rsidR="00316A44" w:rsidRPr="008B50CF" w:rsidRDefault="001C3671" w:rsidP="002E2712">
      <w:pPr>
        <w:spacing w:before="2640" w:line="192" w:lineRule="auto"/>
        <w:rPr>
          <w:rFonts w:ascii="Helvetica" w:hAnsi="Helvetica"/>
          <w:b/>
          <w:bCs/>
          <w:color w:val="FFFFFF" w:themeColor="background1"/>
          <w:spacing w:val="-20"/>
          <w:sz w:val="52"/>
          <w:szCs w:val="52"/>
        </w:rPr>
      </w:pPr>
      <w:r w:rsidRPr="008B50CF">
        <w:rPr>
          <w:rFonts w:ascii="Helvetica" w:hAnsi="Helvetica"/>
          <w:b/>
          <w:bCs/>
          <w:color w:val="FFFFFF" w:themeColor="background1"/>
          <w:spacing w:val="-20"/>
          <w:sz w:val="52"/>
          <w:szCs w:val="52"/>
        </w:rPr>
        <w:t>An evaluation of</w:t>
      </w:r>
      <w:r w:rsidR="005A656E" w:rsidRPr="008B50CF">
        <w:rPr>
          <w:rFonts w:ascii="Helvetica" w:hAnsi="Helvetica"/>
          <w:b/>
          <w:bCs/>
          <w:color w:val="FFFFFF" w:themeColor="background1"/>
          <w:spacing w:val="-20"/>
          <w:sz w:val="52"/>
          <w:szCs w:val="52"/>
        </w:rPr>
        <w:t xml:space="preserve"> the </w:t>
      </w:r>
    </w:p>
    <w:p w14:paraId="47A8CA80" w14:textId="77777777" w:rsidR="008A7081" w:rsidRPr="008B50CF" w:rsidRDefault="00FB6876" w:rsidP="001C3671">
      <w:pPr>
        <w:spacing w:line="192" w:lineRule="auto"/>
        <w:rPr>
          <w:rFonts w:ascii="Helvetica" w:hAnsi="Helvetica"/>
          <w:b/>
          <w:bCs/>
          <w:color w:val="FFFFFF" w:themeColor="background1"/>
          <w:spacing w:val="-20"/>
          <w:sz w:val="52"/>
          <w:szCs w:val="52"/>
        </w:rPr>
      </w:pPr>
      <w:r w:rsidRPr="008B50CF">
        <w:rPr>
          <w:rFonts w:ascii="Helvetica" w:hAnsi="Helvetica"/>
          <w:b/>
          <w:bCs/>
          <w:color w:val="FFFFFF" w:themeColor="background1"/>
          <w:spacing w:val="-20"/>
          <w:sz w:val="52"/>
          <w:szCs w:val="52"/>
        </w:rPr>
        <w:t>Young Carer Bursary Progra</w:t>
      </w:r>
      <w:r w:rsidR="00481180" w:rsidRPr="008B50CF">
        <w:rPr>
          <w:rFonts w:ascii="Helvetica" w:hAnsi="Helvetica"/>
          <w:b/>
          <w:bCs/>
          <w:color w:val="FFFFFF" w:themeColor="background1"/>
          <w:spacing w:val="-20"/>
          <w:sz w:val="52"/>
          <w:szCs w:val="52"/>
        </w:rPr>
        <w:t>m</w:t>
      </w:r>
    </w:p>
    <w:p w14:paraId="316D6FA9" w14:textId="77777777" w:rsidR="00AD0A86" w:rsidRPr="008B50CF" w:rsidRDefault="0086638E">
      <w:pPr>
        <w:rPr>
          <w:rFonts w:ascii="Helvetica" w:hAnsi="Helvetica"/>
          <w:color w:val="FFFFFF" w:themeColor="background1"/>
          <w:sz w:val="44"/>
          <w:szCs w:val="56"/>
        </w:rPr>
      </w:pPr>
      <w:r w:rsidRPr="008B50CF">
        <w:rPr>
          <w:rFonts w:ascii="Helvetica" w:hAnsi="Helvetica"/>
          <w:color w:val="FFFFFF" w:themeColor="background1"/>
          <w:sz w:val="44"/>
          <w:szCs w:val="56"/>
        </w:rPr>
        <w:t>Summary</w:t>
      </w:r>
      <w:r w:rsidR="00FB6876" w:rsidRPr="008B50CF">
        <w:rPr>
          <w:rFonts w:ascii="Helvetica" w:hAnsi="Helvetica"/>
          <w:color w:val="FFFFFF" w:themeColor="background1"/>
          <w:sz w:val="44"/>
          <w:szCs w:val="56"/>
        </w:rPr>
        <w:t xml:space="preserve"> Report</w:t>
      </w:r>
    </w:p>
    <w:p w14:paraId="4E617418" w14:textId="77777777" w:rsidR="00AD0A86" w:rsidRPr="008B50CF" w:rsidRDefault="00AD0A86">
      <w:pPr>
        <w:rPr>
          <w:rFonts w:ascii="Helvetica" w:hAnsi="Helvetica"/>
          <w:color w:val="FFFFFF" w:themeColor="background1"/>
        </w:rPr>
      </w:pPr>
    </w:p>
    <w:p w14:paraId="0BAFA46C" w14:textId="77777777" w:rsidR="00302E39" w:rsidRPr="008B50CF" w:rsidRDefault="00302E39">
      <w:pPr>
        <w:rPr>
          <w:rFonts w:ascii="Helvetica" w:hAnsi="Helvetica"/>
          <w:color w:val="FFFFFF" w:themeColor="background1"/>
        </w:rPr>
      </w:pPr>
    </w:p>
    <w:p w14:paraId="6C4385B2" w14:textId="2EC90557" w:rsidR="008A7081" w:rsidRPr="008B50CF" w:rsidRDefault="00AB5BB9" w:rsidP="000F3F9B">
      <w:pPr>
        <w:rPr>
          <w:rFonts w:ascii="Helvetica" w:hAnsi="Helvetica"/>
          <w:b/>
          <w:color w:val="FFFFFF" w:themeColor="background1"/>
          <w:sz w:val="32"/>
          <w:szCs w:val="32"/>
        </w:rPr>
      </w:pPr>
      <w:r w:rsidRPr="008B50CF">
        <w:rPr>
          <w:rFonts w:ascii="Helvetica" w:hAnsi="Helvetica"/>
          <w:b/>
          <w:color w:val="FFFFFF" w:themeColor="background1"/>
          <w:sz w:val="32"/>
          <w:szCs w:val="32"/>
        </w:rPr>
        <w:t>February</w:t>
      </w:r>
      <w:r w:rsidR="00840A53" w:rsidRPr="008B50CF">
        <w:rPr>
          <w:rFonts w:ascii="Helvetica" w:hAnsi="Helvetica"/>
          <w:b/>
          <w:color w:val="FFFFFF" w:themeColor="background1"/>
          <w:sz w:val="32"/>
          <w:szCs w:val="32"/>
        </w:rPr>
        <w:t xml:space="preserve"> </w:t>
      </w:r>
      <w:r w:rsidR="00FB6876" w:rsidRPr="008B50CF">
        <w:rPr>
          <w:rFonts w:ascii="Helvetica" w:hAnsi="Helvetica"/>
          <w:b/>
          <w:color w:val="FFFFFF" w:themeColor="background1"/>
          <w:sz w:val="32"/>
          <w:szCs w:val="32"/>
        </w:rPr>
        <w:t>201</w:t>
      </w:r>
      <w:r w:rsidR="00840A53" w:rsidRPr="008B50CF">
        <w:rPr>
          <w:rFonts w:ascii="Helvetica" w:hAnsi="Helvetica"/>
          <w:b/>
          <w:color w:val="FFFFFF" w:themeColor="background1"/>
          <w:sz w:val="32"/>
          <w:szCs w:val="32"/>
        </w:rPr>
        <w:t>7</w:t>
      </w:r>
    </w:p>
    <w:p w14:paraId="6A7607E4" w14:textId="77777777" w:rsidR="00AD0A86" w:rsidRPr="008B50CF" w:rsidRDefault="00027C95" w:rsidP="002E2712">
      <w:pPr>
        <w:spacing w:before="1200"/>
        <w:rPr>
          <w:rFonts w:ascii="Helvetica" w:hAnsi="Helvetica"/>
          <w:b/>
          <w:color w:val="FFFFFF" w:themeColor="background1"/>
          <w:sz w:val="32"/>
          <w:szCs w:val="32"/>
        </w:rPr>
      </w:pPr>
      <w:r w:rsidRPr="008B50CF">
        <w:rPr>
          <w:rFonts w:ascii="Helvetica" w:hAnsi="Helvetica"/>
          <w:b/>
          <w:color w:val="FFFFFF" w:themeColor="background1"/>
          <w:sz w:val="32"/>
          <w:szCs w:val="32"/>
        </w:rPr>
        <w:t xml:space="preserve">Prepared by Inside Policy for </w:t>
      </w:r>
      <w:r w:rsidR="00AD0A86" w:rsidRPr="008B50CF">
        <w:rPr>
          <w:rFonts w:ascii="Helvetica" w:hAnsi="Helvetica"/>
          <w:b/>
          <w:color w:val="FFFFFF" w:themeColor="background1"/>
          <w:sz w:val="32"/>
          <w:szCs w:val="32"/>
        </w:rPr>
        <w:t xml:space="preserve">the </w:t>
      </w:r>
      <w:r w:rsidR="00481180" w:rsidRPr="008B50CF">
        <w:rPr>
          <w:rFonts w:ascii="Helvetica" w:hAnsi="Helvetica"/>
          <w:b/>
          <w:color w:val="FFFFFF" w:themeColor="background1"/>
          <w:sz w:val="32"/>
          <w:szCs w:val="32"/>
        </w:rPr>
        <w:t xml:space="preserve">Australian Government </w:t>
      </w:r>
      <w:r w:rsidR="005A656E" w:rsidRPr="008B50CF">
        <w:rPr>
          <w:rFonts w:ascii="Helvetica" w:hAnsi="Helvetica"/>
          <w:b/>
          <w:color w:val="FFFFFF" w:themeColor="background1"/>
          <w:sz w:val="32"/>
          <w:szCs w:val="32"/>
        </w:rPr>
        <w:t xml:space="preserve">Department of </w:t>
      </w:r>
      <w:r w:rsidR="00AF08E4" w:rsidRPr="008B50CF">
        <w:rPr>
          <w:rFonts w:ascii="Helvetica" w:hAnsi="Helvetica"/>
          <w:b/>
          <w:color w:val="FFFFFF" w:themeColor="background1"/>
          <w:sz w:val="32"/>
          <w:szCs w:val="32"/>
        </w:rPr>
        <w:t>Social Services</w:t>
      </w:r>
    </w:p>
    <w:p w14:paraId="4D199A15" w14:textId="77777777" w:rsidR="00AD0A86" w:rsidRPr="008B50CF" w:rsidRDefault="00AD0A86">
      <w:pPr>
        <w:rPr>
          <w:rFonts w:ascii="Helvetica" w:hAnsi="Helvetica"/>
          <w:color w:val="2B5258" w:themeColor="accent5" w:themeShade="80"/>
        </w:rPr>
      </w:pPr>
    </w:p>
    <w:p w14:paraId="6A38F2D0" w14:textId="77777777" w:rsidR="008B3966" w:rsidRDefault="008B3966">
      <w:pPr>
        <w:rPr>
          <w:rFonts w:ascii="Helvetica" w:hAnsi="Helvetica"/>
        </w:rPr>
      </w:pPr>
      <w:r>
        <w:rPr>
          <w:rFonts w:ascii="Helvetica" w:hAnsi="Helvetica"/>
        </w:rPr>
        <w:br w:type="page"/>
      </w:r>
    </w:p>
    <w:p w14:paraId="25C817F1" w14:textId="77777777" w:rsidR="00AD0A86" w:rsidRPr="003728B5" w:rsidRDefault="00AD0A86">
      <w:pPr>
        <w:rPr>
          <w:rFonts w:ascii="Helvetica" w:hAnsi="Helvetica"/>
        </w:rPr>
      </w:pPr>
    </w:p>
    <w:p w14:paraId="084B2E21" w14:textId="77777777" w:rsidR="000867F9" w:rsidRPr="00ED3132" w:rsidRDefault="002C603C" w:rsidP="0036347C">
      <w:pPr>
        <w:pStyle w:val="Heading1"/>
        <w:rPr>
          <w:rFonts w:ascii="Helvetica" w:hAnsi="Helvetica"/>
          <w:color w:val="2B5258" w:themeColor="accent5" w:themeShade="80"/>
        </w:rPr>
      </w:pPr>
      <w:bookmarkStart w:id="0" w:name="_Toc337995247"/>
      <w:bookmarkStart w:id="1" w:name="_Toc338051957"/>
      <w:bookmarkStart w:id="2" w:name="_Toc338625273"/>
      <w:bookmarkStart w:id="3" w:name="_Toc341446642"/>
      <w:bookmarkStart w:id="4" w:name="_Toc342904434"/>
      <w:bookmarkStart w:id="5" w:name="_Toc342904634"/>
      <w:bookmarkStart w:id="6" w:name="_Toc342905596"/>
      <w:r w:rsidRPr="00ED3132">
        <w:rPr>
          <w:rFonts w:ascii="Helvetica" w:hAnsi="Helvetica"/>
          <w:color w:val="2B5258" w:themeColor="accent5" w:themeShade="80"/>
        </w:rPr>
        <w:t>Disclaimer</w:t>
      </w:r>
      <w:bookmarkEnd w:id="0"/>
      <w:bookmarkEnd w:id="1"/>
      <w:bookmarkEnd w:id="2"/>
      <w:bookmarkEnd w:id="3"/>
      <w:bookmarkEnd w:id="4"/>
      <w:bookmarkEnd w:id="5"/>
      <w:bookmarkEnd w:id="6"/>
    </w:p>
    <w:p w14:paraId="47355698" w14:textId="77777777" w:rsidR="00053832" w:rsidRDefault="00053832" w:rsidP="00E80547">
      <w:pPr>
        <w:pStyle w:val="BDOPullQuoteText"/>
        <w:jc w:val="both"/>
        <w:rPr>
          <w:rFonts w:ascii="Helvetica Light" w:hAnsi="Helvetica Light"/>
        </w:rPr>
      </w:pPr>
    </w:p>
    <w:p w14:paraId="6447DE4E" w14:textId="50BAF62D" w:rsidR="005D20A9" w:rsidRPr="00316A44" w:rsidRDefault="00B80770" w:rsidP="00316A44">
      <w:pPr>
        <w:pStyle w:val="BDOPullQuoteText"/>
        <w:rPr>
          <w:rFonts w:ascii="Helvetica" w:hAnsi="Helvetica" w:cs="Helvetica"/>
        </w:rPr>
      </w:pPr>
      <w:r w:rsidRPr="00316A44">
        <w:rPr>
          <w:rFonts w:ascii="Helvetica" w:hAnsi="Helvetica" w:cs="Helvetica"/>
        </w:rPr>
        <w:t xml:space="preserve">This report </w:t>
      </w:r>
      <w:r w:rsidR="00CE5FC4" w:rsidRPr="00316A44">
        <w:rPr>
          <w:rFonts w:ascii="Helvetica" w:hAnsi="Helvetica" w:cs="Helvetica"/>
        </w:rPr>
        <w:t xml:space="preserve">has been prepared by Inside Policy Pty Ltd on behalf of the </w:t>
      </w:r>
      <w:r w:rsidR="008B3966">
        <w:rPr>
          <w:rFonts w:ascii="Helvetica" w:hAnsi="Helvetica" w:cs="Helvetica"/>
        </w:rPr>
        <w:t xml:space="preserve">Australian </w:t>
      </w:r>
      <w:r w:rsidR="003318D7">
        <w:rPr>
          <w:rFonts w:ascii="Helvetica" w:hAnsi="Helvetica" w:cs="Helvetica"/>
        </w:rPr>
        <w:t xml:space="preserve">Government </w:t>
      </w:r>
      <w:r w:rsidRPr="00316A44">
        <w:rPr>
          <w:rFonts w:ascii="Helvetica" w:hAnsi="Helvetica" w:cs="Helvetica"/>
        </w:rPr>
        <w:t xml:space="preserve">Department of </w:t>
      </w:r>
      <w:r w:rsidR="00AE1CF2" w:rsidRPr="00316A44">
        <w:rPr>
          <w:rFonts w:ascii="Helvetica" w:hAnsi="Helvetica" w:cs="Helvetica"/>
        </w:rPr>
        <w:t>Social Services</w:t>
      </w:r>
      <w:r w:rsidRPr="00316A44">
        <w:rPr>
          <w:rFonts w:ascii="Helvetica" w:hAnsi="Helvetica" w:cs="Helvetica"/>
        </w:rPr>
        <w:t xml:space="preserve"> (“the Department”) </w:t>
      </w:r>
      <w:r w:rsidR="00CE5FC4" w:rsidRPr="00316A44">
        <w:rPr>
          <w:rFonts w:ascii="Helvetica" w:hAnsi="Helvetica" w:cs="Helvetica"/>
        </w:rPr>
        <w:t xml:space="preserve">for the sole use of </w:t>
      </w:r>
      <w:r w:rsidRPr="00316A44">
        <w:rPr>
          <w:rFonts w:ascii="Helvetica" w:hAnsi="Helvetica" w:cs="Helvetica"/>
        </w:rPr>
        <w:t>the Department</w:t>
      </w:r>
      <w:r w:rsidR="00CE5FC4" w:rsidRPr="00316A44">
        <w:rPr>
          <w:rFonts w:ascii="Helvetica" w:hAnsi="Helvetica" w:cs="Helvetica"/>
        </w:rPr>
        <w:t xml:space="preserve"> and for the purposes </w:t>
      </w:r>
      <w:r w:rsidR="005D20A9" w:rsidRPr="00316A44">
        <w:rPr>
          <w:rFonts w:ascii="Helvetica" w:hAnsi="Helvetica" w:cs="Helvetica"/>
        </w:rPr>
        <w:t>for which it was commissioned.</w:t>
      </w:r>
      <w:r w:rsidR="00B31480" w:rsidRPr="00316A44">
        <w:rPr>
          <w:rFonts w:ascii="Helvetica" w:hAnsi="Helvetica" w:cs="Helvetica"/>
        </w:rPr>
        <w:t xml:space="preserve"> </w:t>
      </w:r>
      <w:r w:rsidR="005D20A9" w:rsidRPr="00316A44">
        <w:rPr>
          <w:rFonts w:ascii="Helvetica" w:hAnsi="Helvetica" w:cs="Helvetica"/>
        </w:rPr>
        <w:t xml:space="preserve">The contents of this paper do not reflect the views of the </w:t>
      </w:r>
      <w:r w:rsidRPr="00316A44">
        <w:rPr>
          <w:rFonts w:ascii="Helvetica" w:hAnsi="Helvetica" w:cs="Helvetica"/>
        </w:rPr>
        <w:t>Department</w:t>
      </w:r>
      <w:r w:rsidR="005D20A9" w:rsidRPr="00316A44">
        <w:rPr>
          <w:rFonts w:ascii="Helvetica" w:hAnsi="Helvetica" w:cs="Helvetica"/>
        </w:rPr>
        <w:t>.</w:t>
      </w:r>
    </w:p>
    <w:p w14:paraId="3428556A" w14:textId="77777777" w:rsidR="00B31480" w:rsidRPr="00316A44" w:rsidRDefault="00B31480" w:rsidP="00316A44">
      <w:pPr>
        <w:pStyle w:val="BDOPullQuoteText"/>
        <w:rPr>
          <w:rFonts w:ascii="Helvetica" w:hAnsi="Helvetica" w:cs="Helvetica"/>
          <w:b/>
        </w:rPr>
      </w:pPr>
      <w:r w:rsidRPr="00316A44">
        <w:rPr>
          <w:rFonts w:ascii="Helvetica" w:hAnsi="Helvetica" w:cs="Helvetica"/>
          <w:b/>
        </w:rPr>
        <w:t>Intellectual property</w:t>
      </w:r>
    </w:p>
    <w:p w14:paraId="0A619FC0" w14:textId="77777777" w:rsidR="00B31480" w:rsidRPr="00316A44" w:rsidRDefault="00B31480" w:rsidP="00316A44">
      <w:pPr>
        <w:pStyle w:val="BDOPullQuoteText"/>
        <w:rPr>
          <w:rFonts w:ascii="Helvetica" w:hAnsi="Helvetica" w:cs="Helvetica"/>
        </w:rPr>
      </w:pPr>
      <w:r w:rsidRPr="00316A44">
        <w:rPr>
          <w:rFonts w:ascii="Helvetica" w:hAnsi="Helvetica" w:cs="Helvetica"/>
        </w:rPr>
        <w:t>Inside Policy grants the Department</w:t>
      </w:r>
      <w:r w:rsidR="00DF1C8F" w:rsidRPr="00316A44">
        <w:rPr>
          <w:rFonts w:ascii="Helvetica" w:hAnsi="Helvetica" w:cs="Helvetica"/>
        </w:rPr>
        <w:t xml:space="preserve"> a fee free, non-exclusive, irrevocable, world-wide licence to exercise the intellectual property rights in relation to this report. The licence granted to the Department includes a right to sub-licence those rights, including to the public under an open access licence.</w:t>
      </w:r>
    </w:p>
    <w:p w14:paraId="5E3A2CDD" w14:textId="77777777" w:rsidR="00DF1C8F" w:rsidRPr="00316A44" w:rsidRDefault="00DF1C8F" w:rsidP="00316A44">
      <w:pPr>
        <w:pStyle w:val="BDOPullQuoteText"/>
        <w:rPr>
          <w:rFonts w:ascii="Helvetica" w:hAnsi="Helvetica" w:cs="Helvetica"/>
        </w:rPr>
      </w:pPr>
      <w:r w:rsidRPr="00316A44">
        <w:rPr>
          <w:rFonts w:ascii="Helvetica" w:hAnsi="Helvetica" w:cs="Helvetica"/>
        </w:rPr>
        <w:t>Inside Policy warrants that it is entitled to grant this licence; and that the provision of this report and its use by the Department will not infringe any third party’s intellectual property rights.</w:t>
      </w:r>
    </w:p>
    <w:p w14:paraId="78D80940" w14:textId="77777777" w:rsidR="00B31480" w:rsidRPr="00316A44" w:rsidRDefault="00B31480" w:rsidP="00316A44">
      <w:pPr>
        <w:pStyle w:val="BDOPullQuoteText"/>
        <w:rPr>
          <w:rFonts w:ascii="Helvetica" w:hAnsi="Helvetica" w:cs="Helvetica"/>
          <w:b/>
        </w:rPr>
      </w:pPr>
      <w:r w:rsidRPr="00316A44">
        <w:rPr>
          <w:rFonts w:ascii="Helvetica" w:hAnsi="Helvetica" w:cs="Helvetica"/>
          <w:b/>
        </w:rPr>
        <w:t>Third party reliance</w:t>
      </w:r>
    </w:p>
    <w:p w14:paraId="12E7DCD4" w14:textId="77777777" w:rsidR="00E80547" w:rsidRPr="00316A44" w:rsidRDefault="00E80547" w:rsidP="00316A44">
      <w:pPr>
        <w:pStyle w:val="BDOPullQuoteText"/>
        <w:rPr>
          <w:rFonts w:ascii="Helvetica" w:hAnsi="Helvetica" w:cs="Helvetica"/>
        </w:rPr>
      </w:pPr>
      <w:r w:rsidRPr="00316A44">
        <w:rPr>
          <w:rFonts w:ascii="Helvetica" w:hAnsi="Helvetica" w:cs="Helvetica"/>
        </w:rPr>
        <w:t xml:space="preserve">The information, statements, statistics and commentary contained in this report (collectively, the </w:t>
      </w:r>
      <w:r w:rsidRPr="00316A44">
        <w:rPr>
          <w:rFonts w:ascii="Helvetica" w:hAnsi="Helvetica" w:cs="Helvetica"/>
          <w:b/>
        </w:rPr>
        <w:t>“Information”</w:t>
      </w:r>
      <w:r w:rsidRPr="00316A44">
        <w:rPr>
          <w:rFonts w:ascii="Helvetica" w:hAnsi="Helvetica" w:cs="Helvetica"/>
        </w:rPr>
        <w:t xml:space="preserve">) have been prepared by Inside Policy based on material publicly available, financial </w:t>
      </w:r>
      <w:r w:rsidR="00C417E0" w:rsidRPr="00316A44">
        <w:rPr>
          <w:rFonts w:ascii="Helvetica" w:hAnsi="Helvetica" w:cs="Helvetica"/>
        </w:rPr>
        <w:t xml:space="preserve">and other </w:t>
      </w:r>
      <w:r w:rsidRPr="00316A44">
        <w:rPr>
          <w:rFonts w:ascii="Helvetica" w:hAnsi="Helvetica" w:cs="Helvetica"/>
        </w:rPr>
        <w:t xml:space="preserve">information provided by </w:t>
      </w:r>
      <w:r w:rsidR="00C417E0" w:rsidRPr="00316A44">
        <w:rPr>
          <w:rFonts w:ascii="Helvetica" w:hAnsi="Helvetica" w:cs="Helvetica"/>
        </w:rPr>
        <w:t>the Department</w:t>
      </w:r>
      <w:r w:rsidRPr="00316A44">
        <w:rPr>
          <w:rFonts w:ascii="Helvetica" w:hAnsi="Helvetica" w:cs="Helvetica"/>
        </w:rPr>
        <w:t xml:space="preserve">, discussions held with </w:t>
      </w:r>
      <w:r w:rsidR="00C417E0" w:rsidRPr="00316A44">
        <w:rPr>
          <w:rFonts w:ascii="Helvetica" w:hAnsi="Helvetica" w:cs="Helvetica"/>
        </w:rPr>
        <w:t>the Department</w:t>
      </w:r>
      <w:r w:rsidR="00AE1CF2" w:rsidRPr="00316A44">
        <w:rPr>
          <w:rFonts w:ascii="Helvetica" w:hAnsi="Helvetica" w:cs="Helvetica"/>
        </w:rPr>
        <w:t>, Carers Australia, members of the independent assessment panel, bursary recipients and their support workers</w:t>
      </w:r>
      <w:r w:rsidRPr="00316A44">
        <w:rPr>
          <w:rFonts w:ascii="Helvetica" w:hAnsi="Helvetica" w:cs="Helvetica"/>
        </w:rPr>
        <w:t xml:space="preserve">, and otherwise from sources indicated within this report.  Inside Policy has not sought to independently verify those sources unless otherwise noted within this report.  Inside Policy does not give any guarantee, undertaking or warranty in relation to the accuracy, reliability or completeness of the Information contained in this report, the assumptions made by the parties that provided the </w:t>
      </w:r>
      <w:r w:rsidR="00481180" w:rsidRPr="00316A44">
        <w:rPr>
          <w:rFonts w:ascii="Helvetica" w:hAnsi="Helvetica" w:cs="Helvetica"/>
        </w:rPr>
        <w:t>I</w:t>
      </w:r>
      <w:r w:rsidRPr="00316A44">
        <w:rPr>
          <w:rFonts w:ascii="Helvetica" w:hAnsi="Helvetica" w:cs="Helvetica"/>
        </w:rPr>
        <w:t>nformation or any conclusions reached by those parties.</w:t>
      </w:r>
      <w:r w:rsidR="00C417E0" w:rsidRPr="00316A44">
        <w:rPr>
          <w:rFonts w:ascii="Helvetica" w:hAnsi="Helvetica" w:cs="Helvetica"/>
          <w:i/>
          <w:iCs/>
        </w:rPr>
        <w:t xml:space="preserve"> </w:t>
      </w:r>
      <w:r w:rsidRPr="00316A44">
        <w:rPr>
          <w:rFonts w:ascii="Helvetica" w:hAnsi="Helvetica" w:cs="Helvetica"/>
        </w:rPr>
        <w:t xml:space="preserve">Inside Policy does not accept or assume any liability arising from any actions taken in response to this report (including investment or strategic decisions made as a consequence of the </w:t>
      </w:r>
      <w:r w:rsidR="00481180" w:rsidRPr="00316A44">
        <w:rPr>
          <w:rFonts w:ascii="Helvetica" w:hAnsi="Helvetica" w:cs="Helvetica"/>
        </w:rPr>
        <w:t>I</w:t>
      </w:r>
      <w:r w:rsidRPr="00316A44">
        <w:rPr>
          <w:rFonts w:ascii="Helvetica" w:hAnsi="Helvetica" w:cs="Helvetica"/>
        </w:rPr>
        <w:t>nformation contained in the report). </w:t>
      </w:r>
    </w:p>
    <w:p w14:paraId="640F7F2A" w14:textId="77777777" w:rsidR="00E80547" w:rsidRPr="00316A44" w:rsidRDefault="00E80547" w:rsidP="00316A44">
      <w:pPr>
        <w:pStyle w:val="BDOPullQuoteText"/>
        <w:rPr>
          <w:rFonts w:ascii="Helvetica" w:hAnsi="Helvetica" w:cs="Helvetica"/>
        </w:rPr>
      </w:pPr>
      <w:r w:rsidRPr="00316A44">
        <w:rPr>
          <w:rFonts w:ascii="Helvetica" w:hAnsi="Helvetica" w:cs="Helvetica"/>
        </w:rPr>
        <w:t xml:space="preserve">Any economic estimates in this report of the impacts of possible events hold all other factors constant and rely on economic parameters that are subject to unavoidable statistical variation.  Any economic projections or forecasts in this report rely on economic inputs and parameters that are subject to unavoidable statistical variation.  While all care has been taken to ensure that statistical variation is kept to a minimum, care should be taken whenever using this information.  Any estimates, projections or forecasts will only take into account </w:t>
      </w:r>
      <w:r w:rsidR="00481180" w:rsidRPr="00316A44">
        <w:rPr>
          <w:rFonts w:ascii="Helvetica" w:hAnsi="Helvetica" w:cs="Helvetica"/>
        </w:rPr>
        <w:t>I</w:t>
      </w:r>
      <w:r w:rsidRPr="00316A44">
        <w:rPr>
          <w:rFonts w:ascii="Helvetica" w:hAnsi="Helvetica" w:cs="Helvetica"/>
        </w:rPr>
        <w:t xml:space="preserve">nformation available to Inside Policy up to the date </w:t>
      </w:r>
      <w:r w:rsidR="008B3966">
        <w:rPr>
          <w:rFonts w:ascii="Helvetica" w:hAnsi="Helvetica" w:cs="Helvetica"/>
        </w:rPr>
        <w:t xml:space="preserve">of </w:t>
      </w:r>
      <w:r w:rsidRPr="00316A44">
        <w:rPr>
          <w:rFonts w:ascii="Helvetica" w:hAnsi="Helvetica" w:cs="Helvetica"/>
        </w:rPr>
        <w:t>the report and so findings may be affected by new information.  Events may have occurred since Inside Policy prepared this report</w:t>
      </w:r>
      <w:r w:rsidR="00F23AEE" w:rsidRPr="00316A44">
        <w:rPr>
          <w:rFonts w:ascii="Helvetica" w:hAnsi="Helvetica" w:cs="Helvetica"/>
        </w:rPr>
        <w:t>,</w:t>
      </w:r>
      <w:r w:rsidRPr="00316A44">
        <w:rPr>
          <w:rFonts w:ascii="Helvetica" w:hAnsi="Helvetica" w:cs="Helvetica"/>
        </w:rPr>
        <w:t xml:space="preserve"> which may impact on it and its findings. </w:t>
      </w:r>
    </w:p>
    <w:p w14:paraId="418E5968" w14:textId="2599DDB4" w:rsidR="002E2712" w:rsidRDefault="00C417E0" w:rsidP="00316A44">
      <w:pPr>
        <w:pStyle w:val="BDOPullQuoteText"/>
        <w:rPr>
          <w:rFonts w:ascii="Helvetica" w:hAnsi="Helvetica" w:cs="Helvetica"/>
        </w:rPr>
      </w:pPr>
      <w:r w:rsidRPr="00316A44">
        <w:rPr>
          <w:rFonts w:ascii="Helvetica" w:hAnsi="Helvetica" w:cs="Helvetica"/>
        </w:rPr>
        <w:t>Inside Policy</w:t>
      </w:r>
      <w:r w:rsidR="00E80547" w:rsidRPr="00316A44">
        <w:rPr>
          <w:rFonts w:ascii="Helvetica" w:hAnsi="Helvetica" w:cs="Helvetica"/>
        </w:rPr>
        <w:t xml:space="preserve"> does not accept or assume responsibility for any reliance </w:t>
      </w:r>
      <w:r w:rsidR="008B3966">
        <w:rPr>
          <w:rFonts w:ascii="Helvetica" w:hAnsi="Helvetica" w:cs="Helvetica"/>
        </w:rPr>
        <w:t>that</w:t>
      </w:r>
      <w:r w:rsidR="008B3966" w:rsidRPr="00316A44">
        <w:rPr>
          <w:rFonts w:ascii="Helvetica" w:hAnsi="Helvetica" w:cs="Helvetica"/>
        </w:rPr>
        <w:t xml:space="preserve"> </w:t>
      </w:r>
      <w:r w:rsidR="00E80547" w:rsidRPr="00316A44">
        <w:rPr>
          <w:rFonts w:ascii="Helvetica" w:hAnsi="Helvetica" w:cs="Helvetica"/>
        </w:rPr>
        <w:t>may be placed on this report by any third party.  Any reliance placed is tha</w:t>
      </w:r>
      <w:r w:rsidR="00AA5EE0" w:rsidRPr="00316A44">
        <w:rPr>
          <w:rFonts w:ascii="Helvetica" w:hAnsi="Helvetica" w:cs="Helvetica"/>
        </w:rPr>
        <w:t>t party’s sole responsibility. </w:t>
      </w:r>
    </w:p>
    <w:p w14:paraId="1ADB1317" w14:textId="77777777" w:rsidR="002E2712" w:rsidRDefault="002E2712">
      <w:pPr>
        <w:rPr>
          <w:rFonts w:ascii="Helvetica" w:eastAsia="Times New Roman" w:hAnsi="Helvetica" w:cs="Helvetica"/>
          <w:color w:val="000000"/>
          <w:sz w:val="20"/>
          <w:szCs w:val="20"/>
          <w:lang w:eastAsia="en-AU"/>
        </w:rPr>
      </w:pPr>
      <w:r>
        <w:rPr>
          <w:rFonts w:ascii="Helvetica" w:hAnsi="Helvetica" w:cs="Helvetica"/>
        </w:rPr>
        <w:br w:type="page"/>
      </w:r>
    </w:p>
    <w:p w14:paraId="48DF8F72" w14:textId="73D985D0" w:rsidR="00B557C0" w:rsidRPr="00ED3132" w:rsidRDefault="00B557C0" w:rsidP="007C6661">
      <w:pPr>
        <w:pStyle w:val="Heading1"/>
        <w:rPr>
          <w:rFonts w:ascii="Helvetica" w:hAnsi="Helvetica"/>
          <w:color w:val="2B5258" w:themeColor="accent5" w:themeShade="80"/>
        </w:rPr>
      </w:pPr>
      <w:bookmarkStart w:id="7" w:name="_Toc337995248"/>
      <w:bookmarkStart w:id="8" w:name="_Toc338051958"/>
      <w:bookmarkStart w:id="9" w:name="_Toc338625274"/>
      <w:bookmarkStart w:id="10" w:name="_Toc341446643"/>
      <w:bookmarkStart w:id="11" w:name="_Toc342904435"/>
      <w:bookmarkStart w:id="12" w:name="_Toc342904635"/>
      <w:bookmarkStart w:id="13" w:name="_Toc342905597"/>
      <w:r w:rsidRPr="00ED3132">
        <w:rPr>
          <w:rFonts w:ascii="Helvetica" w:hAnsi="Helvetica"/>
          <w:color w:val="2B5258" w:themeColor="accent5" w:themeShade="80"/>
        </w:rPr>
        <w:lastRenderedPageBreak/>
        <w:t>Table of Contents</w:t>
      </w:r>
      <w:bookmarkEnd w:id="7"/>
      <w:bookmarkEnd w:id="8"/>
      <w:bookmarkEnd w:id="9"/>
      <w:bookmarkEnd w:id="10"/>
      <w:bookmarkEnd w:id="11"/>
      <w:bookmarkEnd w:id="12"/>
      <w:bookmarkEnd w:id="13"/>
    </w:p>
    <w:p w14:paraId="438EE2DA" w14:textId="77777777" w:rsidR="00D07906" w:rsidRPr="00ED3132" w:rsidRDefault="00224E22">
      <w:pPr>
        <w:pStyle w:val="TOC1"/>
        <w:tabs>
          <w:tab w:val="right" w:leader="dot" w:pos="8290"/>
        </w:tabs>
        <w:rPr>
          <w:rFonts w:ascii="Helvetica" w:hAnsi="Helvetica" w:cstheme="minorBidi"/>
          <w:b w:val="0"/>
          <w:caps w:val="0"/>
          <w:noProof/>
          <w:color w:val="2B5258" w:themeColor="accent5" w:themeShade="80"/>
          <w:sz w:val="24"/>
          <w:szCs w:val="24"/>
          <w:lang w:eastAsia="ja-JP"/>
        </w:rPr>
      </w:pPr>
      <w:r w:rsidRPr="00ED3132">
        <w:rPr>
          <w:rFonts w:ascii="Helvetica" w:hAnsi="Helvetica"/>
          <w:b w:val="0"/>
          <w:caps w:val="0"/>
          <w:color w:val="2B5258" w:themeColor="accent5" w:themeShade="80"/>
        </w:rPr>
        <w:fldChar w:fldCharType="begin"/>
      </w:r>
      <w:r w:rsidRPr="00ED3132">
        <w:rPr>
          <w:rFonts w:ascii="Helvetica" w:hAnsi="Helvetica"/>
          <w:b w:val="0"/>
          <w:caps w:val="0"/>
          <w:color w:val="2B5258" w:themeColor="accent5" w:themeShade="80"/>
        </w:rPr>
        <w:instrText xml:space="preserve"> TOC \o "1-1" </w:instrText>
      </w:r>
      <w:r w:rsidRPr="00ED3132">
        <w:rPr>
          <w:rFonts w:ascii="Helvetica" w:hAnsi="Helvetica"/>
          <w:b w:val="0"/>
          <w:caps w:val="0"/>
          <w:color w:val="2B5258" w:themeColor="accent5" w:themeShade="80"/>
        </w:rPr>
        <w:fldChar w:fldCharType="separate"/>
      </w:r>
      <w:r w:rsidR="00D07906" w:rsidRPr="00ED3132">
        <w:rPr>
          <w:rFonts w:ascii="Helvetica" w:hAnsi="Helvetica"/>
          <w:noProof/>
          <w:color w:val="2B5258" w:themeColor="accent5" w:themeShade="80"/>
        </w:rPr>
        <w:t>Introduction</w:t>
      </w:r>
      <w:r w:rsidR="00D07906" w:rsidRPr="00ED3132">
        <w:rPr>
          <w:rFonts w:ascii="Helvetica" w:hAnsi="Helvetica"/>
          <w:noProof/>
          <w:color w:val="2B5258" w:themeColor="accent5" w:themeShade="80"/>
        </w:rPr>
        <w:tab/>
      </w:r>
      <w:r w:rsidR="00D07906" w:rsidRPr="00ED3132">
        <w:rPr>
          <w:rFonts w:ascii="Helvetica" w:hAnsi="Helvetica"/>
          <w:noProof/>
          <w:color w:val="2B5258" w:themeColor="accent5" w:themeShade="80"/>
        </w:rPr>
        <w:fldChar w:fldCharType="begin"/>
      </w:r>
      <w:r w:rsidR="00D07906" w:rsidRPr="00ED3132">
        <w:rPr>
          <w:rFonts w:ascii="Helvetica" w:hAnsi="Helvetica"/>
          <w:noProof/>
          <w:color w:val="2B5258" w:themeColor="accent5" w:themeShade="80"/>
        </w:rPr>
        <w:instrText xml:space="preserve"> PAGEREF _Toc342905598 \h </w:instrText>
      </w:r>
      <w:r w:rsidR="00D07906" w:rsidRPr="00ED3132">
        <w:rPr>
          <w:rFonts w:ascii="Helvetica" w:hAnsi="Helvetica"/>
          <w:noProof/>
          <w:color w:val="2B5258" w:themeColor="accent5" w:themeShade="80"/>
        </w:rPr>
      </w:r>
      <w:r w:rsidR="00D07906" w:rsidRPr="00ED3132">
        <w:rPr>
          <w:rFonts w:ascii="Helvetica" w:hAnsi="Helvetica"/>
          <w:noProof/>
          <w:color w:val="2B5258" w:themeColor="accent5" w:themeShade="80"/>
        </w:rPr>
        <w:fldChar w:fldCharType="separate"/>
      </w:r>
      <w:r w:rsidR="005E6189" w:rsidRPr="00ED3132">
        <w:rPr>
          <w:rFonts w:ascii="Helvetica" w:hAnsi="Helvetica"/>
          <w:noProof/>
          <w:color w:val="2B5258" w:themeColor="accent5" w:themeShade="80"/>
        </w:rPr>
        <w:t>4</w:t>
      </w:r>
      <w:r w:rsidR="00D07906" w:rsidRPr="00ED3132">
        <w:rPr>
          <w:rFonts w:ascii="Helvetica" w:hAnsi="Helvetica"/>
          <w:noProof/>
          <w:color w:val="2B5258" w:themeColor="accent5" w:themeShade="80"/>
        </w:rPr>
        <w:fldChar w:fldCharType="end"/>
      </w:r>
    </w:p>
    <w:p w14:paraId="5BA1A840" w14:textId="77777777" w:rsidR="00D07906" w:rsidRPr="00ED3132" w:rsidRDefault="00D07906">
      <w:pPr>
        <w:pStyle w:val="TOC1"/>
        <w:tabs>
          <w:tab w:val="right" w:leader="dot" w:pos="8290"/>
        </w:tabs>
        <w:rPr>
          <w:rFonts w:ascii="Helvetica" w:hAnsi="Helvetica" w:cstheme="minorBidi"/>
          <w:b w:val="0"/>
          <w:caps w:val="0"/>
          <w:noProof/>
          <w:color w:val="2B5258" w:themeColor="accent5" w:themeShade="80"/>
          <w:sz w:val="24"/>
          <w:szCs w:val="24"/>
          <w:lang w:eastAsia="ja-JP"/>
        </w:rPr>
      </w:pPr>
      <w:r w:rsidRPr="00ED3132">
        <w:rPr>
          <w:rFonts w:ascii="Helvetica" w:hAnsi="Helvetica"/>
          <w:noProof/>
          <w:color w:val="2B5258" w:themeColor="accent5" w:themeShade="80"/>
        </w:rPr>
        <w:t>Evaluation findings</w:t>
      </w:r>
      <w:r w:rsidRPr="00ED3132">
        <w:rPr>
          <w:rFonts w:ascii="Helvetica" w:hAnsi="Helvetica"/>
          <w:noProof/>
          <w:color w:val="2B5258" w:themeColor="accent5" w:themeShade="80"/>
        </w:rPr>
        <w:tab/>
      </w:r>
      <w:r w:rsidRPr="00ED3132">
        <w:rPr>
          <w:rFonts w:ascii="Helvetica" w:hAnsi="Helvetica"/>
          <w:noProof/>
          <w:color w:val="2B5258" w:themeColor="accent5" w:themeShade="80"/>
        </w:rPr>
        <w:fldChar w:fldCharType="begin"/>
      </w:r>
      <w:r w:rsidRPr="00ED3132">
        <w:rPr>
          <w:rFonts w:ascii="Helvetica" w:hAnsi="Helvetica"/>
          <w:noProof/>
          <w:color w:val="2B5258" w:themeColor="accent5" w:themeShade="80"/>
        </w:rPr>
        <w:instrText xml:space="preserve"> PAGEREF _Toc342905599 \h </w:instrText>
      </w:r>
      <w:r w:rsidRPr="00ED3132">
        <w:rPr>
          <w:rFonts w:ascii="Helvetica" w:hAnsi="Helvetica"/>
          <w:noProof/>
          <w:color w:val="2B5258" w:themeColor="accent5" w:themeShade="80"/>
        </w:rPr>
      </w:r>
      <w:r w:rsidRPr="00ED3132">
        <w:rPr>
          <w:rFonts w:ascii="Helvetica" w:hAnsi="Helvetica"/>
          <w:noProof/>
          <w:color w:val="2B5258" w:themeColor="accent5" w:themeShade="80"/>
        </w:rPr>
        <w:fldChar w:fldCharType="separate"/>
      </w:r>
      <w:r w:rsidR="005E6189" w:rsidRPr="00ED3132">
        <w:rPr>
          <w:rFonts w:ascii="Helvetica" w:hAnsi="Helvetica"/>
          <w:noProof/>
          <w:color w:val="2B5258" w:themeColor="accent5" w:themeShade="80"/>
        </w:rPr>
        <w:t>5</w:t>
      </w:r>
      <w:r w:rsidRPr="00ED3132">
        <w:rPr>
          <w:rFonts w:ascii="Helvetica" w:hAnsi="Helvetica"/>
          <w:noProof/>
          <w:color w:val="2B5258" w:themeColor="accent5" w:themeShade="80"/>
        </w:rPr>
        <w:fldChar w:fldCharType="end"/>
      </w:r>
    </w:p>
    <w:p w14:paraId="63C07E08" w14:textId="39BD9C3C" w:rsidR="00D07906" w:rsidRPr="00ED3132" w:rsidRDefault="00D07906">
      <w:pPr>
        <w:pStyle w:val="TOC1"/>
        <w:tabs>
          <w:tab w:val="right" w:leader="dot" w:pos="8290"/>
        </w:tabs>
        <w:rPr>
          <w:rFonts w:ascii="Helvetica" w:hAnsi="Helvetica" w:cstheme="minorBidi"/>
          <w:b w:val="0"/>
          <w:caps w:val="0"/>
          <w:noProof/>
          <w:color w:val="2B5258" w:themeColor="accent5" w:themeShade="80"/>
          <w:sz w:val="24"/>
          <w:szCs w:val="24"/>
          <w:lang w:eastAsia="ja-JP"/>
        </w:rPr>
      </w:pPr>
      <w:r w:rsidRPr="00ED3132">
        <w:rPr>
          <w:rFonts w:ascii="Helvetica" w:hAnsi="Helvetica"/>
          <w:noProof/>
          <w:color w:val="2B5258" w:themeColor="accent5" w:themeShade="80"/>
        </w:rPr>
        <w:t>Implications</w:t>
      </w:r>
      <w:r w:rsidRPr="00ED3132">
        <w:rPr>
          <w:rFonts w:ascii="Helvetica" w:hAnsi="Helvetica"/>
          <w:noProof/>
          <w:color w:val="2B5258" w:themeColor="accent5" w:themeShade="80"/>
        </w:rPr>
        <w:tab/>
      </w:r>
      <w:r w:rsidRPr="00ED3132">
        <w:rPr>
          <w:rFonts w:ascii="Helvetica" w:hAnsi="Helvetica"/>
          <w:noProof/>
          <w:color w:val="2B5258" w:themeColor="accent5" w:themeShade="80"/>
        </w:rPr>
        <w:fldChar w:fldCharType="begin"/>
      </w:r>
      <w:r w:rsidRPr="00ED3132">
        <w:rPr>
          <w:rFonts w:ascii="Helvetica" w:hAnsi="Helvetica"/>
          <w:noProof/>
          <w:color w:val="2B5258" w:themeColor="accent5" w:themeShade="80"/>
        </w:rPr>
        <w:instrText xml:space="preserve"> PAGEREF _Toc342905600 \h </w:instrText>
      </w:r>
      <w:r w:rsidRPr="00ED3132">
        <w:rPr>
          <w:rFonts w:ascii="Helvetica" w:hAnsi="Helvetica"/>
          <w:noProof/>
          <w:color w:val="2B5258" w:themeColor="accent5" w:themeShade="80"/>
        </w:rPr>
      </w:r>
      <w:r w:rsidRPr="00ED3132">
        <w:rPr>
          <w:rFonts w:ascii="Helvetica" w:hAnsi="Helvetica"/>
          <w:noProof/>
          <w:color w:val="2B5258" w:themeColor="accent5" w:themeShade="80"/>
        </w:rPr>
        <w:fldChar w:fldCharType="separate"/>
      </w:r>
      <w:r w:rsidR="005E6189" w:rsidRPr="00ED3132">
        <w:rPr>
          <w:rFonts w:ascii="Helvetica" w:hAnsi="Helvetica"/>
          <w:noProof/>
          <w:color w:val="2B5258" w:themeColor="accent5" w:themeShade="80"/>
        </w:rPr>
        <w:t>9</w:t>
      </w:r>
      <w:r w:rsidRPr="00ED3132">
        <w:rPr>
          <w:rFonts w:ascii="Helvetica" w:hAnsi="Helvetica"/>
          <w:noProof/>
          <w:color w:val="2B5258" w:themeColor="accent5" w:themeShade="80"/>
        </w:rPr>
        <w:fldChar w:fldCharType="end"/>
      </w:r>
    </w:p>
    <w:p w14:paraId="6AAFF07D" w14:textId="3A1F7926" w:rsidR="00D07906" w:rsidRPr="00ED3132" w:rsidRDefault="00D07906">
      <w:pPr>
        <w:pStyle w:val="TOC1"/>
        <w:tabs>
          <w:tab w:val="right" w:leader="dot" w:pos="8290"/>
        </w:tabs>
        <w:rPr>
          <w:rFonts w:ascii="Helvetica" w:hAnsi="Helvetica" w:cstheme="minorBidi"/>
          <w:b w:val="0"/>
          <w:caps w:val="0"/>
          <w:noProof/>
          <w:color w:val="2B5258" w:themeColor="accent5" w:themeShade="80"/>
          <w:sz w:val="24"/>
          <w:szCs w:val="24"/>
          <w:lang w:eastAsia="ja-JP"/>
        </w:rPr>
      </w:pPr>
      <w:r w:rsidRPr="00ED3132">
        <w:rPr>
          <w:rFonts w:ascii="Helvetica" w:hAnsi="Helvetica"/>
          <w:noProof/>
          <w:color w:val="2B5258" w:themeColor="accent5" w:themeShade="80"/>
        </w:rPr>
        <w:t>More information</w:t>
      </w:r>
      <w:r w:rsidRPr="00ED3132">
        <w:rPr>
          <w:rFonts w:ascii="Helvetica" w:hAnsi="Helvetica"/>
          <w:noProof/>
          <w:color w:val="2B5258" w:themeColor="accent5" w:themeShade="80"/>
        </w:rPr>
        <w:tab/>
      </w:r>
      <w:r w:rsidRPr="00ED3132">
        <w:rPr>
          <w:rFonts w:ascii="Helvetica" w:hAnsi="Helvetica"/>
          <w:noProof/>
          <w:color w:val="2B5258" w:themeColor="accent5" w:themeShade="80"/>
        </w:rPr>
        <w:fldChar w:fldCharType="begin"/>
      </w:r>
      <w:r w:rsidRPr="00ED3132">
        <w:rPr>
          <w:rFonts w:ascii="Helvetica" w:hAnsi="Helvetica"/>
          <w:noProof/>
          <w:color w:val="2B5258" w:themeColor="accent5" w:themeShade="80"/>
        </w:rPr>
        <w:instrText xml:space="preserve"> PAGEREF _Toc342905601 \h </w:instrText>
      </w:r>
      <w:r w:rsidRPr="00ED3132">
        <w:rPr>
          <w:rFonts w:ascii="Helvetica" w:hAnsi="Helvetica"/>
          <w:noProof/>
          <w:color w:val="2B5258" w:themeColor="accent5" w:themeShade="80"/>
        </w:rPr>
      </w:r>
      <w:r w:rsidRPr="00ED3132">
        <w:rPr>
          <w:rFonts w:ascii="Helvetica" w:hAnsi="Helvetica"/>
          <w:noProof/>
          <w:color w:val="2B5258" w:themeColor="accent5" w:themeShade="80"/>
        </w:rPr>
        <w:fldChar w:fldCharType="separate"/>
      </w:r>
      <w:r w:rsidR="005E6189" w:rsidRPr="00ED3132">
        <w:rPr>
          <w:rFonts w:ascii="Helvetica" w:hAnsi="Helvetica"/>
          <w:noProof/>
          <w:color w:val="2B5258" w:themeColor="accent5" w:themeShade="80"/>
        </w:rPr>
        <w:t>10</w:t>
      </w:r>
      <w:r w:rsidRPr="00ED3132">
        <w:rPr>
          <w:rFonts w:ascii="Helvetica" w:hAnsi="Helvetica"/>
          <w:noProof/>
          <w:color w:val="2B5258" w:themeColor="accent5" w:themeShade="80"/>
        </w:rPr>
        <w:fldChar w:fldCharType="end"/>
      </w:r>
    </w:p>
    <w:p w14:paraId="7AA9E7B7" w14:textId="77777777" w:rsidR="00476F3E" w:rsidRPr="00ED3132" w:rsidRDefault="00224E22" w:rsidP="00005AE1">
      <w:pPr>
        <w:pStyle w:val="NoSpacing"/>
        <w:rPr>
          <w:rFonts w:ascii="Helvetica" w:hAnsi="Helvetica"/>
          <w:color w:val="2B5258" w:themeColor="accent5" w:themeShade="80"/>
        </w:rPr>
      </w:pPr>
      <w:r w:rsidRPr="00ED3132">
        <w:rPr>
          <w:rFonts w:ascii="Helvetica" w:hAnsi="Helvetica"/>
          <w:b/>
          <w:caps/>
          <w:color w:val="2B5258" w:themeColor="accent5" w:themeShade="80"/>
          <w:sz w:val="22"/>
          <w:szCs w:val="22"/>
        </w:rPr>
        <w:fldChar w:fldCharType="end"/>
      </w:r>
    </w:p>
    <w:p w14:paraId="632B3E6E" w14:textId="77777777" w:rsidR="006072C5" w:rsidRPr="003728B5" w:rsidRDefault="00476F3E" w:rsidP="006072C5">
      <w:pPr>
        <w:spacing w:before="240"/>
        <w:rPr>
          <w:rFonts w:ascii="Helvetica" w:hAnsi="Helvetica"/>
        </w:rPr>
      </w:pPr>
      <w:r w:rsidRPr="003728B5">
        <w:rPr>
          <w:rFonts w:ascii="Helvetica" w:hAnsi="Helvetica"/>
        </w:rPr>
        <w:br w:type="page"/>
      </w:r>
    </w:p>
    <w:p w14:paraId="0D06F1FB" w14:textId="77777777" w:rsidR="006D372E" w:rsidRPr="00ED3132" w:rsidRDefault="001B7C8A" w:rsidP="006D372E">
      <w:pPr>
        <w:pStyle w:val="Heading1"/>
        <w:rPr>
          <w:rFonts w:ascii="Helvetica" w:hAnsi="Helvetica"/>
          <w:color w:val="2B5258" w:themeColor="accent5" w:themeShade="80"/>
        </w:rPr>
      </w:pPr>
      <w:bookmarkStart w:id="14" w:name="_Toc342905598"/>
      <w:r w:rsidRPr="00ED3132">
        <w:rPr>
          <w:rFonts w:ascii="Helvetica" w:hAnsi="Helvetica"/>
          <w:color w:val="2B5258" w:themeColor="accent5" w:themeShade="80"/>
        </w:rPr>
        <w:lastRenderedPageBreak/>
        <w:t>Introduction</w:t>
      </w:r>
      <w:bookmarkEnd w:id="14"/>
    </w:p>
    <w:p w14:paraId="5E7DF2DD" w14:textId="77777777" w:rsidR="00DD49ED" w:rsidRDefault="00DD49ED" w:rsidP="00DD49ED">
      <w:pPr>
        <w:spacing w:before="120" w:after="120"/>
        <w:jc w:val="both"/>
        <w:rPr>
          <w:rFonts w:ascii="Helvetica" w:eastAsia="Times New Roman" w:hAnsi="Helvetica"/>
          <w:sz w:val="22"/>
        </w:rPr>
      </w:pPr>
      <w:r w:rsidRPr="00C60065">
        <w:rPr>
          <w:rFonts w:ascii="Helvetica" w:eastAsia="Times New Roman" w:hAnsi="Helvetica"/>
          <w:sz w:val="22"/>
        </w:rPr>
        <w:t xml:space="preserve">This report </w:t>
      </w:r>
      <w:r w:rsidR="00E04DAC">
        <w:rPr>
          <w:rFonts w:ascii="Helvetica" w:eastAsia="Times New Roman" w:hAnsi="Helvetica"/>
          <w:sz w:val="22"/>
        </w:rPr>
        <w:t xml:space="preserve">summarises </w:t>
      </w:r>
      <w:r w:rsidRPr="00C60065">
        <w:rPr>
          <w:rFonts w:ascii="Helvetica" w:eastAsia="Times New Roman" w:hAnsi="Helvetica"/>
          <w:sz w:val="22"/>
        </w:rPr>
        <w:t>the findings</w:t>
      </w:r>
      <w:r w:rsidR="00E04DAC">
        <w:rPr>
          <w:rFonts w:ascii="Helvetica" w:eastAsia="Times New Roman" w:hAnsi="Helvetica"/>
          <w:sz w:val="22"/>
        </w:rPr>
        <w:t xml:space="preserve"> and implications</w:t>
      </w:r>
      <w:r w:rsidRPr="00C60065">
        <w:rPr>
          <w:rFonts w:ascii="Helvetica" w:eastAsia="Times New Roman" w:hAnsi="Helvetica"/>
          <w:sz w:val="22"/>
        </w:rPr>
        <w:t xml:space="preserve"> of the </w:t>
      </w:r>
      <w:r w:rsidR="00E04DAC">
        <w:rPr>
          <w:rFonts w:ascii="Helvetica" w:eastAsia="Times New Roman" w:hAnsi="Helvetica"/>
          <w:sz w:val="22"/>
        </w:rPr>
        <w:t xml:space="preserve">full report on the evaluation of the </w:t>
      </w:r>
      <w:r w:rsidR="00D10232">
        <w:rPr>
          <w:rFonts w:ascii="Helvetica" w:eastAsia="Times New Roman" w:hAnsi="Helvetica"/>
          <w:sz w:val="22"/>
        </w:rPr>
        <w:t>Young Carer Bursary Program (</w:t>
      </w:r>
      <w:r>
        <w:rPr>
          <w:rFonts w:ascii="Helvetica" w:eastAsia="Times New Roman" w:hAnsi="Helvetica"/>
          <w:sz w:val="22"/>
        </w:rPr>
        <w:t>YCBP</w:t>
      </w:r>
      <w:r w:rsidR="00D10232">
        <w:rPr>
          <w:rFonts w:ascii="Helvetica" w:eastAsia="Times New Roman" w:hAnsi="Helvetica"/>
          <w:sz w:val="22"/>
        </w:rPr>
        <w:t>)</w:t>
      </w:r>
      <w:r w:rsidR="00E04DAC">
        <w:rPr>
          <w:rFonts w:ascii="Helvetica" w:eastAsia="Times New Roman" w:hAnsi="Helvetica"/>
          <w:sz w:val="22"/>
        </w:rPr>
        <w:t>.</w:t>
      </w:r>
    </w:p>
    <w:p w14:paraId="20DAE978" w14:textId="77777777" w:rsidR="003F0CDA" w:rsidRPr="00ED3132" w:rsidRDefault="003F0CDA" w:rsidP="003F0CDA">
      <w:pPr>
        <w:pStyle w:val="Heading2"/>
        <w:rPr>
          <w:rFonts w:ascii="Helvetica" w:hAnsi="Helvetica"/>
          <w:color w:val="2B5258" w:themeColor="accent5" w:themeShade="80"/>
        </w:rPr>
      </w:pPr>
      <w:r w:rsidRPr="00ED3132">
        <w:rPr>
          <w:rFonts w:ascii="Helvetica" w:hAnsi="Helvetica"/>
          <w:color w:val="2B5258" w:themeColor="accent5" w:themeShade="80"/>
        </w:rPr>
        <w:t>The Young Carer Bursary Program</w:t>
      </w:r>
    </w:p>
    <w:p w14:paraId="093B6AA0" w14:textId="77777777" w:rsidR="00F4673E" w:rsidRPr="008B64D0" w:rsidRDefault="00F4673E" w:rsidP="00F4673E">
      <w:pPr>
        <w:spacing w:before="120" w:after="120"/>
        <w:jc w:val="both"/>
        <w:rPr>
          <w:rFonts w:ascii="Helvetica" w:hAnsi="Helvetica"/>
          <w:sz w:val="22"/>
        </w:rPr>
      </w:pPr>
      <w:r>
        <w:rPr>
          <w:rFonts w:ascii="Helvetica" w:hAnsi="Helvetica"/>
          <w:sz w:val="22"/>
          <w:lang w:val="en-US"/>
        </w:rPr>
        <w:t xml:space="preserve">Arising from a 2013 </w:t>
      </w:r>
      <w:r w:rsidR="003F0CDA">
        <w:rPr>
          <w:rFonts w:ascii="Helvetica" w:hAnsi="Helvetica"/>
          <w:sz w:val="22"/>
          <w:lang w:val="en-US"/>
        </w:rPr>
        <w:t xml:space="preserve">federal </w:t>
      </w:r>
      <w:r>
        <w:rPr>
          <w:rFonts w:ascii="Helvetica" w:hAnsi="Helvetica"/>
          <w:sz w:val="22"/>
          <w:lang w:val="en-US"/>
        </w:rPr>
        <w:t xml:space="preserve">election commitment, and developed in 2014, </w:t>
      </w:r>
      <w:r w:rsidRPr="008B64D0">
        <w:rPr>
          <w:rFonts w:ascii="Helvetica" w:hAnsi="Helvetica"/>
          <w:sz w:val="22"/>
          <w:lang w:val="en-US"/>
        </w:rPr>
        <w:t>the YCBP was designed to assist young carers aged 25 years and under to continue to study and to relieve the financial pressure for them to undertake part-time work in addition to their educational and caring responsibilities.</w:t>
      </w:r>
      <w:r>
        <w:rPr>
          <w:rFonts w:ascii="Helvetica" w:hAnsi="Helvetica"/>
          <w:sz w:val="22"/>
          <w:lang w:val="en-US"/>
        </w:rPr>
        <w:t xml:space="preserve"> The YCBP aims to achieve this by awarding a specified number of financial bursaries to young carers determined to be most in need.</w:t>
      </w:r>
    </w:p>
    <w:p w14:paraId="47764149" w14:textId="77777777" w:rsidR="00AA6980" w:rsidRPr="00C50200" w:rsidRDefault="00F4673E" w:rsidP="00AA6980">
      <w:pPr>
        <w:spacing w:before="120" w:after="120"/>
        <w:jc w:val="both"/>
        <w:rPr>
          <w:rFonts w:ascii="Helvetica" w:hAnsi="Helvetica"/>
          <w:i/>
          <w:sz w:val="20"/>
          <w:lang w:val="en-US"/>
        </w:rPr>
      </w:pPr>
      <w:r w:rsidRPr="008B64D0">
        <w:rPr>
          <w:rFonts w:ascii="Helvetica" w:hAnsi="Helvetica"/>
          <w:sz w:val="22"/>
          <w:lang w:val="en-US"/>
        </w:rPr>
        <w:t xml:space="preserve">Carers Australia is funded by </w:t>
      </w:r>
      <w:r>
        <w:rPr>
          <w:rFonts w:ascii="Helvetica" w:hAnsi="Helvetica"/>
          <w:sz w:val="22"/>
          <w:lang w:val="en-US"/>
        </w:rPr>
        <w:t xml:space="preserve">the Department to administer the </w:t>
      </w:r>
      <w:r w:rsidR="00FD66EA">
        <w:rPr>
          <w:rFonts w:ascii="Helvetica" w:hAnsi="Helvetica"/>
          <w:sz w:val="22"/>
          <w:lang w:val="en-US"/>
        </w:rPr>
        <w:t xml:space="preserve">approximate </w:t>
      </w:r>
      <w:r>
        <w:rPr>
          <w:rFonts w:ascii="Helvetica" w:hAnsi="Helvetica"/>
          <w:sz w:val="22"/>
          <w:lang w:val="en-US"/>
        </w:rPr>
        <w:t>total $3</w:t>
      </w:r>
      <w:r w:rsidR="0028371B">
        <w:rPr>
          <w:rFonts w:ascii="Helvetica" w:hAnsi="Helvetica"/>
          <w:sz w:val="22"/>
          <w:lang w:val="en-US"/>
        </w:rPr>
        <w:t>.45</w:t>
      </w:r>
      <w:r>
        <w:rPr>
          <w:rFonts w:ascii="Helvetica" w:hAnsi="Helvetica"/>
          <w:sz w:val="22"/>
          <w:lang w:val="en-US"/>
        </w:rPr>
        <w:t xml:space="preserve"> </w:t>
      </w:r>
      <w:r w:rsidRPr="008B64D0">
        <w:rPr>
          <w:rFonts w:ascii="Helvetica" w:hAnsi="Helvetica"/>
          <w:sz w:val="22"/>
          <w:lang w:val="en-US"/>
        </w:rPr>
        <w:t>m</w:t>
      </w:r>
      <w:r>
        <w:rPr>
          <w:rFonts w:ascii="Helvetica" w:hAnsi="Helvetica"/>
          <w:sz w:val="22"/>
          <w:lang w:val="en-US"/>
        </w:rPr>
        <w:t>illion</w:t>
      </w:r>
      <w:r w:rsidRPr="008B64D0">
        <w:rPr>
          <w:rFonts w:ascii="Helvetica" w:hAnsi="Helvetica"/>
          <w:sz w:val="22"/>
          <w:lang w:val="en-US"/>
        </w:rPr>
        <w:t xml:space="preserve"> YCBP grant pool (over three calendar years</w:t>
      </w:r>
      <w:r w:rsidR="00053832">
        <w:rPr>
          <w:rFonts w:ascii="Helvetica" w:hAnsi="Helvetica"/>
          <w:sz w:val="22"/>
          <w:lang w:val="en-US"/>
        </w:rPr>
        <w:t xml:space="preserve"> 2015-2017</w:t>
      </w:r>
      <w:r w:rsidRPr="008B64D0">
        <w:rPr>
          <w:rFonts w:ascii="Helvetica" w:hAnsi="Helvetica"/>
          <w:sz w:val="22"/>
          <w:lang w:val="en-US"/>
        </w:rPr>
        <w:t>)</w:t>
      </w:r>
      <w:r w:rsidR="00053832">
        <w:rPr>
          <w:rFonts w:ascii="Helvetica" w:hAnsi="Helvetica"/>
          <w:sz w:val="22"/>
          <w:lang w:val="en-US"/>
        </w:rPr>
        <w:t>. Bursaries are awarded based on an annual selection process overseen by an Independent Assessment Panel</w:t>
      </w:r>
      <w:r>
        <w:rPr>
          <w:rFonts w:ascii="Helvetica" w:hAnsi="Helvetica"/>
          <w:sz w:val="22"/>
          <w:lang w:val="en-US"/>
        </w:rPr>
        <w:t xml:space="preserve">. </w:t>
      </w:r>
    </w:p>
    <w:p w14:paraId="1EB35A19" w14:textId="77777777" w:rsidR="00F4673E" w:rsidRPr="00555CBE" w:rsidRDefault="00A64343" w:rsidP="001565FE">
      <w:pPr>
        <w:spacing w:before="120" w:after="120"/>
        <w:jc w:val="both"/>
        <w:rPr>
          <w:rFonts w:ascii="Helvetica" w:hAnsi="Helvetica"/>
          <w:sz w:val="22"/>
          <w:lang w:val="en-US"/>
        </w:rPr>
      </w:pPr>
      <w:r>
        <w:rPr>
          <w:rFonts w:ascii="Helvetica" w:hAnsi="Helvetica"/>
          <w:sz w:val="22"/>
          <w:lang w:val="en-US"/>
        </w:rPr>
        <w:t>Since 2015, 633 bursaries have been awarded at a total value of $</w:t>
      </w:r>
      <w:r w:rsidR="000C3F6A">
        <w:rPr>
          <w:rFonts w:ascii="Helvetica" w:hAnsi="Helvetica"/>
          <w:sz w:val="22"/>
          <w:lang w:val="en-US"/>
        </w:rPr>
        <w:t>2,449</w:t>
      </w:r>
      <w:r>
        <w:rPr>
          <w:rFonts w:ascii="Helvetica" w:hAnsi="Helvetica"/>
          <w:sz w:val="22"/>
          <w:lang w:val="en-US"/>
        </w:rPr>
        <w:t>,000.</w:t>
      </w:r>
      <w:r w:rsidR="00053832">
        <w:rPr>
          <w:rFonts w:ascii="Helvetica" w:hAnsi="Helvetica"/>
          <w:sz w:val="22"/>
          <w:lang w:val="en-US"/>
        </w:rPr>
        <w:t xml:space="preserve"> </w:t>
      </w:r>
      <w:r w:rsidR="00126F18">
        <w:rPr>
          <w:rFonts w:ascii="Helvetica" w:hAnsi="Helvetica"/>
          <w:sz w:val="22"/>
          <w:lang w:val="en-US"/>
        </w:rPr>
        <w:t>In 2017, 343 bursaries are expected to be awarded</w:t>
      </w:r>
      <w:r w:rsidR="001F6C96">
        <w:rPr>
          <w:rFonts w:ascii="Helvetica" w:hAnsi="Helvetica"/>
          <w:sz w:val="22"/>
          <w:lang w:val="en-US"/>
        </w:rPr>
        <w:t xml:space="preserve">. Once these are </w:t>
      </w:r>
      <w:r>
        <w:rPr>
          <w:rFonts w:ascii="Helvetica" w:hAnsi="Helvetica"/>
          <w:sz w:val="22"/>
          <w:lang w:val="en-US"/>
        </w:rPr>
        <w:t xml:space="preserve">awarded, the total number of bursaries awarded will be </w:t>
      </w:r>
      <w:r w:rsidR="002A4853">
        <w:rPr>
          <w:rFonts w:ascii="Helvetica" w:hAnsi="Helvetica"/>
          <w:sz w:val="22"/>
          <w:lang w:val="en-US"/>
        </w:rPr>
        <w:t xml:space="preserve">976 </w:t>
      </w:r>
      <w:r>
        <w:rPr>
          <w:rFonts w:ascii="Helvetica" w:hAnsi="Helvetica"/>
          <w:sz w:val="22"/>
          <w:lang w:val="en-US"/>
        </w:rPr>
        <w:t>at a total value of $</w:t>
      </w:r>
      <w:r w:rsidR="000C3F6A">
        <w:rPr>
          <w:rFonts w:ascii="Helvetica" w:hAnsi="Helvetica"/>
          <w:sz w:val="22"/>
          <w:lang w:val="en-US"/>
        </w:rPr>
        <w:t>3,4</w:t>
      </w:r>
      <w:r w:rsidR="00126F18">
        <w:rPr>
          <w:rFonts w:ascii="Helvetica" w:hAnsi="Helvetica"/>
          <w:sz w:val="22"/>
          <w:lang w:val="en-US"/>
        </w:rPr>
        <w:t>50</w:t>
      </w:r>
      <w:r>
        <w:rPr>
          <w:rFonts w:ascii="Helvetica" w:hAnsi="Helvetica"/>
          <w:sz w:val="22"/>
          <w:lang w:val="en-US"/>
        </w:rPr>
        <w:t>,000.</w:t>
      </w:r>
    </w:p>
    <w:p w14:paraId="61943CFC" w14:textId="77777777" w:rsidR="00CE3CA9" w:rsidRPr="00ED3132" w:rsidRDefault="00CE3CA9" w:rsidP="00CE3CA9">
      <w:pPr>
        <w:pStyle w:val="Heading2"/>
        <w:rPr>
          <w:rFonts w:ascii="Helvetica" w:hAnsi="Helvetica"/>
          <w:color w:val="2B5258" w:themeColor="accent5" w:themeShade="80"/>
        </w:rPr>
      </w:pPr>
      <w:r w:rsidRPr="00ED3132">
        <w:rPr>
          <w:rFonts w:ascii="Helvetica" w:hAnsi="Helvetica"/>
          <w:color w:val="2B5258" w:themeColor="accent5" w:themeShade="80"/>
        </w:rPr>
        <w:t xml:space="preserve">Evaluation </w:t>
      </w:r>
      <w:r w:rsidR="000C3F6A" w:rsidRPr="00ED3132">
        <w:rPr>
          <w:rFonts w:ascii="Helvetica" w:hAnsi="Helvetica"/>
          <w:color w:val="2B5258" w:themeColor="accent5" w:themeShade="80"/>
        </w:rPr>
        <w:t>approach</w:t>
      </w:r>
    </w:p>
    <w:p w14:paraId="0EF46977" w14:textId="77777777" w:rsidR="00D16C64" w:rsidRPr="00D04569" w:rsidRDefault="00384962" w:rsidP="00975001">
      <w:pPr>
        <w:spacing w:before="120" w:after="120"/>
        <w:rPr>
          <w:rFonts w:ascii="Helvetica" w:hAnsi="Helvetica"/>
          <w:sz w:val="22"/>
        </w:rPr>
      </w:pPr>
      <w:r>
        <w:rPr>
          <w:rFonts w:ascii="Helvetica" w:hAnsi="Helvetica"/>
          <w:sz w:val="22"/>
          <w:szCs w:val="22"/>
        </w:rPr>
        <w:t>The</w:t>
      </w:r>
      <w:r w:rsidR="001E485B" w:rsidRPr="001E485B">
        <w:rPr>
          <w:rFonts w:ascii="Helvetica" w:hAnsi="Helvetica"/>
          <w:sz w:val="22"/>
          <w:szCs w:val="22"/>
        </w:rPr>
        <w:t xml:space="preserve"> evaluation focused on</w:t>
      </w:r>
      <w:r w:rsidR="00975001">
        <w:rPr>
          <w:rFonts w:ascii="Helvetica" w:hAnsi="Helvetica"/>
          <w:sz w:val="22"/>
          <w:szCs w:val="22"/>
        </w:rPr>
        <w:t xml:space="preserve"> assessing the effectiveness of the </w:t>
      </w:r>
      <w:r w:rsidR="00975001">
        <w:rPr>
          <w:rFonts w:ascii="Helvetica" w:hAnsi="Helvetica"/>
          <w:sz w:val="22"/>
        </w:rPr>
        <w:t>processes to administer the YCBP and the s</w:t>
      </w:r>
      <w:r w:rsidR="00D04569" w:rsidRPr="00123694">
        <w:rPr>
          <w:rFonts w:ascii="Helvetica" w:hAnsi="Helvetica"/>
          <w:sz w:val="22"/>
        </w:rPr>
        <w:t>hort</w:t>
      </w:r>
      <w:r w:rsidR="00975001">
        <w:rPr>
          <w:rFonts w:ascii="Helvetica" w:hAnsi="Helvetica"/>
          <w:sz w:val="22"/>
        </w:rPr>
        <w:t xml:space="preserve"> to medium</w:t>
      </w:r>
      <w:r w:rsidR="00D04569" w:rsidRPr="00123694">
        <w:rPr>
          <w:rFonts w:ascii="Helvetica" w:hAnsi="Helvetica"/>
          <w:sz w:val="22"/>
        </w:rPr>
        <w:t xml:space="preserve">-term outcomes </w:t>
      </w:r>
      <w:r w:rsidR="00975001">
        <w:rPr>
          <w:rFonts w:ascii="Helvetica" w:hAnsi="Helvetica"/>
          <w:sz w:val="22"/>
        </w:rPr>
        <w:t>achieved by the program. The evaluation did not seek to assess the longer-term impacts of the YCBP.</w:t>
      </w:r>
    </w:p>
    <w:p w14:paraId="517EAC82" w14:textId="77777777" w:rsidR="00D04569" w:rsidRDefault="007A565A" w:rsidP="006D2A2F">
      <w:pPr>
        <w:spacing w:before="120" w:after="120"/>
        <w:jc w:val="both"/>
        <w:rPr>
          <w:rFonts w:ascii="Helvetica" w:hAnsi="Helvetica"/>
          <w:sz w:val="22"/>
        </w:rPr>
      </w:pPr>
      <w:r>
        <w:rPr>
          <w:rFonts w:ascii="Helvetica" w:hAnsi="Helvetica"/>
          <w:sz w:val="22"/>
        </w:rPr>
        <w:t xml:space="preserve">To address the above, the evaluation sought </w:t>
      </w:r>
      <w:r w:rsidR="000D70BE">
        <w:rPr>
          <w:rFonts w:ascii="Helvetica" w:hAnsi="Helvetica"/>
          <w:sz w:val="22"/>
        </w:rPr>
        <w:t xml:space="preserve">to </w:t>
      </w:r>
      <w:r>
        <w:rPr>
          <w:rFonts w:ascii="Helvetica" w:hAnsi="Helvetica"/>
          <w:sz w:val="22"/>
        </w:rPr>
        <w:t xml:space="preserve">answer the following </w:t>
      </w:r>
      <w:r w:rsidR="000D70BE">
        <w:rPr>
          <w:rFonts w:ascii="Helvetica" w:hAnsi="Helvetica"/>
          <w:sz w:val="22"/>
        </w:rPr>
        <w:t>questions:</w:t>
      </w:r>
    </w:p>
    <w:p w14:paraId="03ACCC80" w14:textId="77777777" w:rsidR="00803B86" w:rsidRPr="0031610D" w:rsidRDefault="00803B86" w:rsidP="00F91A0D">
      <w:pPr>
        <w:numPr>
          <w:ilvl w:val="0"/>
          <w:numId w:val="5"/>
        </w:numPr>
        <w:spacing w:after="120"/>
        <w:ind w:left="714" w:hanging="357"/>
        <w:rPr>
          <w:rFonts w:ascii="Helvetica" w:hAnsi="Helvetica"/>
          <w:sz w:val="22"/>
          <w:lang w:val="en-US"/>
        </w:rPr>
      </w:pPr>
      <w:r w:rsidRPr="0031610D">
        <w:rPr>
          <w:rFonts w:ascii="Helvetica" w:hAnsi="Helvetica"/>
          <w:sz w:val="22"/>
          <w:lang w:val="en-US"/>
        </w:rPr>
        <w:t>What is the need for the YCBP?</w:t>
      </w:r>
    </w:p>
    <w:p w14:paraId="172DF2BD" w14:textId="77777777" w:rsidR="00803B86" w:rsidRPr="0031610D" w:rsidRDefault="00803B86" w:rsidP="00F91A0D">
      <w:pPr>
        <w:numPr>
          <w:ilvl w:val="0"/>
          <w:numId w:val="5"/>
        </w:numPr>
        <w:spacing w:after="120"/>
        <w:ind w:left="714" w:hanging="357"/>
        <w:rPr>
          <w:rFonts w:ascii="Helvetica" w:hAnsi="Helvetica"/>
          <w:sz w:val="22"/>
          <w:lang w:val="en-US"/>
        </w:rPr>
      </w:pPr>
      <w:r w:rsidRPr="0031610D">
        <w:rPr>
          <w:rFonts w:ascii="Helvetica" w:hAnsi="Helvetica"/>
          <w:sz w:val="22"/>
          <w:lang w:val="en-US"/>
        </w:rPr>
        <w:t>To what extent is the YCBP reaching the desired cohort of young carers?</w:t>
      </w:r>
    </w:p>
    <w:p w14:paraId="58C604E4" w14:textId="77777777" w:rsidR="00803B86" w:rsidRPr="0031610D" w:rsidRDefault="00803B86" w:rsidP="00F91A0D">
      <w:pPr>
        <w:numPr>
          <w:ilvl w:val="0"/>
          <w:numId w:val="5"/>
        </w:numPr>
        <w:spacing w:after="120"/>
        <w:ind w:left="714" w:hanging="357"/>
        <w:rPr>
          <w:rFonts w:ascii="Helvetica" w:hAnsi="Helvetica"/>
          <w:sz w:val="22"/>
          <w:lang w:val="en-US"/>
        </w:rPr>
      </w:pPr>
      <w:r w:rsidRPr="0031610D">
        <w:rPr>
          <w:rFonts w:ascii="Helvetica" w:hAnsi="Helvetica"/>
          <w:sz w:val="22"/>
          <w:lang w:val="en-US"/>
        </w:rPr>
        <w:t>How effective are the advertising, application and assessment processes in selecting the desired cohort of young carers?</w:t>
      </w:r>
    </w:p>
    <w:p w14:paraId="3FB67C90" w14:textId="77777777" w:rsidR="00803B86" w:rsidRPr="0031610D" w:rsidRDefault="00803B86" w:rsidP="00F91A0D">
      <w:pPr>
        <w:numPr>
          <w:ilvl w:val="0"/>
          <w:numId w:val="5"/>
        </w:numPr>
        <w:spacing w:after="120"/>
        <w:ind w:left="714" w:hanging="357"/>
        <w:rPr>
          <w:rFonts w:ascii="Helvetica" w:hAnsi="Helvetica"/>
          <w:sz w:val="22"/>
          <w:lang w:val="en-US"/>
        </w:rPr>
      </w:pPr>
      <w:r w:rsidRPr="0031610D">
        <w:rPr>
          <w:rFonts w:ascii="Helvetica" w:hAnsi="Helvetica"/>
          <w:sz w:val="22"/>
          <w:lang w:val="en-US"/>
        </w:rPr>
        <w:t>How appropriate is the $3,000 bursary (including amount and instalments) in assisting recipients?</w:t>
      </w:r>
    </w:p>
    <w:p w14:paraId="56D58311" w14:textId="77777777" w:rsidR="00803B86" w:rsidRPr="0031610D" w:rsidRDefault="00803B86" w:rsidP="00944B9B">
      <w:pPr>
        <w:numPr>
          <w:ilvl w:val="0"/>
          <w:numId w:val="5"/>
        </w:numPr>
        <w:ind w:left="714" w:hanging="357"/>
        <w:rPr>
          <w:rFonts w:ascii="Helvetica" w:hAnsi="Helvetica"/>
          <w:sz w:val="22"/>
          <w:lang w:val="en-US"/>
        </w:rPr>
      </w:pPr>
      <w:r w:rsidRPr="0031610D">
        <w:rPr>
          <w:rFonts w:ascii="Helvetica" w:hAnsi="Helvetica"/>
          <w:sz w:val="22"/>
          <w:lang w:val="en-US"/>
        </w:rPr>
        <w:t>To what extent did the young carer bursary:</w:t>
      </w:r>
    </w:p>
    <w:p w14:paraId="58120C73" w14:textId="77777777" w:rsidR="00803B86" w:rsidRPr="0031610D" w:rsidRDefault="00803B86" w:rsidP="00944B9B">
      <w:pPr>
        <w:numPr>
          <w:ilvl w:val="0"/>
          <w:numId w:val="6"/>
        </w:numPr>
        <w:ind w:left="1071" w:hanging="357"/>
        <w:rPr>
          <w:rFonts w:ascii="Helvetica" w:hAnsi="Helvetica"/>
          <w:sz w:val="22"/>
          <w:lang w:val="en-US"/>
        </w:rPr>
      </w:pPr>
      <w:r w:rsidRPr="0031610D">
        <w:rPr>
          <w:rFonts w:ascii="Helvetica" w:hAnsi="Helvetica"/>
          <w:sz w:val="22"/>
          <w:lang w:val="en-US"/>
        </w:rPr>
        <w:t>Help recipients continue their education?</w:t>
      </w:r>
    </w:p>
    <w:p w14:paraId="4774797C" w14:textId="77777777" w:rsidR="00803B86" w:rsidRPr="0031610D" w:rsidRDefault="00803B86" w:rsidP="00944B9B">
      <w:pPr>
        <w:numPr>
          <w:ilvl w:val="0"/>
          <w:numId w:val="6"/>
        </w:numPr>
        <w:ind w:left="1071" w:hanging="357"/>
        <w:rPr>
          <w:rFonts w:ascii="Helvetica" w:hAnsi="Helvetica"/>
          <w:sz w:val="22"/>
          <w:lang w:val="en-US"/>
        </w:rPr>
      </w:pPr>
      <w:r w:rsidRPr="0031610D">
        <w:rPr>
          <w:rFonts w:ascii="Helvetica" w:hAnsi="Helvetica"/>
          <w:sz w:val="22"/>
          <w:lang w:val="en-US"/>
        </w:rPr>
        <w:t>Help recipients continue their caring responsibilities?</w:t>
      </w:r>
    </w:p>
    <w:p w14:paraId="5A655E7D" w14:textId="77777777" w:rsidR="00803B86" w:rsidRPr="0031610D" w:rsidRDefault="00803B86" w:rsidP="00944B9B">
      <w:pPr>
        <w:numPr>
          <w:ilvl w:val="0"/>
          <w:numId w:val="6"/>
        </w:numPr>
        <w:ind w:left="1071" w:hanging="357"/>
        <w:rPr>
          <w:rFonts w:ascii="Helvetica" w:hAnsi="Helvetica"/>
          <w:sz w:val="22"/>
          <w:lang w:val="en-US"/>
        </w:rPr>
      </w:pPr>
      <w:r w:rsidRPr="0031610D">
        <w:rPr>
          <w:rFonts w:ascii="Helvetica" w:hAnsi="Helvetica"/>
          <w:sz w:val="22"/>
          <w:lang w:val="en-US"/>
        </w:rPr>
        <w:t>Help recipients to be socially connected?</w:t>
      </w:r>
    </w:p>
    <w:p w14:paraId="7DE6D672" w14:textId="77777777" w:rsidR="00803B86" w:rsidRPr="0031610D" w:rsidRDefault="00803B86" w:rsidP="00F91A0D">
      <w:pPr>
        <w:numPr>
          <w:ilvl w:val="0"/>
          <w:numId w:val="6"/>
        </w:numPr>
        <w:spacing w:after="120"/>
        <w:ind w:left="1071" w:hanging="357"/>
        <w:rPr>
          <w:rFonts w:ascii="Helvetica" w:hAnsi="Helvetica"/>
          <w:sz w:val="22"/>
          <w:lang w:val="en-US"/>
        </w:rPr>
      </w:pPr>
      <w:r w:rsidRPr="0031610D">
        <w:rPr>
          <w:rFonts w:ascii="Helvetica" w:hAnsi="Helvetica"/>
          <w:sz w:val="22"/>
          <w:lang w:val="en-US"/>
        </w:rPr>
        <w:t>Reduce the pressure experienced by recipients to work part-time?</w:t>
      </w:r>
    </w:p>
    <w:p w14:paraId="1BBDC8FB" w14:textId="77777777" w:rsidR="00803B86" w:rsidRPr="0031610D" w:rsidRDefault="00803B86" w:rsidP="00944B9B">
      <w:pPr>
        <w:numPr>
          <w:ilvl w:val="0"/>
          <w:numId w:val="5"/>
        </w:numPr>
        <w:ind w:left="714" w:hanging="357"/>
        <w:rPr>
          <w:rFonts w:ascii="Helvetica" w:hAnsi="Helvetica"/>
          <w:sz w:val="22"/>
          <w:lang w:val="en-US"/>
        </w:rPr>
      </w:pPr>
      <w:r w:rsidRPr="0031610D">
        <w:rPr>
          <w:rFonts w:ascii="Helvetica" w:hAnsi="Helvetica"/>
          <w:sz w:val="22"/>
          <w:lang w:val="en-US"/>
        </w:rPr>
        <w:t>How cost-effective is the YCBP?</w:t>
      </w:r>
    </w:p>
    <w:p w14:paraId="5AD3F882" w14:textId="77777777" w:rsidR="007A565A" w:rsidRDefault="006A094F" w:rsidP="007A565A">
      <w:pPr>
        <w:spacing w:before="120" w:after="120"/>
        <w:rPr>
          <w:rFonts w:ascii="Helvetica" w:hAnsi="Helvetica"/>
          <w:sz w:val="22"/>
        </w:rPr>
      </w:pPr>
      <w:r>
        <w:rPr>
          <w:rFonts w:ascii="Helvetica" w:hAnsi="Helvetica"/>
          <w:sz w:val="22"/>
        </w:rPr>
        <w:t>An extensive</w:t>
      </w:r>
      <w:r w:rsidR="007A565A">
        <w:rPr>
          <w:rFonts w:ascii="Helvetica" w:hAnsi="Helvetica"/>
          <w:sz w:val="22"/>
        </w:rPr>
        <w:t xml:space="preserve"> mix of qualitative and quantitative data collection methods were used to answer the above questions:</w:t>
      </w:r>
    </w:p>
    <w:p w14:paraId="10F17D54" w14:textId="77777777" w:rsidR="00556284" w:rsidRDefault="00556284" w:rsidP="00F91A0D">
      <w:pPr>
        <w:pStyle w:val="ListParagraph"/>
        <w:numPr>
          <w:ilvl w:val="0"/>
          <w:numId w:val="86"/>
        </w:numPr>
        <w:spacing w:before="120" w:after="120"/>
        <w:ind w:left="714" w:hanging="357"/>
        <w:contextualSpacing w:val="0"/>
        <w:rPr>
          <w:rFonts w:ascii="Helvetica" w:hAnsi="Helvetica"/>
          <w:sz w:val="22"/>
        </w:rPr>
      </w:pPr>
      <w:r>
        <w:rPr>
          <w:rFonts w:ascii="Helvetica" w:hAnsi="Helvetica"/>
          <w:sz w:val="22"/>
        </w:rPr>
        <w:t>Semi-structured interviews with Departmental Carer Policy Section staff Carers Australia staff and Independent Assessment Panel members</w:t>
      </w:r>
    </w:p>
    <w:p w14:paraId="1B61BAC9" w14:textId="2B6520B1" w:rsidR="00556284" w:rsidRDefault="00556284" w:rsidP="00F91A0D">
      <w:pPr>
        <w:pStyle w:val="ListParagraph"/>
        <w:numPr>
          <w:ilvl w:val="0"/>
          <w:numId w:val="86"/>
        </w:numPr>
        <w:spacing w:before="120" w:after="120"/>
        <w:ind w:left="714" w:hanging="357"/>
        <w:contextualSpacing w:val="0"/>
        <w:rPr>
          <w:rFonts w:ascii="Helvetica" w:hAnsi="Helvetica"/>
          <w:sz w:val="22"/>
        </w:rPr>
      </w:pPr>
      <w:r>
        <w:rPr>
          <w:rFonts w:ascii="Helvetica" w:hAnsi="Helvetica"/>
          <w:sz w:val="22"/>
        </w:rPr>
        <w:t>Case study interviews with 12 bursary recipients and four support people</w:t>
      </w:r>
      <w:r w:rsidR="00CC54CF">
        <w:rPr>
          <w:rStyle w:val="FootnoteReference"/>
          <w:rFonts w:ascii="Helvetica" w:hAnsi="Helvetica"/>
          <w:sz w:val="22"/>
        </w:rPr>
        <w:footnoteReference w:id="1"/>
      </w:r>
    </w:p>
    <w:p w14:paraId="0F477E80" w14:textId="77777777" w:rsidR="005D0949" w:rsidRDefault="005D0949" w:rsidP="00F91A0D">
      <w:pPr>
        <w:pStyle w:val="ListParagraph"/>
        <w:numPr>
          <w:ilvl w:val="0"/>
          <w:numId w:val="86"/>
        </w:numPr>
        <w:spacing w:before="120" w:after="120"/>
        <w:ind w:left="714" w:hanging="357"/>
        <w:contextualSpacing w:val="0"/>
        <w:rPr>
          <w:rFonts w:ascii="Helvetica" w:hAnsi="Helvetica"/>
          <w:sz w:val="22"/>
        </w:rPr>
      </w:pPr>
      <w:r>
        <w:rPr>
          <w:rFonts w:ascii="Helvetica" w:hAnsi="Helvetica"/>
          <w:sz w:val="22"/>
        </w:rPr>
        <w:lastRenderedPageBreak/>
        <w:t>Analysis of Carers Australia’s bursary application data</w:t>
      </w:r>
    </w:p>
    <w:p w14:paraId="44CCA0EF" w14:textId="77777777" w:rsidR="005D0949" w:rsidRDefault="005D0949" w:rsidP="00F91A0D">
      <w:pPr>
        <w:pStyle w:val="ListParagraph"/>
        <w:numPr>
          <w:ilvl w:val="0"/>
          <w:numId w:val="86"/>
        </w:numPr>
        <w:spacing w:before="120" w:after="120"/>
        <w:ind w:left="714" w:hanging="357"/>
        <w:contextualSpacing w:val="0"/>
        <w:rPr>
          <w:rFonts w:ascii="Helvetica" w:hAnsi="Helvetica"/>
          <w:sz w:val="22"/>
        </w:rPr>
      </w:pPr>
      <w:r>
        <w:rPr>
          <w:rFonts w:ascii="Helvetica" w:hAnsi="Helvetica"/>
          <w:sz w:val="22"/>
        </w:rPr>
        <w:t>Analysis of the mid-year survey data for 2015 (round one) and 2016 (round two)</w:t>
      </w:r>
    </w:p>
    <w:p w14:paraId="2A332071" w14:textId="0FBB6F03" w:rsidR="007A565A" w:rsidRPr="00FE4A9A" w:rsidRDefault="00556284" w:rsidP="00FE4A9A">
      <w:pPr>
        <w:pStyle w:val="ListParagraph"/>
        <w:numPr>
          <w:ilvl w:val="0"/>
          <w:numId w:val="86"/>
        </w:numPr>
        <w:spacing w:before="120" w:after="120"/>
        <w:ind w:left="714" w:hanging="357"/>
        <w:contextualSpacing w:val="0"/>
        <w:rPr>
          <w:rFonts w:ascii="Helvetica" w:hAnsi="Helvetica"/>
          <w:sz w:val="22"/>
        </w:rPr>
      </w:pPr>
      <w:r>
        <w:rPr>
          <w:rFonts w:ascii="Helvetica" w:hAnsi="Helvetica"/>
          <w:sz w:val="22"/>
        </w:rPr>
        <w:t>Analysis of YCBP program administration and bursary costs</w:t>
      </w:r>
      <w:r w:rsidRPr="00FE4A9A">
        <w:rPr>
          <w:rFonts w:ascii="Helvetica" w:hAnsi="Helvetica"/>
          <w:sz w:val="22"/>
        </w:rPr>
        <w:t>.</w:t>
      </w:r>
    </w:p>
    <w:p w14:paraId="06706080" w14:textId="77777777" w:rsidR="00B66B82" w:rsidRDefault="00B66B82" w:rsidP="00B66B82">
      <w:pPr>
        <w:spacing w:before="120" w:after="120"/>
        <w:rPr>
          <w:rFonts w:ascii="Helvetica" w:hAnsi="Helvetica"/>
          <w:sz w:val="22"/>
        </w:rPr>
      </w:pPr>
      <w:r w:rsidRPr="00B66B82">
        <w:rPr>
          <w:rFonts w:ascii="Helvetica" w:hAnsi="Helvetica"/>
          <w:sz w:val="22"/>
        </w:rPr>
        <w:t>Together both streams of research provide an in-depth evaluation of the YCBP by answering the research questions posed.</w:t>
      </w:r>
    </w:p>
    <w:p w14:paraId="2032D2FD" w14:textId="77777777" w:rsidR="00B205B4" w:rsidRDefault="00B205B4" w:rsidP="00B66B82">
      <w:pPr>
        <w:spacing w:before="120" w:after="120"/>
        <w:rPr>
          <w:rFonts w:ascii="Helvetica" w:hAnsi="Helvetica"/>
          <w:sz w:val="22"/>
        </w:rPr>
      </w:pPr>
      <w:r>
        <w:rPr>
          <w:rFonts w:ascii="Helvetica" w:hAnsi="Helvetica"/>
          <w:sz w:val="22"/>
        </w:rPr>
        <w:t>A detailed discussion of the limitations on the data collected and analysed through the above methods can be found in the full evaluation report.</w:t>
      </w:r>
    </w:p>
    <w:p w14:paraId="58D4E822" w14:textId="77777777" w:rsidR="00224E22" w:rsidRPr="00ED3132" w:rsidRDefault="00224E22" w:rsidP="00224E22">
      <w:pPr>
        <w:pStyle w:val="Heading1"/>
        <w:rPr>
          <w:rFonts w:ascii="Helvetica" w:hAnsi="Helvetica"/>
          <w:color w:val="2B5258" w:themeColor="accent5" w:themeShade="80"/>
        </w:rPr>
      </w:pPr>
      <w:bookmarkStart w:id="15" w:name="_Toc342905599"/>
      <w:r w:rsidRPr="00ED3132">
        <w:rPr>
          <w:rFonts w:ascii="Helvetica" w:hAnsi="Helvetica"/>
          <w:color w:val="2B5258" w:themeColor="accent5" w:themeShade="80"/>
        </w:rPr>
        <w:t xml:space="preserve">Evaluation </w:t>
      </w:r>
      <w:r w:rsidR="00D42262" w:rsidRPr="00ED3132">
        <w:rPr>
          <w:rFonts w:ascii="Helvetica" w:hAnsi="Helvetica"/>
          <w:color w:val="2B5258" w:themeColor="accent5" w:themeShade="80"/>
        </w:rPr>
        <w:t>f</w:t>
      </w:r>
      <w:r w:rsidRPr="00ED3132">
        <w:rPr>
          <w:rFonts w:ascii="Helvetica" w:hAnsi="Helvetica"/>
          <w:color w:val="2B5258" w:themeColor="accent5" w:themeShade="80"/>
        </w:rPr>
        <w:t>indings</w:t>
      </w:r>
      <w:bookmarkEnd w:id="15"/>
    </w:p>
    <w:p w14:paraId="7ADA5157" w14:textId="77777777" w:rsidR="00DB3F04" w:rsidRPr="008B50CF" w:rsidRDefault="00DB3F04" w:rsidP="00DB3F04">
      <w:pPr>
        <w:pStyle w:val="Heading3"/>
        <w:rPr>
          <w:rFonts w:ascii="Helvetica" w:hAnsi="Helvetica"/>
          <w:color w:val="2B5258" w:themeColor="accent5" w:themeShade="80"/>
        </w:rPr>
      </w:pPr>
      <w:r w:rsidRPr="008B50CF">
        <w:rPr>
          <w:rFonts w:ascii="Helvetica" w:hAnsi="Helvetica"/>
          <w:color w:val="2B5258" w:themeColor="accent5" w:themeShade="80"/>
        </w:rPr>
        <w:t>The program’s achievements</w:t>
      </w:r>
    </w:p>
    <w:p w14:paraId="246F7383" w14:textId="77777777" w:rsidR="00511ED7" w:rsidRDefault="00463B14" w:rsidP="00DB3F04">
      <w:pPr>
        <w:spacing w:before="120" w:after="120"/>
        <w:jc w:val="both"/>
        <w:rPr>
          <w:rFonts w:ascii="Helvetica" w:hAnsi="Helvetica"/>
          <w:sz w:val="22"/>
        </w:rPr>
      </w:pPr>
      <w:r>
        <w:rPr>
          <w:rFonts w:ascii="Helvetica" w:hAnsi="Helvetica"/>
          <w:sz w:val="22"/>
        </w:rPr>
        <w:t xml:space="preserve">The evaluation shows that the YCBP </w:t>
      </w:r>
      <w:r w:rsidR="00511ED7">
        <w:rPr>
          <w:rFonts w:ascii="Helvetica" w:hAnsi="Helvetica"/>
          <w:sz w:val="22"/>
        </w:rPr>
        <w:t xml:space="preserve">assists young carers to achieve better life outcomes and in doing so </w:t>
      </w:r>
      <w:r>
        <w:rPr>
          <w:rFonts w:ascii="Helvetica" w:hAnsi="Helvetica"/>
          <w:sz w:val="22"/>
        </w:rPr>
        <w:t>is effective in creating savings to go</w:t>
      </w:r>
      <w:r w:rsidR="00511ED7">
        <w:rPr>
          <w:rFonts w:ascii="Helvetica" w:hAnsi="Helvetica"/>
          <w:sz w:val="22"/>
        </w:rPr>
        <w:t xml:space="preserve">vernment over </w:t>
      </w:r>
      <w:r w:rsidR="001343B5">
        <w:rPr>
          <w:rFonts w:ascii="Helvetica" w:hAnsi="Helvetica"/>
          <w:sz w:val="22"/>
        </w:rPr>
        <w:t xml:space="preserve">the span of </w:t>
      </w:r>
      <w:r w:rsidR="00511ED7">
        <w:rPr>
          <w:rFonts w:ascii="Helvetica" w:hAnsi="Helvetica"/>
          <w:sz w:val="22"/>
        </w:rPr>
        <w:t>recipients’ lives.</w:t>
      </w:r>
    </w:p>
    <w:p w14:paraId="62AF3AA2" w14:textId="77777777" w:rsidR="00DB3F04" w:rsidRDefault="00511ED7" w:rsidP="00DB3F04">
      <w:pPr>
        <w:spacing w:before="120" w:after="120"/>
        <w:jc w:val="both"/>
        <w:rPr>
          <w:rFonts w:ascii="Helvetica" w:hAnsi="Helvetica"/>
          <w:sz w:val="22"/>
        </w:rPr>
      </w:pPr>
      <w:r>
        <w:rPr>
          <w:rFonts w:ascii="Helvetica" w:hAnsi="Helvetica"/>
          <w:sz w:val="22"/>
        </w:rPr>
        <w:t xml:space="preserve">Specifically, </w:t>
      </w:r>
      <w:r w:rsidR="00DB3F04">
        <w:rPr>
          <w:rFonts w:ascii="Helvetica" w:hAnsi="Helvetica"/>
          <w:sz w:val="22"/>
        </w:rPr>
        <w:t>for such a modest investment,</w:t>
      </w:r>
      <w:r w:rsidR="00DB3F04" w:rsidRPr="006D0F6A">
        <w:rPr>
          <w:rFonts w:ascii="Helvetica" w:hAnsi="Helvetica"/>
          <w:sz w:val="22"/>
        </w:rPr>
        <w:t xml:space="preserve"> </w:t>
      </w:r>
      <w:r>
        <w:rPr>
          <w:rFonts w:ascii="Helvetica" w:hAnsi="Helvetica"/>
          <w:sz w:val="22"/>
        </w:rPr>
        <w:t>the evaluation found that the YCBP assists</w:t>
      </w:r>
      <w:r w:rsidR="00DB3F04" w:rsidRPr="006D0F6A">
        <w:rPr>
          <w:rFonts w:ascii="Helvetica" w:hAnsi="Helvetica"/>
          <w:sz w:val="22"/>
        </w:rPr>
        <w:t xml:space="preserve"> recipients to</w:t>
      </w:r>
      <w:r w:rsidR="00DB3F04">
        <w:rPr>
          <w:rFonts w:ascii="Helvetica" w:hAnsi="Helvetica"/>
          <w:sz w:val="22"/>
        </w:rPr>
        <w:t>:</w:t>
      </w:r>
    </w:p>
    <w:p w14:paraId="77695514" w14:textId="77777777" w:rsidR="00DB3F04" w:rsidRDefault="00DB3F04" w:rsidP="00F91A0D">
      <w:pPr>
        <w:pStyle w:val="ListParagraph"/>
        <w:numPr>
          <w:ilvl w:val="0"/>
          <w:numId w:val="73"/>
        </w:numPr>
        <w:spacing w:before="120" w:after="120"/>
        <w:ind w:left="714" w:hanging="357"/>
        <w:contextualSpacing w:val="0"/>
        <w:jc w:val="both"/>
        <w:rPr>
          <w:rFonts w:ascii="Helvetica" w:hAnsi="Helvetica"/>
          <w:sz w:val="22"/>
        </w:rPr>
      </w:pPr>
      <w:r w:rsidRPr="00F44317">
        <w:rPr>
          <w:rFonts w:ascii="Helvetica" w:hAnsi="Helvetica"/>
          <w:sz w:val="22"/>
        </w:rPr>
        <w:t xml:space="preserve">stay in education </w:t>
      </w:r>
    </w:p>
    <w:p w14:paraId="1EF1E69D" w14:textId="77777777" w:rsidR="00DB3F04" w:rsidRDefault="00DB3F04" w:rsidP="00F91A0D">
      <w:pPr>
        <w:pStyle w:val="ListParagraph"/>
        <w:numPr>
          <w:ilvl w:val="0"/>
          <w:numId w:val="73"/>
        </w:numPr>
        <w:spacing w:before="120" w:after="120"/>
        <w:ind w:left="714" w:hanging="357"/>
        <w:contextualSpacing w:val="0"/>
        <w:jc w:val="both"/>
        <w:rPr>
          <w:rFonts w:ascii="Helvetica" w:hAnsi="Helvetica"/>
          <w:sz w:val="22"/>
        </w:rPr>
      </w:pPr>
      <w:r w:rsidRPr="00F44317">
        <w:rPr>
          <w:rFonts w:ascii="Helvetica" w:hAnsi="Helvetica"/>
          <w:sz w:val="22"/>
        </w:rPr>
        <w:t xml:space="preserve">continue in their caring role </w:t>
      </w:r>
    </w:p>
    <w:p w14:paraId="4128E2BC" w14:textId="77777777" w:rsidR="00DB3F04" w:rsidRDefault="00DB3F04" w:rsidP="00F91A0D">
      <w:pPr>
        <w:pStyle w:val="ListParagraph"/>
        <w:numPr>
          <w:ilvl w:val="0"/>
          <w:numId w:val="73"/>
        </w:numPr>
        <w:spacing w:before="120" w:after="120"/>
        <w:ind w:left="714" w:hanging="357"/>
        <w:contextualSpacing w:val="0"/>
        <w:jc w:val="both"/>
        <w:rPr>
          <w:rFonts w:ascii="Helvetica" w:hAnsi="Helvetica"/>
          <w:sz w:val="22"/>
        </w:rPr>
      </w:pPr>
      <w:r w:rsidRPr="00F44317">
        <w:rPr>
          <w:rFonts w:ascii="Helvetica" w:hAnsi="Helvetica"/>
          <w:sz w:val="22"/>
        </w:rPr>
        <w:t>increase their social connections</w:t>
      </w:r>
      <w:r w:rsidR="006D2A2F">
        <w:rPr>
          <w:rFonts w:ascii="Helvetica" w:hAnsi="Helvetica"/>
          <w:sz w:val="22"/>
        </w:rPr>
        <w:t>;</w:t>
      </w:r>
      <w:r w:rsidRPr="00F44317">
        <w:rPr>
          <w:rFonts w:ascii="Helvetica" w:hAnsi="Helvetica"/>
          <w:sz w:val="22"/>
        </w:rPr>
        <w:t xml:space="preserve"> and </w:t>
      </w:r>
    </w:p>
    <w:p w14:paraId="588F2DFF" w14:textId="77777777" w:rsidR="00DB3F04" w:rsidRPr="00F44317" w:rsidRDefault="00DB3F04" w:rsidP="00DB3F04">
      <w:pPr>
        <w:pStyle w:val="ListParagraph"/>
        <w:numPr>
          <w:ilvl w:val="0"/>
          <w:numId w:val="73"/>
        </w:numPr>
        <w:spacing w:before="120" w:after="120"/>
        <w:jc w:val="both"/>
        <w:rPr>
          <w:rFonts w:ascii="Helvetica" w:hAnsi="Helvetica"/>
          <w:sz w:val="22"/>
        </w:rPr>
      </w:pPr>
      <w:proofErr w:type="gramStart"/>
      <w:r w:rsidRPr="00F44317">
        <w:rPr>
          <w:rFonts w:ascii="Helvetica" w:hAnsi="Helvetica"/>
          <w:sz w:val="22"/>
        </w:rPr>
        <w:t>reduce</w:t>
      </w:r>
      <w:proofErr w:type="gramEnd"/>
      <w:r w:rsidRPr="00F44317">
        <w:rPr>
          <w:rFonts w:ascii="Helvetica" w:hAnsi="Helvetica"/>
          <w:sz w:val="22"/>
        </w:rPr>
        <w:t xml:space="preserve"> the </w:t>
      </w:r>
      <w:r>
        <w:rPr>
          <w:rFonts w:ascii="Helvetica" w:hAnsi="Helvetica"/>
          <w:sz w:val="22"/>
        </w:rPr>
        <w:t xml:space="preserve">daily </w:t>
      </w:r>
      <w:r w:rsidRPr="00F44317">
        <w:rPr>
          <w:rFonts w:ascii="Helvetica" w:hAnsi="Helvetica"/>
          <w:sz w:val="22"/>
        </w:rPr>
        <w:t>pre</w:t>
      </w:r>
      <w:r>
        <w:rPr>
          <w:rFonts w:ascii="Helvetica" w:hAnsi="Helvetica"/>
          <w:sz w:val="22"/>
        </w:rPr>
        <w:t>ssure/</w:t>
      </w:r>
      <w:r w:rsidRPr="00F44317">
        <w:rPr>
          <w:rFonts w:ascii="Helvetica" w:hAnsi="Helvetica"/>
          <w:sz w:val="22"/>
        </w:rPr>
        <w:t>stress they experience.</w:t>
      </w:r>
    </w:p>
    <w:p w14:paraId="07E47877" w14:textId="77777777" w:rsidR="00DB3F04" w:rsidRDefault="00DB3F04" w:rsidP="00DB3F04">
      <w:pPr>
        <w:spacing w:before="120" w:after="120"/>
        <w:jc w:val="both"/>
        <w:rPr>
          <w:rFonts w:ascii="Helvetica" w:hAnsi="Helvetica"/>
          <w:sz w:val="22"/>
        </w:rPr>
      </w:pPr>
      <w:r>
        <w:rPr>
          <w:rFonts w:ascii="Helvetica" w:hAnsi="Helvetica"/>
          <w:sz w:val="22"/>
        </w:rPr>
        <w:t>The majority of bursary recipients from both rounds (through the case study interviews and mid-year survey results) reported – as a result of the bursary:</w:t>
      </w:r>
    </w:p>
    <w:p w14:paraId="62EE2520" w14:textId="77777777" w:rsidR="00DB3F04" w:rsidRDefault="00DB3F04" w:rsidP="00F91A0D">
      <w:pPr>
        <w:pStyle w:val="ListParagraph"/>
        <w:numPr>
          <w:ilvl w:val="0"/>
          <w:numId w:val="52"/>
        </w:numPr>
        <w:spacing w:before="120" w:after="120"/>
        <w:ind w:left="782" w:hanging="357"/>
        <w:contextualSpacing w:val="0"/>
        <w:jc w:val="both"/>
        <w:rPr>
          <w:rFonts w:ascii="Helvetica" w:hAnsi="Helvetica"/>
          <w:sz w:val="22"/>
        </w:rPr>
      </w:pPr>
      <w:r>
        <w:rPr>
          <w:rFonts w:ascii="Helvetica" w:hAnsi="Helvetica"/>
          <w:sz w:val="22"/>
        </w:rPr>
        <w:t>Staying in education, completing their studies and achieving better results in their studies</w:t>
      </w:r>
    </w:p>
    <w:p w14:paraId="651329CB" w14:textId="77777777" w:rsidR="00DB3F04" w:rsidRDefault="00DB3F04" w:rsidP="00F91A0D">
      <w:pPr>
        <w:pStyle w:val="ListParagraph"/>
        <w:numPr>
          <w:ilvl w:val="0"/>
          <w:numId w:val="52"/>
        </w:numPr>
        <w:spacing w:before="120" w:after="120"/>
        <w:ind w:left="782" w:hanging="357"/>
        <w:contextualSpacing w:val="0"/>
        <w:jc w:val="both"/>
        <w:rPr>
          <w:rFonts w:ascii="Helvetica" w:hAnsi="Helvetica"/>
          <w:sz w:val="22"/>
        </w:rPr>
      </w:pPr>
      <w:r>
        <w:rPr>
          <w:rFonts w:ascii="Helvetica" w:hAnsi="Helvetica"/>
          <w:sz w:val="22"/>
        </w:rPr>
        <w:t>Being more connected to their friends and family as a result of having more time and being able to afford social activities</w:t>
      </w:r>
    </w:p>
    <w:p w14:paraId="2B37438A" w14:textId="77777777" w:rsidR="00DB3F04" w:rsidRDefault="00DB3F04" w:rsidP="00F91A0D">
      <w:pPr>
        <w:pStyle w:val="ListParagraph"/>
        <w:numPr>
          <w:ilvl w:val="0"/>
          <w:numId w:val="52"/>
        </w:numPr>
        <w:spacing w:before="120" w:after="120"/>
        <w:ind w:left="782" w:hanging="357"/>
        <w:contextualSpacing w:val="0"/>
        <w:jc w:val="both"/>
        <w:rPr>
          <w:rFonts w:ascii="Helvetica" w:hAnsi="Helvetica"/>
          <w:sz w:val="22"/>
        </w:rPr>
      </w:pPr>
      <w:r>
        <w:rPr>
          <w:rFonts w:ascii="Helvetica" w:hAnsi="Helvetica"/>
          <w:sz w:val="22"/>
        </w:rPr>
        <w:t>Reducing the stress and pressure they experienced, especially regarding finances, because they had money to cover unexpected expenses, or to pay daily bills or because they didn’t have to continue working part-time</w:t>
      </w:r>
    </w:p>
    <w:p w14:paraId="0226C31A" w14:textId="77777777" w:rsidR="00DB3F04" w:rsidRDefault="00DB3F04" w:rsidP="00DB3F04">
      <w:pPr>
        <w:pStyle w:val="ListParagraph"/>
        <w:numPr>
          <w:ilvl w:val="0"/>
          <w:numId w:val="52"/>
        </w:numPr>
        <w:spacing w:before="120" w:after="120"/>
        <w:jc w:val="both"/>
        <w:rPr>
          <w:rFonts w:ascii="Helvetica" w:hAnsi="Helvetica"/>
          <w:sz w:val="22"/>
        </w:rPr>
      </w:pPr>
      <w:r>
        <w:rPr>
          <w:rFonts w:ascii="Helvetica" w:hAnsi="Helvetica"/>
          <w:sz w:val="22"/>
        </w:rPr>
        <w:t>Feeling better able to care for their family member(s) as a result of using respite support or being able to pay for their own self-care.</w:t>
      </w:r>
    </w:p>
    <w:p w14:paraId="2417783D" w14:textId="77777777" w:rsidR="00DB3F04" w:rsidRPr="00F44317" w:rsidRDefault="00DB3F04" w:rsidP="00DB3F04">
      <w:pPr>
        <w:spacing w:before="120" w:after="120"/>
        <w:jc w:val="both"/>
        <w:rPr>
          <w:rFonts w:ascii="Helvetica" w:hAnsi="Helvetica"/>
          <w:sz w:val="22"/>
        </w:rPr>
      </w:pPr>
      <w:r>
        <w:rPr>
          <w:rFonts w:ascii="Helvetica" w:hAnsi="Helvetica"/>
          <w:sz w:val="22"/>
        </w:rPr>
        <w:t xml:space="preserve">The evaluation found that the above outcomes are starting to reveal potential long-term positive consequences for the program recipients. </w:t>
      </w:r>
      <w:r w:rsidRPr="00F44317">
        <w:rPr>
          <w:rFonts w:ascii="Helvetica" w:hAnsi="Helvetica"/>
          <w:sz w:val="22"/>
        </w:rPr>
        <w:t>First, as a result of reducing the financial pressure and stress that the recipients faced, the bursary afforded them the ability to have more social time with friends, participate in hobbies or activities of interest and focus on things to help with their personal development. In essence, it seems the bursary enables these young carers to be young people. This includes doing all the social and personal things to develop as a teenager and into young adulthood.</w:t>
      </w:r>
    </w:p>
    <w:p w14:paraId="336C940E" w14:textId="0A28A225" w:rsidR="00DB3F04" w:rsidRPr="00F44317" w:rsidRDefault="00DB3F04" w:rsidP="00DB3F04">
      <w:pPr>
        <w:spacing w:before="120" w:after="120"/>
        <w:jc w:val="both"/>
        <w:rPr>
          <w:rFonts w:ascii="Helvetica" w:hAnsi="Helvetica"/>
          <w:sz w:val="22"/>
        </w:rPr>
      </w:pPr>
      <w:r w:rsidRPr="00F44317">
        <w:rPr>
          <w:rFonts w:ascii="Helvetica" w:hAnsi="Helvetica"/>
          <w:sz w:val="22"/>
        </w:rPr>
        <w:t xml:space="preserve">Second, and related to the above, the bursary has been effective in enabling recipients to aspire to more for their futures. </w:t>
      </w:r>
      <w:r>
        <w:rPr>
          <w:rFonts w:ascii="Helvetica" w:hAnsi="Helvetica"/>
          <w:sz w:val="22"/>
        </w:rPr>
        <w:t>The majority of</w:t>
      </w:r>
      <w:r w:rsidRPr="00F44317">
        <w:rPr>
          <w:rFonts w:ascii="Helvetica" w:hAnsi="Helvetica"/>
          <w:sz w:val="22"/>
        </w:rPr>
        <w:t xml:space="preserve"> recipients</w:t>
      </w:r>
      <w:r>
        <w:rPr>
          <w:rFonts w:ascii="Helvetica" w:hAnsi="Helvetica"/>
          <w:sz w:val="22"/>
        </w:rPr>
        <w:t xml:space="preserve"> interviewed reported</w:t>
      </w:r>
      <w:r w:rsidRPr="00F44317">
        <w:rPr>
          <w:rFonts w:ascii="Helvetica" w:hAnsi="Helvetica"/>
          <w:sz w:val="22"/>
        </w:rPr>
        <w:t xml:space="preserve"> the financial breathing space the bursary </w:t>
      </w:r>
      <w:r>
        <w:rPr>
          <w:rFonts w:ascii="Helvetica" w:hAnsi="Helvetica"/>
          <w:sz w:val="22"/>
        </w:rPr>
        <w:t>provided</w:t>
      </w:r>
      <w:r w:rsidRPr="00F44317">
        <w:rPr>
          <w:rFonts w:ascii="Helvetica" w:hAnsi="Helvetica"/>
          <w:sz w:val="22"/>
        </w:rPr>
        <w:t xml:space="preserve"> led them to more opportunities</w:t>
      </w:r>
      <w:r w:rsidR="00227883">
        <w:rPr>
          <w:rFonts w:ascii="Helvetica" w:hAnsi="Helvetica"/>
          <w:sz w:val="22"/>
        </w:rPr>
        <w:t>,</w:t>
      </w:r>
      <w:r w:rsidRPr="00F44317">
        <w:rPr>
          <w:rFonts w:ascii="Helvetica" w:hAnsi="Helvetica"/>
          <w:sz w:val="22"/>
        </w:rPr>
        <w:t xml:space="preserve"> like studying at university</w:t>
      </w:r>
      <w:r>
        <w:rPr>
          <w:rFonts w:ascii="Helvetica" w:hAnsi="Helvetica"/>
          <w:sz w:val="22"/>
        </w:rPr>
        <w:t xml:space="preserve"> (n = 2)</w:t>
      </w:r>
      <w:r w:rsidRPr="003D1CFC">
        <w:rPr>
          <w:rFonts w:ascii="Helvetica" w:hAnsi="Helvetica"/>
          <w:sz w:val="22"/>
        </w:rPr>
        <w:t xml:space="preserve"> and</w:t>
      </w:r>
      <w:r w:rsidRPr="00F44317">
        <w:rPr>
          <w:rFonts w:ascii="Helvetica" w:hAnsi="Helvetica"/>
          <w:sz w:val="22"/>
        </w:rPr>
        <w:t xml:space="preserve"> contemplating </w:t>
      </w:r>
      <w:r>
        <w:rPr>
          <w:rFonts w:ascii="Helvetica" w:hAnsi="Helvetica"/>
          <w:sz w:val="22"/>
        </w:rPr>
        <w:t>pursuing</w:t>
      </w:r>
      <w:r w:rsidRPr="00F44317">
        <w:rPr>
          <w:rFonts w:ascii="Helvetica" w:hAnsi="Helvetica"/>
          <w:sz w:val="22"/>
        </w:rPr>
        <w:t xml:space="preserve"> a highly</w:t>
      </w:r>
      <w:r w:rsidRPr="003D1CFC">
        <w:rPr>
          <w:rFonts w:ascii="Helvetica" w:hAnsi="Helvetica"/>
          <w:sz w:val="22"/>
        </w:rPr>
        <w:t xml:space="preserve"> skilled or professional career</w:t>
      </w:r>
      <w:r>
        <w:rPr>
          <w:rFonts w:ascii="Helvetica" w:hAnsi="Helvetica"/>
          <w:sz w:val="22"/>
        </w:rPr>
        <w:t xml:space="preserve"> (n = 8). </w:t>
      </w:r>
      <w:r w:rsidRPr="00F44317">
        <w:rPr>
          <w:rFonts w:ascii="Helvetica" w:hAnsi="Helvetica"/>
          <w:sz w:val="22"/>
        </w:rPr>
        <w:t xml:space="preserve">They reported not contemplating these </w:t>
      </w:r>
      <w:r w:rsidRPr="00F44317">
        <w:rPr>
          <w:rFonts w:ascii="Helvetica" w:hAnsi="Helvetica"/>
          <w:sz w:val="22"/>
        </w:rPr>
        <w:lastRenderedPageBreak/>
        <w:t>opportunities – or thinking these opportunities were realistic for them – prior to receiving the bursary.</w:t>
      </w:r>
    </w:p>
    <w:p w14:paraId="6778AA09" w14:textId="77777777" w:rsidR="00DB3F04" w:rsidRDefault="00DB3F04" w:rsidP="00DB3F04">
      <w:pPr>
        <w:spacing w:before="120" w:after="120"/>
        <w:jc w:val="both"/>
        <w:rPr>
          <w:rFonts w:ascii="Helvetica" w:hAnsi="Helvetica"/>
          <w:sz w:val="22"/>
        </w:rPr>
      </w:pPr>
      <w:r w:rsidRPr="00F44317">
        <w:rPr>
          <w:rFonts w:ascii="Helvetica" w:hAnsi="Helvetica"/>
          <w:sz w:val="22"/>
        </w:rPr>
        <w:t xml:space="preserve">Third, the receipt of the bursary has a powerful effect on increasing the young </w:t>
      </w:r>
      <w:proofErr w:type="gramStart"/>
      <w:r w:rsidRPr="00F44317">
        <w:rPr>
          <w:rFonts w:ascii="Helvetica" w:hAnsi="Helvetica"/>
          <w:sz w:val="22"/>
        </w:rPr>
        <w:t>carers</w:t>
      </w:r>
      <w:proofErr w:type="gramEnd"/>
      <w:r w:rsidRPr="00F44317">
        <w:rPr>
          <w:rFonts w:ascii="Helvetica" w:hAnsi="Helvetica"/>
          <w:sz w:val="22"/>
        </w:rPr>
        <w:t xml:space="preserve"> sense of self-worth as a result of being recognised for their caring role. All recipients reported the lack of support for young carers, and the bursary was often the first recognition that the role they have is important and acknowledged.</w:t>
      </w:r>
    </w:p>
    <w:p w14:paraId="1B200A04" w14:textId="77777777" w:rsidR="00DB3F04" w:rsidRPr="00024572" w:rsidRDefault="00DB3F04" w:rsidP="00DB3F04">
      <w:pPr>
        <w:spacing w:before="120" w:after="120"/>
        <w:jc w:val="both"/>
        <w:rPr>
          <w:rFonts w:ascii="Helvetica" w:hAnsi="Helvetica"/>
          <w:sz w:val="22"/>
        </w:rPr>
      </w:pPr>
      <w:r w:rsidRPr="00024572">
        <w:rPr>
          <w:rFonts w:ascii="Helvetica" w:hAnsi="Helvetica"/>
          <w:sz w:val="22"/>
        </w:rPr>
        <w:t>A longer-term study may also reveal achievement of intended impacts in self-regard, employment and better life circumstances.</w:t>
      </w:r>
    </w:p>
    <w:p w14:paraId="372D00C3" w14:textId="297F03D7" w:rsidR="00DB3F04" w:rsidRPr="00024572" w:rsidRDefault="00DB3F04" w:rsidP="00DB3F04">
      <w:pPr>
        <w:spacing w:before="120" w:after="120"/>
        <w:jc w:val="both"/>
        <w:rPr>
          <w:rFonts w:ascii="Helvetica" w:hAnsi="Helvetica"/>
          <w:sz w:val="22"/>
        </w:rPr>
      </w:pPr>
      <w:r>
        <w:rPr>
          <w:rFonts w:ascii="Helvetica" w:hAnsi="Helvetica"/>
          <w:sz w:val="22"/>
        </w:rPr>
        <w:t>Most significantly the bursary seems to be the determinant of recipients remaining in, and completing their education, where in other circumstances they would have chosen to withdraw to work full-time in order to support their family. This has implications for the longer-term welfare costs and savings to government for this group of soon to be 9</w:t>
      </w:r>
      <w:r w:rsidR="00AA3954">
        <w:rPr>
          <w:rFonts w:ascii="Helvetica" w:hAnsi="Helvetica"/>
          <w:sz w:val="22"/>
        </w:rPr>
        <w:t>76</w:t>
      </w:r>
      <w:r>
        <w:rPr>
          <w:rStyle w:val="FootnoteReference"/>
          <w:rFonts w:ascii="Helvetica" w:hAnsi="Helvetica"/>
          <w:sz w:val="22"/>
        </w:rPr>
        <w:footnoteReference w:id="2"/>
      </w:r>
      <w:r>
        <w:rPr>
          <w:rFonts w:ascii="Helvetica" w:hAnsi="Helvetica"/>
          <w:sz w:val="22"/>
        </w:rPr>
        <w:t xml:space="preserve"> young carer</w:t>
      </w:r>
      <w:r w:rsidR="00AB37D9">
        <w:rPr>
          <w:rFonts w:ascii="Helvetica" w:hAnsi="Helvetica"/>
          <w:sz w:val="22"/>
        </w:rPr>
        <w:t>s</w:t>
      </w:r>
      <w:r>
        <w:rPr>
          <w:rFonts w:ascii="Helvetica" w:hAnsi="Helvetica"/>
          <w:sz w:val="22"/>
        </w:rPr>
        <w:t xml:space="preserve"> who were more likely to receive long-term unemployment benefits.</w:t>
      </w:r>
      <w:r>
        <w:rPr>
          <w:rStyle w:val="FootnoteReference"/>
          <w:rFonts w:ascii="Helvetica" w:hAnsi="Helvetica"/>
          <w:sz w:val="22"/>
        </w:rPr>
        <w:footnoteReference w:id="3"/>
      </w:r>
      <w:r>
        <w:rPr>
          <w:rFonts w:ascii="Helvetica" w:hAnsi="Helvetica"/>
          <w:sz w:val="22"/>
        </w:rPr>
        <w:t xml:space="preserve">  </w:t>
      </w:r>
    </w:p>
    <w:p w14:paraId="5483135A" w14:textId="77777777" w:rsidR="00DB3F04" w:rsidRDefault="00DB3F04" w:rsidP="00DB3F04">
      <w:pPr>
        <w:spacing w:before="120" w:after="120"/>
        <w:jc w:val="both"/>
        <w:rPr>
          <w:rFonts w:ascii="Helvetica" w:hAnsi="Helvetica"/>
          <w:sz w:val="22"/>
        </w:rPr>
      </w:pPr>
      <w:r>
        <w:rPr>
          <w:rFonts w:ascii="Helvetica" w:hAnsi="Helvetica"/>
          <w:sz w:val="22"/>
        </w:rPr>
        <w:t>The program is also effective in targeting young carers from around the country, of different ages, backgrounds and educational circumstances. The assessment process is also effective in determining, of these applicants, which are the most in need of the bursary, based on their caring responsibilities and the impact this has on their education.</w:t>
      </w:r>
    </w:p>
    <w:p w14:paraId="438A4DB8" w14:textId="77777777" w:rsidR="00DB3F04" w:rsidRPr="008B50CF" w:rsidRDefault="00DB3F04" w:rsidP="00DB3F04">
      <w:pPr>
        <w:pStyle w:val="Heading3"/>
        <w:rPr>
          <w:rFonts w:ascii="Helvetica" w:hAnsi="Helvetica"/>
          <w:color w:val="2B5258" w:themeColor="accent5" w:themeShade="80"/>
        </w:rPr>
      </w:pPr>
      <w:r w:rsidRPr="008B50CF">
        <w:rPr>
          <w:rFonts w:ascii="Helvetica" w:hAnsi="Helvetica"/>
          <w:color w:val="2B5258" w:themeColor="accent5" w:themeShade="80"/>
        </w:rPr>
        <w:t>Evaluation questions answered</w:t>
      </w:r>
    </w:p>
    <w:p w14:paraId="601CAE6A" w14:textId="77777777" w:rsidR="00ED3132" w:rsidRPr="008B50CF" w:rsidRDefault="00ED3132" w:rsidP="00ED3132">
      <w:pPr>
        <w:rPr>
          <w:rFonts w:ascii="Helvetica" w:hAnsi="Helvetica"/>
          <w:b/>
          <w:sz w:val="22"/>
        </w:rPr>
      </w:pPr>
    </w:p>
    <w:p w14:paraId="475BFA70" w14:textId="2F68DEAB" w:rsidR="00ED3132" w:rsidRPr="008B50CF" w:rsidRDefault="00ED3132" w:rsidP="00ED3132">
      <w:pPr>
        <w:spacing w:after="120"/>
        <w:rPr>
          <w:rFonts w:ascii="Helvetica" w:hAnsi="Helvetica"/>
          <w:b/>
          <w:sz w:val="22"/>
        </w:rPr>
      </w:pPr>
      <w:r w:rsidRPr="008B50CF">
        <w:rPr>
          <w:rFonts w:ascii="Helvetica" w:hAnsi="Helvetica"/>
          <w:b/>
          <w:color w:val="2B5258" w:themeColor="accent5" w:themeShade="80"/>
          <w:sz w:val="20"/>
        </w:rPr>
        <w:t>1. What is the need for the YCBP?</w:t>
      </w:r>
    </w:p>
    <w:p w14:paraId="2EA3840A" w14:textId="464FF712" w:rsidR="00ED3132" w:rsidRDefault="00ED3132" w:rsidP="00ED3132">
      <w:pPr>
        <w:rPr>
          <w:rFonts w:ascii="Helvetica" w:hAnsi="Helvetica"/>
          <w:sz w:val="22"/>
        </w:rPr>
      </w:pPr>
      <w:r w:rsidRPr="00F812DE">
        <w:rPr>
          <w:rFonts w:ascii="Helvetica" w:hAnsi="Helvetica"/>
          <w:sz w:val="20"/>
        </w:rPr>
        <w:t xml:space="preserve">While the specific characteristics of the </w:t>
      </w:r>
      <w:r>
        <w:rPr>
          <w:rFonts w:ascii="Helvetica" w:hAnsi="Helvetica"/>
          <w:sz w:val="20"/>
        </w:rPr>
        <w:t xml:space="preserve">national </w:t>
      </w:r>
      <w:r w:rsidRPr="00F812DE">
        <w:rPr>
          <w:rFonts w:ascii="Helvetica" w:hAnsi="Helvetica"/>
          <w:sz w:val="20"/>
        </w:rPr>
        <w:t>young carer population</w:t>
      </w:r>
      <w:r>
        <w:rPr>
          <w:rFonts w:ascii="Helvetica" w:hAnsi="Helvetica"/>
          <w:sz w:val="20"/>
        </w:rPr>
        <w:t xml:space="preserve"> in Australia</w:t>
      </w:r>
      <w:r w:rsidRPr="00F812DE">
        <w:rPr>
          <w:rFonts w:ascii="Helvetica" w:hAnsi="Helvetica"/>
          <w:sz w:val="20"/>
        </w:rPr>
        <w:t xml:space="preserve"> is an estimate and some characteristics (i.e. caring load, educational attainment and location) are unknown, the available ABS data coupled with the </w:t>
      </w:r>
      <w:r>
        <w:rPr>
          <w:rFonts w:ascii="Helvetica" w:hAnsi="Helvetica"/>
          <w:sz w:val="20"/>
        </w:rPr>
        <w:t>data obtained through the evaluation suggest that the YCBP is an important and much needed initiative that supports young carers by relieving financial pressure and helping them fulfil their caring responsibilities while remaining in education</w:t>
      </w:r>
    </w:p>
    <w:p w14:paraId="65332055" w14:textId="77777777" w:rsidR="00ED3132" w:rsidRDefault="00ED3132" w:rsidP="00ED3132">
      <w:pPr>
        <w:rPr>
          <w:rFonts w:ascii="Helvetica" w:hAnsi="Helvetica"/>
          <w:sz w:val="22"/>
        </w:rPr>
      </w:pPr>
    </w:p>
    <w:p w14:paraId="1F546CD5" w14:textId="2DB2FFAB" w:rsidR="00ED3132" w:rsidRPr="008B50CF" w:rsidRDefault="00ED3132" w:rsidP="00ED3132">
      <w:pPr>
        <w:spacing w:after="120"/>
        <w:rPr>
          <w:rFonts w:ascii="Helvetica" w:hAnsi="Helvetica"/>
          <w:b/>
          <w:sz w:val="22"/>
        </w:rPr>
      </w:pPr>
      <w:r w:rsidRPr="008B50CF">
        <w:rPr>
          <w:rFonts w:ascii="Helvetica" w:hAnsi="Helvetica"/>
          <w:b/>
          <w:color w:val="2B5258" w:themeColor="accent5" w:themeShade="80"/>
          <w:sz w:val="20"/>
        </w:rPr>
        <w:t>2. To what extent is the YCBP reaching the desired cohort of young carers?</w:t>
      </w:r>
    </w:p>
    <w:p w14:paraId="5C278999" w14:textId="77777777" w:rsidR="00ED3132" w:rsidRPr="003756D4" w:rsidRDefault="00ED3132" w:rsidP="00ED3132">
      <w:pPr>
        <w:spacing w:before="120" w:after="120"/>
        <w:jc w:val="both"/>
        <w:rPr>
          <w:rFonts w:ascii="Helvetica" w:hAnsi="Helvetica"/>
          <w:sz w:val="20"/>
          <w:lang w:val="en-US"/>
        </w:rPr>
      </w:pPr>
      <w:r w:rsidRPr="003756D4">
        <w:rPr>
          <w:rFonts w:ascii="Helvetica" w:hAnsi="Helvetica"/>
          <w:sz w:val="20"/>
          <w:lang w:val="en-US"/>
        </w:rPr>
        <w:t xml:space="preserve">Reaching a broad group of young carers has improved with each round. Though there are concerns that the most vulnerable young carers – </w:t>
      </w:r>
      <w:r>
        <w:rPr>
          <w:rFonts w:ascii="Helvetica" w:hAnsi="Helvetica"/>
          <w:sz w:val="20"/>
          <w:lang w:val="en-US"/>
        </w:rPr>
        <w:t xml:space="preserve">such as </w:t>
      </w:r>
      <w:r w:rsidRPr="003756D4">
        <w:rPr>
          <w:rFonts w:ascii="Helvetica" w:hAnsi="Helvetica"/>
          <w:sz w:val="20"/>
          <w:lang w:val="en-US"/>
        </w:rPr>
        <w:t>those in remote locations</w:t>
      </w:r>
      <w:r>
        <w:rPr>
          <w:rFonts w:ascii="Helvetica" w:hAnsi="Helvetica"/>
          <w:sz w:val="20"/>
          <w:lang w:val="en-US"/>
        </w:rPr>
        <w:t xml:space="preserve"> and</w:t>
      </w:r>
      <w:r w:rsidRPr="003756D4">
        <w:rPr>
          <w:rFonts w:ascii="Helvetica" w:hAnsi="Helvetica"/>
          <w:sz w:val="20"/>
          <w:lang w:val="en-US"/>
        </w:rPr>
        <w:t xml:space="preserve"> those that do not have the internet – </w:t>
      </w:r>
      <w:r>
        <w:rPr>
          <w:rFonts w:ascii="Helvetica" w:hAnsi="Helvetica"/>
          <w:sz w:val="20"/>
          <w:lang w:val="en-US"/>
        </w:rPr>
        <w:t>continue to miss out on opportunities like YCBP.</w:t>
      </w:r>
    </w:p>
    <w:p w14:paraId="73D6A119" w14:textId="77777777" w:rsidR="00ED3132" w:rsidRDefault="00ED3132" w:rsidP="00ED3132">
      <w:pPr>
        <w:spacing w:before="120" w:after="120"/>
        <w:rPr>
          <w:rFonts w:ascii="Helvetica" w:hAnsi="Helvetica"/>
          <w:sz w:val="20"/>
          <w:lang w:val="en-US"/>
        </w:rPr>
      </w:pPr>
      <w:r w:rsidRPr="003756D4">
        <w:rPr>
          <w:rFonts w:ascii="Helvetica" w:hAnsi="Helvetica"/>
          <w:sz w:val="20"/>
          <w:lang w:val="en-US"/>
        </w:rPr>
        <w:t>The characteristics of the recipients (as compared to those applicants who are unsuccessful) share the characteristics of the desired cohort i.e. they have a high caring load, come from low income households and are all engaged in education.</w:t>
      </w:r>
    </w:p>
    <w:p w14:paraId="577B5479" w14:textId="0BEF3937" w:rsidR="00ED3132" w:rsidRDefault="00ED3132" w:rsidP="00ED3132">
      <w:pPr>
        <w:rPr>
          <w:rFonts w:ascii="Helvetica" w:hAnsi="Helvetica"/>
          <w:sz w:val="22"/>
        </w:rPr>
      </w:pPr>
      <w:r>
        <w:rPr>
          <w:rFonts w:ascii="Helvetica" w:hAnsi="Helvetica"/>
          <w:sz w:val="20"/>
        </w:rPr>
        <w:t>However,</w:t>
      </w:r>
      <w:r w:rsidRPr="00EE1CB5">
        <w:rPr>
          <w:rFonts w:ascii="Helvetica" w:hAnsi="Helvetica"/>
          <w:sz w:val="20"/>
        </w:rPr>
        <w:t xml:space="preserve"> when compared to the </w:t>
      </w:r>
      <w:r>
        <w:rPr>
          <w:rFonts w:ascii="Helvetica" w:hAnsi="Helvetica"/>
          <w:sz w:val="20"/>
        </w:rPr>
        <w:t xml:space="preserve">estimated </w:t>
      </w:r>
      <w:r w:rsidRPr="00EE1CB5">
        <w:rPr>
          <w:rFonts w:ascii="Helvetica" w:hAnsi="Helvetica"/>
          <w:sz w:val="20"/>
        </w:rPr>
        <w:t xml:space="preserve">national young carer population, the </w:t>
      </w:r>
      <w:r>
        <w:rPr>
          <w:rFonts w:ascii="Helvetica" w:hAnsi="Helvetica"/>
          <w:sz w:val="20"/>
        </w:rPr>
        <w:t xml:space="preserve">female </w:t>
      </w:r>
      <w:r w:rsidRPr="00EE1CB5">
        <w:rPr>
          <w:rFonts w:ascii="Helvetica" w:hAnsi="Helvetica"/>
          <w:sz w:val="20"/>
        </w:rPr>
        <w:t xml:space="preserve">recipient population is </w:t>
      </w:r>
      <w:r>
        <w:rPr>
          <w:rFonts w:ascii="Helvetica" w:hAnsi="Helvetica"/>
          <w:sz w:val="20"/>
        </w:rPr>
        <w:t>slightly under-</w:t>
      </w:r>
      <w:r w:rsidRPr="00EE1CB5">
        <w:rPr>
          <w:rFonts w:ascii="Helvetica" w:hAnsi="Helvetica"/>
          <w:sz w:val="20"/>
        </w:rPr>
        <w:t>represented</w:t>
      </w:r>
      <w:r>
        <w:rPr>
          <w:rFonts w:ascii="Helvetica" w:hAnsi="Helvetica"/>
          <w:sz w:val="20"/>
        </w:rPr>
        <w:t>. While a proportional distribution of applications across States/Territories was not a target for the YCBP, it is interesting to note that young carers from the Young Carer Bursary recipient population</w:t>
      </w:r>
      <w:r w:rsidRPr="00EE1CB5">
        <w:rPr>
          <w:rFonts w:ascii="Helvetica" w:hAnsi="Helvetica"/>
          <w:sz w:val="20"/>
        </w:rPr>
        <w:t xml:space="preserve"> </w:t>
      </w:r>
      <w:r>
        <w:rPr>
          <w:rFonts w:ascii="Helvetica" w:hAnsi="Helvetica"/>
          <w:sz w:val="20"/>
        </w:rPr>
        <w:t xml:space="preserve">are more likely to be from Victoria and less likely to be from </w:t>
      </w:r>
      <w:r w:rsidRPr="00EE1CB5">
        <w:rPr>
          <w:rFonts w:ascii="Helvetica" w:hAnsi="Helvetica"/>
          <w:sz w:val="20"/>
        </w:rPr>
        <w:t>New South Wales and Queensland.</w:t>
      </w:r>
      <w:r>
        <w:rPr>
          <w:rStyle w:val="FootnoteReference"/>
          <w:rFonts w:ascii="Helvetica" w:hAnsi="Helvetica"/>
          <w:sz w:val="20"/>
        </w:rPr>
        <w:footnoteReference w:id="4"/>
      </w:r>
    </w:p>
    <w:p w14:paraId="16B029BA" w14:textId="306F6D8E" w:rsidR="008B50CF" w:rsidRDefault="008B50CF">
      <w:pPr>
        <w:rPr>
          <w:rFonts w:ascii="Helvetica" w:hAnsi="Helvetica"/>
          <w:sz w:val="22"/>
        </w:rPr>
      </w:pPr>
      <w:r>
        <w:rPr>
          <w:rFonts w:ascii="Helvetica" w:hAnsi="Helvetica"/>
          <w:sz w:val="22"/>
        </w:rPr>
        <w:br w:type="page"/>
      </w:r>
    </w:p>
    <w:p w14:paraId="3DCABD0D" w14:textId="77777777" w:rsidR="008B50CF" w:rsidRDefault="008B50CF" w:rsidP="00ED3132">
      <w:pPr>
        <w:rPr>
          <w:rFonts w:ascii="Helvetica" w:hAnsi="Helvetica"/>
          <w:sz w:val="22"/>
        </w:rPr>
      </w:pPr>
    </w:p>
    <w:p w14:paraId="61B52F30" w14:textId="325B6CAA" w:rsidR="00ED3132" w:rsidRPr="008B50CF" w:rsidRDefault="00ED3132" w:rsidP="00ED3132">
      <w:pPr>
        <w:spacing w:after="120"/>
        <w:rPr>
          <w:rFonts w:ascii="Helvetica" w:hAnsi="Helvetica"/>
          <w:b/>
          <w:sz w:val="22"/>
        </w:rPr>
      </w:pPr>
      <w:r w:rsidRPr="008B50CF">
        <w:rPr>
          <w:rFonts w:ascii="Helvetica" w:hAnsi="Helvetica"/>
          <w:b/>
          <w:color w:val="2B5258" w:themeColor="accent5" w:themeShade="80"/>
          <w:sz w:val="20"/>
        </w:rPr>
        <w:t>3. How effective are the advertising, application and assessment processes in selecting the desired cohort of young carers?</w:t>
      </w:r>
    </w:p>
    <w:p w14:paraId="125CD1AD" w14:textId="6D6010A4" w:rsidR="00ED3132" w:rsidRDefault="00ED3132" w:rsidP="00ED3132">
      <w:pPr>
        <w:rPr>
          <w:rFonts w:ascii="Helvetica" w:hAnsi="Helvetica"/>
          <w:sz w:val="22"/>
        </w:rPr>
      </w:pPr>
      <w:r w:rsidRPr="002150C2">
        <w:rPr>
          <w:rFonts w:ascii="Helvetica" w:hAnsi="Helvetica"/>
          <w:sz w:val="20"/>
        </w:rPr>
        <w:t xml:space="preserve">The advertising, application and assessment process seem to be effective in targeting the desired cohort. However, young carers suggested the </w:t>
      </w:r>
      <w:r>
        <w:rPr>
          <w:rFonts w:ascii="Helvetica" w:hAnsi="Helvetica"/>
          <w:sz w:val="20"/>
        </w:rPr>
        <w:t>process</w:t>
      </w:r>
      <w:r w:rsidRPr="002150C2">
        <w:rPr>
          <w:rFonts w:ascii="Helvetica" w:hAnsi="Helvetica"/>
          <w:sz w:val="20"/>
        </w:rPr>
        <w:t xml:space="preserve"> could be </w:t>
      </w:r>
      <w:r>
        <w:rPr>
          <w:rFonts w:ascii="Helvetica" w:hAnsi="Helvetica"/>
          <w:sz w:val="20"/>
        </w:rPr>
        <w:t>improved</w:t>
      </w:r>
      <w:r w:rsidRPr="002150C2">
        <w:rPr>
          <w:rFonts w:ascii="Helvetica" w:hAnsi="Helvetica"/>
          <w:sz w:val="20"/>
        </w:rPr>
        <w:t xml:space="preserve"> by communicating more frequently with applicants during the assessment stage. Further, Carers Australia and the Independent Assessment Panel noted the challenges in distinguishing </w:t>
      </w:r>
      <w:r>
        <w:rPr>
          <w:rFonts w:ascii="Helvetica" w:hAnsi="Helvetica"/>
          <w:sz w:val="20"/>
        </w:rPr>
        <w:t xml:space="preserve">between </w:t>
      </w:r>
      <w:r w:rsidRPr="002150C2">
        <w:rPr>
          <w:rFonts w:ascii="Helvetica" w:hAnsi="Helvetica"/>
          <w:sz w:val="20"/>
        </w:rPr>
        <w:t xml:space="preserve">applications </w:t>
      </w:r>
      <w:r>
        <w:rPr>
          <w:rFonts w:ascii="Helvetica" w:hAnsi="Helvetica"/>
          <w:sz w:val="20"/>
        </w:rPr>
        <w:t>in need and in</w:t>
      </w:r>
      <w:r w:rsidRPr="002150C2">
        <w:rPr>
          <w:rFonts w:ascii="Helvetica" w:hAnsi="Helvetica"/>
          <w:sz w:val="20"/>
        </w:rPr>
        <w:t xml:space="preserve"> </w:t>
      </w:r>
      <w:r>
        <w:rPr>
          <w:rFonts w:ascii="Helvetica" w:hAnsi="Helvetica"/>
          <w:sz w:val="20"/>
        </w:rPr>
        <w:t>“</w:t>
      </w:r>
      <w:r w:rsidRPr="002150C2">
        <w:rPr>
          <w:rFonts w:ascii="Helvetica" w:hAnsi="Helvetica"/>
          <w:sz w:val="20"/>
        </w:rPr>
        <w:t>most</w:t>
      </w:r>
      <w:r>
        <w:rPr>
          <w:rFonts w:ascii="Helvetica" w:hAnsi="Helvetica"/>
          <w:sz w:val="20"/>
        </w:rPr>
        <w:t>”</w:t>
      </w:r>
      <w:r w:rsidRPr="002150C2">
        <w:rPr>
          <w:rFonts w:ascii="Helvetica" w:hAnsi="Helvetica"/>
          <w:sz w:val="20"/>
        </w:rPr>
        <w:t xml:space="preserve"> need, when </w:t>
      </w:r>
      <w:r>
        <w:rPr>
          <w:rFonts w:ascii="Helvetica" w:hAnsi="Helvetica"/>
          <w:sz w:val="20"/>
        </w:rPr>
        <w:t xml:space="preserve">the majority of </w:t>
      </w:r>
      <w:r w:rsidRPr="002150C2">
        <w:rPr>
          <w:rFonts w:ascii="Helvetica" w:hAnsi="Helvetica"/>
          <w:sz w:val="20"/>
        </w:rPr>
        <w:t>applications</w:t>
      </w:r>
      <w:r>
        <w:rPr>
          <w:rFonts w:ascii="Helvetica" w:hAnsi="Helvetica"/>
          <w:sz w:val="20"/>
        </w:rPr>
        <w:t xml:space="preserve"> received</w:t>
      </w:r>
      <w:r w:rsidRPr="002150C2">
        <w:rPr>
          <w:rFonts w:ascii="Helvetica" w:hAnsi="Helvetica"/>
          <w:sz w:val="20"/>
        </w:rPr>
        <w:t xml:space="preserve"> meet the eligibility criteria and the assessment weighting criteria.</w:t>
      </w:r>
    </w:p>
    <w:p w14:paraId="0DE498B7" w14:textId="77777777" w:rsidR="00ED3132" w:rsidRDefault="00ED3132" w:rsidP="00ED3132">
      <w:pPr>
        <w:rPr>
          <w:rFonts w:ascii="Helvetica" w:hAnsi="Helvetica"/>
          <w:sz w:val="22"/>
        </w:rPr>
      </w:pPr>
    </w:p>
    <w:p w14:paraId="15C3672B" w14:textId="2D1DD217" w:rsidR="00ED3132" w:rsidRPr="008B50CF" w:rsidRDefault="00ED3132" w:rsidP="00ED3132">
      <w:pPr>
        <w:spacing w:after="120"/>
        <w:rPr>
          <w:rFonts w:ascii="Helvetica" w:hAnsi="Helvetica"/>
          <w:b/>
          <w:sz w:val="22"/>
        </w:rPr>
      </w:pPr>
      <w:r w:rsidRPr="008B50CF">
        <w:rPr>
          <w:rFonts w:ascii="Helvetica" w:hAnsi="Helvetica"/>
          <w:b/>
          <w:color w:val="2B5258" w:themeColor="accent5" w:themeShade="80"/>
          <w:sz w:val="20"/>
        </w:rPr>
        <w:t>4. How appropriate is the $3,000 bursary in assisting recipients?</w:t>
      </w:r>
    </w:p>
    <w:p w14:paraId="0459A96D" w14:textId="6BBBB0BB" w:rsidR="00ED3132" w:rsidRDefault="00ED3132" w:rsidP="00ED3132">
      <w:pPr>
        <w:rPr>
          <w:rFonts w:ascii="Helvetica" w:hAnsi="Helvetica"/>
          <w:sz w:val="22"/>
        </w:rPr>
      </w:pPr>
      <w:r w:rsidRPr="00F44317">
        <w:rPr>
          <w:rFonts w:ascii="Helvetica" w:hAnsi="Helvetica"/>
          <w:sz w:val="20"/>
          <w:lang w:val="en-US"/>
        </w:rPr>
        <w:t>The bursary amount seems appropriate given recipients were able to achieve their educational and other related outcomes as a result of receiving the bursary. This seems to validate the decision to change the bursary amount from the $4,000 to $10,000 range in round one to a flat-rate of $3,000 in subsequent rounds. There were mixed views about whether a lump sum or instalments were preferred. All young carers suggested that the timing of payments could be improved.</w:t>
      </w:r>
    </w:p>
    <w:p w14:paraId="7EC5750A" w14:textId="77777777" w:rsidR="00ED3132" w:rsidRDefault="00ED3132" w:rsidP="00ED3132">
      <w:pPr>
        <w:rPr>
          <w:rFonts w:ascii="Helvetica" w:hAnsi="Helvetica"/>
          <w:sz w:val="22"/>
        </w:rPr>
      </w:pPr>
    </w:p>
    <w:p w14:paraId="7827F48B" w14:textId="2DC7B888" w:rsidR="00ED3132" w:rsidRPr="008B50CF" w:rsidRDefault="00ED3132" w:rsidP="008B50CF">
      <w:pPr>
        <w:spacing w:after="120"/>
        <w:rPr>
          <w:rFonts w:ascii="Helvetica" w:hAnsi="Helvetica"/>
          <w:b/>
          <w:sz w:val="22"/>
        </w:rPr>
      </w:pPr>
      <w:r w:rsidRPr="008B50CF">
        <w:rPr>
          <w:rFonts w:ascii="Helvetica" w:hAnsi="Helvetica"/>
          <w:b/>
          <w:color w:val="2B5258" w:themeColor="accent5" w:themeShade="80"/>
          <w:sz w:val="20"/>
        </w:rPr>
        <w:t>5.</w:t>
      </w:r>
      <w:r w:rsidR="008B50CF" w:rsidRPr="008B50CF">
        <w:rPr>
          <w:rFonts w:ascii="Helvetica" w:hAnsi="Helvetica"/>
          <w:b/>
          <w:color w:val="2B5258" w:themeColor="accent5" w:themeShade="80"/>
          <w:sz w:val="20"/>
        </w:rPr>
        <w:t xml:space="preserve"> To what extent did the young carer bursary help recipients achieve educational, caring, financial and social connection outcomes?</w:t>
      </w:r>
    </w:p>
    <w:p w14:paraId="2FDD78B3" w14:textId="38DBCB61" w:rsidR="00ED3132" w:rsidRDefault="008B50CF" w:rsidP="00ED3132">
      <w:pPr>
        <w:rPr>
          <w:rFonts w:ascii="Helvetica" w:hAnsi="Helvetica"/>
          <w:sz w:val="22"/>
        </w:rPr>
      </w:pPr>
      <w:r w:rsidRPr="006F36B2">
        <w:rPr>
          <w:rFonts w:ascii="Helvetica" w:hAnsi="Helvetica"/>
          <w:sz w:val="20"/>
          <w:lang w:val="en-US"/>
        </w:rPr>
        <w:t xml:space="preserve">All </w:t>
      </w:r>
      <w:r>
        <w:rPr>
          <w:rFonts w:ascii="Helvetica" w:hAnsi="Helvetica"/>
          <w:sz w:val="20"/>
          <w:lang w:val="en-US"/>
        </w:rPr>
        <w:t xml:space="preserve">12 </w:t>
      </w:r>
      <w:r w:rsidRPr="006F36B2">
        <w:rPr>
          <w:rFonts w:ascii="Helvetica" w:hAnsi="Helvetica"/>
          <w:sz w:val="20"/>
          <w:lang w:val="en-US"/>
        </w:rPr>
        <w:t>young carers interviewed reported positive improvements in education, social connection and caring responsibilities as a result of reducing the need for part-time work and by reducing the pressure they felt.</w:t>
      </w:r>
      <w:r>
        <w:rPr>
          <w:rFonts w:ascii="Helvetica" w:hAnsi="Helvetica"/>
          <w:sz w:val="20"/>
          <w:lang w:val="en-US"/>
        </w:rPr>
        <w:t xml:space="preserve"> Of respondents to the mid-year survey (n = 139 in 2015 and n= 338 in 2016) </w:t>
      </w:r>
      <w:r w:rsidRPr="00493CFF">
        <w:rPr>
          <w:rFonts w:ascii="Helvetica" w:hAnsi="Helvetica"/>
          <w:sz w:val="20"/>
          <w:lang w:val="en-US"/>
        </w:rPr>
        <w:t>97 per cent in 2015 and 99 per cent in 2016</w:t>
      </w:r>
      <w:r>
        <w:rPr>
          <w:rFonts w:ascii="Helvetica" w:hAnsi="Helvetica"/>
          <w:sz w:val="20"/>
          <w:lang w:val="en-US"/>
        </w:rPr>
        <w:t>, indicated an intention to continue their education throughout the year.</w:t>
      </w:r>
    </w:p>
    <w:p w14:paraId="61FEF8F2" w14:textId="77777777" w:rsidR="008B50CF" w:rsidRDefault="008B50CF" w:rsidP="00ED3132">
      <w:pPr>
        <w:rPr>
          <w:rFonts w:ascii="Helvetica" w:hAnsi="Helvetica"/>
          <w:sz w:val="22"/>
        </w:rPr>
      </w:pPr>
    </w:p>
    <w:p w14:paraId="0DA136F5" w14:textId="29EE63FC" w:rsidR="008B50CF" w:rsidRPr="008B50CF" w:rsidRDefault="008B50CF" w:rsidP="00ED3132">
      <w:pPr>
        <w:rPr>
          <w:rFonts w:ascii="Helvetica" w:hAnsi="Helvetica"/>
          <w:b/>
          <w:sz w:val="22"/>
        </w:rPr>
      </w:pPr>
      <w:r w:rsidRPr="008B50CF">
        <w:rPr>
          <w:rFonts w:ascii="Helvetica" w:hAnsi="Helvetica"/>
          <w:b/>
          <w:color w:val="2B5258" w:themeColor="accent5" w:themeShade="80"/>
          <w:sz w:val="20"/>
        </w:rPr>
        <w:t>6. How cost effective is the YCBP?</w:t>
      </w:r>
    </w:p>
    <w:p w14:paraId="24E92210" w14:textId="77777777" w:rsidR="008B50CF" w:rsidRPr="00E1054B" w:rsidRDefault="008B50CF" w:rsidP="008B50CF">
      <w:pPr>
        <w:spacing w:before="120" w:after="120"/>
        <w:rPr>
          <w:rFonts w:ascii="Helvetica" w:hAnsi="Helvetica"/>
          <w:sz w:val="20"/>
          <w:szCs w:val="20"/>
        </w:rPr>
      </w:pPr>
      <w:r>
        <w:rPr>
          <w:rFonts w:ascii="Helvetica" w:hAnsi="Helvetica"/>
          <w:sz w:val="20"/>
          <w:szCs w:val="20"/>
        </w:rPr>
        <w:t xml:space="preserve">The administration of the program is becoming more efficient over time with an 11 per cent reduction in Administration Costs to Bursary Costs between 2015 and 2016. </w:t>
      </w:r>
    </w:p>
    <w:p w14:paraId="06882BA0" w14:textId="1ECC7A09" w:rsidR="008B50CF" w:rsidRDefault="008B50CF" w:rsidP="008B50CF">
      <w:pPr>
        <w:rPr>
          <w:rFonts w:ascii="Helvetica" w:hAnsi="Helvetica"/>
          <w:sz w:val="22"/>
        </w:rPr>
      </w:pPr>
      <w:r w:rsidRPr="00E1054B">
        <w:rPr>
          <w:rFonts w:ascii="Helvetica" w:hAnsi="Helvetica"/>
          <w:sz w:val="20"/>
          <w:szCs w:val="20"/>
        </w:rPr>
        <w:t>The administration cost</w:t>
      </w:r>
      <w:r>
        <w:rPr>
          <w:rFonts w:ascii="Helvetica" w:hAnsi="Helvetica"/>
          <w:sz w:val="20"/>
          <w:szCs w:val="20"/>
        </w:rPr>
        <w:t>s</w:t>
      </w:r>
      <w:r w:rsidRPr="00E1054B">
        <w:rPr>
          <w:rFonts w:ascii="Helvetica" w:hAnsi="Helvetica"/>
          <w:sz w:val="20"/>
          <w:szCs w:val="20"/>
        </w:rPr>
        <w:t xml:space="preserve"> per recipient reduced from nearly $1,000 in 2015 to approximately $500 in 2016. The average bursary cost</w:t>
      </w:r>
      <w:r>
        <w:rPr>
          <w:rFonts w:ascii="Helvetica" w:hAnsi="Helvetica"/>
          <w:sz w:val="20"/>
          <w:szCs w:val="20"/>
        </w:rPr>
        <w:t>s</w:t>
      </w:r>
      <w:r w:rsidRPr="00E1054B">
        <w:rPr>
          <w:rFonts w:ascii="Helvetica" w:hAnsi="Helvetica"/>
          <w:sz w:val="20"/>
          <w:szCs w:val="20"/>
        </w:rPr>
        <w:t xml:space="preserve"> per recipient in the same years were $4,833 and $3,000 respectively.</w:t>
      </w:r>
    </w:p>
    <w:p w14:paraId="00BCED5A" w14:textId="77777777" w:rsidR="008B50CF" w:rsidRDefault="008B50CF" w:rsidP="00ED3132">
      <w:pPr>
        <w:rPr>
          <w:rFonts w:ascii="Helvetica" w:hAnsi="Helvetica"/>
          <w:sz w:val="22"/>
        </w:rPr>
      </w:pPr>
    </w:p>
    <w:p w14:paraId="0A2B51B2" w14:textId="77777777" w:rsidR="007365FC" w:rsidRPr="008B50CF" w:rsidRDefault="007365FC" w:rsidP="00FE4A9A">
      <w:pPr>
        <w:pStyle w:val="Heading3"/>
        <w:rPr>
          <w:rFonts w:ascii="Helvetica" w:hAnsi="Helvetica"/>
          <w:color w:val="2B5258" w:themeColor="accent5" w:themeShade="80"/>
        </w:rPr>
      </w:pPr>
      <w:bookmarkStart w:id="17" w:name="_Toc473889800"/>
      <w:bookmarkStart w:id="18" w:name="_Toc329422175"/>
      <w:r w:rsidRPr="008B50CF">
        <w:rPr>
          <w:rFonts w:ascii="Helvetica" w:hAnsi="Helvetica"/>
          <w:color w:val="2B5258" w:themeColor="accent5" w:themeShade="80"/>
        </w:rPr>
        <w:t>Underlying assumptions and opportunities for improvement</w:t>
      </w:r>
      <w:bookmarkEnd w:id="17"/>
    </w:p>
    <w:p w14:paraId="3AE9C38D" w14:textId="77777777" w:rsidR="007365FC" w:rsidRDefault="007365FC" w:rsidP="007365FC">
      <w:pPr>
        <w:spacing w:before="120" w:after="120"/>
        <w:jc w:val="both"/>
        <w:rPr>
          <w:rFonts w:ascii="Helvetica" w:hAnsi="Helvetica"/>
          <w:sz w:val="22"/>
        </w:rPr>
      </w:pPr>
      <w:r>
        <w:rPr>
          <w:rFonts w:ascii="Helvetica" w:hAnsi="Helvetica"/>
          <w:sz w:val="22"/>
        </w:rPr>
        <w:t>Overall, the data from the evaluation suggests that most of the seven assumptions underlying the YCBP’s program logic may be correct, specifically:</w:t>
      </w:r>
    </w:p>
    <w:p w14:paraId="34FFC04E" w14:textId="77777777" w:rsidR="007365FC" w:rsidRPr="00BE5DC7" w:rsidRDefault="007365FC" w:rsidP="007365FC">
      <w:pPr>
        <w:pStyle w:val="ListParagraph"/>
        <w:numPr>
          <w:ilvl w:val="0"/>
          <w:numId w:val="101"/>
        </w:numPr>
        <w:spacing w:before="120" w:after="120"/>
        <w:jc w:val="both"/>
        <w:rPr>
          <w:rFonts w:ascii="Helvetica" w:hAnsi="Helvetica"/>
          <w:sz w:val="22"/>
        </w:rPr>
      </w:pPr>
      <w:r w:rsidRPr="00BE5DC7">
        <w:rPr>
          <w:rFonts w:ascii="Helvetica" w:hAnsi="Helvetica"/>
          <w:b/>
          <w:sz w:val="22"/>
        </w:rPr>
        <w:t>young carers – due to their caring responsibilities – are more likely to work part-time and as a result are less likely to remain engaged in education</w:t>
      </w:r>
    </w:p>
    <w:p w14:paraId="52814022" w14:textId="77777777" w:rsidR="007365FC" w:rsidRPr="00BB3517" w:rsidRDefault="007365FC" w:rsidP="007365FC">
      <w:pPr>
        <w:spacing w:before="120" w:after="120"/>
        <w:ind w:left="720"/>
        <w:jc w:val="both"/>
        <w:rPr>
          <w:rFonts w:ascii="Helvetica" w:hAnsi="Helvetica"/>
          <w:sz w:val="22"/>
        </w:rPr>
      </w:pPr>
      <w:r>
        <w:rPr>
          <w:rFonts w:ascii="Helvetica" w:hAnsi="Helvetica"/>
          <w:sz w:val="22"/>
        </w:rPr>
        <w:t>The evaluation suggests this assumption may be partially correct</w:t>
      </w:r>
      <w:r w:rsidRPr="00BB3517">
        <w:rPr>
          <w:rFonts w:ascii="Helvetica" w:hAnsi="Helvetica"/>
          <w:sz w:val="22"/>
        </w:rPr>
        <w:t xml:space="preserve"> in that young carers – due to their caring responsibilities – are less likely to remain engaged in education.</w:t>
      </w:r>
    </w:p>
    <w:p w14:paraId="43864359" w14:textId="77777777" w:rsidR="007365FC" w:rsidRDefault="007365FC" w:rsidP="007365FC">
      <w:pPr>
        <w:spacing w:before="120" w:after="120"/>
        <w:ind w:left="720"/>
        <w:jc w:val="both"/>
        <w:rPr>
          <w:rFonts w:ascii="Helvetica" w:hAnsi="Helvetica"/>
          <w:sz w:val="22"/>
        </w:rPr>
      </w:pPr>
      <w:r w:rsidRPr="00BB3517">
        <w:rPr>
          <w:rFonts w:ascii="Helvetica" w:hAnsi="Helvetica"/>
          <w:sz w:val="22"/>
        </w:rPr>
        <w:t>The evaluation did not find as strong a connection between working part-time and that being the reason young carers were likely to discontinue education. Rather, only a minority of recipients worked part-time. Further, the potential disengagement from education seemed to stem from the financial pressures of studying full-time and not having the capacity to work to meet these pressures.</w:t>
      </w:r>
    </w:p>
    <w:p w14:paraId="0B8BA5B0" w14:textId="7942AAF7" w:rsidR="00FE4A9A" w:rsidRDefault="00FE4A9A">
      <w:pPr>
        <w:rPr>
          <w:rFonts w:ascii="Helvetica" w:hAnsi="Helvetica"/>
          <w:sz w:val="22"/>
        </w:rPr>
      </w:pPr>
      <w:r>
        <w:rPr>
          <w:rFonts w:ascii="Helvetica" w:hAnsi="Helvetica"/>
          <w:sz w:val="22"/>
        </w:rPr>
        <w:br w:type="page"/>
      </w:r>
    </w:p>
    <w:p w14:paraId="0DA5C20A" w14:textId="77777777" w:rsidR="004363C7" w:rsidRDefault="004363C7" w:rsidP="007365FC">
      <w:pPr>
        <w:spacing w:before="120" w:after="120"/>
        <w:ind w:left="720"/>
        <w:jc w:val="both"/>
        <w:rPr>
          <w:rFonts w:ascii="Helvetica" w:hAnsi="Helvetica"/>
          <w:sz w:val="22"/>
        </w:rPr>
      </w:pPr>
    </w:p>
    <w:p w14:paraId="10D295DC" w14:textId="77777777" w:rsidR="007365FC" w:rsidRPr="00BE5DC7" w:rsidRDefault="007365FC" w:rsidP="007365FC">
      <w:pPr>
        <w:pStyle w:val="ListParagraph"/>
        <w:numPr>
          <w:ilvl w:val="0"/>
          <w:numId w:val="101"/>
        </w:numPr>
        <w:spacing w:before="120" w:after="120"/>
        <w:jc w:val="both"/>
        <w:rPr>
          <w:rFonts w:ascii="Helvetica" w:hAnsi="Helvetica"/>
          <w:b/>
          <w:sz w:val="22"/>
        </w:rPr>
      </w:pPr>
      <w:r w:rsidRPr="00BE5DC7" w:rsidDel="001356D6">
        <w:rPr>
          <w:rFonts w:ascii="Helvetica" w:hAnsi="Helvetica"/>
          <w:b/>
          <w:sz w:val="22"/>
        </w:rPr>
        <w:t xml:space="preserve">young carers want and/or need to reduce the pressure to work part-time </w:t>
      </w:r>
    </w:p>
    <w:p w14:paraId="79CBDB4E" w14:textId="77777777" w:rsidR="007365FC" w:rsidRPr="00BB3517" w:rsidDel="001356D6" w:rsidRDefault="007365FC" w:rsidP="007365FC">
      <w:pPr>
        <w:spacing w:before="120" w:after="120"/>
        <w:ind w:left="720"/>
        <w:jc w:val="both"/>
        <w:rPr>
          <w:rFonts w:ascii="Helvetica" w:hAnsi="Helvetica"/>
          <w:b/>
          <w:sz w:val="22"/>
        </w:rPr>
      </w:pPr>
      <w:r w:rsidRPr="00BB3517">
        <w:rPr>
          <w:rFonts w:ascii="Helvetica" w:hAnsi="Helvetica"/>
          <w:sz w:val="22"/>
        </w:rPr>
        <w:t>As noted above, the minority of recipients work part-time. Those interviewed that worked part time expressed a desire to work less and study more. The driver for releasing the financial pressure seems to be the desire to continue in education and reduce the need to discontinue education completely to take on full-time work.</w:t>
      </w:r>
    </w:p>
    <w:p w14:paraId="1CA93CFE" w14:textId="77777777" w:rsidR="007365FC" w:rsidRPr="00BE5DC7" w:rsidRDefault="007365FC" w:rsidP="007365FC">
      <w:pPr>
        <w:pStyle w:val="ListParagraph"/>
        <w:numPr>
          <w:ilvl w:val="0"/>
          <w:numId w:val="101"/>
        </w:numPr>
        <w:rPr>
          <w:rFonts w:ascii="Helvetica" w:hAnsi="Helvetica"/>
          <w:b/>
          <w:sz w:val="22"/>
        </w:rPr>
      </w:pPr>
      <w:r w:rsidRPr="00BE5DC7">
        <w:rPr>
          <w:rFonts w:ascii="Helvetica" w:hAnsi="Helvetica"/>
          <w:b/>
          <w:sz w:val="22"/>
        </w:rPr>
        <w:t xml:space="preserve">the purchaser-provider model is an effective model for administering the program </w:t>
      </w:r>
    </w:p>
    <w:p w14:paraId="2395A747" w14:textId="77777777" w:rsidR="007365FC" w:rsidRPr="00BB3517" w:rsidRDefault="007365FC" w:rsidP="007365FC">
      <w:pPr>
        <w:spacing w:before="120"/>
        <w:ind w:left="720"/>
        <w:rPr>
          <w:rFonts w:ascii="Helvetica" w:hAnsi="Helvetica"/>
          <w:sz w:val="22"/>
        </w:rPr>
      </w:pPr>
      <w:r>
        <w:rPr>
          <w:rFonts w:ascii="Helvetica" w:hAnsi="Helvetica"/>
          <w:sz w:val="22"/>
        </w:rPr>
        <w:t>The evaluation suggests this assumption may be correct.</w:t>
      </w:r>
    </w:p>
    <w:p w14:paraId="3F3F21D0" w14:textId="77777777" w:rsidR="007365FC" w:rsidRPr="00BE5DC7" w:rsidRDefault="007365FC" w:rsidP="007365FC">
      <w:pPr>
        <w:pStyle w:val="ListParagraph"/>
        <w:numPr>
          <w:ilvl w:val="0"/>
          <w:numId w:val="101"/>
        </w:numPr>
        <w:spacing w:before="120" w:after="120"/>
        <w:jc w:val="both"/>
        <w:rPr>
          <w:rFonts w:ascii="Helvetica" w:hAnsi="Helvetica"/>
          <w:b/>
          <w:sz w:val="22"/>
        </w:rPr>
      </w:pPr>
      <w:r w:rsidRPr="00BE5DC7">
        <w:rPr>
          <w:rFonts w:ascii="Helvetica" w:hAnsi="Helvetica"/>
          <w:b/>
          <w:sz w:val="22"/>
        </w:rPr>
        <w:t>an open application process is the most effective way of reaching young carers most in need</w:t>
      </w:r>
    </w:p>
    <w:p w14:paraId="74010C4A" w14:textId="77777777" w:rsidR="007365FC" w:rsidRPr="00A0303D" w:rsidRDefault="007365FC" w:rsidP="007365FC">
      <w:pPr>
        <w:spacing w:before="120"/>
        <w:ind w:left="720"/>
        <w:rPr>
          <w:rFonts w:ascii="Helvetica" w:hAnsi="Helvetica"/>
          <w:sz w:val="22"/>
        </w:rPr>
      </w:pPr>
      <w:r w:rsidRPr="00A0303D">
        <w:rPr>
          <w:rFonts w:ascii="Helvetica" w:hAnsi="Helvetica"/>
          <w:sz w:val="22"/>
        </w:rPr>
        <w:t>The evaluation suggests this assumption may be correct.</w:t>
      </w:r>
    </w:p>
    <w:p w14:paraId="67416A04" w14:textId="77777777" w:rsidR="007365FC" w:rsidRPr="00F75C63" w:rsidRDefault="007365FC" w:rsidP="007365FC">
      <w:pPr>
        <w:spacing w:before="120" w:after="120"/>
        <w:ind w:left="720"/>
        <w:jc w:val="both"/>
        <w:rPr>
          <w:rFonts w:ascii="Helvetica" w:hAnsi="Helvetica"/>
          <w:sz w:val="22"/>
        </w:rPr>
      </w:pPr>
      <w:r>
        <w:rPr>
          <w:rFonts w:ascii="Helvetica" w:hAnsi="Helvetica"/>
          <w:sz w:val="22"/>
        </w:rPr>
        <w:t xml:space="preserve">The evaluation shows that the applicant pool reflects the national young carer population, and the recipient </w:t>
      </w:r>
      <w:proofErr w:type="gramStart"/>
      <w:r>
        <w:rPr>
          <w:rFonts w:ascii="Helvetica" w:hAnsi="Helvetica"/>
          <w:sz w:val="22"/>
        </w:rPr>
        <w:t>pool are</w:t>
      </w:r>
      <w:proofErr w:type="gramEnd"/>
      <w:r>
        <w:rPr>
          <w:rFonts w:ascii="Helvetica" w:hAnsi="Helvetica"/>
          <w:sz w:val="22"/>
        </w:rPr>
        <w:t xml:space="preserve"> those in highest need based on the weighting criteria. However it is unknown if those young carers most in need are being reached, in particular, young carers in remote and regional locations, young carers from disconnected or isolated communities, young carers who have already disengaged from education and young carers who do not have internet access.</w:t>
      </w:r>
    </w:p>
    <w:p w14:paraId="538D1450" w14:textId="77777777" w:rsidR="007365FC" w:rsidRPr="00BE5DC7" w:rsidRDefault="007365FC" w:rsidP="007365FC">
      <w:pPr>
        <w:pStyle w:val="ListParagraph"/>
        <w:numPr>
          <w:ilvl w:val="0"/>
          <w:numId w:val="101"/>
        </w:numPr>
        <w:spacing w:before="120" w:after="120"/>
        <w:jc w:val="both"/>
        <w:rPr>
          <w:rFonts w:ascii="Helvetica" w:hAnsi="Helvetica"/>
          <w:b/>
          <w:sz w:val="22"/>
        </w:rPr>
      </w:pPr>
      <w:r w:rsidRPr="00BE5DC7">
        <w:rPr>
          <w:rFonts w:ascii="Helvetica" w:hAnsi="Helvetica"/>
          <w:b/>
          <w:sz w:val="22"/>
        </w:rPr>
        <w:t>the assessment weighting criteria is an effective tool for determining those most in need</w:t>
      </w:r>
    </w:p>
    <w:p w14:paraId="66511A60" w14:textId="77777777" w:rsidR="007365FC" w:rsidRPr="00BB3517" w:rsidRDefault="007365FC" w:rsidP="007365FC">
      <w:pPr>
        <w:spacing w:before="120" w:after="120"/>
        <w:ind w:left="720"/>
        <w:jc w:val="both"/>
        <w:rPr>
          <w:rFonts w:ascii="Helvetica" w:hAnsi="Helvetica"/>
          <w:sz w:val="22"/>
        </w:rPr>
      </w:pPr>
      <w:r w:rsidRPr="00BB3517">
        <w:rPr>
          <w:rFonts w:ascii="Helvetica" w:hAnsi="Helvetica"/>
          <w:sz w:val="22"/>
        </w:rPr>
        <w:t>While the evaluation does support this notion, it also revealed that the assessment weighting criteria also creates a large group of applications that are deemed to be eligible yet “medium” in level of need. This creates challenges for the assessors in determining who is ‘most in need’ when there are very few distinguishing features. To make this decision, assessors rely on the applicants’ stories to inform who is in most need, with the most harrowing stories being assessed as most in need. This can:</w:t>
      </w:r>
    </w:p>
    <w:p w14:paraId="506DC27F" w14:textId="77777777" w:rsidR="007365FC" w:rsidRDefault="007365FC" w:rsidP="007365FC">
      <w:pPr>
        <w:pStyle w:val="ListParagraph"/>
        <w:numPr>
          <w:ilvl w:val="0"/>
          <w:numId w:val="53"/>
        </w:numPr>
        <w:spacing w:before="120" w:after="120"/>
        <w:ind w:left="1074" w:hanging="357"/>
        <w:jc w:val="both"/>
        <w:rPr>
          <w:rFonts w:ascii="Helvetica" w:hAnsi="Helvetica"/>
          <w:sz w:val="22"/>
        </w:rPr>
      </w:pPr>
      <w:r>
        <w:rPr>
          <w:rFonts w:ascii="Helvetica" w:hAnsi="Helvetica"/>
          <w:sz w:val="22"/>
        </w:rPr>
        <w:t xml:space="preserve">increase the likelihood that assessments of need are subjective, </w:t>
      </w:r>
    </w:p>
    <w:p w14:paraId="1DCB5203" w14:textId="77777777" w:rsidR="007365FC" w:rsidRDefault="007365FC" w:rsidP="007365FC">
      <w:pPr>
        <w:pStyle w:val="ListParagraph"/>
        <w:numPr>
          <w:ilvl w:val="0"/>
          <w:numId w:val="53"/>
        </w:numPr>
        <w:spacing w:before="120" w:after="120"/>
        <w:ind w:left="1074" w:hanging="357"/>
        <w:jc w:val="both"/>
        <w:rPr>
          <w:rFonts w:ascii="Helvetica" w:hAnsi="Helvetica"/>
          <w:sz w:val="22"/>
        </w:rPr>
      </w:pPr>
      <w:r>
        <w:rPr>
          <w:rFonts w:ascii="Helvetica" w:hAnsi="Helvetica"/>
          <w:sz w:val="22"/>
        </w:rPr>
        <w:t xml:space="preserve">increase the time in deciding the successful applicants, </w:t>
      </w:r>
    </w:p>
    <w:p w14:paraId="1C1608B2" w14:textId="77777777" w:rsidR="007365FC" w:rsidRDefault="007365FC" w:rsidP="007365FC">
      <w:pPr>
        <w:pStyle w:val="ListParagraph"/>
        <w:numPr>
          <w:ilvl w:val="0"/>
          <w:numId w:val="53"/>
        </w:numPr>
        <w:spacing w:before="120" w:after="120"/>
        <w:ind w:left="1074" w:hanging="357"/>
        <w:jc w:val="both"/>
        <w:rPr>
          <w:rFonts w:ascii="Helvetica" w:hAnsi="Helvetica"/>
          <w:sz w:val="22"/>
        </w:rPr>
      </w:pPr>
      <w:r>
        <w:rPr>
          <w:rFonts w:ascii="Helvetica" w:hAnsi="Helvetica"/>
          <w:sz w:val="22"/>
        </w:rPr>
        <w:t xml:space="preserve">disadvantage applicants who are most in need but are unwilling or unable to articulate this in written form, and </w:t>
      </w:r>
    </w:p>
    <w:p w14:paraId="145852B5" w14:textId="77777777" w:rsidR="007365FC" w:rsidRDefault="007365FC" w:rsidP="007365FC">
      <w:pPr>
        <w:pStyle w:val="ListParagraph"/>
        <w:numPr>
          <w:ilvl w:val="0"/>
          <w:numId w:val="53"/>
        </w:numPr>
        <w:spacing w:before="120" w:after="120"/>
        <w:ind w:left="1071" w:hanging="357"/>
        <w:contextualSpacing w:val="0"/>
        <w:jc w:val="both"/>
        <w:rPr>
          <w:rFonts w:ascii="Helvetica" w:hAnsi="Helvetica"/>
          <w:sz w:val="22"/>
        </w:rPr>
      </w:pPr>
      <w:proofErr w:type="gramStart"/>
      <w:r>
        <w:rPr>
          <w:rFonts w:ascii="Helvetica" w:hAnsi="Helvetica"/>
          <w:sz w:val="22"/>
        </w:rPr>
        <w:t>be</w:t>
      </w:r>
      <w:proofErr w:type="gramEnd"/>
      <w:r>
        <w:rPr>
          <w:rFonts w:ascii="Helvetica" w:hAnsi="Helvetica"/>
          <w:sz w:val="22"/>
        </w:rPr>
        <w:t xml:space="preserve"> emotionally taxing on assessors and applicants.</w:t>
      </w:r>
    </w:p>
    <w:p w14:paraId="1B69AC84" w14:textId="77777777" w:rsidR="007365FC" w:rsidRPr="00BE5DC7" w:rsidRDefault="007365FC" w:rsidP="007365FC">
      <w:pPr>
        <w:pStyle w:val="ListParagraph"/>
        <w:numPr>
          <w:ilvl w:val="0"/>
          <w:numId w:val="101"/>
        </w:numPr>
        <w:spacing w:before="240" w:after="120"/>
        <w:jc w:val="both"/>
        <w:rPr>
          <w:rFonts w:ascii="Helvetica" w:hAnsi="Helvetica"/>
          <w:b/>
          <w:sz w:val="22"/>
        </w:rPr>
      </w:pPr>
      <w:r w:rsidRPr="00BE5DC7" w:rsidDel="001356D6">
        <w:rPr>
          <w:rFonts w:ascii="Helvetica" w:hAnsi="Helvetica"/>
          <w:b/>
          <w:sz w:val="22"/>
        </w:rPr>
        <w:t>factors such as caring hours per week, household type (i.e. single parent or both parents), household income, length of time caring are the most important when assessing those in most need</w:t>
      </w:r>
      <w:r w:rsidRPr="00BE5DC7">
        <w:rPr>
          <w:rFonts w:ascii="Helvetica" w:hAnsi="Helvetica"/>
          <w:b/>
          <w:sz w:val="22"/>
        </w:rPr>
        <w:t xml:space="preserve"> </w:t>
      </w:r>
    </w:p>
    <w:p w14:paraId="400C17B9" w14:textId="77777777" w:rsidR="007365FC" w:rsidRDefault="007365FC" w:rsidP="007365FC">
      <w:pPr>
        <w:spacing w:before="120" w:after="120"/>
        <w:ind w:left="714"/>
        <w:jc w:val="both"/>
        <w:rPr>
          <w:rFonts w:ascii="Helvetica" w:hAnsi="Helvetica"/>
          <w:sz w:val="22"/>
        </w:rPr>
      </w:pPr>
      <w:r w:rsidRPr="00FE551B">
        <w:rPr>
          <w:rFonts w:ascii="Helvetica" w:hAnsi="Helvetica"/>
          <w:sz w:val="22"/>
        </w:rPr>
        <w:t>The evaluation revealed first that care recipient need is the most important when assessing need. However, the treatment of need by the assessment weighting criteria in 2016 seemed to be skewed towards mental health conditions. This skew results from applicants being able to choose – in the application form – multiple mental health conditions while there is only one choice for other disabilities (i.e. physical). This increases the scoring for care recipient need in addition to placing young carers who care for family members with mental health conditions in the high category. There is no justification that mental health conditions should be weighted more than other types of need. It is noted that the weighting of this criteria was readjusted in 2017.</w:t>
      </w:r>
    </w:p>
    <w:p w14:paraId="28FCA501" w14:textId="77777777" w:rsidR="00E31D23" w:rsidRPr="00FE551B" w:rsidRDefault="00E31D23" w:rsidP="007365FC">
      <w:pPr>
        <w:spacing w:before="120" w:after="120"/>
        <w:ind w:left="714"/>
        <w:jc w:val="both"/>
        <w:rPr>
          <w:rFonts w:ascii="Helvetica" w:hAnsi="Helvetica"/>
          <w:sz w:val="22"/>
        </w:rPr>
      </w:pPr>
    </w:p>
    <w:p w14:paraId="2AF6F0E5" w14:textId="77777777" w:rsidR="007365FC" w:rsidRPr="00BE5DC7" w:rsidRDefault="007365FC" w:rsidP="007365FC">
      <w:pPr>
        <w:pStyle w:val="ListParagraph"/>
        <w:numPr>
          <w:ilvl w:val="0"/>
          <w:numId w:val="101"/>
        </w:numPr>
        <w:spacing w:before="120" w:after="120"/>
        <w:jc w:val="both"/>
        <w:rPr>
          <w:rFonts w:ascii="Helvetica" w:hAnsi="Helvetica"/>
          <w:b/>
          <w:sz w:val="22"/>
        </w:rPr>
      </w:pPr>
      <w:r w:rsidRPr="00BE5DC7">
        <w:rPr>
          <w:rFonts w:ascii="Helvetica" w:hAnsi="Helvetica"/>
          <w:b/>
          <w:sz w:val="22"/>
        </w:rPr>
        <w:lastRenderedPageBreak/>
        <w:t>a bursary of $3,000 will be effective in achieving the short-term program outcomes</w:t>
      </w:r>
    </w:p>
    <w:p w14:paraId="5E844F1E" w14:textId="77777777" w:rsidR="007365FC" w:rsidRDefault="007365FC" w:rsidP="007365FC">
      <w:pPr>
        <w:spacing w:before="120" w:after="120"/>
        <w:ind w:left="720"/>
        <w:jc w:val="both"/>
        <w:rPr>
          <w:rFonts w:ascii="Helvetica" w:hAnsi="Helvetica"/>
          <w:sz w:val="22"/>
        </w:rPr>
      </w:pPr>
      <w:r w:rsidRPr="00FE551B">
        <w:rPr>
          <w:rFonts w:ascii="Helvetica" w:hAnsi="Helvetica"/>
          <w:sz w:val="22"/>
        </w:rPr>
        <w:t xml:space="preserve">The evaluation </w:t>
      </w:r>
      <w:r>
        <w:rPr>
          <w:rFonts w:ascii="Helvetica" w:hAnsi="Helvetica"/>
          <w:sz w:val="22"/>
        </w:rPr>
        <w:t>suggests</w:t>
      </w:r>
      <w:r w:rsidRPr="00FE551B">
        <w:rPr>
          <w:rFonts w:ascii="Helvetica" w:hAnsi="Helvetica"/>
          <w:sz w:val="22"/>
        </w:rPr>
        <w:t xml:space="preserve"> this assumption</w:t>
      </w:r>
      <w:r>
        <w:rPr>
          <w:rFonts w:ascii="Helvetica" w:hAnsi="Helvetica"/>
          <w:sz w:val="22"/>
        </w:rPr>
        <w:t xml:space="preserve"> may be correct</w:t>
      </w:r>
      <w:r w:rsidRPr="00FE551B">
        <w:rPr>
          <w:rFonts w:ascii="Helvetica" w:hAnsi="Helvetica"/>
          <w:sz w:val="22"/>
        </w:rPr>
        <w:t>.</w:t>
      </w:r>
    </w:p>
    <w:p w14:paraId="14DC0825" w14:textId="77777777" w:rsidR="007365FC" w:rsidRDefault="007365FC" w:rsidP="007365FC">
      <w:pPr>
        <w:spacing w:before="120" w:after="120"/>
        <w:jc w:val="both"/>
        <w:rPr>
          <w:rFonts w:ascii="Helvetica" w:hAnsi="Helvetica"/>
          <w:sz w:val="22"/>
        </w:rPr>
      </w:pPr>
      <w:r>
        <w:rPr>
          <w:rFonts w:ascii="Helvetica" w:hAnsi="Helvetica"/>
          <w:sz w:val="22"/>
        </w:rPr>
        <w:t>The above findings suggest an opportunity to revise the assumptions underlying the program logic and where appropriate, the program design.</w:t>
      </w:r>
    </w:p>
    <w:p w14:paraId="29EB31DF" w14:textId="77777777" w:rsidR="00D17EE0" w:rsidRPr="00ED3132" w:rsidRDefault="00D17EE0" w:rsidP="00D17EE0">
      <w:pPr>
        <w:pStyle w:val="Heading1"/>
        <w:rPr>
          <w:rFonts w:ascii="Helvetica" w:hAnsi="Helvetica"/>
          <w:color w:val="2B5258" w:themeColor="accent5" w:themeShade="80"/>
        </w:rPr>
      </w:pPr>
      <w:bookmarkStart w:id="19" w:name="_Toc342905600"/>
      <w:bookmarkEnd w:id="18"/>
      <w:r w:rsidRPr="00ED3132">
        <w:rPr>
          <w:rFonts w:ascii="Helvetica" w:hAnsi="Helvetica"/>
          <w:color w:val="2B5258" w:themeColor="accent5" w:themeShade="80"/>
        </w:rPr>
        <w:t>Implications</w:t>
      </w:r>
      <w:bookmarkEnd w:id="19"/>
    </w:p>
    <w:p w14:paraId="3EE50197" w14:textId="77777777" w:rsidR="00F73CF3" w:rsidRPr="00DA733C" w:rsidRDefault="00F73CF3" w:rsidP="00F73CF3">
      <w:pPr>
        <w:spacing w:before="120" w:after="120"/>
        <w:jc w:val="both"/>
        <w:rPr>
          <w:rFonts w:ascii="Helvetica" w:hAnsi="Helvetica"/>
          <w:sz w:val="22"/>
        </w:rPr>
      </w:pPr>
      <w:r>
        <w:rPr>
          <w:rFonts w:ascii="Helvetica" w:hAnsi="Helvetica"/>
          <w:sz w:val="22"/>
        </w:rPr>
        <w:t>In the context of building on the early successes and strong foundations of the YCBP, t</w:t>
      </w:r>
      <w:r w:rsidRPr="00D77E80">
        <w:rPr>
          <w:rFonts w:ascii="Helvetica" w:hAnsi="Helvetica"/>
          <w:sz w:val="22"/>
        </w:rPr>
        <w:t>his section discusses the implications of the findings outlined in the previous section. Specifically</w:t>
      </w:r>
      <w:r>
        <w:rPr>
          <w:rFonts w:ascii="Helvetica" w:hAnsi="Helvetica"/>
          <w:sz w:val="22"/>
        </w:rPr>
        <w:t>, this section considers w</w:t>
      </w:r>
      <w:r w:rsidRPr="00DA733C">
        <w:rPr>
          <w:rFonts w:ascii="Helvetica" w:hAnsi="Helvetica" w:cs="Apple Symbols"/>
          <w:sz w:val="22"/>
          <w:szCs w:val="22"/>
        </w:rPr>
        <w:t>hat are the opportunities for improvement?</w:t>
      </w:r>
    </w:p>
    <w:p w14:paraId="727AE5EE" w14:textId="77777777" w:rsidR="00F73CF3" w:rsidRPr="008B50CF" w:rsidRDefault="00F73CF3" w:rsidP="00F73CF3">
      <w:pPr>
        <w:pStyle w:val="Heading3"/>
        <w:rPr>
          <w:rFonts w:ascii="Helvetica" w:hAnsi="Helvetica"/>
          <w:color w:val="2B5258" w:themeColor="accent5" w:themeShade="80"/>
        </w:rPr>
      </w:pPr>
      <w:r w:rsidRPr="008B50CF">
        <w:rPr>
          <w:rFonts w:ascii="Helvetica" w:hAnsi="Helvetica"/>
          <w:color w:val="2B5258" w:themeColor="accent5" w:themeShade="80"/>
        </w:rPr>
        <w:t>Reaching those most in need</w:t>
      </w:r>
    </w:p>
    <w:p w14:paraId="6FD3C0C3" w14:textId="77777777" w:rsidR="00F73CF3" w:rsidRDefault="00F73CF3" w:rsidP="00F73CF3">
      <w:pPr>
        <w:spacing w:before="120" w:after="120"/>
        <w:jc w:val="both"/>
        <w:rPr>
          <w:rFonts w:ascii="Helvetica" w:hAnsi="Helvetica"/>
          <w:sz w:val="22"/>
        </w:rPr>
      </w:pPr>
      <w:r>
        <w:rPr>
          <w:rFonts w:ascii="Helvetica" w:hAnsi="Helvetica"/>
          <w:sz w:val="22"/>
        </w:rPr>
        <w:t xml:space="preserve">To mitigate the risk that young carers </w:t>
      </w:r>
      <w:r w:rsidR="00452117">
        <w:rPr>
          <w:rFonts w:ascii="Helvetica" w:hAnsi="Helvetica"/>
          <w:sz w:val="22"/>
        </w:rPr>
        <w:t xml:space="preserve">most </w:t>
      </w:r>
      <w:r>
        <w:rPr>
          <w:rFonts w:ascii="Helvetica" w:hAnsi="Helvetica"/>
          <w:sz w:val="22"/>
        </w:rPr>
        <w:t>in need are not being reached, improvements could be made by:</w:t>
      </w:r>
    </w:p>
    <w:p w14:paraId="2996E8DC" w14:textId="77777777" w:rsidR="00F73CF3" w:rsidRDefault="00F73CF3" w:rsidP="00F91A0D">
      <w:pPr>
        <w:pStyle w:val="ListParagraph"/>
        <w:numPr>
          <w:ilvl w:val="0"/>
          <w:numId w:val="55"/>
        </w:numPr>
        <w:spacing w:before="120" w:after="120"/>
        <w:ind w:left="782" w:hanging="357"/>
        <w:contextualSpacing w:val="0"/>
        <w:jc w:val="both"/>
        <w:rPr>
          <w:rFonts w:ascii="Helvetica" w:hAnsi="Helvetica"/>
          <w:sz w:val="22"/>
        </w:rPr>
      </w:pPr>
      <w:r>
        <w:rPr>
          <w:rFonts w:ascii="Helvetica" w:hAnsi="Helvetica"/>
          <w:sz w:val="22"/>
        </w:rPr>
        <w:t xml:space="preserve">advertising directly to young carers through social media channels, in particular </w:t>
      </w:r>
      <w:r w:rsidR="00452117">
        <w:rPr>
          <w:rFonts w:ascii="Helvetica" w:hAnsi="Helvetica"/>
          <w:sz w:val="22"/>
        </w:rPr>
        <w:t>F</w:t>
      </w:r>
      <w:r>
        <w:rPr>
          <w:rFonts w:ascii="Helvetica" w:hAnsi="Helvetica"/>
          <w:sz w:val="22"/>
        </w:rPr>
        <w:t>acebook</w:t>
      </w:r>
    </w:p>
    <w:p w14:paraId="1D7008AE" w14:textId="77777777" w:rsidR="00F73CF3" w:rsidRDefault="00F73CF3" w:rsidP="00F91A0D">
      <w:pPr>
        <w:pStyle w:val="ListParagraph"/>
        <w:numPr>
          <w:ilvl w:val="0"/>
          <w:numId w:val="55"/>
        </w:numPr>
        <w:spacing w:before="120" w:after="120"/>
        <w:ind w:left="782" w:hanging="357"/>
        <w:contextualSpacing w:val="0"/>
        <w:jc w:val="both"/>
        <w:rPr>
          <w:rFonts w:ascii="Helvetica" w:hAnsi="Helvetica"/>
          <w:sz w:val="22"/>
        </w:rPr>
      </w:pPr>
      <w:r>
        <w:rPr>
          <w:rFonts w:ascii="Helvetica" w:hAnsi="Helvetica"/>
          <w:sz w:val="22"/>
        </w:rPr>
        <w:t>advertising to Indigenous young carers through the Aboriginal Community Controlled Health Service network and to young carers from culturally and linguistically diverse backgrounds through refugee support services</w:t>
      </w:r>
    </w:p>
    <w:p w14:paraId="6E09BCFF" w14:textId="77777777" w:rsidR="00F73CF3" w:rsidRDefault="00F73CF3" w:rsidP="00F91A0D">
      <w:pPr>
        <w:pStyle w:val="ListParagraph"/>
        <w:numPr>
          <w:ilvl w:val="0"/>
          <w:numId w:val="55"/>
        </w:numPr>
        <w:spacing w:before="120" w:after="120"/>
        <w:ind w:left="782" w:hanging="357"/>
        <w:contextualSpacing w:val="0"/>
        <w:jc w:val="both"/>
        <w:rPr>
          <w:rFonts w:ascii="Helvetica" w:hAnsi="Helvetica"/>
          <w:sz w:val="22"/>
        </w:rPr>
      </w:pPr>
      <w:r>
        <w:rPr>
          <w:rFonts w:ascii="Helvetica" w:hAnsi="Helvetica"/>
          <w:sz w:val="22"/>
        </w:rPr>
        <w:t>enhancing the online advertising process by displaying posters and other collateral in regional and remote primary and secondary schools</w:t>
      </w:r>
      <w:r w:rsidR="00452117">
        <w:rPr>
          <w:rFonts w:ascii="Helvetica" w:hAnsi="Helvetica"/>
          <w:sz w:val="22"/>
        </w:rPr>
        <w:t>;</w:t>
      </w:r>
      <w:r>
        <w:rPr>
          <w:rFonts w:ascii="Helvetica" w:hAnsi="Helvetica"/>
          <w:sz w:val="22"/>
        </w:rPr>
        <w:t xml:space="preserve"> and</w:t>
      </w:r>
    </w:p>
    <w:p w14:paraId="06A46EE9" w14:textId="77777777" w:rsidR="00F73CF3" w:rsidRPr="00487470" w:rsidRDefault="00F73CF3" w:rsidP="00F73CF3">
      <w:pPr>
        <w:pStyle w:val="ListParagraph"/>
        <w:numPr>
          <w:ilvl w:val="0"/>
          <w:numId w:val="55"/>
        </w:numPr>
        <w:spacing w:before="120" w:after="120"/>
        <w:jc w:val="both"/>
        <w:rPr>
          <w:rFonts w:ascii="Helvetica" w:hAnsi="Helvetica"/>
          <w:sz w:val="22"/>
        </w:rPr>
      </w:pPr>
      <w:proofErr w:type="gramStart"/>
      <w:r>
        <w:rPr>
          <w:rFonts w:ascii="Helvetica" w:hAnsi="Helvetica"/>
          <w:sz w:val="22"/>
        </w:rPr>
        <w:t>setting</w:t>
      </w:r>
      <w:proofErr w:type="gramEnd"/>
      <w:r>
        <w:rPr>
          <w:rFonts w:ascii="Helvetica" w:hAnsi="Helvetica"/>
          <w:sz w:val="22"/>
        </w:rPr>
        <w:t xml:space="preserve"> aside a particular proportion of bursaries for younger young carers (i.e. those aged 15 and under) and those from remote and regional locations</w:t>
      </w:r>
      <w:r w:rsidRPr="00487470">
        <w:rPr>
          <w:rFonts w:ascii="Helvetica" w:hAnsi="Helvetica"/>
          <w:sz w:val="22"/>
        </w:rPr>
        <w:t>.</w:t>
      </w:r>
    </w:p>
    <w:p w14:paraId="6D3FA640" w14:textId="77777777" w:rsidR="00F73CF3" w:rsidRPr="008B50CF" w:rsidRDefault="00F73CF3" w:rsidP="00F73CF3">
      <w:pPr>
        <w:pStyle w:val="Heading3"/>
        <w:rPr>
          <w:rFonts w:ascii="Helvetica" w:hAnsi="Helvetica"/>
          <w:color w:val="2B5258" w:themeColor="accent5" w:themeShade="80"/>
        </w:rPr>
      </w:pPr>
      <w:r w:rsidRPr="008B50CF">
        <w:rPr>
          <w:rFonts w:ascii="Helvetica" w:hAnsi="Helvetica"/>
          <w:color w:val="2B5258" w:themeColor="accent5" w:themeShade="80"/>
        </w:rPr>
        <w:t>Enhancing the assessment process</w:t>
      </w:r>
    </w:p>
    <w:p w14:paraId="3DD9DBA3" w14:textId="77777777" w:rsidR="00F73CF3" w:rsidRDefault="00F73CF3" w:rsidP="00F73CF3">
      <w:pPr>
        <w:spacing w:before="120" w:after="120"/>
        <w:jc w:val="both"/>
        <w:rPr>
          <w:rFonts w:ascii="Helvetica" w:hAnsi="Helvetica"/>
          <w:sz w:val="22"/>
        </w:rPr>
      </w:pPr>
      <w:r>
        <w:rPr>
          <w:rFonts w:ascii="Helvetica" w:hAnsi="Helvetica"/>
          <w:sz w:val="22"/>
        </w:rPr>
        <w:t>To mitigate the challenge in distinguishing between those most in need from within the “medium” need category, improvements could be made by:</w:t>
      </w:r>
    </w:p>
    <w:p w14:paraId="69CBD5C0" w14:textId="77777777" w:rsidR="00F73CF3" w:rsidRDefault="00F73CF3" w:rsidP="00F91A0D">
      <w:pPr>
        <w:pStyle w:val="ListParagraph"/>
        <w:numPr>
          <w:ilvl w:val="0"/>
          <w:numId w:val="56"/>
        </w:numPr>
        <w:spacing w:before="120" w:after="120"/>
        <w:ind w:left="714" w:hanging="357"/>
        <w:contextualSpacing w:val="0"/>
        <w:jc w:val="both"/>
        <w:rPr>
          <w:rFonts w:ascii="Helvetica" w:hAnsi="Helvetica"/>
          <w:sz w:val="22"/>
        </w:rPr>
      </w:pPr>
      <w:r>
        <w:rPr>
          <w:rFonts w:ascii="Helvetica" w:hAnsi="Helvetica"/>
          <w:sz w:val="22"/>
        </w:rPr>
        <w:t>more heavily weighting applicants of a younger age (i.e. 12-17 years) as they are at greater risk of disengaging from secondary schooling</w:t>
      </w:r>
    </w:p>
    <w:p w14:paraId="4BD42946" w14:textId="77777777" w:rsidR="00F73CF3" w:rsidRDefault="00F73CF3" w:rsidP="00F91A0D">
      <w:pPr>
        <w:pStyle w:val="ListParagraph"/>
        <w:numPr>
          <w:ilvl w:val="0"/>
          <w:numId w:val="56"/>
        </w:numPr>
        <w:spacing w:before="120" w:after="120"/>
        <w:ind w:left="714" w:hanging="357"/>
        <w:contextualSpacing w:val="0"/>
        <w:jc w:val="both"/>
        <w:rPr>
          <w:rFonts w:ascii="Helvetica" w:hAnsi="Helvetica"/>
          <w:sz w:val="22"/>
        </w:rPr>
      </w:pPr>
      <w:r>
        <w:rPr>
          <w:rFonts w:ascii="Helvetica" w:hAnsi="Helvetica"/>
          <w:sz w:val="22"/>
        </w:rPr>
        <w:t>more heavily weighting applicants that work part-time</w:t>
      </w:r>
      <w:r w:rsidR="00452117">
        <w:rPr>
          <w:rFonts w:ascii="Helvetica" w:hAnsi="Helvetica"/>
          <w:sz w:val="22"/>
        </w:rPr>
        <w:t>;</w:t>
      </w:r>
      <w:r>
        <w:rPr>
          <w:rFonts w:ascii="Helvetica" w:hAnsi="Helvetica"/>
          <w:sz w:val="22"/>
        </w:rPr>
        <w:t xml:space="preserve"> and</w:t>
      </w:r>
    </w:p>
    <w:p w14:paraId="25404C4E" w14:textId="77777777" w:rsidR="00F73CF3" w:rsidRDefault="00F73CF3" w:rsidP="00F73CF3">
      <w:pPr>
        <w:pStyle w:val="ListParagraph"/>
        <w:numPr>
          <w:ilvl w:val="0"/>
          <w:numId w:val="56"/>
        </w:numPr>
        <w:spacing w:before="120" w:after="120"/>
        <w:jc w:val="both"/>
        <w:rPr>
          <w:rFonts w:ascii="Helvetica" w:hAnsi="Helvetica"/>
          <w:sz w:val="22"/>
        </w:rPr>
      </w:pPr>
      <w:proofErr w:type="gramStart"/>
      <w:r>
        <w:rPr>
          <w:rFonts w:ascii="Helvetica" w:hAnsi="Helvetica"/>
          <w:sz w:val="22"/>
        </w:rPr>
        <w:t>including</w:t>
      </w:r>
      <w:proofErr w:type="gramEnd"/>
      <w:r>
        <w:rPr>
          <w:rFonts w:ascii="Helvetica" w:hAnsi="Helvetica"/>
          <w:sz w:val="22"/>
        </w:rPr>
        <w:t xml:space="preserve"> strengths-based questions in the application form that examine the young carer’s aspirations and plan for the future as well as what their achievements are.</w:t>
      </w:r>
    </w:p>
    <w:p w14:paraId="2EBC1910" w14:textId="77777777" w:rsidR="00F73CF3" w:rsidRPr="0085437F" w:rsidRDefault="00F73CF3" w:rsidP="00F73CF3">
      <w:pPr>
        <w:spacing w:before="120" w:after="120"/>
        <w:jc w:val="both"/>
        <w:rPr>
          <w:rFonts w:ascii="Helvetica" w:hAnsi="Helvetica"/>
          <w:sz w:val="22"/>
        </w:rPr>
      </w:pPr>
      <w:r>
        <w:rPr>
          <w:rFonts w:ascii="Helvetica" w:hAnsi="Helvetica"/>
          <w:sz w:val="22"/>
        </w:rPr>
        <w:t>To resolve the concerns raised by recipients, it is suggested that additional communication points are built into the shortlisting, pre-verification, during verification and post-verification stages to keep applicants informed as to the status of their application.</w:t>
      </w:r>
    </w:p>
    <w:p w14:paraId="011A54A8" w14:textId="77777777" w:rsidR="00F73CF3" w:rsidRPr="008B50CF" w:rsidRDefault="00F73CF3" w:rsidP="00F73CF3">
      <w:pPr>
        <w:pStyle w:val="Heading3"/>
        <w:rPr>
          <w:rFonts w:ascii="Helvetica" w:hAnsi="Helvetica"/>
          <w:color w:val="2B5258" w:themeColor="accent5" w:themeShade="80"/>
        </w:rPr>
      </w:pPr>
      <w:r w:rsidRPr="008B50CF">
        <w:rPr>
          <w:rFonts w:ascii="Helvetica" w:hAnsi="Helvetica"/>
          <w:color w:val="2B5258" w:themeColor="accent5" w:themeShade="80"/>
        </w:rPr>
        <w:t>Improving the timing of payments</w:t>
      </w:r>
    </w:p>
    <w:p w14:paraId="6A2E5C56" w14:textId="77777777" w:rsidR="00F73CF3" w:rsidRDefault="00F73CF3" w:rsidP="00F73CF3">
      <w:pPr>
        <w:spacing w:before="120" w:after="120"/>
        <w:jc w:val="both"/>
        <w:rPr>
          <w:rFonts w:ascii="Helvetica" w:hAnsi="Helvetica"/>
          <w:sz w:val="22"/>
          <w:szCs w:val="22"/>
        </w:rPr>
      </w:pPr>
      <w:proofErr w:type="gramStart"/>
      <w:r>
        <w:rPr>
          <w:rFonts w:ascii="Helvetica" w:hAnsi="Helvetica"/>
          <w:sz w:val="22"/>
          <w:szCs w:val="22"/>
        </w:rPr>
        <w:t>Recipients</w:t>
      </w:r>
      <w:proofErr w:type="gramEnd"/>
      <w:r>
        <w:rPr>
          <w:rFonts w:ascii="Helvetica" w:hAnsi="Helvetica"/>
          <w:sz w:val="22"/>
          <w:szCs w:val="22"/>
        </w:rPr>
        <w:t xml:space="preserve"> main piece of feedback was regarding the timing of payments. In particular payments were often received after the commencement of the study term and they were unable to pay for textbooks. To resolve the challenge, improvements could be made by:</w:t>
      </w:r>
    </w:p>
    <w:p w14:paraId="0F994F00" w14:textId="77777777" w:rsidR="00F73CF3" w:rsidRPr="00803089" w:rsidRDefault="00F73CF3" w:rsidP="00F73CF3">
      <w:pPr>
        <w:pStyle w:val="ListParagraph"/>
        <w:numPr>
          <w:ilvl w:val="0"/>
          <w:numId w:val="57"/>
        </w:numPr>
        <w:spacing w:before="120" w:after="120"/>
        <w:contextualSpacing w:val="0"/>
        <w:jc w:val="both"/>
        <w:rPr>
          <w:rFonts w:ascii="Helvetica" w:hAnsi="Helvetica"/>
          <w:sz w:val="22"/>
          <w:szCs w:val="22"/>
        </w:rPr>
      </w:pPr>
      <w:r w:rsidRPr="00F44317">
        <w:rPr>
          <w:rFonts w:ascii="Helvetica" w:hAnsi="Helvetica"/>
          <w:sz w:val="22"/>
          <w:szCs w:val="22"/>
        </w:rPr>
        <w:t>making</w:t>
      </w:r>
      <w:r w:rsidRPr="00803089">
        <w:rPr>
          <w:rFonts w:ascii="Helvetica" w:hAnsi="Helvetica"/>
          <w:sz w:val="22"/>
          <w:szCs w:val="22"/>
        </w:rPr>
        <w:t xml:space="preserve"> the first payment </w:t>
      </w:r>
      <w:r w:rsidRPr="00F44317">
        <w:rPr>
          <w:rFonts w:ascii="Helvetica" w:hAnsi="Helvetica"/>
          <w:sz w:val="22"/>
          <w:szCs w:val="22"/>
        </w:rPr>
        <w:t xml:space="preserve">then requiring this payment be repaid if </w:t>
      </w:r>
      <w:r w:rsidRPr="00637D9E">
        <w:rPr>
          <w:rFonts w:ascii="Helvetica" w:hAnsi="Helvetica"/>
          <w:sz w:val="22"/>
          <w:szCs w:val="22"/>
        </w:rPr>
        <w:t>the verification process</w:t>
      </w:r>
      <w:r w:rsidRPr="00F44317">
        <w:rPr>
          <w:rFonts w:ascii="Helvetica" w:hAnsi="Helvetica"/>
          <w:sz w:val="22"/>
          <w:szCs w:val="22"/>
        </w:rPr>
        <w:t xml:space="preserve"> is not successfully completed</w:t>
      </w:r>
      <w:r w:rsidRPr="00803089">
        <w:rPr>
          <w:rFonts w:ascii="Helvetica" w:hAnsi="Helvetica"/>
          <w:sz w:val="22"/>
          <w:szCs w:val="22"/>
        </w:rPr>
        <w:t xml:space="preserve"> so that the first payment </w:t>
      </w:r>
      <w:r w:rsidRPr="00803089">
        <w:rPr>
          <w:rFonts w:ascii="Helvetica" w:hAnsi="Helvetica"/>
          <w:sz w:val="22"/>
          <w:szCs w:val="22"/>
        </w:rPr>
        <w:lastRenderedPageBreak/>
        <w:t>can be made prior to the commencement of the study year (late January in most cases), or</w:t>
      </w:r>
    </w:p>
    <w:p w14:paraId="07786654" w14:textId="77777777" w:rsidR="00F73CF3" w:rsidRDefault="00F73CF3" w:rsidP="00F73CF3">
      <w:pPr>
        <w:pStyle w:val="ListParagraph"/>
        <w:numPr>
          <w:ilvl w:val="0"/>
          <w:numId w:val="57"/>
        </w:numPr>
        <w:spacing w:before="120" w:after="120"/>
        <w:contextualSpacing w:val="0"/>
        <w:jc w:val="both"/>
        <w:rPr>
          <w:rFonts w:ascii="Helvetica" w:hAnsi="Helvetica"/>
          <w:sz w:val="22"/>
          <w:szCs w:val="22"/>
        </w:rPr>
      </w:pPr>
      <w:r>
        <w:rPr>
          <w:rFonts w:ascii="Helvetica" w:hAnsi="Helvetica"/>
          <w:sz w:val="22"/>
          <w:szCs w:val="22"/>
        </w:rPr>
        <w:t>splitting the bursary payments into two payments rather than four to allow recipients to pay for full year study costs upfront, or</w:t>
      </w:r>
    </w:p>
    <w:p w14:paraId="30FA6841" w14:textId="77777777" w:rsidR="00F73CF3" w:rsidRPr="00424FF4" w:rsidRDefault="00F73CF3" w:rsidP="00F73CF3">
      <w:pPr>
        <w:pStyle w:val="ListParagraph"/>
        <w:numPr>
          <w:ilvl w:val="0"/>
          <w:numId w:val="57"/>
        </w:numPr>
        <w:spacing w:before="120" w:after="120"/>
        <w:contextualSpacing w:val="0"/>
        <w:jc w:val="both"/>
        <w:rPr>
          <w:rFonts w:ascii="Helvetica" w:hAnsi="Helvetica"/>
          <w:sz w:val="22"/>
          <w:szCs w:val="22"/>
        </w:rPr>
      </w:pPr>
      <w:proofErr w:type="gramStart"/>
      <w:r>
        <w:rPr>
          <w:rFonts w:ascii="Helvetica" w:hAnsi="Helvetica"/>
          <w:sz w:val="22"/>
          <w:szCs w:val="22"/>
        </w:rPr>
        <w:t>speeding</w:t>
      </w:r>
      <w:proofErr w:type="gramEnd"/>
      <w:r>
        <w:rPr>
          <w:rFonts w:ascii="Helvetica" w:hAnsi="Helvetica"/>
          <w:sz w:val="22"/>
          <w:szCs w:val="22"/>
        </w:rPr>
        <w:t xml:space="preserve"> up the assessment and verification processes (by implementing assessment weighting criteria changes above or removing the need for the range of supporting documents) to enable payments to be made by late January.</w:t>
      </w:r>
    </w:p>
    <w:p w14:paraId="74247146" w14:textId="77777777" w:rsidR="00F73CF3" w:rsidRPr="002E2712" w:rsidRDefault="00F73CF3" w:rsidP="00F73CF3">
      <w:pPr>
        <w:pStyle w:val="Heading3"/>
        <w:rPr>
          <w:rFonts w:ascii="Helvetica" w:hAnsi="Helvetica"/>
          <w:color w:val="2B5258" w:themeColor="accent5" w:themeShade="80"/>
        </w:rPr>
      </w:pPr>
      <w:r w:rsidRPr="002E2712">
        <w:rPr>
          <w:rFonts w:ascii="Helvetica" w:hAnsi="Helvetica"/>
          <w:color w:val="2B5258" w:themeColor="accent5" w:themeShade="80"/>
        </w:rPr>
        <w:t>Understanding the longer-term outcomes and impacts</w:t>
      </w:r>
    </w:p>
    <w:p w14:paraId="351A7774" w14:textId="77777777" w:rsidR="00F73CF3" w:rsidRDefault="00F73CF3" w:rsidP="00F73CF3">
      <w:pPr>
        <w:spacing w:before="120" w:after="120"/>
        <w:jc w:val="both"/>
        <w:rPr>
          <w:rFonts w:ascii="Helvetica" w:hAnsi="Helvetica"/>
          <w:sz w:val="22"/>
          <w:szCs w:val="22"/>
        </w:rPr>
      </w:pPr>
      <w:r>
        <w:rPr>
          <w:rFonts w:ascii="Helvetica" w:hAnsi="Helvetica"/>
          <w:sz w:val="22"/>
          <w:szCs w:val="22"/>
        </w:rPr>
        <w:t>The findings of this evaluation – especially the benefits created for young carers and government – as well as the challenges in accessing quality data set on the young carer and recipient populations highlight the importance of rigorous and robust data collection and research methods.</w:t>
      </w:r>
    </w:p>
    <w:p w14:paraId="53655BB4" w14:textId="77777777" w:rsidR="00F73CF3" w:rsidRDefault="00F73CF3" w:rsidP="00F73CF3">
      <w:pPr>
        <w:spacing w:before="120" w:after="120"/>
        <w:jc w:val="both"/>
        <w:rPr>
          <w:rFonts w:ascii="Helvetica" w:hAnsi="Helvetica"/>
          <w:sz w:val="22"/>
          <w:szCs w:val="22"/>
        </w:rPr>
      </w:pPr>
      <w:r>
        <w:rPr>
          <w:rFonts w:ascii="Helvetica" w:hAnsi="Helvetica"/>
          <w:sz w:val="22"/>
          <w:szCs w:val="22"/>
        </w:rPr>
        <w:t>To this end, it is suggested that for future rounds, all applicant and recipient level data (including names on application forms and surveys) is held by Carers Australia so that longitudinal desktop research can be conducted on the changes to recipients over time.</w:t>
      </w:r>
    </w:p>
    <w:p w14:paraId="727BFBED" w14:textId="77777777" w:rsidR="00F73CF3" w:rsidRDefault="00F73CF3" w:rsidP="00F73CF3">
      <w:pPr>
        <w:spacing w:before="120" w:after="120"/>
        <w:jc w:val="both"/>
        <w:rPr>
          <w:rFonts w:ascii="Helvetica" w:hAnsi="Helvetica"/>
          <w:sz w:val="22"/>
          <w:szCs w:val="22"/>
        </w:rPr>
      </w:pPr>
      <w:r>
        <w:rPr>
          <w:rFonts w:ascii="Helvetica" w:hAnsi="Helvetica"/>
          <w:sz w:val="22"/>
          <w:szCs w:val="22"/>
        </w:rPr>
        <w:t>It is also suggested that a qualitative longitudinal study of past recipients is undertaken to examine their circumstances post bursary.</w:t>
      </w:r>
    </w:p>
    <w:p w14:paraId="197CB6C0" w14:textId="77777777" w:rsidR="001343B5" w:rsidRPr="00ED3132" w:rsidRDefault="001343B5" w:rsidP="001343B5">
      <w:pPr>
        <w:pStyle w:val="Heading1"/>
        <w:rPr>
          <w:rFonts w:ascii="Helvetica" w:hAnsi="Helvetica"/>
          <w:color w:val="2B5258" w:themeColor="accent5" w:themeShade="80"/>
        </w:rPr>
      </w:pPr>
      <w:bookmarkStart w:id="20" w:name="_Toc342905601"/>
      <w:r w:rsidRPr="00ED3132">
        <w:rPr>
          <w:rFonts w:ascii="Helvetica" w:hAnsi="Helvetica"/>
          <w:color w:val="2B5258" w:themeColor="accent5" w:themeShade="80"/>
        </w:rPr>
        <w:t>More information</w:t>
      </w:r>
      <w:bookmarkEnd w:id="20"/>
    </w:p>
    <w:p w14:paraId="013A142D" w14:textId="617824E2" w:rsidR="001343B5" w:rsidRPr="002E2712" w:rsidRDefault="001343B5" w:rsidP="002E2712">
      <w:pPr>
        <w:spacing w:before="120" w:after="120"/>
        <w:rPr>
          <w:rFonts w:ascii="Helvetica" w:hAnsi="Helvetica"/>
          <w:b/>
          <w:color w:val="009999"/>
          <w:sz w:val="22"/>
        </w:rPr>
      </w:pPr>
      <w:r w:rsidRPr="001343B5">
        <w:rPr>
          <w:rFonts w:ascii="Helvetica" w:hAnsi="Helvetica"/>
          <w:sz w:val="22"/>
        </w:rPr>
        <w:t>A detailed discussion of the evaluation findings and implications can be found in the full evaluation report.</w:t>
      </w:r>
    </w:p>
    <w:sectPr w:rsidR="001343B5" w:rsidRPr="002E2712" w:rsidSect="000F0EE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AA115" w15:done="0"/>
  <w15:commentEx w15:paraId="38396A7E" w15:done="0"/>
  <w15:commentEx w15:paraId="2F353EF8" w15:done="0"/>
  <w15:commentEx w15:paraId="510698CB" w15:done="0"/>
  <w15:commentEx w15:paraId="6BC6439C" w15:done="0"/>
  <w15:commentEx w15:paraId="47693B42" w15:done="0"/>
  <w15:commentEx w15:paraId="4C4D3D94" w15:done="0"/>
  <w15:commentEx w15:paraId="26F4BC56" w15:done="0"/>
  <w15:commentEx w15:paraId="64563957" w15:done="0"/>
  <w15:commentEx w15:paraId="142EB439" w15:done="0"/>
  <w15:commentEx w15:paraId="44797334" w15:done="0"/>
  <w15:commentEx w15:paraId="1C513864" w15:done="0"/>
  <w15:commentEx w15:paraId="0A0FC1BD" w15:done="0"/>
  <w15:commentEx w15:paraId="7E295785" w15:done="0"/>
  <w15:commentEx w15:paraId="06A29884" w15:done="0"/>
  <w15:commentEx w15:paraId="74E233C3" w15:done="0"/>
  <w15:commentEx w15:paraId="1BC85154" w15:done="0"/>
  <w15:commentEx w15:paraId="6E9A6A9D" w15:done="0"/>
  <w15:commentEx w15:paraId="30B5C1E0" w15:done="0"/>
  <w15:commentEx w15:paraId="48B1FE5B" w15:done="0"/>
  <w15:commentEx w15:paraId="1E2B1059" w15:done="0"/>
  <w15:commentEx w15:paraId="5BE58EBE" w15:done="0"/>
  <w15:commentEx w15:paraId="16F8EC64" w15:done="0"/>
  <w15:commentEx w15:paraId="71CCEE8F" w15:done="0"/>
  <w15:commentEx w15:paraId="07F493D5" w15:done="0"/>
  <w15:commentEx w15:paraId="3CA49E24" w15:done="0"/>
  <w15:commentEx w15:paraId="4E5678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2DFA1" w14:textId="77777777" w:rsidR="00693BEB" w:rsidRDefault="00693BEB" w:rsidP="00613CB3">
      <w:r>
        <w:separator/>
      </w:r>
    </w:p>
  </w:endnote>
  <w:endnote w:type="continuationSeparator" w:id="0">
    <w:p w14:paraId="21B58C46" w14:textId="77777777" w:rsidR="00693BEB" w:rsidRDefault="00693BEB" w:rsidP="0061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News Cycle">
    <w:altName w:val="Mangal"/>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 Light">
    <w:altName w:val="Malgun Gothic"/>
    <w:charset w:val="00"/>
    <w:family w:val="auto"/>
    <w:pitch w:val="variable"/>
    <w:sig w:usb0="800000AF" w:usb1="4000204A" w:usb2="00000000" w:usb3="00000000" w:csb0="00000001" w:csb1="00000000"/>
  </w:font>
  <w:font w:name="Apple Symbols">
    <w:charset w:val="00"/>
    <w:family w:val="auto"/>
    <w:pitch w:val="variable"/>
    <w:sig w:usb0="800000A3" w:usb1="08007BEB" w:usb2="01840034"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297D6" w14:textId="77777777" w:rsidR="000F0EE3" w:rsidRDefault="000F0EE3" w:rsidP="00850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7DEC8" w14:textId="77777777" w:rsidR="000F0EE3" w:rsidRDefault="000F0EE3" w:rsidP="000F0E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E138D" w14:textId="77777777" w:rsidR="000F0EE3" w:rsidRPr="000F0EE3" w:rsidRDefault="000F0EE3" w:rsidP="008502A4">
    <w:pPr>
      <w:pStyle w:val="Footer"/>
      <w:framePr w:wrap="around" w:vAnchor="text" w:hAnchor="margin" w:xAlign="right" w:y="1"/>
      <w:rPr>
        <w:rStyle w:val="PageNumber"/>
        <w:rFonts w:ascii="Helvetica" w:hAnsi="Helvetica"/>
        <w:color w:val="009999"/>
        <w:sz w:val="22"/>
      </w:rPr>
    </w:pPr>
    <w:r w:rsidRPr="000F0EE3">
      <w:rPr>
        <w:rStyle w:val="PageNumber"/>
        <w:rFonts w:ascii="Helvetica" w:hAnsi="Helvetica"/>
        <w:color w:val="009999"/>
        <w:sz w:val="22"/>
      </w:rPr>
      <w:fldChar w:fldCharType="begin"/>
    </w:r>
    <w:r w:rsidRPr="000F0EE3">
      <w:rPr>
        <w:rStyle w:val="PageNumber"/>
        <w:rFonts w:ascii="Helvetica" w:hAnsi="Helvetica"/>
        <w:color w:val="009999"/>
        <w:sz w:val="22"/>
      </w:rPr>
      <w:instrText xml:space="preserve">PAGE  </w:instrText>
    </w:r>
    <w:r w:rsidRPr="000F0EE3">
      <w:rPr>
        <w:rStyle w:val="PageNumber"/>
        <w:rFonts w:ascii="Helvetica" w:hAnsi="Helvetica"/>
        <w:color w:val="009999"/>
        <w:sz w:val="22"/>
      </w:rPr>
      <w:fldChar w:fldCharType="separate"/>
    </w:r>
    <w:r w:rsidR="00824B97">
      <w:rPr>
        <w:rStyle w:val="PageNumber"/>
        <w:rFonts w:ascii="Helvetica" w:hAnsi="Helvetica"/>
        <w:noProof/>
        <w:color w:val="009999"/>
        <w:sz w:val="22"/>
      </w:rPr>
      <w:t>6</w:t>
    </w:r>
    <w:r w:rsidRPr="000F0EE3">
      <w:rPr>
        <w:rStyle w:val="PageNumber"/>
        <w:rFonts w:ascii="Helvetica" w:hAnsi="Helvetica"/>
        <w:color w:val="009999"/>
        <w:sz w:val="22"/>
      </w:rPr>
      <w:fldChar w:fldCharType="end"/>
    </w:r>
  </w:p>
  <w:p w14:paraId="5950B601" w14:textId="77777777" w:rsidR="000F0EE3" w:rsidRDefault="000F0EE3" w:rsidP="000F0EE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2A0CB" w14:textId="77777777" w:rsidR="000F0EE3" w:rsidRDefault="000F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FD6C" w14:textId="77777777" w:rsidR="00693BEB" w:rsidRDefault="00693BEB" w:rsidP="00613CB3">
      <w:r>
        <w:separator/>
      </w:r>
    </w:p>
  </w:footnote>
  <w:footnote w:type="continuationSeparator" w:id="0">
    <w:p w14:paraId="6496AF5C" w14:textId="77777777" w:rsidR="00693BEB" w:rsidRDefault="00693BEB" w:rsidP="00613CB3">
      <w:r>
        <w:continuationSeparator/>
      </w:r>
    </w:p>
  </w:footnote>
  <w:footnote w:id="1">
    <w:p w14:paraId="61A3F0A1" w14:textId="0AD5FBE1" w:rsidR="00CC54CF" w:rsidRDefault="00CC54CF" w:rsidP="00CC54CF">
      <w:pPr>
        <w:pStyle w:val="FootnoteText"/>
      </w:pPr>
      <w:r>
        <w:rPr>
          <w:rStyle w:val="FootnoteReference"/>
        </w:rPr>
        <w:footnoteRef/>
      </w:r>
      <w:r>
        <w:rPr>
          <w:rFonts w:ascii="Arial" w:hAnsi="Arial" w:cs="Arial"/>
          <w:sz w:val="20"/>
          <w:szCs w:val="20"/>
        </w:rPr>
        <w:t xml:space="preserve"> </w:t>
      </w:r>
      <w:r w:rsidRPr="00CC54CF">
        <w:rPr>
          <w:rFonts w:ascii="Arial" w:hAnsi="Arial" w:cs="Arial"/>
          <w:sz w:val="20"/>
          <w:szCs w:val="20"/>
        </w:rPr>
        <w:t>Due to the diversity of the recipient population</w:t>
      </w:r>
      <w:r>
        <w:rPr>
          <w:rFonts w:ascii="Arial" w:hAnsi="Arial" w:cs="Arial"/>
          <w:sz w:val="20"/>
          <w:szCs w:val="20"/>
        </w:rPr>
        <w:t xml:space="preserve"> i</w:t>
      </w:r>
      <w:r w:rsidRPr="00FE4A9A">
        <w:rPr>
          <w:rFonts w:ascii="Arial" w:hAnsi="Arial" w:cs="Arial"/>
          <w:sz w:val="20"/>
          <w:szCs w:val="20"/>
        </w:rPr>
        <w:t>t was intended that 20 recipients would be interviewed</w:t>
      </w:r>
      <w:r>
        <w:rPr>
          <w:rFonts w:ascii="Arial" w:hAnsi="Arial" w:cs="Arial"/>
          <w:sz w:val="20"/>
          <w:szCs w:val="20"/>
        </w:rPr>
        <w:t>, however d</w:t>
      </w:r>
      <w:r w:rsidRPr="00FE4A9A">
        <w:rPr>
          <w:rFonts w:ascii="Arial" w:hAnsi="Arial" w:cs="Arial"/>
          <w:sz w:val="20"/>
          <w:szCs w:val="20"/>
        </w:rPr>
        <w:t xml:space="preserve">espite significant efforts by the evaluation team in reaching out to 110 past and current recipients and providing an incentive payment for participating in the interviews, only 12 recipients followed through with the consent to be interviewed. </w:t>
      </w:r>
    </w:p>
  </w:footnote>
  <w:footnote w:id="2">
    <w:p w14:paraId="535479EF" w14:textId="77777777" w:rsidR="00463B14" w:rsidRPr="00907588" w:rsidRDefault="00463B14" w:rsidP="00DB3F04">
      <w:pPr>
        <w:pStyle w:val="FootnoteText"/>
        <w:rPr>
          <w:rFonts w:ascii="Helvetica" w:hAnsi="Helvetica"/>
          <w:sz w:val="18"/>
          <w:szCs w:val="18"/>
          <w:lang w:val="en-US"/>
        </w:rPr>
      </w:pPr>
      <w:r w:rsidRPr="00907588">
        <w:rPr>
          <w:rStyle w:val="FootnoteReference"/>
          <w:rFonts w:ascii="Helvetica" w:hAnsi="Helvetica"/>
          <w:sz w:val="18"/>
          <w:szCs w:val="18"/>
        </w:rPr>
        <w:footnoteRef/>
      </w:r>
      <w:r w:rsidRPr="00907588">
        <w:rPr>
          <w:rFonts w:ascii="Helvetica" w:hAnsi="Helvetica"/>
          <w:sz w:val="18"/>
          <w:szCs w:val="18"/>
        </w:rPr>
        <w:t xml:space="preserve"> </w:t>
      </w:r>
      <w:r w:rsidRPr="00907588">
        <w:rPr>
          <w:rFonts w:ascii="Helvetica" w:hAnsi="Helvetica"/>
          <w:sz w:val="18"/>
          <w:szCs w:val="18"/>
          <w:lang w:val="en-US"/>
        </w:rPr>
        <w:t xml:space="preserve">At the time of conducting the evaluation the </w:t>
      </w:r>
      <w:proofErr w:type="gramStart"/>
      <w:r w:rsidRPr="00907588">
        <w:rPr>
          <w:rFonts w:ascii="Helvetica" w:hAnsi="Helvetica"/>
          <w:sz w:val="18"/>
          <w:szCs w:val="18"/>
          <w:lang w:val="en-US"/>
        </w:rPr>
        <w:t>number of bursaries to be awarded in 2017 were</w:t>
      </w:r>
      <w:proofErr w:type="gramEnd"/>
      <w:r w:rsidRPr="00907588">
        <w:rPr>
          <w:rFonts w:ascii="Helvetica" w:hAnsi="Helvetica"/>
          <w:sz w:val="18"/>
          <w:szCs w:val="18"/>
          <w:lang w:val="en-US"/>
        </w:rPr>
        <w:t xml:space="preserve"> not determined. Therefore, this figure includes the 2017 estimate.</w:t>
      </w:r>
    </w:p>
  </w:footnote>
  <w:footnote w:id="3">
    <w:p w14:paraId="6AD69F5C" w14:textId="7EED8198" w:rsidR="00463B14" w:rsidRPr="00907588" w:rsidRDefault="00463B14" w:rsidP="00DB3F04">
      <w:pPr>
        <w:pStyle w:val="FootnoteText"/>
        <w:rPr>
          <w:rFonts w:ascii="Helvetica" w:hAnsi="Helvetica"/>
          <w:sz w:val="18"/>
          <w:szCs w:val="18"/>
          <w:lang w:val="en-US"/>
        </w:rPr>
      </w:pPr>
      <w:r w:rsidRPr="00907588">
        <w:rPr>
          <w:rStyle w:val="FootnoteReference"/>
          <w:rFonts w:ascii="Helvetica" w:hAnsi="Helvetica"/>
          <w:sz w:val="18"/>
          <w:szCs w:val="18"/>
        </w:rPr>
        <w:footnoteRef/>
      </w:r>
      <w:r w:rsidRPr="00907588">
        <w:rPr>
          <w:rFonts w:ascii="Helvetica" w:hAnsi="Helvetica"/>
          <w:sz w:val="18"/>
          <w:szCs w:val="18"/>
        </w:rPr>
        <w:t xml:space="preserve"> </w:t>
      </w:r>
      <w:r w:rsidRPr="00907588">
        <w:rPr>
          <w:rFonts w:ascii="Helvetica" w:hAnsi="Helvetica"/>
          <w:sz w:val="18"/>
          <w:szCs w:val="18"/>
          <w:lang w:val="en-US"/>
        </w:rPr>
        <w:t xml:space="preserve">Recent data suggests if nothing changes for young carers, 60 per cent of this cohort could be on income support in a decade time (Source: Australian Priority Investment Approach to Welfare – Carers </w:t>
      </w:r>
      <w:r w:rsidR="00824B97">
        <w:rPr>
          <w:rFonts w:ascii="Helvetica" w:hAnsi="Helvetica"/>
          <w:sz w:val="18"/>
          <w:szCs w:val="18"/>
          <w:lang w:val="en-US"/>
        </w:rPr>
        <w:t xml:space="preserve">available on the </w:t>
      </w:r>
      <w:hyperlink r:id="rId1" w:history="1">
        <w:r w:rsidR="00824B97" w:rsidRPr="00824B97">
          <w:rPr>
            <w:rStyle w:val="Hyperlink"/>
            <w:rFonts w:ascii="Helvetica" w:hAnsi="Helvetica"/>
            <w:sz w:val="18"/>
            <w:szCs w:val="18"/>
            <w:lang w:val="en-US"/>
          </w:rPr>
          <w:t>DSS web</w:t>
        </w:r>
        <w:r w:rsidR="00824B97" w:rsidRPr="00824B97">
          <w:rPr>
            <w:rStyle w:val="Hyperlink"/>
            <w:rFonts w:ascii="Helvetica" w:hAnsi="Helvetica"/>
            <w:sz w:val="18"/>
            <w:szCs w:val="18"/>
            <w:lang w:val="en-US"/>
          </w:rPr>
          <w:t>s</w:t>
        </w:r>
        <w:r w:rsidR="00824B97" w:rsidRPr="00824B97">
          <w:rPr>
            <w:rStyle w:val="Hyperlink"/>
            <w:rFonts w:ascii="Helvetica" w:hAnsi="Helvetica"/>
            <w:sz w:val="18"/>
            <w:szCs w:val="18"/>
            <w:lang w:val="en-US"/>
          </w:rPr>
          <w:t>ite</w:t>
        </w:r>
      </w:hyperlink>
      <w:r w:rsidRPr="00907588">
        <w:rPr>
          <w:rFonts w:ascii="Helvetica" w:hAnsi="Helvetica"/>
          <w:sz w:val="18"/>
          <w:szCs w:val="18"/>
          <w:lang w:val="en-US"/>
        </w:rPr>
        <w:t>)</w:t>
      </w:r>
    </w:p>
  </w:footnote>
  <w:footnote w:id="4">
    <w:p w14:paraId="7372B37E" w14:textId="00B05C7A" w:rsidR="00ED3132" w:rsidRPr="00F91A0D" w:rsidRDefault="00ED3132" w:rsidP="00ED3132">
      <w:pPr>
        <w:pStyle w:val="FootnoteText"/>
        <w:rPr>
          <w:rFonts w:ascii="Helvetica" w:hAnsi="Helvetica"/>
          <w:sz w:val="18"/>
          <w:szCs w:val="18"/>
          <w:lang w:val="en-US"/>
        </w:rPr>
      </w:pPr>
      <w:r>
        <w:rPr>
          <w:rStyle w:val="FootnoteReference"/>
        </w:rPr>
        <w:footnoteRef/>
      </w:r>
      <w:r>
        <w:t xml:space="preserve"> </w:t>
      </w:r>
      <w:r w:rsidRPr="00F91A0D">
        <w:rPr>
          <w:rFonts w:ascii="Helvetica" w:hAnsi="Helvetica"/>
          <w:sz w:val="18"/>
          <w:szCs w:val="18"/>
          <w:lang w:val="en-US"/>
        </w:rPr>
        <w:t>See Table 2 page 32</w:t>
      </w:r>
      <w:r>
        <w:rPr>
          <w:rFonts w:ascii="Helvetica" w:hAnsi="Helvetica"/>
          <w:sz w:val="18"/>
          <w:szCs w:val="18"/>
          <w:lang w:val="en-US"/>
        </w:rPr>
        <w:t xml:space="preserve"> of the Full Report</w:t>
      </w:r>
      <w:r w:rsidR="002E2712">
        <w:rPr>
          <w:rFonts w:ascii="Helvetica" w:hAnsi="Helvetica"/>
          <w:sz w:val="18"/>
          <w:szCs w:val="18"/>
          <w:lang w:val="en-US"/>
        </w:rPr>
        <w:t>.</w:t>
      </w:r>
      <w:bookmarkStart w:id="16" w:name="_GoBack"/>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8B5F2" w14:textId="77777777" w:rsidR="000F0EE3" w:rsidRDefault="000F0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B1A37" w14:textId="77777777" w:rsidR="000F0EE3" w:rsidRDefault="000F0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0A3BA" w14:textId="77777777" w:rsidR="000F0EE3" w:rsidRDefault="000F0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CE"/>
    <w:multiLevelType w:val="hybridMultilevel"/>
    <w:tmpl w:val="4106114E"/>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D1041E"/>
    <w:multiLevelType w:val="hybridMultilevel"/>
    <w:tmpl w:val="A502BB4C"/>
    <w:lvl w:ilvl="0" w:tplc="EF926022">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nsid w:val="01415AD3"/>
    <w:multiLevelType w:val="hybridMultilevel"/>
    <w:tmpl w:val="2B06D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C6ED5"/>
    <w:multiLevelType w:val="hybridMultilevel"/>
    <w:tmpl w:val="14045814"/>
    <w:lvl w:ilvl="0" w:tplc="E9A033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B10F6"/>
    <w:multiLevelType w:val="hybridMultilevel"/>
    <w:tmpl w:val="23F6E65A"/>
    <w:lvl w:ilvl="0" w:tplc="79C4C9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53119"/>
    <w:multiLevelType w:val="hybridMultilevel"/>
    <w:tmpl w:val="7906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953553"/>
    <w:multiLevelType w:val="hybridMultilevel"/>
    <w:tmpl w:val="F198E8A2"/>
    <w:lvl w:ilvl="0" w:tplc="B12C52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156276"/>
    <w:multiLevelType w:val="hybridMultilevel"/>
    <w:tmpl w:val="7D163078"/>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9105D2E"/>
    <w:multiLevelType w:val="hybridMultilevel"/>
    <w:tmpl w:val="FEE2BED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0A18616D"/>
    <w:multiLevelType w:val="hybridMultilevel"/>
    <w:tmpl w:val="528E9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EC70CD"/>
    <w:multiLevelType w:val="hybridMultilevel"/>
    <w:tmpl w:val="766CAE44"/>
    <w:lvl w:ilvl="0" w:tplc="B12C5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644090"/>
    <w:multiLevelType w:val="hybridMultilevel"/>
    <w:tmpl w:val="461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AE5422"/>
    <w:multiLevelType w:val="hybridMultilevel"/>
    <w:tmpl w:val="C214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E4543C"/>
    <w:multiLevelType w:val="hybridMultilevel"/>
    <w:tmpl w:val="759C80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10942386"/>
    <w:multiLevelType w:val="hybridMultilevel"/>
    <w:tmpl w:val="05DE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43704A"/>
    <w:multiLevelType w:val="hybridMultilevel"/>
    <w:tmpl w:val="34120202"/>
    <w:lvl w:ilvl="0" w:tplc="92AA1C8A">
      <w:start w:val="3"/>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491719"/>
    <w:multiLevelType w:val="hybridMultilevel"/>
    <w:tmpl w:val="BBFE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9A1F28"/>
    <w:multiLevelType w:val="hybridMultilevel"/>
    <w:tmpl w:val="F65E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E34EF"/>
    <w:multiLevelType w:val="hybridMultilevel"/>
    <w:tmpl w:val="CEAC548A"/>
    <w:lvl w:ilvl="0" w:tplc="04090001">
      <w:start w:val="1"/>
      <w:numFmt w:val="bullet"/>
      <w:lvlText w:val=""/>
      <w:lvlJc w:val="left"/>
      <w:pPr>
        <w:ind w:left="720" w:hanging="360"/>
      </w:pPr>
      <w:rPr>
        <w:rFonts w:ascii="Symbol" w:hAnsi="Symbol" w:hint="default"/>
      </w:rPr>
    </w:lvl>
    <w:lvl w:ilvl="1" w:tplc="6EF660D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F7366B"/>
    <w:multiLevelType w:val="hybridMultilevel"/>
    <w:tmpl w:val="4F5E444C"/>
    <w:lvl w:ilvl="0" w:tplc="B12C52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450EFD"/>
    <w:multiLevelType w:val="hybridMultilevel"/>
    <w:tmpl w:val="5BEA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FE3D99"/>
    <w:multiLevelType w:val="hybridMultilevel"/>
    <w:tmpl w:val="9822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2B6211"/>
    <w:multiLevelType w:val="hybridMultilevel"/>
    <w:tmpl w:val="05807BFC"/>
    <w:lvl w:ilvl="0" w:tplc="6EF660D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FCB553A"/>
    <w:multiLevelType w:val="hybridMultilevel"/>
    <w:tmpl w:val="B2EA62B4"/>
    <w:lvl w:ilvl="0" w:tplc="2A345D1A">
      <w:start w:val="1"/>
      <w:numFmt w:val="bullet"/>
      <w:lvlText w:val="•"/>
      <w:lvlJc w:val="left"/>
      <w:pPr>
        <w:tabs>
          <w:tab w:val="num" w:pos="720"/>
        </w:tabs>
        <w:ind w:left="720" w:hanging="360"/>
      </w:pPr>
      <w:rPr>
        <w:rFonts w:ascii="Arial" w:hAnsi="Arial" w:hint="default"/>
      </w:rPr>
    </w:lvl>
    <w:lvl w:ilvl="1" w:tplc="2BDA9BB6" w:tentative="1">
      <w:start w:val="1"/>
      <w:numFmt w:val="bullet"/>
      <w:lvlText w:val="•"/>
      <w:lvlJc w:val="left"/>
      <w:pPr>
        <w:tabs>
          <w:tab w:val="num" w:pos="1440"/>
        </w:tabs>
        <w:ind w:left="1440" w:hanging="360"/>
      </w:pPr>
      <w:rPr>
        <w:rFonts w:ascii="Arial" w:hAnsi="Arial" w:hint="default"/>
      </w:rPr>
    </w:lvl>
    <w:lvl w:ilvl="2" w:tplc="44F4B2E0" w:tentative="1">
      <w:start w:val="1"/>
      <w:numFmt w:val="bullet"/>
      <w:lvlText w:val="•"/>
      <w:lvlJc w:val="left"/>
      <w:pPr>
        <w:tabs>
          <w:tab w:val="num" w:pos="2160"/>
        </w:tabs>
        <w:ind w:left="2160" w:hanging="360"/>
      </w:pPr>
      <w:rPr>
        <w:rFonts w:ascii="Arial" w:hAnsi="Arial" w:hint="default"/>
      </w:rPr>
    </w:lvl>
    <w:lvl w:ilvl="3" w:tplc="DC30A4EE" w:tentative="1">
      <w:start w:val="1"/>
      <w:numFmt w:val="bullet"/>
      <w:lvlText w:val="•"/>
      <w:lvlJc w:val="left"/>
      <w:pPr>
        <w:tabs>
          <w:tab w:val="num" w:pos="2880"/>
        </w:tabs>
        <w:ind w:left="2880" w:hanging="360"/>
      </w:pPr>
      <w:rPr>
        <w:rFonts w:ascii="Arial" w:hAnsi="Arial" w:hint="default"/>
      </w:rPr>
    </w:lvl>
    <w:lvl w:ilvl="4" w:tplc="A7560B6A" w:tentative="1">
      <w:start w:val="1"/>
      <w:numFmt w:val="bullet"/>
      <w:lvlText w:val="•"/>
      <w:lvlJc w:val="left"/>
      <w:pPr>
        <w:tabs>
          <w:tab w:val="num" w:pos="3600"/>
        </w:tabs>
        <w:ind w:left="3600" w:hanging="360"/>
      </w:pPr>
      <w:rPr>
        <w:rFonts w:ascii="Arial" w:hAnsi="Arial" w:hint="default"/>
      </w:rPr>
    </w:lvl>
    <w:lvl w:ilvl="5" w:tplc="52B8BB80" w:tentative="1">
      <w:start w:val="1"/>
      <w:numFmt w:val="bullet"/>
      <w:lvlText w:val="•"/>
      <w:lvlJc w:val="left"/>
      <w:pPr>
        <w:tabs>
          <w:tab w:val="num" w:pos="4320"/>
        </w:tabs>
        <w:ind w:left="4320" w:hanging="360"/>
      </w:pPr>
      <w:rPr>
        <w:rFonts w:ascii="Arial" w:hAnsi="Arial" w:hint="default"/>
      </w:rPr>
    </w:lvl>
    <w:lvl w:ilvl="6" w:tplc="CC080298" w:tentative="1">
      <w:start w:val="1"/>
      <w:numFmt w:val="bullet"/>
      <w:lvlText w:val="•"/>
      <w:lvlJc w:val="left"/>
      <w:pPr>
        <w:tabs>
          <w:tab w:val="num" w:pos="5040"/>
        </w:tabs>
        <w:ind w:left="5040" w:hanging="360"/>
      </w:pPr>
      <w:rPr>
        <w:rFonts w:ascii="Arial" w:hAnsi="Arial" w:hint="default"/>
      </w:rPr>
    </w:lvl>
    <w:lvl w:ilvl="7" w:tplc="BCAEF4A0" w:tentative="1">
      <w:start w:val="1"/>
      <w:numFmt w:val="bullet"/>
      <w:lvlText w:val="•"/>
      <w:lvlJc w:val="left"/>
      <w:pPr>
        <w:tabs>
          <w:tab w:val="num" w:pos="5760"/>
        </w:tabs>
        <w:ind w:left="5760" w:hanging="360"/>
      </w:pPr>
      <w:rPr>
        <w:rFonts w:ascii="Arial" w:hAnsi="Arial" w:hint="default"/>
      </w:rPr>
    </w:lvl>
    <w:lvl w:ilvl="8" w:tplc="5590D040" w:tentative="1">
      <w:start w:val="1"/>
      <w:numFmt w:val="bullet"/>
      <w:lvlText w:val="•"/>
      <w:lvlJc w:val="left"/>
      <w:pPr>
        <w:tabs>
          <w:tab w:val="num" w:pos="6480"/>
        </w:tabs>
        <w:ind w:left="6480" w:hanging="360"/>
      </w:pPr>
      <w:rPr>
        <w:rFonts w:ascii="Arial" w:hAnsi="Arial" w:hint="default"/>
      </w:rPr>
    </w:lvl>
  </w:abstractNum>
  <w:abstractNum w:abstractNumId="24">
    <w:nsid w:val="200F0B2C"/>
    <w:multiLevelType w:val="hybridMultilevel"/>
    <w:tmpl w:val="792886E0"/>
    <w:lvl w:ilvl="0" w:tplc="D99A7300">
      <w:start w:val="7"/>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0E763CB"/>
    <w:multiLevelType w:val="hybridMultilevel"/>
    <w:tmpl w:val="42204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267720"/>
    <w:multiLevelType w:val="hybridMultilevel"/>
    <w:tmpl w:val="8CA0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153176A"/>
    <w:multiLevelType w:val="hybridMultilevel"/>
    <w:tmpl w:val="ED8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0B9"/>
    <w:multiLevelType w:val="hybridMultilevel"/>
    <w:tmpl w:val="D722BC34"/>
    <w:lvl w:ilvl="0" w:tplc="B12C5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3F0475"/>
    <w:multiLevelType w:val="hybridMultilevel"/>
    <w:tmpl w:val="57F4B77A"/>
    <w:lvl w:ilvl="0" w:tplc="40D2061A">
      <w:start w:val="1"/>
      <w:numFmt w:val="bullet"/>
      <w:lvlText w:val="•"/>
      <w:lvlJc w:val="left"/>
      <w:pPr>
        <w:tabs>
          <w:tab w:val="num" w:pos="720"/>
        </w:tabs>
        <w:ind w:left="720" w:hanging="360"/>
      </w:pPr>
      <w:rPr>
        <w:rFonts w:ascii="Arial" w:hAnsi="Arial" w:hint="default"/>
      </w:rPr>
    </w:lvl>
    <w:lvl w:ilvl="1" w:tplc="7FE04064" w:tentative="1">
      <w:start w:val="1"/>
      <w:numFmt w:val="bullet"/>
      <w:lvlText w:val="•"/>
      <w:lvlJc w:val="left"/>
      <w:pPr>
        <w:tabs>
          <w:tab w:val="num" w:pos="1440"/>
        </w:tabs>
        <w:ind w:left="1440" w:hanging="360"/>
      </w:pPr>
      <w:rPr>
        <w:rFonts w:ascii="Arial" w:hAnsi="Arial" w:hint="default"/>
      </w:rPr>
    </w:lvl>
    <w:lvl w:ilvl="2" w:tplc="8DF20E2C" w:tentative="1">
      <w:start w:val="1"/>
      <w:numFmt w:val="bullet"/>
      <w:lvlText w:val="•"/>
      <w:lvlJc w:val="left"/>
      <w:pPr>
        <w:tabs>
          <w:tab w:val="num" w:pos="2160"/>
        </w:tabs>
        <w:ind w:left="2160" w:hanging="360"/>
      </w:pPr>
      <w:rPr>
        <w:rFonts w:ascii="Arial" w:hAnsi="Arial" w:hint="default"/>
      </w:rPr>
    </w:lvl>
    <w:lvl w:ilvl="3" w:tplc="F5DC7F8C" w:tentative="1">
      <w:start w:val="1"/>
      <w:numFmt w:val="bullet"/>
      <w:lvlText w:val="•"/>
      <w:lvlJc w:val="left"/>
      <w:pPr>
        <w:tabs>
          <w:tab w:val="num" w:pos="2880"/>
        </w:tabs>
        <w:ind w:left="2880" w:hanging="360"/>
      </w:pPr>
      <w:rPr>
        <w:rFonts w:ascii="Arial" w:hAnsi="Arial" w:hint="default"/>
      </w:rPr>
    </w:lvl>
    <w:lvl w:ilvl="4" w:tplc="7D280568" w:tentative="1">
      <w:start w:val="1"/>
      <w:numFmt w:val="bullet"/>
      <w:lvlText w:val="•"/>
      <w:lvlJc w:val="left"/>
      <w:pPr>
        <w:tabs>
          <w:tab w:val="num" w:pos="3600"/>
        </w:tabs>
        <w:ind w:left="3600" w:hanging="360"/>
      </w:pPr>
      <w:rPr>
        <w:rFonts w:ascii="Arial" w:hAnsi="Arial" w:hint="default"/>
      </w:rPr>
    </w:lvl>
    <w:lvl w:ilvl="5" w:tplc="A4F240B2" w:tentative="1">
      <w:start w:val="1"/>
      <w:numFmt w:val="bullet"/>
      <w:lvlText w:val="•"/>
      <w:lvlJc w:val="left"/>
      <w:pPr>
        <w:tabs>
          <w:tab w:val="num" w:pos="4320"/>
        </w:tabs>
        <w:ind w:left="4320" w:hanging="360"/>
      </w:pPr>
      <w:rPr>
        <w:rFonts w:ascii="Arial" w:hAnsi="Arial" w:hint="default"/>
      </w:rPr>
    </w:lvl>
    <w:lvl w:ilvl="6" w:tplc="6F242DB2" w:tentative="1">
      <w:start w:val="1"/>
      <w:numFmt w:val="bullet"/>
      <w:lvlText w:val="•"/>
      <w:lvlJc w:val="left"/>
      <w:pPr>
        <w:tabs>
          <w:tab w:val="num" w:pos="5040"/>
        </w:tabs>
        <w:ind w:left="5040" w:hanging="360"/>
      </w:pPr>
      <w:rPr>
        <w:rFonts w:ascii="Arial" w:hAnsi="Arial" w:hint="default"/>
      </w:rPr>
    </w:lvl>
    <w:lvl w:ilvl="7" w:tplc="86DACF1A" w:tentative="1">
      <w:start w:val="1"/>
      <w:numFmt w:val="bullet"/>
      <w:lvlText w:val="•"/>
      <w:lvlJc w:val="left"/>
      <w:pPr>
        <w:tabs>
          <w:tab w:val="num" w:pos="5760"/>
        </w:tabs>
        <w:ind w:left="5760" w:hanging="360"/>
      </w:pPr>
      <w:rPr>
        <w:rFonts w:ascii="Arial" w:hAnsi="Arial" w:hint="default"/>
      </w:rPr>
    </w:lvl>
    <w:lvl w:ilvl="8" w:tplc="C2801C06" w:tentative="1">
      <w:start w:val="1"/>
      <w:numFmt w:val="bullet"/>
      <w:lvlText w:val="•"/>
      <w:lvlJc w:val="left"/>
      <w:pPr>
        <w:tabs>
          <w:tab w:val="num" w:pos="6480"/>
        </w:tabs>
        <w:ind w:left="6480" w:hanging="360"/>
      </w:pPr>
      <w:rPr>
        <w:rFonts w:ascii="Arial" w:hAnsi="Arial" w:hint="default"/>
      </w:rPr>
    </w:lvl>
  </w:abstractNum>
  <w:abstractNum w:abstractNumId="30">
    <w:nsid w:val="233C5A6C"/>
    <w:multiLevelType w:val="hybridMultilevel"/>
    <w:tmpl w:val="738677A0"/>
    <w:lvl w:ilvl="0" w:tplc="B698824E">
      <w:start w:val="1"/>
      <w:numFmt w:val="bullet"/>
      <w:lvlText w:val="•"/>
      <w:lvlJc w:val="left"/>
      <w:pPr>
        <w:tabs>
          <w:tab w:val="num" w:pos="720"/>
        </w:tabs>
        <w:ind w:left="720" w:hanging="360"/>
      </w:pPr>
      <w:rPr>
        <w:rFonts w:ascii="Arial" w:hAnsi="Arial" w:hint="default"/>
      </w:rPr>
    </w:lvl>
    <w:lvl w:ilvl="1" w:tplc="598A6034" w:tentative="1">
      <w:start w:val="1"/>
      <w:numFmt w:val="bullet"/>
      <w:lvlText w:val="•"/>
      <w:lvlJc w:val="left"/>
      <w:pPr>
        <w:tabs>
          <w:tab w:val="num" w:pos="1440"/>
        </w:tabs>
        <w:ind w:left="1440" w:hanging="360"/>
      </w:pPr>
      <w:rPr>
        <w:rFonts w:ascii="Arial" w:hAnsi="Arial" w:hint="default"/>
      </w:rPr>
    </w:lvl>
    <w:lvl w:ilvl="2" w:tplc="45986190" w:tentative="1">
      <w:start w:val="1"/>
      <w:numFmt w:val="bullet"/>
      <w:lvlText w:val="•"/>
      <w:lvlJc w:val="left"/>
      <w:pPr>
        <w:tabs>
          <w:tab w:val="num" w:pos="2160"/>
        </w:tabs>
        <w:ind w:left="2160" w:hanging="360"/>
      </w:pPr>
      <w:rPr>
        <w:rFonts w:ascii="Arial" w:hAnsi="Arial" w:hint="default"/>
      </w:rPr>
    </w:lvl>
    <w:lvl w:ilvl="3" w:tplc="3EEC4A7A" w:tentative="1">
      <w:start w:val="1"/>
      <w:numFmt w:val="bullet"/>
      <w:lvlText w:val="•"/>
      <w:lvlJc w:val="left"/>
      <w:pPr>
        <w:tabs>
          <w:tab w:val="num" w:pos="2880"/>
        </w:tabs>
        <w:ind w:left="2880" w:hanging="360"/>
      </w:pPr>
      <w:rPr>
        <w:rFonts w:ascii="Arial" w:hAnsi="Arial" w:hint="default"/>
      </w:rPr>
    </w:lvl>
    <w:lvl w:ilvl="4" w:tplc="95E2776E" w:tentative="1">
      <w:start w:val="1"/>
      <w:numFmt w:val="bullet"/>
      <w:lvlText w:val="•"/>
      <w:lvlJc w:val="left"/>
      <w:pPr>
        <w:tabs>
          <w:tab w:val="num" w:pos="3600"/>
        </w:tabs>
        <w:ind w:left="3600" w:hanging="360"/>
      </w:pPr>
      <w:rPr>
        <w:rFonts w:ascii="Arial" w:hAnsi="Arial" w:hint="default"/>
      </w:rPr>
    </w:lvl>
    <w:lvl w:ilvl="5" w:tplc="4DE22D9E" w:tentative="1">
      <w:start w:val="1"/>
      <w:numFmt w:val="bullet"/>
      <w:lvlText w:val="•"/>
      <w:lvlJc w:val="left"/>
      <w:pPr>
        <w:tabs>
          <w:tab w:val="num" w:pos="4320"/>
        </w:tabs>
        <w:ind w:left="4320" w:hanging="360"/>
      </w:pPr>
      <w:rPr>
        <w:rFonts w:ascii="Arial" w:hAnsi="Arial" w:hint="default"/>
      </w:rPr>
    </w:lvl>
    <w:lvl w:ilvl="6" w:tplc="62C2106C" w:tentative="1">
      <w:start w:val="1"/>
      <w:numFmt w:val="bullet"/>
      <w:lvlText w:val="•"/>
      <w:lvlJc w:val="left"/>
      <w:pPr>
        <w:tabs>
          <w:tab w:val="num" w:pos="5040"/>
        </w:tabs>
        <w:ind w:left="5040" w:hanging="360"/>
      </w:pPr>
      <w:rPr>
        <w:rFonts w:ascii="Arial" w:hAnsi="Arial" w:hint="default"/>
      </w:rPr>
    </w:lvl>
    <w:lvl w:ilvl="7" w:tplc="829E8F54" w:tentative="1">
      <w:start w:val="1"/>
      <w:numFmt w:val="bullet"/>
      <w:lvlText w:val="•"/>
      <w:lvlJc w:val="left"/>
      <w:pPr>
        <w:tabs>
          <w:tab w:val="num" w:pos="5760"/>
        </w:tabs>
        <w:ind w:left="5760" w:hanging="360"/>
      </w:pPr>
      <w:rPr>
        <w:rFonts w:ascii="Arial" w:hAnsi="Arial" w:hint="default"/>
      </w:rPr>
    </w:lvl>
    <w:lvl w:ilvl="8" w:tplc="033ED80C" w:tentative="1">
      <w:start w:val="1"/>
      <w:numFmt w:val="bullet"/>
      <w:lvlText w:val="•"/>
      <w:lvlJc w:val="left"/>
      <w:pPr>
        <w:tabs>
          <w:tab w:val="num" w:pos="6480"/>
        </w:tabs>
        <w:ind w:left="6480" w:hanging="360"/>
      </w:pPr>
      <w:rPr>
        <w:rFonts w:ascii="Arial" w:hAnsi="Arial" w:hint="default"/>
      </w:rPr>
    </w:lvl>
  </w:abstractNum>
  <w:abstractNum w:abstractNumId="31">
    <w:nsid w:val="23B62D16"/>
    <w:multiLevelType w:val="hybridMultilevel"/>
    <w:tmpl w:val="C9C65A1E"/>
    <w:lvl w:ilvl="0" w:tplc="6EF660D8">
      <w:start w:val="1"/>
      <w:numFmt w:val="bullet"/>
      <w:lvlText w:val="-"/>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5B9565E"/>
    <w:multiLevelType w:val="hybridMultilevel"/>
    <w:tmpl w:val="05CA582A"/>
    <w:lvl w:ilvl="0" w:tplc="4448EAA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6A95AFC"/>
    <w:multiLevelType w:val="hybridMultilevel"/>
    <w:tmpl w:val="803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BE3516"/>
    <w:multiLevelType w:val="hybridMultilevel"/>
    <w:tmpl w:val="123ABDD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AA35DB3"/>
    <w:multiLevelType w:val="hybridMultilevel"/>
    <w:tmpl w:val="629437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nsid w:val="2B910B7D"/>
    <w:multiLevelType w:val="hybridMultilevel"/>
    <w:tmpl w:val="B7CA5C06"/>
    <w:lvl w:ilvl="0" w:tplc="E9A033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8F0146"/>
    <w:multiLevelType w:val="hybridMultilevel"/>
    <w:tmpl w:val="EFA66160"/>
    <w:lvl w:ilvl="0" w:tplc="6EF660D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DC059B3"/>
    <w:multiLevelType w:val="hybridMultilevel"/>
    <w:tmpl w:val="03728464"/>
    <w:lvl w:ilvl="0" w:tplc="8B387D8A">
      <w:start w:val="1"/>
      <w:numFmt w:val="bullet"/>
      <w:lvlText w:val="•"/>
      <w:lvlJc w:val="left"/>
      <w:pPr>
        <w:tabs>
          <w:tab w:val="num" w:pos="720"/>
        </w:tabs>
        <w:ind w:left="720" w:hanging="360"/>
      </w:pPr>
      <w:rPr>
        <w:rFonts w:ascii="Arial" w:hAnsi="Arial" w:hint="default"/>
      </w:rPr>
    </w:lvl>
    <w:lvl w:ilvl="1" w:tplc="B784C74C" w:tentative="1">
      <w:start w:val="1"/>
      <w:numFmt w:val="bullet"/>
      <w:lvlText w:val="•"/>
      <w:lvlJc w:val="left"/>
      <w:pPr>
        <w:tabs>
          <w:tab w:val="num" w:pos="1440"/>
        </w:tabs>
        <w:ind w:left="1440" w:hanging="360"/>
      </w:pPr>
      <w:rPr>
        <w:rFonts w:ascii="Arial" w:hAnsi="Arial" w:hint="default"/>
      </w:rPr>
    </w:lvl>
    <w:lvl w:ilvl="2" w:tplc="477A7374" w:tentative="1">
      <w:start w:val="1"/>
      <w:numFmt w:val="bullet"/>
      <w:lvlText w:val="•"/>
      <w:lvlJc w:val="left"/>
      <w:pPr>
        <w:tabs>
          <w:tab w:val="num" w:pos="2160"/>
        </w:tabs>
        <w:ind w:left="2160" w:hanging="360"/>
      </w:pPr>
      <w:rPr>
        <w:rFonts w:ascii="Arial" w:hAnsi="Arial" w:hint="default"/>
      </w:rPr>
    </w:lvl>
    <w:lvl w:ilvl="3" w:tplc="BFDCF766" w:tentative="1">
      <w:start w:val="1"/>
      <w:numFmt w:val="bullet"/>
      <w:lvlText w:val="•"/>
      <w:lvlJc w:val="left"/>
      <w:pPr>
        <w:tabs>
          <w:tab w:val="num" w:pos="2880"/>
        </w:tabs>
        <w:ind w:left="2880" w:hanging="360"/>
      </w:pPr>
      <w:rPr>
        <w:rFonts w:ascii="Arial" w:hAnsi="Arial" w:hint="default"/>
      </w:rPr>
    </w:lvl>
    <w:lvl w:ilvl="4" w:tplc="9DF0A3A6" w:tentative="1">
      <w:start w:val="1"/>
      <w:numFmt w:val="bullet"/>
      <w:lvlText w:val="•"/>
      <w:lvlJc w:val="left"/>
      <w:pPr>
        <w:tabs>
          <w:tab w:val="num" w:pos="3600"/>
        </w:tabs>
        <w:ind w:left="3600" w:hanging="360"/>
      </w:pPr>
      <w:rPr>
        <w:rFonts w:ascii="Arial" w:hAnsi="Arial" w:hint="default"/>
      </w:rPr>
    </w:lvl>
    <w:lvl w:ilvl="5" w:tplc="8FDA0510" w:tentative="1">
      <w:start w:val="1"/>
      <w:numFmt w:val="bullet"/>
      <w:lvlText w:val="•"/>
      <w:lvlJc w:val="left"/>
      <w:pPr>
        <w:tabs>
          <w:tab w:val="num" w:pos="4320"/>
        </w:tabs>
        <w:ind w:left="4320" w:hanging="360"/>
      </w:pPr>
      <w:rPr>
        <w:rFonts w:ascii="Arial" w:hAnsi="Arial" w:hint="default"/>
      </w:rPr>
    </w:lvl>
    <w:lvl w:ilvl="6" w:tplc="97284926" w:tentative="1">
      <w:start w:val="1"/>
      <w:numFmt w:val="bullet"/>
      <w:lvlText w:val="•"/>
      <w:lvlJc w:val="left"/>
      <w:pPr>
        <w:tabs>
          <w:tab w:val="num" w:pos="5040"/>
        </w:tabs>
        <w:ind w:left="5040" w:hanging="360"/>
      </w:pPr>
      <w:rPr>
        <w:rFonts w:ascii="Arial" w:hAnsi="Arial" w:hint="default"/>
      </w:rPr>
    </w:lvl>
    <w:lvl w:ilvl="7" w:tplc="CBD2D05A" w:tentative="1">
      <w:start w:val="1"/>
      <w:numFmt w:val="bullet"/>
      <w:lvlText w:val="•"/>
      <w:lvlJc w:val="left"/>
      <w:pPr>
        <w:tabs>
          <w:tab w:val="num" w:pos="5760"/>
        </w:tabs>
        <w:ind w:left="5760" w:hanging="360"/>
      </w:pPr>
      <w:rPr>
        <w:rFonts w:ascii="Arial" w:hAnsi="Arial" w:hint="default"/>
      </w:rPr>
    </w:lvl>
    <w:lvl w:ilvl="8" w:tplc="9102800C" w:tentative="1">
      <w:start w:val="1"/>
      <w:numFmt w:val="bullet"/>
      <w:lvlText w:val="•"/>
      <w:lvlJc w:val="left"/>
      <w:pPr>
        <w:tabs>
          <w:tab w:val="num" w:pos="6480"/>
        </w:tabs>
        <w:ind w:left="6480" w:hanging="360"/>
      </w:pPr>
      <w:rPr>
        <w:rFonts w:ascii="Arial" w:hAnsi="Arial" w:hint="default"/>
      </w:rPr>
    </w:lvl>
  </w:abstractNum>
  <w:abstractNum w:abstractNumId="39">
    <w:nsid w:val="328835B9"/>
    <w:multiLevelType w:val="hybridMultilevel"/>
    <w:tmpl w:val="78722A18"/>
    <w:lvl w:ilvl="0" w:tplc="6EF660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937819"/>
    <w:multiLevelType w:val="hybridMultilevel"/>
    <w:tmpl w:val="511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841AC8"/>
    <w:multiLevelType w:val="hybridMultilevel"/>
    <w:tmpl w:val="E7E6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43E6D13"/>
    <w:multiLevelType w:val="hybridMultilevel"/>
    <w:tmpl w:val="796CB9BE"/>
    <w:lvl w:ilvl="0" w:tplc="30B85410">
      <w:start w:val="4"/>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5442218"/>
    <w:multiLevelType w:val="hybridMultilevel"/>
    <w:tmpl w:val="3F04DED8"/>
    <w:lvl w:ilvl="0" w:tplc="C5642E1C">
      <w:start w:val="2"/>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5472C44"/>
    <w:multiLevelType w:val="hybridMultilevel"/>
    <w:tmpl w:val="D7C67744"/>
    <w:lvl w:ilvl="0" w:tplc="FA84221A">
      <w:start w:val="1"/>
      <w:numFmt w:val="bullet"/>
      <w:lvlText w:val="•"/>
      <w:lvlJc w:val="left"/>
      <w:pPr>
        <w:tabs>
          <w:tab w:val="num" w:pos="720"/>
        </w:tabs>
        <w:ind w:left="720" w:hanging="360"/>
      </w:pPr>
      <w:rPr>
        <w:rFonts w:ascii="Arial" w:hAnsi="Arial" w:hint="default"/>
      </w:rPr>
    </w:lvl>
    <w:lvl w:ilvl="1" w:tplc="A2D43A26" w:tentative="1">
      <w:start w:val="1"/>
      <w:numFmt w:val="bullet"/>
      <w:lvlText w:val="•"/>
      <w:lvlJc w:val="left"/>
      <w:pPr>
        <w:tabs>
          <w:tab w:val="num" w:pos="1440"/>
        </w:tabs>
        <w:ind w:left="1440" w:hanging="360"/>
      </w:pPr>
      <w:rPr>
        <w:rFonts w:ascii="Arial" w:hAnsi="Arial" w:hint="default"/>
      </w:rPr>
    </w:lvl>
    <w:lvl w:ilvl="2" w:tplc="1E0E76A4" w:tentative="1">
      <w:start w:val="1"/>
      <w:numFmt w:val="bullet"/>
      <w:lvlText w:val="•"/>
      <w:lvlJc w:val="left"/>
      <w:pPr>
        <w:tabs>
          <w:tab w:val="num" w:pos="2160"/>
        </w:tabs>
        <w:ind w:left="2160" w:hanging="360"/>
      </w:pPr>
      <w:rPr>
        <w:rFonts w:ascii="Arial" w:hAnsi="Arial" w:hint="default"/>
      </w:rPr>
    </w:lvl>
    <w:lvl w:ilvl="3" w:tplc="DE26F74A" w:tentative="1">
      <w:start w:val="1"/>
      <w:numFmt w:val="bullet"/>
      <w:lvlText w:val="•"/>
      <w:lvlJc w:val="left"/>
      <w:pPr>
        <w:tabs>
          <w:tab w:val="num" w:pos="2880"/>
        </w:tabs>
        <w:ind w:left="2880" w:hanging="360"/>
      </w:pPr>
      <w:rPr>
        <w:rFonts w:ascii="Arial" w:hAnsi="Arial" w:hint="default"/>
      </w:rPr>
    </w:lvl>
    <w:lvl w:ilvl="4" w:tplc="5C966070" w:tentative="1">
      <w:start w:val="1"/>
      <w:numFmt w:val="bullet"/>
      <w:lvlText w:val="•"/>
      <w:lvlJc w:val="left"/>
      <w:pPr>
        <w:tabs>
          <w:tab w:val="num" w:pos="3600"/>
        </w:tabs>
        <w:ind w:left="3600" w:hanging="360"/>
      </w:pPr>
      <w:rPr>
        <w:rFonts w:ascii="Arial" w:hAnsi="Arial" w:hint="default"/>
      </w:rPr>
    </w:lvl>
    <w:lvl w:ilvl="5" w:tplc="41441EFA" w:tentative="1">
      <w:start w:val="1"/>
      <w:numFmt w:val="bullet"/>
      <w:lvlText w:val="•"/>
      <w:lvlJc w:val="left"/>
      <w:pPr>
        <w:tabs>
          <w:tab w:val="num" w:pos="4320"/>
        </w:tabs>
        <w:ind w:left="4320" w:hanging="360"/>
      </w:pPr>
      <w:rPr>
        <w:rFonts w:ascii="Arial" w:hAnsi="Arial" w:hint="default"/>
      </w:rPr>
    </w:lvl>
    <w:lvl w:ilvl="6" w:tplc="DC3A2F64" w:tentative="1">
      <w:start w:val="1"/>
      <w:numFmt w:val="bullet"/>
      <w:lvlText w:val="•"/>
      <w:lvlJc w:val="left"/>
      <w:pPr>
        <w:tabs>
          <w:tab w:val="num" w:pos="5040"/>
        </w:tabs>
        <w:ind w:left="5040" w:hanging="360"/>
      </w:pPr>
      <w:rPr>
        <w:rFonts w:ascii="Arial" w:hAnsi="Arial" w:hint="default"/>
      </w:rPr>
    </w:lvl>
    <w:lvl w:ilvl="7" w:tplc="640E0508" w:tentative="1">
      <w:start w:val="1"/>
      <w:numFmt w:val="bullet"/>
      <w:lvlText w:val="•"/>
      <w:lvlJc w:val="left"/>
      <w:pPr>
        <w:tabs>
          <w:tab w:val="num" w:pos="5760"/>
        </w:tabs>
        <w:ind w:left="5760" w:hanging="360"/>
      </w:pPr>
      <w:rPr>
        <w:rFonts w:ascii="Arial" w:hAnsi="Arial" w:hint="default"/>
      </w:rPr>
    </w:lvl>
    <w:lvl w:ilvl="8" w:tplc="87809FE0" w:tentative="1">
      <w:start w:val="1"/>
      <w:numFmt w:val="bullet"/>
      <w:lvlText w:val="•"/>
      <w:lvlJc w:val="left"/>
      <w:pPr>
        <w:tabs>
          <w:tab w:val="num" w:pos="6480"/>
        </w:tabs>
        <w:ind w:left="6480" w:hanging="360"/>
      </w:pPr>
      <w:rPr>
        <w:rFonts w:ascii="Arial" w:hAnsi="Arial" w:hint="default"/>
      </w:rPr>
    </w:lvl>
  </w:abstractNum>
  <w:abstractNum w:abstractNumId="45">
    <w:nsid w:val="354D0032"/>
    <w:multiLevelType w:val="hybridMultilevel"/>
    <w:tmpl w:val="76BEE5EA"/>
    <w:lvl w:ilvl="0" w:tplc="E28A64E2">
      <w:start w:val="1"/>
      <w:numFmt w:val="decimal"/>
      <w:lvlText w:val="%1."/>
      <w:lvlJc w:val="left"/>
      <w:pPr>
        <w:tabs>
          <w:tab w:val="num" w:pos="360"/>
        </w:tabs>
        <w:ind w:left="360" w:hanging="360"/>
      </w:pPr>
    </w:lvl>
    <w:lvl w:ilvl="1" w:tplc="9D86A530" w:tentative="1">
      <w:start w:val="1"/>
      <w:numFmt w:val="decimal"/>
      <w:lvlText w:val="%2."/>
      <w:lvlJc w:val="left"/>
      <w:pPr>
        <w:tabs>
          <w:tab w:val="num" w:pos="1080"/>
        </w:tabs>
        <w:ind w:left="1080" w:hanging="360"/>
      </w:pPr>
    </w:lvl>
    <w:lvl w:ilvl="2" w:tplc="9AC863FE" w:tentative="1">
      <w:start w:val="1"/>
      <w:numFmt w:val="decimal"/>
      <w:lvlText w:val="%3."/>
      <w:lvlJc w:val="left"/>
      <w:pPr>
        <w:tabs>
          <w:tab w:val="num" w:pos="1800"/>
        </w:tabs>
        <w:ind w:left="1800" w:hanging="360"/>
      </w:pPr>
    </w:lvl>
    <w:lvl w:ilvl="3" w:tplc="94866410" w:tentative="1">
      <w:start w:val="1"/>
      <w:numFmt w:val="decimal"/>
      <w:lvlText w:val="%4."/>
      <w:lvlJc w:val="left"/>
      <w:pPr>
        <w:tabs>
          <w:tab w:val="num" w:pos="2520"/>
        </w:tabs>
        <w:ind w:left="2520" w:hanging="360"/>
      </w:pPr>
    </w:lvl>
    <w:lvl w:ilvl="4" w:tplc="26E45810" w:tentative="1">
      <w:start w:val="1"/>
      <w:numFmt w:val="decimal"/>
      <w:lvlText w:val="%5."/>
      <w:lvlJc w:val="left"/>
      <w:pPr>
        <w:tabs>
          <w:tab w:val="num" w:pos="3240"/>
        </w:tabs>
        <w:ind w:left="3240" w:hanging="360"/>
      </w:pPr>
    </w:lvl>
    <w:lvl w:ilvl="5" w:tplc="E8F21ED0" w:tentative="1">
      <w:start w:val="1"/>
      <w:numFmt w:val="decimal"/>
      <w:lvlText w:val="%6."/>
      <w:lvlJc w:val="left"/>
      <w:pPr>
        <w:tabs>
          <w:tab w:val="num" w:pos="3960"/>
        </w:tabs>
        <w:ind w:left="3960" w:hanging="360"/>
      </w:pPr>
    </w:lvl>
    <w:lvl w:ilvl="6" w:tplc="847065C6" w:tentative="1">
      <w:start w:val="1"/>
      <w:numFmt w:val="decimal"/>
      <w:lvlText w:val="%7."/>
      <w:lvlJc w:val="left"/>
      <w:pPr>
        <w:tabs>
          <w:tab w:val="num" w:pos="4680"/>
        </w:tabs>
        <w:ind w:left="4680" w:hanging="360"/>
      </w:pPr>
    </w:lvl>
    <w:lvl w:ilvl="7" w:tplc="E066691C" w:tentative="1">
      <w:start w:val="1"/>
      <w:numFmt w:val="decimal"/>
      <w:lvlText w:val="%8."/>
      <w:lvlJc w:val="left"/>
      <w:pPr>
        <w:tabs>
          <w:tab w:val="num" w:pos="5400"/>
        </w:tabs>
        <w:ind w:left="5400" w:hanging="360"/>
      </w:pPr>
    </w:lvl>
    <w:lvl w:ilvl="8" w:tplc="EB76C9BC" w:tentative="1">
      <w:start w:val="1"/>
      <w:numFmt w:val="decimal"/>
      <w:lvlText w:val="%9."/>
      <w:lvlJc w:val="left"/>
      <w:pPr>
        <w:tabs>
          <w:tab w:val="num" w:pos="6120"/>
        </w:tabs>
        <w:ind w:left="6120" w:hanging="360"/>
      </w:pPr>
    </w:lvl>
  </w:abstractNum>
  <w:abstractNum w:abstractNumId="46">
    <w:nsid w:val="360D4942"/>
    <w:multiLevelType w:val="hybridMultilevel"/>
    <w:tmpl w:val="650043E0"/>
    <w:lvl w:ilvl="0" w:tplc="6EF660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8A131BE"/>
    <w:multiLevelType w:val="hybridMultilevel"/>
    <w:tmpl w:val="27207542"/>
    <w:lvl w:ilvl="0" w:tplc="B12C5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D2696F"/>
    <w:multiLevelType w:val="hybridMultilevel"/>
    <w:tmpl w:val="1B387F56"/>
    <w:lvl w:ilvl="0" w:tplc="B12C5272">
      <w:start w:val="1"/>
      <w:numFmt w:val="bullet"/>
      <w:lvlText w:val=""/>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9">
    <w:nsid w:val="3BB66C21"/>
    <w:multiLevelType w:val="hybridMultilevel"/>
    <w:tmpl w:val="29DC3932"/>
    <w:lvl w:ilvl="0" w:tplc="8DFA1B00">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C8B5782"/>
    <w:multiLevelType w:val="hybridMultilevel"/>
    <w:tmpl w:val="4C5C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0A5CE5"/>
    <w:multiLevelType w:val="hybridMultilevel"/>
    <w:tmpl w:val="30A4790A"/>
    <w:lvl w:ilvl="0" w:tplc="D7A20D62">
      <w:start w:val="1"/>
      <w:numFmt w:val="bullet"/>
      <w:lvlText w:val="•"/>
      <w:lvlJc w:val="left"/>
      <w:pPr>
        <w:tabs>
          <w:tab w:val="num" w:pos="720"/>
        </w:tabs>
        <w:ind w:left="720" w:hanging="360"/>
      </w:pPr>
      <w:rPr>
        <w:rFonts w:ascii="Arial" w:hAnsi="Arial" w:hint="default"/>
      </w:rPr>
    </w:lvl>
    <w:lvl w:ilvl="1" w:tplc="EF542E98" w:tentative="1">
      <w:start w:val="1"/>
      <w:numFmt w:val="bullet"/>
      <w:lvlText w:val="•"/>
      <w:lvlJc w:val="left"/>
      <w:pPr>
        <w:tabs>
          <w:tab w:val="num" w:pos="1440"/>
        </w:tabs>
        <w:ind w:left="1440" w:hanging="360"/>
      </w:pPr>
      <w:rPr>
        <w:rFonts w:ascii="Arial" w:hAnsi="Arial" w:hint="default"/>
      </w:rPr>
    </w:lvl>
    <w:lvl w:ilvl="2" w:tplc="099C1D84" w:tentative="1">
      <w:start w:val="1"/>
      <w:numFmt w:val="bullet"/>
      <w:lvlText w:val="•"/>
      <w:lvlJc w:val="left"/>
      <w:pPr>
        <w:tabs>
          <w:tab w:val="num" w:pos="2160"/>
        </w:tabs>
        <w:ind w:left="2160" w:hanging="360"/>
      </w:pPr>
      <w:rPr>
        <w:rFonts w:ascii="Arial" w:hAnsi="Arial" w:hint="default"/>
      </w:rPr>
    </w:lvl>
    <w:lvl w:ilvl="3" w:tplc="D4F69C8A" w:tentative="1">
      <w:start w:val="1"/>
      <w:numFmt w:val="bullet"/>
      <w:lvlText w:val="•"/>
      <w:lvlJc w:val="left"/>
      <w:pPr>
        <w:tabs>
          <w:tab w:val="num" w:pos="2880"/>
        </w:tabs>
        <w:ind w:left="2880" w:hanging="360"/>
      </w:pPr>
      <w:rPr>
        <w:rFonts w:ascii="Arial" w:hAnsi="Arial" w:hint="default"/>
      </w:rPr>
    </w:lvl>
    <w:lvl w:ilvl="4" w:tplc="EFAAF314" w:tentative="1">
      <w:start w:val="1"/>
      <w:numFmt w:val="bullet"/>
      <w:lvlText w:val="•"/>
      <w:lvlJc w:val="left"/>
      <w:pPr>
        <w:tabs>
          <w:tab w:val="num" w:pos="3600"/>
        </w:tabs>
        <w:ind w:left="3600" w:hanging="360"/>
      </w:pPr>
      <w:rPr>
        <w:rFonts w:ascii="Arial" w:hAnsi="Arial" w:hint="default"/>
      </w:rPr>
    </w:lvl>
    <w:lvl w:ilvl="5" w:tplc="CD583CAA" w:tentative="1">
      <w:start w:val="1"/>
      <w:numFmt w:val="bullet"/>
      <w:lvlText w:val="•"/>
      <w:lvlJc w:val="left"/>
      <w:pPr>
        <w:tabs>
          <w:tab w:val="num" w:pos="4320"/>
        </w:tabs>
        <w:ind w:left="4320" w:hanging="360"/>
      </w:pPr>
      <w:rPr>
        <w:rFonts w:ascii="Arial" w:hAnsi="Arial" w:hint="default"/>
      </w:rPr>
    </w:lvl>
    <w:lvl w:ilvl="6" w:tplc="CDA6F6E4" w:tentative="1">
      <w:start w:val="1"/>
      <w:numFmt w:val="bullet"/>
      <w:lvlText w:val="•"/>
      <w:lvlJc w:val="left"/>
      <w:pPr>
        <w:tabs>
          <w:tab w:val="num" w:pos="5040"/>
        </w:tabs>
        <w:ind w:left="5040" w:hanging="360"/>
      </w:pPr>
      <w:rPr>
        <w:rFonts w:ascii="Arial" w:hAnsi="Arial" w:hint="default"/>
      </w:rPr>
    </w:lvl>
    <w:lvl w:ilvl="7" w:tplc="2F505D3C" w:tentative="1">
      <w:start w:val="1"/>
      <w:numFmt w:val="bullet"/>
      <w:lvlText w:val="•"/>
      <w:lvlJc w:val="left"/>
      <w:pPr>
        <w:tabs>
          <w:tab w:val="num" w:pos="5760"/>
        </w:tabs>
        <w:ind w:left="5760" w:hanging="360"/>
      </w:pPr>
      <w:rPr>
        <w:rFonts w:ascii="Arial" w:hAnsi="Arial" w:hint="default"/>
      </w:rPr>
    </w:lvl>
    <w:lvl w:ilvl="8" w:tplc="4BA093DE" w:tentative="1">
      <w:start w:val="1"/>
      <w:numFmt w:val="bullet"/>
      <w:lvlText w:val="•"/>
      <w:lvlJc w:val="left"/>
      <w:pPr>
        <w:tabs>
          <w:tab w:val="num" w:pos="6480"/>
        </w:tabs>
        <w:ind w:left="6480" w:hanging="360"/>
      </w:pPr>
      <w:rPr>
        <w:rFonts w:ascii="Arial" w:hAnsi="Arial" w:hint="default"/>
      </w:rPr>
    </w:lvl>
  </w:abstractNum>
  <w:abstractNum w:abstractNumId="52">
    <w:nsid w:val="3F753F13"/>
    <w:multiLevelType w:val="hybridMultilevel"/>
    <w:tmpl w:val="FAF8C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0DA3CF8"/>
    <w:multiLevelType w:val="hybridMultilevel"/>
    <w:tmpl w:val="A704E5AC"/>
    <w:lvl w:ilvl="0" w:tplc="70B40506">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26D086E"/>
    <w:multiLevelType w:val="hybridMultilevel"/>
    <w:tmpl w:val="4692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E4599"/>
    <w:multiLevelType w:val="hybridMultilevel"/>
    <w:tmpl w:val="88D83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40D5FCF"/>
    <w:multiLevelType w:val="hybridMultilevel"/>
    <w:tmpl w:val="C7E2B38A"/>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nsid w:val="44246DF2"/>
    <w:multiLevelType w:val="hybridMultilevel"/>
    <w:tmpl w:val="4A448BDA"/>
    <w:lvl w:ilvl="0" w:tplc="C18C9A3C">
      <w:start w:val="6"/>
      <w:numFmt w:val="decimal"/>
      <w:lvlText w:val="%1."/>
      <w:lvlJc w:val="left"/>
      <w:pPr>
        <w:ind w:left="108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43E3806"/>
    <w:multiLevelType w:val="hybridMultilevel"/>
    <w:tmpl w:val="EE5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5500F1"/>
    <w:multiLevelType w:val="hybridMultilevel"/>
    <w:tmpl w:val="AA66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0D151C"/>
    <w:multiLevelType w:val="hybridMultilevel"/>
    <w:tmpl w:val="031C973E"/>
    <w:lvl w:ilvl="0" w:tplc="8B66629C">
      <w:start w:val="1"/>
      <w:numFmt w:val="bullet"/>
      <w:lvlText w:val="•"/>
      <w:lvlJc w:val="left"/>
      <w:pPr>
        <w:tabs>
          <w:tab w:val="num" w:pos="720"/>
        </w:tabs>
        <w:ind w:left="720" w:hanging="360"/>
      </w:pPr>
      <w:rPr>
        <w:rFonts w:ascii="Arial" w:hAnsi="Arial" w:hint="default"/>
      </w:rPr>
    </w:lvl>
    <w:lvl w:ilvl="1" w:tplc="8BCA6B12" w:tentative="1">
      <w:start w:val="1"/>
      <w:numFmt w:val="bullet"/>
      <w:lvlText w:val="•"/>
      <w:lvlJc w:val="left"/>
      <w:pPr>
        <w:tabs>
          <w:tab w:val="num" w:pos="1440"/>
        </w:tabs>
        <w:ind w:left="1440" w:hanging="360"/>
      </w:pPr>
      <w:rPr>
        <w:rFonts w:ascii="Arial" w:hAnsi="Arial" w:hint="default"/>
      </w:rPr>
    </w:lvl>
    <w:lvl w:ilvl="2" w:tplc="F668AF8A" w:tentative="1">
      <w:start w:val="1"/>
      <w:numFmt w:val="bullet"/>
      <w:lvlText w:val="•"/>
      <w:lvlJc w:val="left"/>
      <w:pPr>
        <w:tabs>
          <w:tab w:val="num" w:pos="2160"/>
        </w:tabs>
        <w:ind w:left="2160" w:hanging="360"/>
      </w:pPr>
      <w:rPr>
        <w:rFonts w:ascii="Arial" w:hAnsi="Arial" w:hint="default"/>
      </w:rPr>
    </w:lvl>
    <w:lvl w:ilvl="3" w:tplc="BE0E9D74" w:tentative="1">
      <w:start w:val="1"/>
      <w:numFmt w:val="bullet"/>
      <w:lvlText w:val="•"/>
      <w:lvlJc w:val="left"/>
      <w:pPr>
        <w:tabs>
          <w:tab w:val="num" w:pos="2880"/>
        </w:tabs>
        <w:ind w:left="2880" w:hanging="360"/>
      </w:pPr>
      <w:rPr>
        <w:rFonts w:ascii="Arial" w:hAnsi="Arial" w:hint="default"/>
      </w:rPr>
    </w:lvl>
    <w:lvl w:ilvl="4" w:tplc="1B3072FC" w:tentative="1">
      <w:start w:val="1"/>
      <w:numFmt w:val="bullet"/>
      <w:lvlText w:val="•"/>
      <w:lvlJc w:val="left"/>
      <w:pPr>
        <w:tabs>
          <w:tab w:val="num" w:pos="3600"/>
        </w:tabs>
        <w:ind w:left="3600" w:hanging="360"/>
      </w:pPr>
      <w:rPr>
        <w:rFonts w:ascii="Arial" w:hAnsi="Arial" w:hint="default"/>
      </w:rPr>
    </w:lvl>
    <w:lvl w:ilvl="5" w:tplc="98BE5B8E" w:tentative="1">
      <w:start w:val="1"/>
      <w:numFmt w:val="bullet"/>
      <w:lvlText w:val="•"/>
      <w:lvlJc w:val="left"/>
      <w:pPr>
        <w:tabs>
          <w:tab w:val="num" w:pos="4320"/>
        </w:tabs>
        <w:ind w:left="4320" w:hanging="360"/>
      </w:pPr>
      <w:rPr>
        <w:rFonts w:ascii="Arial" w:hAnsi="Arial" w:hint="default"/>
      </w:rPr>
    </w:lvl>
    <w:lvl w:ilvl="6" w:tplc="A9CC92D6" w:tentative="1">
      <w:start w:val="1"/>
      <w:numFmt w:val="bullet"/>
      <w:lvlText w:val="•"/>
      <w:lvlJc w:val="left"/>
      <w:pPr>
        <w:tabs>
          <w:tab w:val="num" w:pos="5040"/>
        </w:tabs>
        <w:ind w:left="5040" w:hanging="360"/>
      </w:pPr>
      <w:rPr>
        <w:rFonts w:ascii="Arial" w:hAnsi="Arial" w:hint="default"/>
      </w:rPr>
    </w:lvl>
    <w:lvl w:ilvl="7" w:tplc="B3206CA2" w:tentative="1">
      <w:start w:val="1"/>
      <w:numFmt w:val="bullet"/>
      <w:lvlText w:val="•"/>
      <w:lvlJc w:val="left"/>
      <w:pPr>
        <w:tabs>
          <w:tab w:val="num" w:pos="5760"/>
        </w:tabs>
        <w:ind w:left="5760" w:hanging="360"/>
      </w:pPr>
      <w:rPr>
        <w:rFonts w:ascii="Arial" w:hAnsi="Arial" w:hint="default"/>
      </w:rPr>
    </w:lvl>
    <w:lvl w:ilvl="8" w:tplc="0756B36A" w:tentative="1">
      <w:start w:val="1"/>
      <w:numFmt w:val="bullet"/>
      <w:lvlText w:val="•"/>
      <w:lvlJc w:val="left"/>
      <w:pPr>
        <w:tabs>
          <w:tab w:val="num" w:pos="6480"/>
        </w:tabs>
        <w:ind w:left="6480" w:hanging="360"/>
      </w:pPr>
      <w:rPr>
        <w:rFonts w:ascii="Arial" w:hAnsi="Arial" w:hint="default"/>
      </w:rPr>
    </w:lvl>
  </w:abstractNum>
  <w:abstractNum w:abstractNumId="61">
    <w:nsid w:val="46904193"/>
    <w:multiLevelType w:val="hybridMultilevel"/>
    <w:tmpl w:val="DF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E06607"/>
    <w:multiLevelType w:val="hybridMultilevel"/>
    <w:tmpl w:val="B488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634704"/>
    <w:multiLevelType w:val="hybridMultilevel"/>
    <w:tmpl w:val="0FCEB4D8"/>
    <w:lvl w:ilvl="0" w:tplc="769815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4C9E10CF"/>
    <w:multiLevelType w:val="hybridMultilevel"/>
    <w:tmpl w:val="11B4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CA1EC4"/>
    <w:multiLevelType w:val="hybridMultilevel"/>
    <w:tmpl w:val="154EB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nsid w:val="512C3F86"/>
    <w:multiLevelType w:val="hybridMultilevel"/>
    <w:tmpl w:val="551EB606"/>
    <w:lvl w:ilvl="0" w:tplc="B2CCB8F0">
      <w:start w:val="1"/>
      <w:numFmt w:val="bullet"/>
      <w:lvlText w:val="•"/>
      <w:lvlJc w:val="left"/>
      <w:pPr>
        <w:tabs>
          <w:tab w:val="num" w:pos="720"/>
        </w:tabs>
        <w:ind w:left="720" w:hanging="360"/>
      </w:pPr>
      <w:rPr>
        <w:rFonts w:ascii="Arial" w:hAnsi="Arial" w:hint="default"/>
      </w:rPr>
    </w:lvl>
    <w:lvl w:ilvl="1" w:tplc="440CD468" w:tentative="1">
      <w:start w:val="1"/>
      <w:numFmt w:val="bullet"/>
      <w:lvlText w:val="•"/>
      <w:lvlJc w:val="left"/>
      <w:pPr>
        <w:tabs>
          <w:tab w:val="num" w:pos="1440"/>
        </w:tabs>
        <w:ind w:left="1440" w:hanging="360"/>
      </w:pPr>
      <w:rPr>
        <w:rFonts w:ascii="Arial" w:hAnsi="Arial" w:hint="default"/>
      </w:rPr>
    </w:lvl>
    <w:lvl w:ilvl="2" w:tplc="57920DD8" w:tentative="1">
      <w:start w:val="1"/>
      <w:numFmt w:val="bullet"/>
      <w:lvlText w:val="•"/>
      <w:lvlJc w:val="left"/>
      <w:pPr>
        <w:tabs>
          <w:tab w:val="num" w:pos="2160"/>
        </w:tabs>
        <w:ind w:left="2160" w:hanging="360"/>
      </w:pPr>
      <w:rPr>
        <w:rFonts w:ascii="Arial" w:hAnsi="Arial" w:hint="default"/>
      </w:rPr>
    </w:lvl>
    <w:lvl w:ilvl="3" w:tplc="977626F6" w:tentative="1">
      <w:start w:val="1"/>
      <w:numFmt w:val="bullet"/>
      <w:lvlText w:val="•"/>
      <w:lvlJc w:val="left"/>
      <w:pPr>
        <w:tabs>
          <w:tab w:val="num" w:pos="2880"/>
        </w:tabs>
        <w:ind w:left="2880" w:hanging="360"/>
      </w:pPr>
      <w:rPr>
        <w:rFonts w:ascii="Arial" w:hAnsi="Arial" w:hint="default"/>
      </w:rPr>
    </w:lvl>
    <w:lvl w:ilvl="4" w:tplc="347E3B14" w:tentative="1">
      <w:start w:val="1"/>
      <w:numFmt w:val="bullet"/>
      <w:lvlText w:val="•"/>
      <w:lvlJc w:val="left"/>
      <w:pPr>
        <w:tabs>
          <w:tab w:val="num" w:pos="3600"/>
        </w:tabs>
        <w:ind w:left="3600" w:hanging="360"/>
      </w:pPr>
      <w:rPr>
        <w:rFonts w:ascii="Arial" w:hAnsi="Arial" w:hint="default"/>
      </w:rPr>
    </w:lvl>
    <w:lvl w:ilvl="5" w:tplc="F40E4AE0" w:tentative="1">
      <w:start w:val="1"/>
      <w:numFmt w:val="bullet"/>
      <w:lvlText w:val="•"/>
      <w:lvlJc w:val="left"/>
      <w:pPr>
        <w:tabs>
          <w:tab w:val="num" w:pos="4320"/>
        </w:tabs>
        <w:ind w:left="4320" w:hanging="360"/>
      </w:pPr>
      <w:rPr>
        <w:rFonts w:ascii="Arial" w:hAnsi="Arial" w:hint="default"/>
      </w:rPr>
    </w:lvl>
    <w:lvl w:ilvl="6" w:tplc="087495B6" w:tentative="1">
      <w:start w:val="1"/>
      <w:numFmt w:val="bullet"/>
      <w:lvlText w:val="•"/>
      <w:lvlJc w:val="left"/>
      <w:pPr>
        <w:tabs>
          <w:tab w:val="num" w:pos="5040"/>
        </w:tabs>
        <w:ind w:left="5040" w:hanging="360"/>
      </w:pPr>
      <w:rPr>
        <w:rFonts w:ascii="Arial" w:hAnsi="Arial" w:hint="default"/>
      </w:rPr>
    </w:lvl>
    <w:lvl w:ilvl="7" w:tplc="D348194C" w:tentative="1">
      <w:start w:val="1"/>
      <w:numFmt w:val="bullet"/>
      <w:lvlText w:val="•"/>
      <w:lvlJc w:val="left"/>
      <w:pPr>
        <w:tabs>
          <w:tab w:val="num" w:pos="5760"/>
        </w:tabs>
        <w:ind w:left="5760" w:hanging="360"/>
      </w:pPr>
      <w:rPr>
        <w:rFonts w:ascii="Arial" w:hAnsi="Arial" w:hint="default"/>
      </w:rPr>
    </w:lvl>
    <w:lvl w:ilvl="8" w:tplc="CE262B60" w:tentative="1">
      <w:start w:val="1"/>
      <w:numFmt w:val="bullet"/>
      <w:lvlText w:val="•"/>
      <w:lvlJc w:val="left"/>
      <w:pPr>
        <w:tabs>
          <w:tab w:val="num" w:pos="6480"/>
        </w:tabs>
        <w:ind w:left="6480" w:hanging="360"/>
      </w:pPr>
      <w:rPr>
        <w:rFonts w:ascii="Arial" w:hAnsi="Arial" w:hint="default"/>
      </w:rPr>
    </w:lvl>
  </w:abstractNum>
  <w:abstractNum w:abstractNumId="67">
    <w:nsid w:val="518648D0"/>
    <w:multiLevelType w:val="hybridMultilevel"/>
    <w:tmpl w:val="BA98FD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110471"/>
    <w:multiLevelType w:val="hybridMultilevel"/>
    <w:tmpl w:val="0AB87A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616B67"/>
    <w:multiLevelType w:val="hybridMultilevel"/>
    <w:tmpl w:val="B8E4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5D5178F"/>
    <w:multiLevelType w:val="hybridMultilevel"/>
    <w:tmpl w:val="ADA0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180D38"/>
    <w:multiLevelType w:val="hybridMultilevel"/>
    <w:tmpl w:val="8D36DF44"/>
    <w:lvl w:ilvl="0" w:tplc="F5CC3ECA">
      <w:start w:val="1"/>
      <w:numFmt w:val="bullet"/>
      <w:lvlText w:val="•"/>
      <w:lvlJc w:val="left"/>
      <w:pPr>
        <w:tabs>
          <w:tab w:val="num" w:pos="720"/>
        </w:tabs>
        <w:ind w:left="720" w:hanging="360"/>
      </w:pPr>
      <w:rPr>
        <w:rFonts w:ascii="Arial" w:hAnsi="Arial" w:hint="default"/>
      </w:rPr>
    </w:lvl>
    <w:lvl w:ilvl="1" w:tplc="4CEC6482" w:tentative="1">
      <w:start w:val="1"/>
      <w:numFmt w:val="bullet"/>
      <w:lvlText w:val="•"/>
      <w:lvlJc w:val="left"/>
      <w:pPr>
        <w:tabs>
          <w:tab w:val="num" w:pos="1440"/>
        </w:tabs>
        <w:ind w:left="1440" w:hanging="360"/>
      </w:pPr>
      <w:rPr>
        <w:rFonts w:ascii="Arial" w:hAnsi="Arial" w:hint="default"/>
      </w:rPr>
    </w:lvl>
    <w:lvl w:ilvl="2" w:tplc="3C58727E" w:tentative="1">
      <w:start w:val="1"/>
      <w:numFmt w:val="bullet"/>
      <w:lvlText w:val="•"/>
      <w:lvlJc w:val="left"/>
      <w:pPr>
        <w:tabs>
          <w:tab w:val="num" w:pos="2160"/>
        </w:tabs>
        <w:ind w:left="2160" w:hanging="360"/>
      </w:pPr>
      <w:rPr>
        <w:rFonts w:ascii="Arial" w:hAnsi="Arial" w:hint="default"/>
      </w:rPr>
    </w:lvl>
    <w:lvl w:ilvl="3" w:tplc="CB1A3CFC" w:tentative="1">
      <w:start w:val="1"/>
      <w:numFmt w:val="bullet"/>
      <w:lvlText w:val="•"/>
      <w:lvlJc w:val="left"/>
      <w:pPr>
        <w:tabs>
          <w:tab w:val="num" w:pos="2880"/>
        </w:tabs>
        <w:ind w:left="2880" w:hanging="360"/>
      </w:pPr>
      <w:rPr>
        <w:rFonts w:ascii="Arial" w:hAnsi="Arial" w:hint="default"/>
      </w:rPr>
    </w:lvl>
    <w:lvl w:ilvl="4" w:tplc="F7121D3C" w:tentative="1">
      <w:start w:val="1"/>
      <w:numFmt w:val="bullet"/>
      <w:lvlText w:val="•"/>
      <w:lvlJc w:val="left"/>
      <w:pPr>
        <w:tabs>
          <w:tab w:val="num" w:pos="3600"/>
        </w:tabs>
        <w:ind w:left="3600" w:hanging="360"/>
      </w:pPr>
      <w:rPr>
        <w:rFonts w:ascii="Arial" w:hAnsi="Arial" w:hint="default"/>
      </w:rPr>
    </w:lvl>
    <w:lvl w:ilvl="5" w:tplc="082AAEAC" w:tentative="1">
      <w:start w:val="1"/>
      <w:numFmt w:val="bullet"/>
      <w:lvlText w:val="•"/>
      <w:lvlJc w:val="left"/>
      <w:pPr>
        <w:tabs>
          <w:tab w:val="num" w:pos="4320"/>
        </w:tabs>
        <w:ind w:left="4320" w:hanging="360"/>
      </w:pPr>
      <w:rPr>
        <w:rFonts w:ascii="Arial" w:hAnsi="Arial" w:hint="default"/>
      </w:rPr>
    </w:lvl>
    <w:lvl w:ilvl="6" w:tplc="97704828" w:tentative="1">
      <w:start w:val="1"/>
      <w:numFmt w:val="bullet"/>
      <w:lvlText w:val="•"/>
      <w:lvlJc w:val="left"/>
      <w:pPr>
        <w:tabs>
          <w:tab w:val="num" w:pos="5040"/>
        </w:tabs>
        <w:ind w:left="5040" w:hanging="360"/>
      </w:pPr>
      <w:rPr>
        <w:rFonts w:ascii="Arial" w:hAnsi="Arial" w:hint="default"/>
      </w:rPr>
    </w:lvl>
    <w:lvl w:ilvl="7" w:tplc="837CD386" w:tentative="1">
      <w:start w:val="1"/>
      <w:numFmt w:val="bullet"/>
      <w:lvlText w:val="•"/>
      <w:lvlJc w:val="left"/>
      <w:pPr>
        <w:tabs>
          <w:tab w:val="num" w:pos="5760"/>
        </w:tabs>
        <w:ind w:left="5760" w:hanging="360"/>
      </w:pPr>
      <w:rPr>
        <w:rFonts w:ascii="Arial" w:hAnsi="Arial" w:hint="default"/>
      </w:rPr>
    </w:lvl>
    <w:lvl w:ilvl="8" w:tplc="7340C89E" w:tentative="1">
      <w:start w:val="1"/>
      <w:numFmt w:val="bullet"/>
      <w:lvlText w:val="•"/>
      <w:lvlJc w:val="left"/>
      <w:pPr>
        <w:tabs>
          <w:tab w:val="num" w:pos="6480"/>
        </w:tabs>
        <w:ind w:left="6480" w:hanging="360"/>
      </w:pPr>
      <w:rPr>
        <w:rFonts w:ascii="Arial" w:hAnsi="Arial" w:hint="default"/>
      </w:rPr>
    </w:lvl>
  </w:abstractNum>
  <w:abstractNum w:abstractNumId="72">
    <w:nsid w:val="561E7CBE"/>
    <w:multiLevelType w:val="hybridMultilevel"/>
    <w:tmpl w:val="BE86CD0E"/>
    <w:lvl w:ilvl="0" w:tplc="04090001">
      <w:start w:val="1"/>
      <w:numFmt w:val="bullet"/>
      <w:lvlText w:val=""/>
      <w:lvlJc w:val="left"/>
      <w:pPr>
        <w:ind w:left="1080" w:hanging="360"/>
      </w:pPr>
      <w:rPr>
        <w:rFonts w:ascii="Symbol" w:hAnsi="Symbol" w:hint="default"/>
      </w:rPr>
    </w:lvl>
    <w:lvl w:ilvl="1" w:tplc="B12C5272">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74C4101"/>
    <w:multiLevelType w:val="hybridMultilevel"/>
    <w:tmpl w:val="279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962B49"/>
    <w:multiLevelType w:val="hybridMultilevel"/>
    <w:tmpl w:val="9B860730"/>
    <w:lvl w:ilvl="0" w:tplc="B12C5272">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5">
    <w:nsid w:val="5C0B672C"/>
    <w:multiLevelType w:val="hybridMultilevel"/>
    <w:tmpl w:val="BED6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C44788C"/>
    <w:multiLevelType w:val="hybridMultilevel"/>
    <w:tmpl w:val="DBBE96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7">
    <w:nsid w:val="5FE81EDB"/>
    <w:multiLevelType w:val="hybridMultilevel"/>
    <w:tmpl w:val="E450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556E92"/>
    <w:multiLevelType w:val="hybridMultilevel"/>
    <w:tmpl w:val="6E3C960A"/>
    <w:lvl w:ilvl="0" w:tplc="9C9ECB0C">
      <w:start w:val="1"/>
      <w:numFmt w:val="bullet"/>
      <w:lvlText w:val="•"/>
      <w:lvlJc w:val="left"/>
      <w:pPr>
        <w:tabs>
          <w:tab w:val="num" w:pos="720"/>
        </w:tabs>
        <w:ind w:left="720" w:hanging="360"/>
      </w:pPr>
      <w:rPr>
        <w:rFonts w:ascii="Arial" w:hAnsi="Arial" w:hint="default"/>
      </w:rPr>
    </w:lvl>
    <w:lvl w:ilvl="1" w:tplc="1A8A822A" w:tentative="1">
      <w:start w:val="1"/>
      <w:numFmt w:val="bullet"/>
      <w:lvlText w:val="•"/>
      <w:lvlJc w:val="left"/>
      <w:pPr>
        <w:tabs>
          <w:tab w:val="num" w:pos="1440"/>
        </w:tabs>
        <w:ind w:left="1440" w:hanging="360"/>
      </w:pPr>
      <w:rPr>
        <w:rFonts w:ascii="Arial" w:hAnsi="Arial" w:hint="default"/>
      </w:rPr>
    </w:lvl>
    <w:lvl w:ilvl="2" w:tplc="0450F00A" w:tentative="1">
      <w:start w:val="1"/>
      <w:numFmt w:val="bullet"/>
      <w:lvlText w:val="•"/>
      <w:lvlJc w:val="left"/>
      <w:pPr>
        <w:tabs>
          <w:tab w:val="num" w:pos="2160"/>
        </w:tabs>
        <w:ind w:left="2160" w:hanging="360"/>
      </w:pPr>
      <w:rPr>
        <w:rFonts w:ascii="Arial" w:hAnsi="Arial" w:hint="default"/>
      </w:rPr>
    </w:lvl>
    <w:lvl w:ilvl="3" w:tplc="59209E48" w:tentative="1">
      <w:start w:val="1"/>
      <w:numFmt w:val="bullet"/>
      <w:lvlText w:val="•"/>
      <w:lvlJc w:val="left"/>
      <w:pPr>
        <w:tabs>
          <w:tab w:val="num" w:pos="2880"/>
        </w:tabs>
        <w:ind w:left="2880" w:hanging="360"/>
      </w:pPr>
      <w:rPr>
        <w:rFonts w:ascii="Arial" w:hAnsi="Arial" w:hint="default"/>
      </w:rPr>
    </w:lvl>
    <w:lvl w:ilvl="4" w:tplc="A1222378" w:tentative="1">
      <w:start w:val="1"/>
      <w:numFmt w:val="bullet"/>
      <w:lvlText w:val="•"/>
      <w:lvlJc w:val="left"/>
      <w:pPr>
        <w:tabs>
          <w:tab w:val="num" w:pos="3600"/>
        </w:tabs>
        <w:ind w:left="3600" w:hanging="360"/>
      </w:pPr>
      <w:rPr>
        <w:rFonts w:ascii="Arial" w:hAnsi="Arial" w:hint="default"/>
      </w:rPr>
    </w:lvl>
    <w:lvl w:ilvl="5" w:tplc="07EEAC88" w:tentative="1">
      <w:start w:val="1"/>
      <w:numFmt w:val="bullet"/>
      <w:lvlText w:val="•"/>
      <w:lvlJc w:val="left"/>
      <w:pPr>
        <w:tabs>
          <w:tab w:val="num" w:pos="4320"/>
        </w:tabs>
        <w:ind w:left="4320" w:hanging="360"/>
      </w:pPr>
      <w:rPr>
        <w:rFonts w:ascii="Arial" w:hAnsi="Arial" w:hint="default"/>
      </w:rPr>
    </w:lvl>
    <w:lvl w:ilvl="6" w:tplc="732CD50A" w:tentative="1">
      <w:start w:val="1"/>
      <w:numFmt w:val="bullet"/>
      <w:lvlText w:val="•"/>
      <w:lvlJc w:val="left"/>
      <w:pPr>
        <w:tabs>
          <w:tab w:val="num" w:pos="5040"/>
        </w:tabs>
        <w:ind w:left="5040" w:hanging="360"/>
      </w:pPr>
      <w:rPr>
        <w:rFonts w:ascii="Arial" w:hAnsi="Arial" w:hint="default"/>
      </w:rPr>
    </w:lvl>
    <w:lvl w:ilvl="7" w:tplc="9BF21ED2" w:tentative="1">
      <w:start w:val="1"/>
      <w:numFmt w:val="bullet"/>
      <w:lvlText w:val="•"/>
      <w:lvlJc w:val="left"/>
      <w:pPr>
        <w:tabs>
          <w:tab w:val="num" w:pos="5760"/>
        </w:tabs>
        <w:ind w:left="5760" w:hanging="360"/>
      </w:pPr>
      <w:rPr>
        <w:rFonts w:ascii="Arial" w:hAnsi="Arial" w:hint="default"/>
      </w:rPr>
    </w:lvl>
    <w:lvl w:ilvl="8" w:tplc="D6787776" w:tentative="1">
      <w:start w:val="1"/>
      <w:numFmt w:val="bullet"/>
      <w:lvlText w:val="•"/>
      <w:lvlJc w:val="left"/>
      <w:pPr>
        <w:tabs>
          <w:tab w:val="num" w:pos="6480"/>
        </w:tabs>
        <w:ind w:left="6480" w:hanging="360"/>
      </w:pPr>
      <w:rPr>
        <w:rFonts w:ascii="Arial" w:hAnsi="Arial" w:hint="default"/>
      </w:rPr>
    </w:lvl>
  </w:abstractNum>
  <w:abstractNum w:abstractNumId="79">
    <w:nsid w:val="6075435F"/>
    <w:multiLevelType w:val="hybridMultilevel"/>
    <w:tmpl w:val="519E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BB246B"/>
    <w:multiLevelType w:val="hybridMultilevel"/>
    <w:tmpl w:val="925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nsid w:val="61AE09D0"/>
    <w:multiLevelType w:val="hybridMultilevel"/>
    <w:tmpl w:val="533C8B1E"/>
    <w:lvl w:ilvl="0" w:tplc="6EF660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26174C6"/>
    <w:multiLevelType w:val="hybridMultilevel"/>
    <w:tmpl w:val="363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567DC5"/>
    <w:multiLevelType w:val="hybridMultilevel"/>
    <w:tmpl w:val="93B89158"/>
    <w:lvl w:ilvl="0" w:tplc="6EF660D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B653F20"/>
    <w:multiLevelType w:val="hybridMultilevel"/>
    <w:tmpl w:val="DB8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A14A1C"/>
    <w:multiLevelType w:val="hybridMultilevel"/>
    <w:tmpl w:val="48BEF7C2"/>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nsid w:val="6DDF4D07"/>
    <w:multiLevelType w:val="hybridMultilevel"/>
    <w:tmpl w:val="8EEA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F6671AC"/>
    <w:multiLevelType w:val="hybridMultilevel"/>
    <w:tmpl w:val="4E3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885EC0"/>
    <w:multiLevelType w:val="hybridMultilevel"/>
    <w:tmpl w:val="4C804DF8"/>
    <w:lvl w:ilvl="0" w:tplc="70B40506">
      <w:start w:val="1"/>
      <w:numFmt w:val="decimal"/>
      <w:lvlText w:val="%1."/>
      <w:lvlJc w:val="left"/>
      <w:pPr>
        <w:ind w:left="360" w:hanging="360"/>
      </w:pPr>
      <w:rPr>
        <w:rFonts w:hint="default"/>
      </w:rPr>
    </w:lvl>
    <w:lvl w:ilvl="1" w:tplc="79C4C9D2">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1897303"/>
    <w:multiLevelType w:val="hybridMultilevel"/>
    <w:tmpl w:val="EF70551E"/>
    <w:lvl w:ilvl="0" w:tplc="EE165056">
      <w:start w:val="1"/>
      <w:numFmt w:val="bullet"/>
      <w:lvlText w:val="•"/>
      <w:lvlJc w:val="left"/>
      <w:pPr>
        <w:tabs>
          <w:tab w:val="num" w:pos="720"/>
        </w:tabs>
        <w:ind w:left="720" w:hanging="360"/>
      </w:pPr>
      <w:rPr>
        <w:rFonts w:ascii="Arial" w:hAnsi="Arial" w:hint="default"/>
      </w:rPr>
    </w:lvl>
    <w:lvl w:ilvl="1" w:tplc="78667E2C" w:tentative="1">
      <w:start w:val="1"/>
      <w:numFmt w:val="bullet"/>
      <w:lvlText w:val="•"/>
      <w:lvlJc w:val="left"/>
      <w:pPr>
        <w:tabs>
          <w:tab w:val="num" w:pos="1440"/>
        </w:tabs>
        <w:ind w:left="1440" w:hanging="360"/>
      </w:pPr>
      <w:rPr>
        <w:rFonts w:ascii="Arial" w:hAnsi="Arial" w:hint="default"/>
      </w:rPr>
    </w:lvl>
    <w:lvl w:ilvl="2" w:tplc="033C5F18" w:tentative="1">
      <w:start w:val="1"/>
      <w:numFmt w:val="bullet"/>
      <w:lvlText w:val="•"/>
      <w:lvlJc w:val="left"/>
      <w:pPr>
        <w:tabs>
          <w:tab w:val="num" w:pos="2160"/>
        </w:tabs>
        <w:ind w:left="2160" w:hanging="360"/>
      </w:pPr>
      <w:rPr>
        <w:rFonts w:ascii="Arial" w:hAnsi="Arial" w:hint="default"/>
      </w:rPr>
    </w:lvl>
    <w:lvl w:ilvl="3" w:tplc="8576662A" w:tentative="1">
      <w:start w:val="1"/>
      <w:numFmt w:val="bullet"/>
      <w:lvlText w:val="•"/>
      <w:lvlJc w:val="left"/>
      <w:pPr>
        <w:tabs>
          <w:tab w:val="num" w:pos="2880"/>
        </w:tabs>
        <w:ind w:left="2880" w:hanging="360"/>
      </w:pPr>
      <w:rPr>
        <w:rFonts w:ascii="Arial" w:hAnsi="Arial" w:hint="default"/>
      </w:rPr>
    </w:lvl>
    <w:lvl w:ilvl="4" w:tplc="C8785476" w:tentative="1">
      <w:start w:val="1"/>
      <w:numFmt w:val="bullet"/>
      <w:lvlText w:val="•"/>
      <w:lvlJc w:val="left"/>
      <w:pPr>
        <w:tabs>
          <w:tab w:val="num" w:pos="3600"/>
        </w:tabs>
        <w:ind w:left="3600" w:hanging="360"/>
      </w:pPr>
      <w:rPr>
        <w:rFonts w:ascii="Arial" w:hAnsi="Arial" w:hint="default"/>
      </w:rPr>
    </w:lvl>
    <w:lvl w:ilvl="5" w:tplc="C50C19CC" w:tentative="1">
      <w:start w:val="1"/>
      <w:numFmt w:val="bullet"/>
      <w:lvlText w:val="•"/>
      <w:lvlJc w:val="left"/>
      <w:pPr>
        <w:tabs>
          <w:tab w:val="num" w:pos="4320"/>
        </w:tabs>
        <w:ind w:left="4320" w:hanging="360"/>
      </w:pPr>
      <w:rPr>
        <w:rFonts w:ascii="Arial" w:hAnsi="Arial" w:hint="default"/>
      </w:rPr>
    </w:lvl>
    <w:lvl w:ilvl="6" w:tplc="E792599E" w:tentative="1">
      <w:start w:val="1"/>
      <w:numFmt w:val="bullet"/>
      <w:lvlText w:val="•"/>
      <w:lvlJc w:val="left"/>
      <w:pPr>
        <w:tabs>
          <w:tab w:val="num" w:pos="5040"/>
        </w:tabs>
        <w:ind w:left="5040" w:hanging="360"/>
      </w:pPr>
      <w:rPr>
        <w:rFonts w:ascii="Arial" w:hAnsi="Arial" w:hint="default"/>
      </w:rPr>
    </w:lvl>
    <w:lvl w:ilvl="7" w:tplc="79B81832" w:tentative="1">
      <w:start w:val="1"/>
      <w:numFmt w:val="bullet"/>
      <w:lvlText w:val="•"/>
      <w:lvlJc w:val="left"/>
      <w:pPr>
        <w:tabs>
          <w:tab w:val="num" w:pos="5760"/>
        </w:tabs>
        <w:ind w:left="5760" w:hanging="360"/>
      </w:pPr>
      <w:rPr>
        <w:rFonts w:ascii="Arial" w:hAnsi="Arial" w:hint="default"/>
      </w:rPr>
    </w:lvl>
    <w:lvl w:ilvl="8" w:tplc="909AF7D4" w:tentative="1">
      <w:start w:val="1"/>
      <w:numFmt w:val="bullet"/>
      <w:lvlText w:val="•"/>
      <w:lvlJc w:val="left"/>
      <w:pPr>
        <w:tabs>
          <w:tab w:val="num" w:pos="6480"/>
        </w:tabs>
        <w:ind w:left="6480" w:hanging="360"/>
      </w:pPr>
      <w:rPr>
        <w:rFonts w:ascii="Arial" w:hAnsi="Arial" w:hint="default"/>
      </w:rPr>
    </w:lvl>
  </w:abstractNum>
  <w:abstractNum w:abstractNumId="90">
    <w:nsid w:val="72A8785F"/>
    <w:multiLevelType w:val="hybridMultilevel"/>
    <w:tmpl w:val="609C94BC"/>
    <w:lvl w:ilvl="0" w:tplc="4142FE9A">
      <w:start w:val="6"/>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73FB44B8"/>
    <w:multiLevelType w:val="hybridMultilevel"/>
    <w:tmpl w:val="1BD86E66"/>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74CA2A8F"/>
    <w:multiLevelType w:val="hybridMultilevel"/>
    <w:tmpl w:val="D1F43446"/>
    <w:lvl w:ilvl="0" w:tplc="6EF660D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4EC4F9B"/>
    <w:multiLevelType w:val="hybridMultilevel"/>
    <w:tmpl w:val="6AFE0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4EE29F1"/>
    <w:multiLevelType w:val="hybridMultilevel"/>
    <w:tmpl w:val="9924A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53952F1"/>
    <w:multiLevelType w:val="hybridMultilevel"/>
    <w:tmpl w:val="4A2A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5352D6"/>
    <w:multiLevelType w:val="hybridMultilevel"/>
    <w:tmpl w:val="62224228"/>
    <w:lvl w:ilvl="0" w:tplc="64160882">
      <w:start w:val="1"/>
      <w:numFmt w:val="bullet"/>
      <w:lvlText w:val="•"/>
      <w:lvlJc w:val="left"/>
      <w:pPr>
        <w:tabs>
          <w:tab w:val="num" w:pos="720"/>
        </w:tabs>
        <w:ind w:left="720" w:hanging="360"/>
      </w:pPr>
      <w:rPr>
        <w:rFonts w:ascii="Arial" w:hAnsi="Arial" w:hint="default"/>
      </w:rPr>
    </w:lvl>
    <w:lvl w:ilvl="1" w:tplc="BD4A35BE" w:tentative="1">
      <w:start w:val="1"/>
      <w:numFmt w:val="bullet"/>
      <w:lvlText w:val="•"/>
      <w:lvlJc w:val="left"/>
      <w:pPr>
        <w:tabs>
          <w:tab w:val="num" w:pos="1440"/>
        </w:tabs>
        <w:ind w:left="1440" w:hanging="360"/>
      </w:pPr>
      <w:rPr>
        <w:rFonts w:ascii="Arial" w:hAnsi="Arial" w:hint="default"/>
      </w:rPr>
    </w:lvl>
    <w:lvl w:ilvl="2" w:tplc="1082B414" w:tentative="1">
      <w:start w:val="1"/>
      <w:numFmt w:val="bullet"/>
      <w:lvlText w:val="•"/>
      <w:lvlJc w:val="left"/>
      <w:pPr>
        <w:tabs>
          <w:tab w:val="num" w:pos="2160"/>
        </w:tabs>
        <w:ind w:left="2160" w:hanging="360"/>
      </w:pPr>
      <w:rPr>
        <w:rFonts w:ascii="Arial" w:hAnsi="Arial" w:hint="default"/>
      </w:rPr>
    </w:lvl>
    <w:lvl w:ilvl="3" w:tplc="E3D28514" w:tentative="1">
      <w:start w:val="1"/>
      <w:numFmt w:val="bullet"/>
      <w:lvlText w:val="•"/>
      <w:lvlJc w:val="left"/>
      <w:pPr>
        <w:tabs>
          <w:tab w:val="num" w:pos="2880"/>
        </w:tabs>
        <w:ind w:left="2880" w:hanging="360"/>
      </w:pPr>
      <w:rPr>
        <w:rFonts w:ascii="Arial" w:hAnsi="Arial" w:hint="default"/>
      </w:rPr>
    </w:lvl>
    <w:lvl w:ilvl="4" w:tplc="E4541DFA" w:tentative="1">
      <w:start w:val="1"/>
      <w:numFmt w:val="bullet"/>
      <w:lvlText w:val="•"/>
      <w:lvlJc w:val="left"/>
      <w:pPr>
        <w:tabs>
          <w:tab w:val="num" w:pos="3600"/>
        </w:tabs>
        <w:ind w:left="3600" w:hanging="360"/>
      </w:pPr>
      <w:rPr>
        <w:rFonts w:ascii="Arial" w:hAnsi="Arial" w:hint="default"/>
      </w:rPr>
    </w:lvl>
    <w:lvl w:ilvl="5" w:tplc="48E261DE" w:tentative="1">
      <w:start w:val="1"/>
      <w:numFmt w:val="bullet"/>
      <w:lvlText w:val="•"/>
      <w:lvlJc w:val="left"/>
      <w:pPr>
        <w:tabs>
          <w:tab w:val="num" w:pos="4320"/>
        </w:tabs>
        <w:ind w:left="4320" w:hanging="360"/>
      </w:pPr>
      <w:rPr>
        <w:rFonts w:ascii="Arial" w:hAnsi="Arial" w:hint="default"/>
      </w:rPr>
    </w:lvl>
    <w:lvl w:ilvl="6" w:tplc="198EBA22" w:tentative="1">
      <w:start w:val="1"/>
      <w:numFmt w:val="bullet"/>
      <w:lvlText w:val="•"/>
      <w:lvlJc w:val="left"/>
      <w:pPr>
        <w:tabs>
          <w:tab w:val="num" w:pos="5040"/>
        </w:tabs>
        <w:ind w:left="5040" w:hanging="360"/>
      </w:pPr>
      <w:rPr>
        <w:rFonts w:ascii="Arial" w:hAnsi="Arial" w:hint="default"/>
      </w:rPr>
    </w:lvl>
    <w:lvl w:ilvl="7" w:tplc="3F96D0C2" w:tentative="1">
      <w:start w:val="1"/>
      <w:numFmt w:val="bullet"/>
      <w:lvlText w:val="•"/>
      <w:lvlJc w:val="left"/>
      <w:pPr>
        <w:tabs>
          <w:tab w:val="num" w:pos="5760"/>
        </w:tabs>
        <w:ind w:left="5760" w:hanging="360"/>
      </w:pPr>
      <w:rPr>
        <w:rFonts w:ascii="Arial" w:hAnsi="Arial" w:hint="default"/>
      </w:rPr>
    </w:lvl>
    <w:lvl w:ilvl="8" w:tplc="620AB5A0" w:tentative="1">
      <w:start w:val="1"/>
      <w:numFmt w:val="bullet"/>
      <w:lvlText w:val="•"/>
      <w:lvlJc w:val="left"/>
      <w:pPr>
        <w:tabs>
          <w:tab w:val="num" w:pos="6480"/>
        </w:tabs>
        <w:ind w:left="6480" w:hanging="360"/>
      </w:pPr>
      <w:rPr>
        <w:rFonts w:ascii="Arial" w:hAnsi="Arial" w:hint="default"/>
      </w:rPr>
    </w:lvl>
  </w:abstractNum>
  <w:abstractNum w:abstractNumId="97">
    <w:nsid w:val="758369DA"/>
    <w:multiLevelType w:val="hybridMultilevel"/>
    <w:tmpl w:val="4664BF96"/>
    <w:lvl w:ilvl="0" w:tplc="71CC12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6990A83"/>
    <w:multiLevelType w:val="hybridMultilevel"/>
    <w:tmpl w:val="243EBA92"/>
    <w:lvl w:ilvl="0" w:tplc="D1F66D0C">
      <w:start w:val="1"/>
      <w:numFmt w:val="decimal"/>
      <w:lvlText w:val="Assumption %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790757F4"/>
    <w:multiLevelType w:val="hybridMultilevel"/>
    <w:tmpl w:val="DA2C5924"/>
    <w:lvl w:ilvl="0" w:tplc="B12C5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D904F4"/>
    <w:multiLevelType w:val="hybridMultilevel"/>
    <w:tmpl w:val="8E6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49"/>
  </w:num>
  <w:num w:numId="3">
    <w:abstractNumId w:val="82"/>
  </w:num>
  <w:num w:numId="4">
    <w:abstractNumId w:val="100"/>
  </w:num>
  <w:num w:numId="5">
    <w:abstractNumId w:val="50"/>
  </w:num>
  <w:num w:numId="6">
    <w:abstractNumId w:val="67"/>
  </w:num>
  <w:num w:numId="7">
    <w:abstractNumId w:val="94"/>
  </w:num>
  <w:num w:numId="8">
    <w:abstractNumId w:val="30"/>
  </w:num>
  <w:num w:numId="9">
    <w:abstractNumId w:val="45"/>
  </w:num>
  <w:num w:numId="10">
    <w:abstractNumId w:val="2"/>
  </w:num>
  <w:num w:numId="11">
    <w:abstractNumId w:val="52"/>
  </w:num>
  <w:num w:numId="12">
    <w:abstractNumId w:val="27"/>
  </w:num>
  <w:num w:numId="13">
    <w:abstractNumId w:val="73"/>
  </w:num>
  <w:num w:numId="14">
    <w:abstractNumId w:val="12"/>
  </w:num>
  <w:num w:numId="15">
    <w:abstractNumId w:val="54"/>
  </w:num>
  <w:num w:numId="16">
    <w:abstractNumId w:val="34"/>
  </w:num>
  <w:num w:numId="17">
    <w:abstractNumId w:val="53"/>
  </w:num>
  <w:num w:numId="18">
    <w:abstractNumId w:val="3"/>
  </w:num>
  <w:num w:numId="19">
    <w:abstractNumId w:val="88"/>
  </w:num>
  <w:num w:numId="20">
    <w:abstractNumId w:val="36"/>
  </w:num>
  <w:num w:numId="21">
    <w:abstractNumId w:val="14"/>
  </w:num>
  <w:num w:numId="22">
    <w:abstractNumId w:val="33"/>
  </w:num>
  <w:num w:numId="23">
    <w:abstractNumId w:val="17"/>
  </w:num>
  <w:num w:numId="24">
    <w:abstractNumId w:val="4"/>
  </w:num>
  <w:num w:numId="25">
    <w:abstractNumId w:val="9"/>
  </w:num>
  <w:num w:numId="26">
    <w:abstractNumId w:val="16"/>
  </w:num>
  <w:num w:numId="27">
    <w:abstractNumId w:val="55"/>
  </w:num>
  <w:num w:numId="28">
    <w:abstractNumId w:val="25"/>
  </w:num>
  <w:num w:numId="29">
    <w:abstractNumId w:val="38"/>
  </w:num>
  <w:num w:numId="30">
    <w:abstractNumId w:val="78"/>
  </w:num>
  <w:num w:numId="31">
    <w:abstractNumId w:val="70"/>
  </w:num>
  <w:num w:numId="32">
    <w:abstractNumId w:val="5"/>
  </w:num>
  <w:num w:numId="33">
    <w:abstractNumId w:val="87"/>
  </w:num>
  <w:num w:numId="34">
    <w:abstractNumId w:val="69"/>
  </w:num>
  <w:num w:numId="35">
    <w:abstractNumId w:val="75"/>
  </w:num>
  <w:num w:numId="36">
    <w:abstractNumId w:val="77"/>
  </w:num>
  <w:num w:numId="37">
    <w:abstractNumId w:val="40"/>
  </w:num>
  <w:num w:numId="38">
    <w:abstractNumId w:val="59"/>
  </w:num>
  <w:num w:numId="39">
    <w:abstractNumId w:val="58"/>
  </w:num>
  <w:num w:numId="40">
    <w:abstractNumId w:val="11"/>
  </w:num>
  <w:num w:numId="41">
    <w:abstractNumId w:val="97"/>
  </w:num>
  <w:num w:numId="42">
    <w:abstractNumId w:val="43"/>
  </w:num>
  <w:num w:numId="43">
    <w:abstractNumId w:val="72"/>
  </w:num>
  <w:num w:numId="44">
    <w:abstractNumId w:val="1"/>
  </w:num>
  <w:num w:numId="45">
    <w:abstractNumId w:val="10"/>
  </w:num>
  <w:num w:numId="46">
    <w:abstractNumId w:val="19"/>
  </w:num>
  <w:num w:numId="47">
    <w:abstractNumId w:val="31"/>
  </w:num>
  <w:num w:numId="48">
    <w:abstractNumId w:val="37"/>
  </w:num>
  <w:num w:numId="49">
    <w:abstractNumId w:val="99"/>
  </w:num>
  <w:num w:numId="50">
    <w:abstractNumId w:val="48"/>
  </w:num>
  <w:num w:numId="51">
    <w:abstractNumId w:val="64"/>
  </w:num>
  <w:num w:numId="52">
    <w:abstractNumId w:val="35"/>
  </w:num>
  <w:num w:numId="53">
    <w:abstractNumId w:val="92"/>
  </w:num>
  <w:num w:numId="54">
    <w:abstractNumId w:val="6"/>
  </w:num>
  <w:num w:numId="55">
    <w:abstractNumId w:val="13"/>
  </w:num>
  <w:num w:numId="56">
    <w:abstractNumId w:val="61"/>
  </w:num>
  <w:num w:numId="57">
    <w:abstractNumId w:val="20"/>
  </w:num>
  <w:num w:numId="58">
    <w:abstractNumId w:val="68"/>
  </w:num>
  <w:num w:numId="59">
    <w:abstractNumId w:val="26"/>
  </w:num>
  <w:num w:numId="60">
    <w:abstractNumId w:val="41"/>
  </w:num>
  <w:num w:numId="61">
    <w:abstractNumId w:val="80"/>
  </w:num>
  <w:num w:numId="62">
    <w:abstractNumId w:val="86"/>
  </w:num>
  <w:num w:numId="63">
    <w:abstractNumId w:val="79"/>
  </w:num>
  <w:num w:numId="64">
    <w:abstractNumId w:val="18"/>
  </w:num>
  <w:num w:numId="65">
    <w:abstractNumId w:val="28"/>
  </w:num>
  <w:num w:numId="66">
    <w:abstractNumId w:val="83"/>
  </w:num>
  <w:num w:numId="67">
    <w:abstractNumId w:val="81"/>
  </w:num>
  <w:num w:numId="68">
    <w:abstractNumId w:val="74"/>
  </w:num>
  <w:num w:numId="69">
    <w:abstractNumId w:val="22"/>
  </w:num>
  <w:num w:numId="70">
    <w:abstractNumId w:val="39"/>
  </w:num>
  <w:num w:numId="71">
    <w:abstractNumId w:val="46"/>
  </w:num>
  <w:num w:numId="72">
    <w:abstractNumId w:val="47"/>
  </w:num>
  <w:num w:numId="73">
    <w:abstractNumId w:val="84"/>
  </w:num>
  <w:num w:numId="74">
    <w:abstractNumId w:val="89"/>
  </w:num>
  <w:num w:numId="75">
    <w:abstractNumId w:val="71"/>
  </w:num>
  <w:num w:numId="76">
    <w:abstractNumId w:val="51"/>
  </w:num>
  <w:num w:numId="77">
    <w:abstractNumId w:val="66"/>
  </w:num>
  <w:num w:numId="78">
    <w:abstractNumId w:val="96"/>
  </w:num>
  <w:num w:numId="79">
    <w:abstractNumId w:val="60"/>
  </w:num>
  <w:num w:numId="80">
    <w:abstractNumId w:val="23"/>
  </w:num>
  <w:num w:numId="81">
    <w:abstractNumId w:val="44"/>
  </w:num>
  <w:num w:numId="82">
    <w:abstractNumId w:val="29"/>
  </w:num>
  <w:num w:numId="83">
    <w:abstractNumId w:val="76"/>
  </w:num>
  <w:num w:numId="84">
    <w:abstractNumId w:val="93"/>
  </w:num>
  <w:num w:numId="85">
    <w:abstractNumId w:val="95"/>
  </w:num>
  <w:num w:numId="86">
    <w:abstractNumId w:val="21"/>
  </w:num>
  <w:num w:numId="87">
    <w:abstractNumId w:val="32"/>
  </w:num>
  <w:num w:numId="88">
    <w:abstractNumId w:val="8"/>
  </w:num>
  <w:num w:numId="89">
    <w:abstractNumId w:val="56"/>
  </w:num>
  <w:num w:numId="90">
    <w:abstractNumId w:val="7"/>
  </w:num>
  <w:num w:numId="91">
    <w:abstractNumId w:val="85"/>
  </w:num>
  <w:num w:numId="92">
    <w:abstractNumId w:val="0"/>
  </w:num>
  <w:num w:numId="93">
    <w:abstractNumId w:val="57"/>
  </w:num>
  <w:num w:numId="94">
    <w:abstractNumId w:val="98"/>
  </w:num>
  <w:num w:numId="95">
    <w:abstractNumId w:val="91"/>
  </w:num>
  <w:num w:numId="96">
    <w:abstractNumId w:val="65"/>
  </w:num>
  <w:num w:numId="97">
    <w:abstractNumId w:val="15"/>
  </w:num>
  <w:num w:numId="98">
    <w:abstractNumId w:val="90"/>
  </w:num>
  <w:num w:numId="99">
    <w:abstractNumId w:val="24"/>
  </w:num>
  <w:num w:numId="100">
    <w:abstractNumId w:val="42"/>
  </w:num>
  <w:num w:numId="101">
    <w:abstractNumId w:val="63"/>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ns, Michelle">
    <w15:presenceInfo w15:providerId="AD" w15:userId="S-1-5-21-1645522239-1708537768-839522115-4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2769">
      <o:colormenu v:ext="edit" fillcolor="none [160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76"/>
    <w:rsid w:val="000002D0"/>
    <w:rsid w:val="00001549"/>
    <w:rsid w:val="00001A82"/>
    <w:rsid w:val="00002111"/>
    <w:rsid w:val="00002BF7"/>
    <w:rsid w:val="00002C9A"/>
    <w:rsid w:val="00004759"/>
    <w:rsid w:val="00004A9E"/>
    <w:rsid w:val="00005873"/>
    <w:rsid w:val="0000589D"/>
    <w:rsid w:val="00005AE1"/>
    <w:rsid w:val="00006AAD"/>
    <w:rsid w:val="00006AE7"/>
    <w:rsid w:val="00007A6C"/>
    <w:rsid w:val="00007EE8"/>
    <w:rsid w:val="00010913"/>
    <w:rsid w:val="00012BA0"/>
    <w:rsid w:val="0001330A"/>
    <w:rsid w:val="00015621"/>
    <w:rsid w:val="00015BBC"/>
    <w:rsid w:val="00015F68"/>
    <w:rsid w:val="000168F2"/>
    <w:rsid w:val="000173CF"/>
    <w:rsid w:val="00020FD5"/>
    <w:rsid w:val="00021A6B"/>
    <w:rsid w:val="000221CE"/>
    <w:rsid w:val="00022336"/>
    <w:rsid w:val="00022403"/>
    <w:rsid w:val="0002260B"/>
    <w:rsid w:val="00024572"/>
    <w:rsid w:val="0002462A"/>
    <w:rsid w:val="000263AB"/>
    <w:rsid w:val="00026576"/>
    <w:rsid w:val="000266B9"/>
    <w:rsid w:val="00026E3F"/>
    <w:rsid w:val="000272DB"/>
    <w:rsid w:val="00027C95"/>
    <w:rsid w:val="0003033E"/>
    <w:rsid w:val="00031EF9"/>
    <w:rsid w:val="000339DC"/>
    <w:rsid w:val="000349A8"/>
    <w:rsid w:val="000355BD"/>
    <w:rsid w:val="00036204"/>
    <w:rsid w:val="000365C9"/>
    <w:rsid w:val="00036C47"/>
    <w:rsid w:val="000374EF"/>
    <w:rsid w:val="00037BBB"/>
    <w:rsid w:val="00040179"/>
    <w:rsid w:val="000407AE"/>
    <w:rsid w:val="00040C22"/>
    <w:rsid w:val="00041987"/>
    <w:rsid w:val="00042536"/>
    <w:rsid w:val="0004314E"/>
    <w:rsid w:val="00043A38"/>
    <w:rsid w:val="00043B2D"/>
    <w:rsid w:val="0004446C"/>
    <w:rsid w:val="00046127"/>
    <w:rsid w:val="00046C7A"/>
    <w:rsid w:val="000472AE"/>
    <w:rsid w:val="00047B44"/>
    <w:rsid w:val="00050C6A"/>
    <w:rsid w:val="000531D2"/>
    <w:rsid w:val="00053832"/>
    <w:rsid w:val="000539B7"/>
    <w:rsid w:val="00054669"/>
    <w:rsid w:val="0005504C"/>
    <w:rsid w:val="000553B3"/>
    <w:rsid w:val="0005659C"/>
    <w:rsid w:val="00057228"/>
    <w:rsid w:val="000572A6"/>
    <w:rsid w:val="000572F0"/>
    <w:rsid w:val="000576C0"/>
    <w:rsid w:val="000613EB"/>
    <w:rsid w:val="000614DD"/>
    <w:rsid w:val="000617D3"/>
    <w:rsid w:val="00062D46"/>
    <w:rsid w:val="00065042"/>
    <w:rsid w:val="00065272"/>
    <w:rsid w:val="000656CC"/>
    <w:rsid w:val="00065951"/>
    <w:rsid w:val="00065969"/>
    <w:rsid w:val="0006599E"/>
    <w:rsid w:val="00066522"/>
    <w:rsid w:val="00066772"/>
    <w:rsid w:val="000677FB"/>
    <w:rsid w:val="00070257"/>
    <w:rsid w:val="000703FC"/>
    <w:rsid w:val="00070FF6"/>
    <w:rsid w:val="00071678"/>
    <w:rsid w:val="0007207F"/>
    <w:rsid w:val="00073852"/>
    <w:rsid w:val="000740AB"/>
    <w:rsid w:val="000740CD"/>
    <w:rsid w:val="00074B90"/>
    <w:rsid w:val="00075E2D"/>
    <w:rsid w:val="00076F8D"/>
    <w:rsid w:val="00081301"/>
    <w:rsid w:val="000818E4"/>
    <w:rsid w:val="00082716"/>
    <w:rsid w:val="00082958"/>
    <w:rsid w:val="00082ED8"/>
    <w:rsid w:val="00082F9F"/>
    <w:rsid w:val="000843A0"/>
    <w:rsid w:val="000855D8"/>
    <w:rsid w:val="000867F9"/>
    <w:rsid w:val="00086955"/>
    <w:rsid w:val="00087DDD"/>
    <w:rsid w:val="00090652"/>
    <w:rsid w:val="00090D18"/>
    <w:rsid w:val="00092ECA"/>
    <w:rsid w:val="00092FC8"/>
    <w:rsid w:val="000931D7"/>
    <w:rsid w:val="000932DA"/>
    <w:rsid w:val="00093D0C"/>
    <w:rsid w:val="00093DD2"/>
    <w:rsid w:val="000942EA"/>
    <w:rsid w:val="00094799"/>
    <w:rsid w:val="000959A3"/>
    <w:rsid w:val="00095C1C"/>
    <w:rsid w:val="00096F2A"/>
    <w:rsid w:val="0009753E"/>
    <w:rsid w:val="000975B0"/>
    <w:rsid w:val="000A1ACB"/>
    <w:rsid w:val="000A295A"/>
    <w:rsid w:val="000A29D4"/>
    <w:rsid w:val="000A427E"/>
    <w:rsid w:val="000A4B00"/>
    <w:rsid w:val="000A5052"/>
    <w:rsid w:val="000A6038"/>
    <w:rsid w:val="000A6FE7"/>
    <w:rsid w:val="000A723E"/>
    <w:rsid w:val="000B0A25"/>
    <w:rsid w:val="000B2FFB"/>
    <w:rsid w:val="000B3055"/>
    <w:rsid w:val="000B3E30"/>
    <w:rsid w:val="000B416D"/>
    <w:rsid w:val="000B426F"/>
    <w:rsid w:val="000B43E6"/>
    <w:rsid w:val="000B52D3"/>
    <w:rsid w:val="000B6598"/>
    <w:rsid w:val="000B6803"/>
    <w:rsid w:val="000B6E24"/>
    <w:rsid w:val="000B705A"/>
    <w:rsid w:val="000C040A"/>
    <w:rsid w:val="000C0614"/>
    <w:rsid w:val="000C06FE"/>
    <w:rsid w:val="000C1E3F"/>
    <w:rsid w:val="000C31BE"/>
    <w:rsid w:val="000C387E"/>
    <w:rsid w:val="000C3F6A"/>
    <w:rsid w:val="000C48CE"/>
    <w:rsid w:val="000C4A1B"/>
    <w:rsid w:val="000C55AC"/>
    <w:rsid w:val="000C75EA"/>
    <w:rsid w:val="000C7730"/>
    <w:rsid w:val="000D0538"/>
    <w:rsid w:val="000D1F94"/>
    <w:rsid w:val="000D4223"/>
    <w:rsid w:val="000D4423"/>
    <w:rsid w:val="000D4C0C"/>
    <w:rsid w:val="000D4E87"/>
    <w:rsid w:val="000D651D"/>
    <w:rsid w:val="000D65C7"/>
    <w:rsid w:val="000D6A03"/>
    <w:rsid w:val="000D6D58"/>
    <w:rsid w:val="000D70BE"/>
    <w:rsid w:val="000D78CD"/>
    <w:rsid w:val="000D7A23"/>
    <w:rsid w:val="000E0044"/>
    <w:rsid w:val="000E23AE"/>
    <w:rsid w:val="000E2704"/>
    <w:rsid w:val="000E2C72"/>
    <w:rsid w:val="000E2C8E"/>
    <w:rsid w:val="000E4D7B"/>
    <w:rsid w:val="000E4F19"/>
    <w:rsid w:val="000E660D"/>
    <w:rsid w:val="000E7B26"/>
    <w:rsid w:val="000F0EE3"/>
    <w:rsid w:val="000F13FA"/>
    <w:rsid w:val="000F20B5"/>
    <w:rsid w:val="000F2C2F"/>
    <w:rsid w:val="000F3325"/>
    <w:rsid w:val="000F367D"/>
    <w:rsid w:val="000F383A"/>
    <w:rsid w:val="000F3C12"/>
    <w:rsid w:val="000F3F9B"/>
    <w:rsid w:val="000F523D"/>
    <w:rsid w:val="000F60E4"/>
    <w:rsid w:val="000F71F4"/>
    <w:rsid w:val="000F745E"/>
    <w:rsid w:val="000F78F6"/>
    <w:rsid w:val="000F7D3A"/>
    <w:rsid w:val="00100FFA"/>
    <w:rsid w:val="001020C4"/>
    <w:rsid w:val="001021B0"/>
    <w:rsid w:val="00102D44"/>
    <w:rsid w:val="0010333B"/>
    <w:rsid w:val="0010493D"/>
    <w:rsid w:val="00104BC5"/>
    <w:rsid w:val="0010756D"/>
    <w:rsid w:val="00107B5A"/>
    <w:rsid w:val="001104B7"/>
    <w:rsid w:val="00111DE0"/>
    <w:rsid w:val="0011203C"/>
    <w:rsid w:val="00113219"/>
    <w:rsid w:val="001151C4"/>
    <w:rsid w:val="00115F66"/>
    <w:rsid w:val="00115F9A"/>
    <w:rsid w:val="001163AE"/>
    <w:rsid w:val="001163FB"/>
    <w:rsid w:val="00116CA9"/>
    <w:rsid w:val="001170D3"/>
    <w:rsid w:val="001171F6"/>
    <w:rsid w:val="001172AA"/>
    <w:rsid w:val="001173E8"/>
    <w:rsid w:val="0012098B"/>
    <w:rsid w:val="001227E3"/>
    <w:rsid w:val="00123694"/>
    <w:rsid w:val="0012372B"/>
    <w:rsid w:val="001248DB"/>
    <w:rsid w:val="00124AFC"/>
    <w:rsid w:val="00124CC6"/>
    <w:rsid w:val="0012557E"/>
    <w:rsid w:val="00125677"/>
    <w:rsid w:val="00126F18"/>
    <w:rsid w:val="00127910"/>
    <w:rsid w:val="00127DF0"/>
    <w:rsid w:val="00127EE9"/>
    <w:rsid w:val="0013028A"/>
    <w:rsid w:val="001305D9"/>
    <w:rsid w:val="001315E2"/>
    <w:rsid w:val="001328B4"/>
    <w:rsid w:val="00132A96"/>
    <w:rsid w:val="001339FC"/>
    <w:rsid w:val="00133B6F"/>
    <w:rsid w:val="00133DBA"/>
    <w:rsid w:val="00134232"/>
    <w:rsid w:val="001343B5"/>
    <w:rsid w:val="001352D3"/>
    <w:rsid w:val="001356D6"/>
    <w:rsid w:val="00135C8A"/>
    <w:rsid w:val="0013600E"/>
    <w:rsid w:val="001377BE"/>
    <w:rsid w:val="00137930"/>
    <w:rsid w:val="00140475"/>
    <w:rsid w:val="00140D22"/>
    <w:rsid w:val="0014169D"/>
    <w:rsid w:val="00143174"/>
    <w:rsid w:val="001431F2"/>
    <w:rsid w:val="0014374A"/>
    <w:rsid w:val="00143B98"/>
    <w:rsid w:val="001446D1"/>
    <w:rsid w:val="00144857"/>
    <w:rsid w:val="001453D2"/>
    <w:rsid w:val="001460A0"/>
    <w:rsid w:val="00146862"/>
    <w:rsid w:val="0014686E"/>
    <w:rsid w:val="001468AD"/>
    <w:rsid w:val="0014705D"/>
    <w:rsid w:val="001476C5"/>
    <w:rsid w:val="00150026"/>
    <w:rsid w:val="00150291"/>
    <w:rsid w:val="001505D1"/>
    <w:rsid w:val="001519FD"/>
    <w:rsid w:val="001527A4"/>
    <w:rsid w:val="0015301F"/>
    <w:rsid w:val="0015435D"/>
    <w:rsid w:val="00154DB6"/>
    <w:rsid w:val="00155018"/>
    <w:rsid w:val="0015602C"/>
    <w:rsid w:val="00156186"/>
    <w:rsid w:val="001565FE"/>
    <w:rsid w:val="00157034"/>
    <w:rsid w:val="00157A5F"/>
    <w:rsid w:val="00160350"/>
    <w:rsid w:val="001609E4"/>
    <w:rsid w:val="00160DB6"/>
    <w:rsid w:val="00160E84"/>
    <w:rsid w:val="001637D5"/>
    <w:rsid w:val="001641B9"/>
    <w:rsid w:val="00164674"/>
    <w:rsid w:val="001646D2"/>
    <w:rsid w:val="00164FD0"/>
    <w:rsid w:val="00165012"/>
    <w:rsid w:val="00165192"/>
    <w:rsid w:val="00165E92"/>
    <w:rsid w:val="00172F27"/>
    <w:rsid w:val="00173941"/>
    <w:rsid w:val="00175EBE"/>
    <w:rsid w:val="0017619E"/>
    <w:rsid w:val="001774C4"/>
    <w:rsid w:val="001805A2"/>
    <w:rsid w:val="0018132B"/>
    <w:rsid w:val="0018154A"/>
    <w:rsid w:val="00181E45"/>
    <w:rsid w:val="00182C19"/>
    <w:rsid w:val="001831A2"/>
    <w:rsid w:val="0018343D"/>
    <w:rsid w:val="00183EE5"/>
    <w:rsid w:val="0018416E"/>
    <w:rsid w:val="001845C5"/>
    <w:rsid w:val="00185B05"/>
    <w:rsid w:val="00186CDE"/>
    <w:rsid w:val="00187D90"/>
    <w:rsid w:val="00190076"/>
    <w:rsid w:val="00190730"/>
    <w:rsid w:val="00191049"/>
    <w:rsid w:val="00191248"/>
    <w:rsid w:val="001912B3"/>
    <w:rsid w:val="0019249B"/>
    <w:rsid w:val="001927BC"/>
    <w:rsid w:val="00194594"/>
    <w:rsid w:val="00195624"/>
    <w:rsid w:val="00195C6A"/>
    <w:rsid w:val="00195F33"/>
    <w:rsid w:val="00196187"/>
    <w:rsid w:val="0019640F"/>
    <w:rsid w:val="00197244"/>
    <w:rsid w:val="001A0A39"/>
    <w:rsid w:val="001A0F58"/>
    <w:rsid w:val="001A1B15"/>
    <w:rsid w:val="001A2C72"/>
    <w:rsid w:val="001A3A0D"/>
    <w:rsid w:val="001A3B96"/>
    <w:rsid w:val="001A514D"/>
    <w:rsid w:val="001A635B"/>
    <w:rsid w:val="001A66BD"/>
    <w:rsid w:val="001A689A"/>
    <w:rsid w:val="001A7A1D"/>
    <w:rsid w:val="001B01ED"/>
    <w:rsid w:val="001B0A5E"/>
    <w:rsid w:val="001B0BED"/>
    <w:rsid w:val="001B0D42"/>
    <w:rsid w:val="001B0FA7"/>
    <w:rsid w:val="001B3B24"/>
    <w:rsid w:val="001B593E"/>
    <w:rsid w:val="001B7C8A"/>
    <w:rsid w:val="001B7E70"/>
    <w:rsid w:val="001C0A5C"/>
    <w:rsid w:val="001C1D7C"/>
    <w:rsid w:val="001C2CBC"/>
    <w:rsid w:val="001C3449"/>
    <w:rsid w:val="001C3671"/>
    <w:rsid w:val="001C3BD5"/>
    <w:rsid w:val="001C3EC2"/>
    <w:rsid w:val="001C41A5"/>
    <w:rsid w:val="001C587C"/>
    <w:rsid w:val="001C5916"/>
    <w:rsid w:val="001C5F5C"/>
    <w:rsid w:val="001C695D"/>
    <w:rsid w:val="001C6CD6"/>
    <w:rsid w:val="001C7A47"/>
    <w:rsid w:val="001D0256"/>
    <w:rsid w:val="001D1393"/>
    <w:rsid w:val="001D1D71"/>
    <w:rsid w:val="001D2762"/>
    <w:rsid w:val="001D381D"/>
    <w:rsid w:val="001D3B46"/>
    <w:rsid w:val="001D4015"/>
    <w:rsid w:val="001D4F74"/>
    <w:rsid w:val="001D5F82"/>
    <w:rsid w:val="001D64FC"/>
    <w:rsid w:val="001D68DD"/>
    <w:rsid w:val="001D6E14"/>
    <w:rsid w:val="001D77B6"/>
    <w:rsid w:val="001E0DE4"/>
    <w:rsid w:val="001E14E2"/>
    <w:rsid w:val="001E2904"/>
    <w:rsid w:val="001E30BC"/>
    <w:rsid w:val="001E3DA8"/>
    <w:rsid w:val="001E4584"/>
    <w:rsid w:val="001E485B"/>
    <w:rsid w:val="001E494F"/>
    <w:rsid w:val="001E530D"/>
    <w:rsid w:val="001E539C"/>
    <w:rsid w:val="001E544C"/>
    <w:rsid w:val="001E5F53"/>
    <w:rsid w:val="001E776D"/>
    <w:rsid w:val="001F13EF"/>
    <w:rsid w:val="001F1707"/>
    <w:rsid w:val="001F1A6E"/>
    <w:rsid w:val="001F1A95"/>
    <w:rsid w:val="001F2228"/>
    <w:rsid w:val="001F2487"/>
    <w:rsid w:val="001F3BE9"/>
    <w:rsid w:val="001F4451"/>
    <w:rsid w:val="001F45D6"/>
    <w:rsid w:val="001F66EE"/>
    <w:rsid w:val="001F671F"/>
    <w:rsid w:val="001F6989"/>
    <w:rsid w:val="001F6C96"/>
    <w:rsid w:val="001F76CF"/>
    <w:rsid w:val="0020014B"/>
    <w:rsid w:val="00200C7F"/>
    <w:rsid w:val="00201145"/>
    <w:rsid w:val="00201283"/>
    <w:rsid w:val="00202E54"/>
    <w:rsid w:val="00203144"/>
    <w:rsid w:val="00203EFE"/>
    <w:rsid w:val="00203F5D"/>
    <w:rsid w:val="00205454"/>
    <w:rsid w:val="00205D57"/>
    <w:rsid w:val="002061FA"/>
    <w:rsid w:val="002062D0"/>
    <w:rsid w:val="00206957"/>
    <w:rsid w:val="00207244"/>
    <w:rsid w:val="00207A6E"/>
    <w:rsid w:val="002107DE"/>
    <w:rsid w:val="00211751"/>
    <w:rsid w:val="0021248F"/>
    <w:rsid w:val="002125A6"/>
    <w:rsid w:val="00212A7F"/>
    <w:rsid w:val="00213C51"/>
    <w:rsid w:val="002150C2"/>
    <w:rsid w:val="002157F6"/>
    <w:rsid w:val="0021662B"/>
    <w:rsid w:val="00217347"/>
    <w:rsid w:val="00220DC7"/>
    <w:rsid w:val="00221070"/>
    <w:rsid w:val="00221220"/>
    <w:rsid w:val="00222117"/>
    <w:rsid w:val="00222775"/>
    <w:rsid w:val="00224E22"/>
    <w:rsid w:val="00225177"/>
    <w:rsid w:val="00227883"/>
    <w:rsid w:val="002315DE"/>
    <w:rsid w:val="00231779"/>
    <w:rsid w:val="002327D4"/>
    <w:rsid w:val="00233185"/>
    <w:rsid w:val="00235102"/>
    <w:rsid w:val="0023577F"/>
    <w:rsid w:val="00235D09"/>
    <w:rsid w:val="00237CAA"/>
    <w:rsid w:val="0024015C"/>
    <w:rsid w:val="00240C00"/>
    <w:rsid w:val="0024170B"/>
    <w:rsid w:val="00241B9E"/>
    <w:rsid w:val="002420E7"/>
    <w:rsid w:val="00242760"/>
    <w:rsid w:val="00242922"/>
    <w:rsid w:val="00242FFB"/>
    <w:rsid w:val="002434E7"/>
    <w:rsid w:val="00243899"/>
    <w:rsid w:val="00243B60"/>
    <w:rsid w:val="0024420E"/>
    <w:rsid w:val="0024487E"/>
    <w:rsid w:val="0024496E"/>
    <w:rsid w:val="00244C2F"/>
    <w:rsid w:val="002455D7"/>
    <w:rsid w:val="002467AD"/>
    <w:rsid w:val="002470D8"/>
    <w:rsid w:val="002471C5"/>
    <w:rsid w:val="002473B3"/>
    <w:rsid w:val="00250B31"/>
    <w:rsid w:val="00252125"/>
    <w:rsid w:val="0025258B"/>
    <w:rsid w:val="002530C7"/>
    <w:rsid w:val="00253CB5"/>
    <w:rsid w:val="00254373"/>
    <w:rsid w:val="00254956"/>
    <w:rsid w:val="0025730B"/>
    <w:rsid w:val="00260C45"/>
    <w:rsid w:val="00261789"/>
    <w:rsid w:val="0026211F"/>
    <w:rsid w:val="002637C7"/>
    <w:rsid w:val="002643FD"/>
    <w:rsid w:val="00264C95"/>
    <w:rsid w:val="0026609F"/>
    <w:rsid w:val="0026691D"/>
    <w:rsid w:val="00267DAE"/>
    <w:rsid w:val="00271DA8"/>
    <w:rsid w:val="0027431E"/>
    <w:rsid w:val="0027635A"/>
    <w:rsid w:val="002768E1"/>
    <w:rsid w:val="00277BF2"/>
    <w:rsid w:val="00280BFC"/>
    <w:rsid w:val="00281EA2"/>
    <w:rsid w:val="002835C0"/>
    <w:rsid w:val="002835D6"/>
    <w:rsid w:val="0028371B"/>
    <w:rsid w:val="0028389A"/>
    <w:rsid w:val="00283E84"/>
    <w:rsid w:val="002857B1"/>
    <w:rsid w:val="00286CB0"/>
    <w:rsid w:val="00286EFE"/>
    <w:rsid w:val="0028772A"/>
    <w:rsid w:val="00287764"/>
    <w:rsid w:val="00287A66"/>
    <w:rsid w:val="002902E8"/>
    <w:rsid w:val="002904A3"/>
    <w:rsid w:val="00290686"/>
    <w:rsid w:val="0029269F"/>
    <w:rsid w:val="00293FCC"/>
    <w:rsid w:val="00294396"/>
    <w:rsid w:val="00294E8A"/>
    <w:rsid w:val="00295114"/>
    <w:rsid w:val="00295460"/>
    <w:rsid w:val="00295AE8"/>
    <w:rsid w:val="00296811"/>
    <w:rsid w:val="00296B17"/>
    <w:rsid w:val="00296C86"/>
    <w:rsid w:val="0029711B"/>
    <w:rsid w:val="00297485"/>
    <w:rsid w:val="0029755D"/>
    <w:rsid w:val="002978AE"/>
    <w:rsid w:val="002978D7"/>
    <w:rsid w:val="00297B2F"/>
    <w:rsid w:val="002A0154"/>
    <w:rsid w:val="002A0194"/>
    <w:rsid w:val="002A15EB"/>
    <w:rsid w:val="002A1EE9"/>
    <w:rsid w:val="002A354A"/>
    <w:rsid w:val="002A3873"/>
    <w:rsid w:val="002A4853"/>
    <w:rsid w:val="002A48B3"/>
    <w:rsid w:val="002A5183"/>
    <w:rsid w:val="002A51A7"/>
    <w:rsid w:val="002A5E59"/>
    <w:rsid w:val="002A684B"/>
    <w:rsid w:val="002A7A5A"/>
    <w:rsid w:val="002A7F20"/>
    <w:rsid w:val="002B0770"/>
    <w:rsid w:val="002B18D3"/>
    <w:rsid w:val="002B1C53"/>
    <w:rsid w:val="002B2F17"/>
    <w:rsid w:val="002B3886"/>
    <w:rsid w:val="002B443E"/>
    <w:rsid w:val="002B483C"/>
    <w:rsid w:val="002B5CA4"/>
    <w:rsid w:val="002B5FA5"/>
    <w:rsid w:val="002B6739"/>
    <w:rsid w:val="002B6BB0"/>
    <w:rsid w:val="002B7A15"/>
    <w:rsid w:val="002C00A8"/>
    <w:rsid w:val="002C0D8D"/>
    <w:rsid w:val="002C1B45"/>
    <w:rsid w:val="002C2733"/>
    <w:rsid w:val="002C494F"/>
    <w:rsid w:val="002C4D38"/>
    <w:rsid w:val="002C53F3"/>
    <w:rsid w:val="002C5D76"/>
    <w:rsid w:val="002C603C"/>
    <w:rsid w:val="002C6A8B"/>
    <w:rsid w:val="002D0900"/>
    <w:rsid w:val="002D0BC8"/>
    <w:rsid w:val="002D159F"/>
    <w:rsid w:val="002D2F34"/>
    <w:rsid w:val="002D38D1"/>
    <w:rsid w:val="002D40D8"/>
    <w:rsid w:val="002D44E1"/>
    <w:rsid w:val="002D470B"/>
    <w:rsid w:val="002D6E23"/>
    <w:rsid w:val="002D7433"/>
    <w:rsid w:val="002D764F"/>
    <w:rsid w:val="002D7731"/>
    <w:rsid w:val="002D7ACA"/>
    <w:rsid w:val="002D7B03"/>
    <w:rsid w:val="002D7E0F"/>
    <w:rsid w:val="002D7EAF"/>
    <w:rsid w:val="002E25FD"/>
    <w:rsid w:val="002E2712"/>
    <w:rsid w:val="002E27FA"/>
    <w:rsid w:val="002E2991"/>
    <w:rsid w:val="002E2BEB"/>
    <w:rsid w:val="002E3514"/>
    <w:rsid w:val="002E3CE2"/>
    <w:rsid w:val="002E4203"/>
    <w:rsid w:val="002E4450"/>
    <w:rsid w:val="002E4797"/>
    <w:rsid w:val="002E5C80"/>
    <w:rsid w:val="002E5EA7"/>
    <w:rsid w:val="002E5F1E"/>
    <w:rsid w:val="002E6867"/>
    <w:rsid w:val="002E6B12"/>
    <w:rsid w:val="002F058A"/>
    <w:rsid w:val="002F0696"/>
    <w:rsid w:val="002F13DF"/>
    <w:rsid w:val="002F1A4B"/>
    <w:rsid w:val="002F2C52"/>
    <w:rsid w:val="002F409B"/>
    <w:rsid w:val="002F4774"/>
    <w:rsid w:val="0030035A"/>
    <w:rsid w:val="003003EC"/>
    <w:rsid w:val="00300EAD"/>
    <w:rsid w:val="003017BA"/>
    <w:rsid w:val="00302016"/>
    <w:rsid w:val="003022D4"/>
    <w:rsid w:val="00302E39"/>
    <w:rsid w:val="003044E4"/>
    <w:rsid w:val="0030467F"/>
    <w:rsid w:val="003048D1"/>
    <w:rsid w:val="00304BF0"/>
    <w:rsid w:val="00304CE8"/>
    <w:rsid w:val="00304E7C"/>
    <w:rsid w:val="00305629"/>
    <w:rsid w:val="00306407"/>
    <w:rsid w:val="00306779"/>
    <w:rsid w:val="003069DE"/>
    <w:rsid w:val="0030786C"/>
    <w:rsid w:val="00310382"/>
    <w:rsid w:val="003107E0"/>
    <w:rsid w:val="003112D0"/>
    <w:rsid w:val="00311E40"/>
    <w:rsid w:val="003120DF"/>
    <w:rsid w:val="003125C5"/>
    <w:rsid w:val="00313632"/>
    <w:rsid w:val="003145D6"/>
    <w:rsid w:val="0031474A"/>
    <w:rsid w:val="00315073"/>
    <w:rsid w:val="00315C92"/>
    <w:rsid w:val="0031610D"/>
    <w:rsid w:val="00316582"/>
    <w:rsid w:val="003169AF"/>
    <w:rsid w:val="00316A44"/>
    <w:rsid w:val="00316C04"/>
    <w:rsid w:val="00316C13"/>
    <w:rsid w:val="0031710F"/>
    <w:rsid w:val="003174EE"/>
    <w:rsid w:val="00317F61"/>
    <w:rsid w:val="00320F96"/>
    <w:rsid w:val="00321095"/>
    <w:rsid w:val="00321AD3"/>
    <w:rsid w:val="00321FC6"/>
    <w:rsid w:val="00322EA3"/>
    <w:rsid w:val="00323D0D"/>
    <w:rsid w:val="003240CC"/>
    <w:rsid w:val="003244F5"/>
    <w:rsid w:val="0032450F"/>
    <w:rsid w:val="00324C9B"/>
    <w:rsid w:val="00324F09"/>
    <w:rsid w:val="00324F94"/>
    <w:rsid w:val="00326414"/>
    <w:rsid w:val="00326AE5"/>
    <w:rsid w:val="003306F6"/>
    <w:rsid w:val="00330706"/>
    <w:rsid w:val="003318D7"/>
    <w:rsid w:val="00331E86"/>
    <w:rsid w:val="0033230F"/>
    <w:rsid w:val="0033243E"/>
    <w:rsid w:val="00334860"/>
    <w:rsid w:val="00336521"/>
    <w:rsid w:val="00337636"/>
    <w:rsid w:val="00340185"/>
    <w:rsid w:val="00340326"/>
    <w:rsid w:val="003422AD"/>
    <w:rsid w:val="0034451E"/>
    <w:rsid w:val="00344C5F"/>
    <w:rsid w:val="00344D3D"/>
    <w:rsid w:val="00346190"/>
    <w:rsid w:val="00347EA4"/>
    <w:rsid w:val="003509E9"/>
    <w:rsid w:val="003510DA"/>
    <w:rsid w:val="0035128A"/>
    <w:rsid w:val="0035275D"/>
    <w:rsid w:val="003527AD"/>
    <w:rsid w:val="00352F00"/>
    <w:rsid w:val="00353AC0"/>
    <w:rsid w:val="0035620E"/>
    <w:rsid w:val="00356AA6"/>
    <w:rsid w:val="0036099F"/>
    <w:rsid w:val="00361476"/>
    <w:rsid w:val="0036286D"/>
    <w:rsid w:val="00362F7C"/>
    <w:rsid w:val="0036325C"/>
    <w:rsid w:val="0036347C"/>
    <w:rsid w:val="00363C18"/>
    <w:rsid w:val="0036542F"/>
    <w:rsid w:val="003659F0"/>
    <w:rsid w:val="003667AE"/>
    <w:rsid w:val="003673DA"/>
    <w:rsid w:val="00367E10"/>
    <w:rsid w:val="003701D2"/>
    <w:rsid w:val="003704E0"/>
    <w:rsid w:val="00370F79"/>
    <w:rsid w:val="00371CB9"/>
    <w:rsid w:val="003728B5"/>
    <w:rsid w:val="00372CC5"/>
    <w:rsid w:val="00373A70"/>
    <w:rsid w:val="003756D4"/>
    <w:rsid w:val="00375CC9"/>
    <w:rsid w:val="00376D5B"/>
    <w:rsid w:val="00376F50"/>
    <w:rsid w:val="00376FB4"/>
    <w:rsid w:val="00377306"/>
    <w:rsid w:val="0037753C"/>
    <w:rsid w:val="00377D51"/>
    <w:rsid w:val="0038136A"/>
    <w:rsid w:val="003816A7"/>
    <w:rsid w:val="003818AF"/>
    <w:rsid w:val="00381E75"/>
    <w:rsid w:val="00381FC3"/>
    <w:rsid w:val="00382713"/>
    <w:rsid w:val="00383323"/>
    <w:rsid w:val="003846C5"/>
    <w:rsid w:val="00384962"/>
    <w:rsid w:val="00385D43"/>
    <w:rsid w:val="0039026C"/>
    <w:rsid w:val="00390AED"/>
    <w:rsid w:val="003917A2"/>
    <w:rsid w:val="00393D2D"/>
    <w:rsid w:val="00394083"/>
    <w:rsid w:val="00394C63"/>
    <w:rsid w:val="00395F40"/>
    <w:rsid w:val="00397832"/>
    <w:rsid w:val="003A052D"/>
    <w:rsid w:val="003A084C"/>
    <w:rsid w:val="003A0AF3"/>
    <w:rsid w:val="003A0C9C"/>
    <w:rsid w:val="003A3042"/>
    <w:rsid w:val="003A430C"/>
    <w:rsid w:val="003A4685"/>
    <w:rsid w:val="003A4929"/>
    <w:rsid w:val="003A4B9F"/>
    <w:rsid w:val="003A5D3B"/>
    <w:rsid w:val="003A780C"/>
    <w:rsid w:val="003A7ADF"/>
    <w:rsid w:val="003B023E"/>
    <w:rsid w:val="003B041D"/>
    <w:rsid w:val="003B094C"/>
    <w:rsid w:val="003B257B"/>
    <w:rsid w:val="003B2D72"/>
    <w:rsid w:val="003B3D59"/>
    <w:rsid w:val="003B4592"/>
    <w:rsid w:val="003B4BB1"/>
    <w:rsid w:val="003B517D"/>
    <w:rsid w:val="003B566B"/>
    <w:rsid w:val="003B748D"/>
    <w:rsid w:val="003B7A39"/>
    <w:rsid w:val="003B7E05"/>
    <w:rsid w:val="003C0427"/>
    <w:rsid w:val="003C1399"/>
    <w:rsid w:val="003C24C1"/>
    <w:rsid w:val="003C2590"/>
    <w:rsid w:val="003C2B58"/>
    <w:rsid w:val="003C30FB"/>
    <w:rsid w:val="003C3598"/>
    <w:rsid w:val="003C51E4"/>
    <w:rsid w:val="003D02B0"/>
    <w:rsid w:val="003D1CFC"/>
    <w:rsid w:val="003D2574"/>
    <w:rsid w:val="003D3906"/>
    <w:rsid w:val="003D3AF4"/>
    <w:rsid w:val="003D4511"/>
    <w:rsid w:val="003D4BC6"/>
    <w:rsid w:val="003D515A"/>
    <w:rsid w:val="003D58C7"/>
    <w:rsid w:val="003D61FB"/>
    <w:rsid w:val="003D7355"/>
    <w:rsid w:val="003D7C07"/>
    <w:rsid w:val="003D7C2D"/>
    <w:rsid w:val="003E06DD"/>
    <w:rsid w:val="003E0C3A"/>
    <w:rsid w:val="003E1D65"/>
    <w:rsid w:val="003E2772"/>
    <w:rsid w:val="003E2C76"/>
    <w:rsid w:val="003E2E4C"/>
    <w:rsid w:val="003E4FB7"/>
    <w:rsid w:val="003E554E"/>
    <w:rsid w:val="003E5A80"/>
    <w:rsid w:val="003E5CDD"/>
    <w:rsid w:val="003E634B"/>
    <w:rsid w:val="003E642F"/>
    <w:rsid w:val="003E7568"/>
    <w:rsid w:val="003E7F2E"/>
    <w:rsid w:val="003E7F86"/>
    <w:rsid w:val="003F0CDA"/>
    <w:rsid w:val="003F1735"/>
    <w:rsid w:val="003F19E8"/>
    <w:rsid w:val="003F1C3F"/>
    <w:rsid w:val="003F2334"/>
    <w:rsid w:val="003F245A"/>
    <w:rsid w:val="003F2479"/>
    <w:rsid w:val="003F26B1"/>
    <w:rsid w:val="003F286B"/>
    <w:rsid w:val="003F2E58"/>
    <w:rsid w:val="003F305C"/>
    <w:rsid w:val="003F3206"/>
    <w:rsid w:val="003F40D4"/>
    <w:rsid w:val="003F4CCF"/>
    <w:rsid w:val="003F5553"/>
    <w:rsid w:val="003F5879"/>
    <w:rsid w:val="003F5EB8"/>
    <w:rsid w:val="003F662D"/>
    <w:rsid w:val="003F6B62"/>
    <w:rsid w:val="003F76BF"/>
    <w:rsid w:val="003F78A2"/>
    <w:rsid w:val="00400520"/>
    <w:rsid w:val="00400D5E"/>
    <w:rsid w:val="00401790"/>
    <w:rsid w:val="00401AC6"/>
    <w:rsid w:val="00401E05"/>
    <w:rsid w:val="00402523"/>
    <w:rsid w:val="004039C8"/>
    <w:rsid w:val="00403DC1"/>
    <w:rsid w:val="0040466B"/>
    <w:rsid w:val="00404EC0"/>
    <w:rsid w:val="00407BB1"/>
    <w:rsid w:val="00407EDB"/>
    <w:rsid w:val="00410888"/>
    <w:rsid w:val="00410B04"/>
    <w:rsid w:val="0041113C"/>
    <w:rsid w:val="0041270C"/>
    <w:rsid w:val="00414E78"/>
    <w:rsid w:val="004158D0"/>
    <w:rsid w:val="00415D59"/>
    <w:rsid w:val="00416754"/>
    <w:rsid w:val="00417CB2"/>
    <w:rsid w:val="00420505"/>
    <w:rsid w:val="00420B5D"/>
    <w:rsid w:val="0042151C"/>
    <w:rsid w:val="00421549"/>
    <w:rsid w:val="0042181C"/>
    <w:rsid w:val="00422FE0"/>
    <w:rsid w:val="00423CFB"/>
    <w:rsid w:val="00424871"/>
    <w:rsid w:val="00424D2D"/>
    <w:rsid w:val="00424FF4"/>
    <w:rsid w:val="0042584A"/>
    <w:rsid w:val="004268D9"/>
    <w:rsid w:val="00427167"/>
    <w:rsid w:val="00430766"/>
    <w:rsid w:val="004307F1"/>
    <w:rsid w:val="00430BAE"/>
    <w:rsid w:val="00431E32"/>
    <w:rsid w:val="00431E33"/>
    <w:rsid w:val="0043236B"/>
    <w:rsid w:val="004323FD"/>
    <w:rsid w:val="004328B3"/>
    <w:rsid w:val="0043294A"/>
    <w:rsid w:val="00432EA2"/>
    <w:rsid w:val="00432FF9"/>
    <w:rsid w:val="00434C2A"/>
    <w:rsid w:val="00434F11"/>
    <w:rsid w:val="004359DA"/>
    <w:rsid w:val="004363C7"/>
    <w:rsid w:val="00436D61"/>
    <w:rsid w:val="00436F5E"/>
    <w:rsid w:val="0043742B"/>
    <w:rsid w:val="004374B0"/>
    <w:rsid w:val="00442982"/>
    <w:rsid w:val="00442A3B"/>
    <w:rsid w:val="00443A74"/>
    <w:rsid w:val="00443CF3"/>
    <w:rsid w:val="00443EB2"/>
    <w:rsid w:val="00444907"/>
    <w:rsid w:val="00445C15"/>
    <w:rsid w:val="00450B50"/>
    <w:rsid w:val="004516CB"/>
    <w:rsid w:val="00452117"/>
    <w:rsid w:val="00452B63"/>
    <w:rsid w:val="00452D37"/>
    <w:rsid w:val="004533E8"/>
    <w:rsid w:val="00453DCB"/>
    <w:rsid w:val="004545C1"/>
    <w:rsid w:val="0045518D"/>
    <w:rsid w:val="00455EB4"/>
    <w:rsid w:val="00455F0F"/>
    <w:rsid w:val="00456990"/>
    <w:rsid w:val="00457FAD"/>
    <w:rsid w:val="00460186"/>
    <w:rsid w:val="0046031C"/>
    <w:rsid w:val="00460DA5"/>
    <w:rsid w:val="00462305"/>
    <w:rsid w:val="0046273F"/>
    <w:rsid w:val="0046375C"/>
    <w:rsid w:val="00463B14"/>
    <w:rsid w:val="004640F4"/>
    <w:rsid w:val="004644E0"/>
    <w:rsid w:val="00464BCC"/>
    <w:rsid w:val="0046509B"/>
    <w:rsid w:val="00465AEB"/>
    <w:rsid w:val="00466FD8"/>
    <w:rsid w:val="00467A3D"/>
    <w:rsid w:val="00470F40"/>
    <w:rsid w:val="0047272E"/>
    <w:rsid w:val="00472976"/>
    <w:rsid w:val="00472B9D"/>
    <w:rsid w:val="00472D09"/>
    <w:rsid w:val="00475591"/>
    <w:rsid w:val="00475A1B"/>
    <w:rsid w:val="00476062"/>
    <w:rsid w:val="00476F3E"/>
    <w:rsid w:val="00477359"/>
    <w:rsid w:val="00477740"/>
    <w:rsid w:val="00481180"/>
    <w:rsid w:val="0048132B"/>
    <w:rsid w:val="00481F3D"/>
    <w:rsid w:val="004829FB"/>
    <w:rsid w:val="00482CEF"/>
    <w:rsid w:val="004836D9"/>
    <w:rsid w:val="0048391A"/>
    <w:rsid w:val="00483C80"/>
    <w:rsid w:val="00484212"/>
    <w:rsid w:val="00484C9C"/>
    <w:rsid w:val="00485653"/>
    <w:rsid w:val="00486132"/>
    <w:rsid w:val="00486661"/>
    <w:rsid w:val="00486C90"/>
    <w:rsid w:val="00487470"/>
    <w:rsid w:val="0048787E"/>
    <w:rsid w:val="00487C7E"/>
    <w:rsid w:val="004903BD"/>
    <w:rsid w:val="00491486"/>
    <w:rsid w:val="004919F7"/>
    <w:rsid w:val="004921F3"/>
    <w:rsid w:val="00492444"/>
    <w:rsid w:val="00492763"/>
    <w:rsid w:val="00492BAD"/>
    <w:rsid w:val="004938BD"/>
    <w:rsid w:val="00493EC0"/>
    <w:rsid w:val="0049446B"/>
    <w:rsid w:val="00494D14"/>
    <w:rsid w:val="004959C7"/>
    <w:rsid w:val="0049696A"/>
    <w:rsid w:val="00496978"/>
    <w:rsid w:val="0049755F"/>
    <w:rsid w:val="00497A26"/>
    <w:rsid w:val="004A0641"/>
    <w:rsid w:val="004A1C97"/>
    <w:rsid w:val="004A1E5A"/>
    <w:rsid w:val="004A2BB4"/>
    <w:rsid w:val="004A4FDE"/>
    <w:rsid w:val="004A51A9"/>
    <w:rsid w:val="004A57A5"/>
    <w:rsid w:val="004A61B9"/>
    <w:rsid w:val="004A64C0"/>
    <w:rsid w:val="004A671C"/>
    <w:rsid w:val="004B29A4"/>
    <w:rsid w:val="004B3E4B"/>
    <w:rsid w:val="004B451A"/>
    <w:rsid w:val="004B4E44"/>
    <w:rsid w:val="004B570E"/>
    <w:rsid w:val="004B5954"/>
    <w:rsid w:val="004B5BA9"/>
    <w:rsid w:val="004B7811"/>
    <w:rsid w:val="004C0CDA"/>
    <w:rsid w:val="004C35EB"/>
    <w:rsid w:val="004C3AA8"/>
    <w:rsid w:val="004C4103"/>
    <w:rsid w:val="004C4B8C"/>
    <w:rsid w:val="004C5E06"/>
    <w:rsid w:val="004C644F"/>
    <w:rsid w:val="004C6FAF"/>
    <w:rsid w:val="004C74B2"/>
    <w:rsid w:val="004D129F"/>
    <w:rsid w:val="004D1F6C"/>
    <w:rsid w:val="004D2D80"/>
    <w:rsid w:val="004D3274"/>
    <w:rsid w:val="004D3411"/>
    <w:rsid w:val="004D3849"/>
    <w:rsid w:val="004D3B19"/>
    <w:rsid w:val="004D4255"/>
    <w:rsid w:val="004D487B"/>
    <w:rsid w:val="004D4A3B"/>
    <w:rsid w:val="004D5265"/>
    <w:rsid w:val="004D531A"/>
    <w:rsid w:val="004D5FD4"/>
    <w:rsid w:val="004D6238"/>
    <w:rsid w:val="004D63A6"/>
    <w:rsid w:val="004D7168"/>
    <w:rsid w:val="004D71D6"/>
    <w:rsid w:val="004E3413"/>
    <w:rsid w:val="004E4EE6"/>
    <w:rsid w:val="004E7CCA"/>
    <w:rsid w:val="004E7EB6"/>
    <w:rsid w:val="004F061B"/>
    <w:rsid w:val="004F11F9"/>
    <w:rsid w:val="004F14CF"/>
    <w:rsid w:val="004F1DAB"/>
    <w:rsid w:val="004F420B"/>
    <w:rsid w:val="004F4C17"/>
    <w:rsid w:val="004F53B3"/>
    <w:rsid w:val="004F5D60"/>
    <w:rsid w:val="004F6980"/>
    <w:rsid w:val="004F6FBE"/>
    <w:rsid w:val="004F7559"/>
    <w:rsid w:val="0050090B"/>
    <w:rsid w:val="00502376"/>
    <w:rsid w:val="00503915"/>
    <w:rsid w:val="005100BF"/>
    <w:rsid w:val="00511ED7"/>
    <w:rsid w:val="00512B72"/>
    <w:rsid w:val="0051354B"/>
    <w:rsid w:val="00513DC6"/>
    <w:rsid w:val="00514731"/>
    <w:rsid w:val="0051550B"/>
    <w:rsid w:val="005169D8"/>
    <w:rsid w:val="00520552"/>
    <w:rsid w:val="00520596"/>
    <w:rsid w:val="00520E6C"/>
    <w:rsid w:val="00522B38"/>
    <w:rsid w:val="00522CCE"/>
    <w:rsid w:val="00522CE4"/>
    <w:rsid w:val="00522D84"/>
    <w:rsid w:val="00522E06"/>
    <w:rsid w:val="00523D99"/>
    <w:rsid w:val="005245C2"/>
    <w:rsid w:val="00524A95"/>
    <w:rsid w:val="00525F19"/>
    <w:rsid w:val="005302AF"/>
    <w:rsid w:val="00531A32"/>
    <w:rsid w:val="00532077"/>
    <w:rsid w:val="005327DD"/>
    <w:rsid w:val="00533C7B"/>
    <w:rsid w:val="00535E3E"/>
    <w:rsid w:val="00537D88"/>
    <w:rsid w:val="00541687"/>
    <w:rsid w:val="005423A0"/>
    <w:rsid w:val="00542F1B"/>
    <w:rsid w:val="00543EB2"/>
    <w:rsid w:val="00544152"/>
    <w:rsid w:val="005459F2"/>
    <w:rsid w:val="00545F91"/>
    <w:rsid w:val="00546A95"/>
    <w:rsid w:val="00546BCD"/>
    <w:rsid w:val="00546CE1"/>
    <w:rsid w:val="005500A1"/>
    <w:rsid w:val="00550B70"/>
    <w:rsid w:val="00552314"/>
    <w:rsid w:val="005536D8"/>
    <w:rsid w:val="00554BAF"/>
    <w:rsid w:val="00554DBF"/>
    <w:rsid w:val="00555897"/>
    <w:rsid w:val="00555C17"/>
    <w:rsid w:val="00555CBE"/>
    <w:rsid w:val="00555EDF"/>
    <w:rsid w:val="00556284"/>
    <w:rsid w:val="005609F1"/>
    <w:rsid w:val="00561872"/>
    <w:rsid w:val="00562460"/>
    <w:rsid w:val="005628E2"/>
    <w:rsid w:val="0056362E"/>
    <w:rsid w:val="0056391B"/>
    <w:rsid w:val="005649A0"/>
    <w:rsid w:val="00564A9D"/>
    <w:rsid w:val="00564BC8"/>
    <w:rsid w:val="005653B7"/>
    <w:rsid w:val="00565E86"/>
    <w:rsid w:val="00566F63"/>
    <w:rsid w:val="005700EE"/>
    <w:rsid w:val="005708D6"/>
    <w:rsid w:val="00572984"/>
    <w:rsid w:val="00573F82"/>
    <w:rsid w:val="005766AA"/>
    <w:rsid w:val="00576ECD"/>
    <w:rsid w:val="00577FD4"/>
    <w:rsid w:val="00580AE8"/>
    <w:rsid w:val="00581FDF"/>
    <w:rsid w:val="005825D5"/>
    <w:rsid w:val="00582C25"/>
    <w:rsid w:val="00582E4F"/>
    <w:rsid w:val="00584016"/>
    <w:rsid w:val="005840A9"/>
    <w:rsid w:val="005848BA"/>
    <w:rsid w:val="00584D8B"/>
    <w:rsid w:val="00585A47"/>
    <w:rsid w:val="00586D40"/>
    <w:rsid w:val="0059002B"/>
    <w:rsid w:val="00590405"/>
    <w:rsid w:val="005913FD"/>
    <w:rsid w:val="00591494"/>
    <w:rsid w:val="0059252F"/>
    <w:rsid w:val="00592DE1"/>
    <w:rsid w:val="00592E61"/>
    <w:rsid w:val="00593400"/>
    <w:rsid w:val="00593902"/>
    <w:rsid w:val="00595F26"/>
    <w:rsid w:val="00595F53"/>
    <w:rsid w:val="0059630D"/>
    <w:rsid w:val="0059735D"/>
    <w:rsid w:val="00597FB2"/>
    <w:rsid w:val="005A2802"/>
    <w:rsid w:val="005A35E1"/>
    <w:rsid w:val="005A4AAC"/>
    <w:rsid w:val="005A4C8B"/>
    <w:rsid w:val="005A502D"/>
    <w:rsid w:val="005A5A16"/>
    <w:rsid w:val="005A656E"/>
    <w:rsid w:val="005A72E8"/>
    <w:rsid w:val="005A7A4E"/>
    <w:rsid w:val="005B23CA"/>
    <w:rsid w:val="005B2B34"/>
    <w:rsid w:val="005B3525"/>
    <w:rsid w:val="005B391A"/>
    <w:rsid w:val="005B3F35"/>
    <w:rsid w:val="005B4506"/>
    <w:rsid w:val="005B4D42"/>
    <w:rsid w:val="005B5CC2"/>
    <w:rsid w:val="005B64B5"/>
    <w:rsid w:val="005B7956"/>
    <w:rsid w:val="005C0231"/>
    <w:rsid w:val="005C045C"/>
    <w:rsid w:val="005C0F81"/>
    <w:rsid w:val="005C1799"/>
    <w:rsid w:val="005C1B76"/>
    <w:rsid w:val="005C1BEC"/>
    <w:rsid w:val="005C1EDE"/>
    <w:rsid w:val="005C2127"/>
    <w:rsid w:val="005C328F"/>
    <w:rsid w:val="005C3763"/>
    <w:rsid w:val="005C3CFE"/>
    <w:rsid w:val="005C4029"/>
    <w:rsid w:val="005C4D0C"/>
    <w:rsid w:val="005C4FEC"/>
    <w:rsid w:val="005C51BF"/>
    <w:rsid w:val="005C7190"/>
    <w:rsid w:val="005C7EB0"/>
    <w:rsid w:val="005D0369"/>
    <w:rsid w:val="005D0516"/>
    <w:rsid w:val="005D0949"/>
    <w:rsid w:val="005D1473"/>
    <w:rsid w:val="005D1705"/>
    <w:rsid w:val="005D20A9"/>
    <w:rsid w:val="005D2783"/>
    <w:rsid w:val="005D2EBD"/>
    <w:rsid w:val="005D2FB3"/>
    <w:rsid w:val="005D3837"/>
    <w:rsid w:val="005D42D7"/>
    <w:rsid w:val="005D48AA"/>
    <w:rsid w:val="005D7B7C"/>
    <w:rsid w:val="005E0588"/>
    <w:rsid w:val="005E06D1"/>
    <w:rsid w:val="005E0E1E"/>
    <w:rsid w:val="005E1298"/>
    <w:rsid w:val="005E18B4"/>
    <w:rsid w:val="005E34C2"/>
    <w:rsid w:val="005E3EA9"/>
    <w:rsid w:val="005E446E"/>
    <w:rsid w:val="005E4F80"/>
    <w:rsid w:val="005E605B"/>
    <w:rsid w:val="005E6189"/>
    <w:rsid w:val="005E6BE8"/>
    <w:rsid w:val="005E6C50"/>
    <w:rsid w:val="005E6F0F"/>
    <w:rsid w:val="005F10CD"/>
    <w:rsid w:val="005F1E7C"/>
    <w:rsid w:val="005F1E9D"/>
    <w:rsid w:val="005F2064"/>
    <w:rsid w:val="005F2A1B"/>
    <w:rsid w:val="005F3576"/>
    <w:rsid w:val="005F5221"/>
    <w:rsid w:val="005F6161"/>
    <w:rsid w:val="005F6B52"/>
    <w:rsid w:val="006010A7"/>
    <w:rsid w:val="006015CE"/>
    <w:rsid w:val="006024C5"/>
    <w:rsid w:val="00602EE4"/>
    <w:rsid w:val="00604BD1"/>
    <w:rsid w:val="00605A1D"/>
    <w:rsid w:val="00605D1E"/>
    <w:rsid w:val="00606816"/>
    <w:rsid w:val="0060684B"/>
    <w:rsid w:val="006072C5"/>
    <w:rsid w:val="006074E4"/>
    <w:rsid w:val="006079ED"/>
    <w:rsid w:val="00610200"/>
    <w:rsid w:val="0061147A"/>
    <w:rsid w:val="00611699"/>
    <w:rsid w:val="00611A3F"/>
    <w:rsid w:val="00611D24"/>
    <w:rsid w:val="00612B2C"/>
    <w:rsid w:val="00612E79"/>
    <w:rsid w:val="00613CB3"/>
    <w:rsid w:val="00613DB2"/>
    <w:rsid w:val="00614622"/>
    <w:rsid w:val="00614629"/>
    <w:rsid w:val="00614EA0"/>
    <w:rsid w:val="00615B22"/>
    <w:rsid w:val="00615F93"/>
    <w:rsid w:val="00616FF6"/>
    <w:rsid w:val="0061783D"/>
    <w:rsid w:val="00620AA2"/>
    <w:rsid w:val="00621F23"/>
    <w:rsid w:val="006224A4"/>
    <w:rsid w:val="0062294F"/>
    <w:rsid w:val="00622AC8"/>
    <w:rsid w:val="00623C0F"/>
    <w:rsid w:val="00625B21"/>
    <w:rsid w:val="00626BC3"/>
    <w:rsid w:val="00627658"/>
    <w:rsid w:val="00631D3B"/>
    <w:rsid w:val="00634464"/>
    <w:rsid w:val="006347BB"/>
    <w:rsid w:val="00634C7A"/>
    <w:rsid w:val="00635CB8"/>
    <w:rsid w:val="00636179"/>
    <w:rsid w:val="00637D9E"/>
    <w:rsid w:val="006409CC"/>
    <w:rsid w:val="006415EA"/>
    <w:rsid w:val="00642D89"/>
    <w:rsid w:val="006430D2"/>
    <w:rsid w:val="00643531"/>
    <w:rsid w:val="0064359F"/>
    <w:rsid w:val="006439D4"/>
    <w:rsid w:val="00643F48"/>
    <w:rsid w:val="0064501D"/>
    <w:rsid w:val="0064551B"/>
    <w:rsid w:val="006457BE"/>
    <w:rsid w:val="0064584F"/>
    <w:rsid w:val="00645ECA"/>
    <w:rsid w:val="00647670"/>
    <w:rsid w:val="006479DE"/>
    <w:rsid w:val="00647D79"/>
    <w:rsid w:val="006502E6"/>
    <w:rsid w:val="0065082B"/>
    <w:rsid w:val="0065126D"/>
    <w:rsid w:val="00652383"/>
    <w:rsid w:val="00652679"/>
    <w:rsid w:val="00652B55"/>
    <w:rsid w:val="00653AC1"/>
    <w:rsid w:val="006546AD"/>
    <w:rsid w:val="00654E9E"/>
    <w:rsid w:val="00655468"/>
    <w:rsid w:val="00656A2A"/>
    <w:rsid w:val="00660941"/>
    <w:rsid w:val="00661033"/>
    <w:rsid w:val="006614EF"/>
    <w:rsid w:val="006632C4"/>
    <w:rsid w:val="00663B41"/>
    <w:rsid w:val="006645A9"/>
    <w:rsid w:val="00665159"/>
    <w:rsid w:val="00665326"/>
    <w:rsid w:val="006659C2"/>
    <w:rsid w:val="00665EC4"/>
    <w:rsid w:val="00666392"/>
    <w:rsid w:val="00667549"/>
    <w:rsid w:val="00670327"/>
    <w:rsid w:val="00671CF0"/>
    <w:rsid w:val="006723E9"/>
    <w:rsid w:val="006728E6"/>
    <w:rsid w:val="006730F4"/>
    <w:rsid w:val="00673723"/>
    <w:rsid w:val="00673FFE"/>
    <w:rsid w:val="00674491"/>
    <w:rsid w:val="00674860"/>
    <w:rsid w:val="00675C8A"/>
    <w:rsid w:val="00675EFB"/>
    <w:rsid w:val="00677EF1"/>
    <w:rsid w:val="006803DF"/>
    <w:rsid w:val="00680D6F"/>
    <w:rsid w:val="00681054"/>
    <w:rsid w:val="0068198D"/>
    <w:rsid w:val="006820A7"/>
    <w:rsid w:val="00682592"/>
    <w:rsid w:val="00682C34"/>
    <w:rsid w:val="0068466A"/>
    <w:rsid w:val="00684B9E"/>
    <w:rsid w:val="006851D4"/>
    <w:rsid w:val="00685248"/>
    <w:rsid w:val="006852C9"/>
    <w:rsid w:val="00685BD5"/>
    <w:rsid w:val="00685F56"/>
    <w:rsid w:val="00686093"/>
    <w:rsid w:val="00687383"/>
    <w:rsid w:val="006873CF"/>
    <w:rsid w:val="006879C0"/>
    <w:rsid w:val="00690A12"/>
    <w:rsid w:val="00691E99"/>
    <w:rsid w:val="00692149"/>
    <w:rsid w:val="00692820"/>
    <w:rsid w:val="00692FE4"/>
    <w:rsid w:val="00693056"/>
    <w:rsid w:val="00693BEB"/>
    <w:rsid w:val="00694395"/>
    <w:rsid w:val="0069539D"/>
    <w:rsid w:val="006957C5"/>
    <w:rsid w:val="006961D7"/>
    <w:rsid w:val="00696706"/>
    <w:rsid w:val="006A005E"/>
    <w:rsid w:val="006A094F"/>
    <w:rsid w:val="006A146D"/>
    <w:rsid w:val="006A1548"/>
    <w:rsid w:val="006A16FD"/>
    <w:rsid w:val="006A2128"/>
    <w:rsid w:val="006A3194"/>
    <w:rsid w:val="006A3626"/>
    <w:rsid w:val="006A3FBC"/>
    <w:rsid w:val="006A5282"/>
    <w:rsid w:val="006A5B66"/>
    <w:rsid w:val="006A6012"/>
    <w:rsid w:val="006A6105"/>
    <w:rsid w:val="006A6CE9"/>
    <w:rsid w:val="006B067F"/>
    <w:rsid w:val="006B07CA"/>
    <w:rsid w:val="006B2023"/>
    <w:rsid w:val="006B34D3"/>
    <w:rsid w:val="006B3930"/>
    <w:rsid w:val="006B395C"/>
    <w:rsid w:val="006B3B06"/>
    <w:rsid w:val="006B3E84"/>
    <w:rsid w:val="006B4212"/>
    <w:rsid w:val="006B4259"/>
    <w:rsid w:val="006B4DB2"/>
    <w:rsid w:val="006B524B"/>
    <w:rsid w:val="006B603F"/>
    <w:rsid w:val="006B6E9A"/>
    <w:rsid w:val="006B7D47"/>
    <w:rsid w:val="006C1EB0"/>
    <w:rsid w:val="006C27B8"/>
    <w:rsid w:val="006C282D"/>
    <w:rsid w:val="006C3301"/>
    <w:rsid w:val="006C4A59"/>
    <w:rsid w:val="006C4C6D"/>
    <w:rsid w:val="006C4D5E"/>
    <w:rsid w:val="006C507C"/>
    <w:rsid w:val="006C55E3"/>
    <w:rsid w:val="006C58BF"/>
    <w:rsid w:val="006C5941"/>
    <w:rsid w:val="006D0147"/>
    <w:rsid w:val="006D0F6A"/>
    <w:rsid w:val="006D1250"/>
    <w:rsid w:val="006D1406"/>
    <w:rsid w:val="006D1418"/>
    <w:rsid w:val="006D2A21"/>
    <w:rsid w:val="006D2A2F"/>
    <w:rsid w:val="006D372E"/>
    <w:rsid w:val="006D4874"/>
    <w:rsid w:val="006D4B35"/>
    <w:rsid w:val="006D4FD3"/>
    <w:rsid w:val="006D6DB8"/>
    <w:rsid w:val="006D7F0E"/>
    <w:rsid w:val="006E0144"/>
    <w:rsid w:val="006E133B"/>
    <w:rsid w:val="006E1B16"/>
    <w:rsid w:val="006E228A"/>
    <w:rsid w:val="006E2675"/>
    <w:rsid w:val="006E2CBD"/>
    <w:rsid w:val="006E4603"/>
    <w:rsid w:val="006E4741"/>
    <w:rsid w:val="006E4FD5"/>
    <w:rsid w:val="006E5DAD"/>
    <w:rsid w:val="006E5DD1"/>
    <w:rsid w:val="006E615E"/>
    <w:rsid w:val="006E626A"/>
    <w:rsid w:val="006E647B"/>
    <w:rsid w:val="006E7180"/>
    <w:rsid w:val="006F093B"/>
    <w:rsid w:val="006F2168"/>
    <w:rsid w:val="006F342D"/>
    <w:rsid w:val="006F34FE"/>
    <w:rsid w:val="006F3531"/>
    <w:rsid w:val="006F3585"/>
    <w:rsid w:val="006F35B0"/>
    <w:rsid w:val="006F366B"/>
    <w:rsid w:val="006F36B2"/>
    <w:rsid w:val="006F37DC"/>
    <w:rsid w:val="006F4985"/>
    <w:rsid w:val="006F52F9"/>
    <w:rsid w:val="006F5B5C"/>
    <w:rsid w:val="006F5F67"/>
    <w:rsid w:val="006F6590"/>
    <w:rsid w:val="006F6D60"/>
    <w:rsid w:val="006F764E"/>
    <w:rsid w:val="006F7A77"/>
    <w:rsid w:val="006F7DC6"/>
    <w:rsid w:val="00700D2E"/>
    <w:rsid w:val="0070108B"/>
    <w:rsid w:val="00701DE7"/>
    <w:rsid w:val="007043B5"/>
    <w:rsid w:val="007054D1"/>
    <w:rsid w:val="00706069"/>
    <w:rsid w:val="0070656F"/>
    <w:rsid w:val="00707188"/>
    <w:rsid w:val="00707A5E"/>
    <w:rsid w:val="00710BAC"/>
    <w:rsid w:val="00711659"/>
    <w:rsid w:val="00711AE5"/>
    <w:rsid w:val="00712C85"/>
    <w:rsid w:val="0071370B"/>
    <w:rsid w:val="00714F2E"/>
    <w:rsid w:val="00717051"/>
    <w:rsid w:val="0071788B"/>
    <w:rsid w:val="00717F3C"/>
    <w:rsid w:val="00720448"/>
    <w:rsid w:val="00720644"/>
    <w:rsid w:val="007211F3"/>
    <w:rsid w:val="00721D74"/>
    <w:rsid w:val="007227B4"/>
    <w:rsid w:val="00722D74"/>
    <w:rsid w:val="00723352"/>
    <w:rsid w:val="00723887"/>
    <w:rsid w:val="00724496"/>
    <w:rsid w:val="0072693A"/>
    <w:rsid w:val="00726D4F"/>
    <w:rsid w:val="00727CFD"/>
    <w:rsid w:val="00727FA6"/>
    <w:rsid w:val="0073058F"/>
    <w:rsid w:val="00730E72"/>
    <w:rsid w:val="007323A6"/>
    <w:rsid w:val="007323D1"/>
    <w:rsid w:val="00732C21"/>
    <w:rsid w:val="00735291"/>
    <w:rsid w:val="007365FC"/>
    <w:rsid w:val="00736A34"/>
    <w:rsid w:val="00736D67"/>
    <w:rsid w:val="007406F6"/>
    <w:rsid w:val="0074155B"/>
    <w:rsid w:val="007424F0"/>
    <w:rsid w:val="00742C01"/>
    <w:rsid w:val="00743E08"/>
    <w:rsid w:val="00744696"/>
    <w:rsid w:val="0074477F"/>
    <w:rsid w:val="00744D15"/>
    <w:rsid w:val="00745A54"/>
    <w:rsid w:val="00746428"/>
    <w:rsid w:val="007473B0"/>
    <w:rsid w:val="00747FAE"/>
    <w:rsid w:val="007506AC"/>
    <w:rsid w:val="00750BF8"/>
    <w:rsid w:val="00750E14"/>
    <w:rsid w:val="00751290"/>
    <w:rsid w:val="00752208"/>
    <w:rsid w:val="00752641"/>
    <w:rsid w:val="00752880"/>
    <w:rsid w:val="007534F9"/>
    <w:rsid w:val="007546A4"/>
    <w:rsid w:val="007546A6"/>
    <w:rsid w:val="00755561"/>
    <w:rsid w:val="00756450"/>
    <w:rsid w:val="007576B3"/>
    <w:rsid w:val="007577E9"/>
    <w:rsid w:val="0075789D"/>
    <w:rsid w:val="007578C4"/>
    <w:rsid w:val="00757DCF"/>
    <w:rsid w:val="00760FFA"/>
    <w:rsid w:val="007613A3"/>
    <w:rsid w:val="00761F1D"/>
    <w:rsid w:val="00762606"/>
    <w:rsid w:val="00762933"/>
    <w:rsid w:val="007656F8"/>
    <w:rsid w:val="007661AF"/>
    <w:rsid w:val="00766C9C"/>
    <w:rsid w:val="007671D3"/>
    <w:rsid w:val="00767DAC"/>
    <w:rsid w:val="00767E54"/>
    <w:rsid w:val="00770AF0"/>
    <w:rsid w:val="00770FE5"/>
    <w:rsid w:val="00771B78"/>
    <w:rsid w:val="007724BA"/>
    <w:rsid w:val="007732B7"/>
    <w:rsid w:val="00773A94"/>
    <w:rsid w:val="00774510"/>
    <w:rsid w:val="00775410"/>
    <w:rsid w:val="007766BC"/>
    <w:rsid w:val="00776D6C"/>
    <w:rsid w:val="007773B2"/>
    <w:rsid w:val="0078080E"/>
    <w:rsid w:val="00781672"/>
    <w:rsid w:val="00783BC1"/>
    <w:rsid w:val="00784F2F"/>
    <w:rsid w:val="00784FFA"/>
    <w:rsid w:val="00785483"/>
    <w:rsid w:val="00786F47"/>
    <w:rsid w:val="00791395"/>
    <w:rsid w:val="007931F4"/>
    <w:rsid w:val="0079344A"/>
    <w:rsid w:val="007936A2"/>
    <w:rsid w:val="0079591D"/>
    <w:rsid w:val="00796BD7"/>
    <w:rsid w:val="00796C2C"/>
    <w:rsid w:val="00796FA3"/>
    <w:rsid w:val="0079763B"/>
    <w:rsid w:val="007A0028"/>
    <w:rsid w:val="007A04AF"/>
    <w:rsid w:val="007A085B"/>
    <w:rsid w:val="007A09B5"/>
    <w:rsid w:val="007A2261"/>
    <w:rsid w:val="007A2DED"/>
    <w:rsid w:val="007A39D2"/>
    <w:rsid w:val="007A565A"/>
    <w:rsid w:val="007A56A5"/>
    <w:rsid w:val="007A690B"/>
    <w:rsid w:val="007A6CE7"/>
    <w:rsid w:val="007A7541"/>
    <w:rsid w:val="007A78E2"/>
    <w:rsid w:val="007A7AA9"/>
    <w:rsid w:val="007A7C0C"/>
    <w:rsid w:val="007B0DBC"/>
    <w:rsid w:val="007B22E9"/>
    <w:rsid w:val="007B410B"/>
    <w:rsid w:val="007B4B5C"/>
    <w:rsid w:val="007B5341"/>
    <w:rsid w:val="007B6246"/>
    <w:rsid w:val="007B780F"/>
    <w:rsid w:val="007B7BDC"/>
    <w:rsid w:val="007C0957"/>
    <w:rsid w:val="007C1587"/>
    <w:rsid w:val="007C1770"/>
    <w:rsid w:val="007C2CF7"/>
    <w:rsid w:val="007C395D"/>
    <w:rsid w:val="007C399F"/>
    <w:rsid w:val="007C3E1D"/>
    <w:rsid w:val="007C4677"/>
    <w:rsid w:val="007C4D8E"/>
    <w:rsid w:val="007C5998"/>
    <w:rsid w:val="007C6661"/>
    <w:rsid w:val="007C7057"/>
    <w:rsid w:val="007C741C"/>
    <w:rsid w:val="007D01A8"/>
    <w:rsid w:val="007D26DB"/>
    <w:rsid w:val="007D417E"/>
    <w:rsid w:val="007D4C4D"/>
    <w:rsid w:val="007D58A1"/>
    <w:rsid w:val="007D5BBB"/>
    <w:rsid w:val="007D5F2A"/>
    <w:rsid w:val="007D625A"/>
    <w:rsid w:val="007D6FBD"/>
    <w:rsid w:val="007D7031"/>
    <w:rsid w:val="007E0339"/>
    <w:rsid w:val="007E06F2"/>
    <w:rsid w:val="007E19E1"/>
    <w:rsid w:val="007E3C72"/>
    <w:rsid w:val="007E4126"/>
    <w:rsid w:val="007E44F1"/>
    <w:rsid w:val="007E4E89"/>
    <w:rsid w:val="007E4EA6"/>
    <w:rsid w:val="007E5366"/>
    <w:rsid w:val="007E5813"/>
    <w:rsid w:val="007E5DC4"/>
    <w:rsid w:val="007E5EE4"/>
    <w:rsid w:val="007E62BB"/>
    <w:rsid w:val="007E6715"/>
    <w:rsid w:val="007F0226"/>
    <w:rsid w:val="007F1482"/>
    <w:rsid w:val="007F1557"/>
    <w:rsid w:val="007F1648"/>
    <w:rsid w:val="007F206F"/>
    <w:rsid w:val="007F2A81"/>
    <w:rsid w:val="007F3044"/>
    <w:rsid w:val="007F3EE1"/>
    <w:rsid w:val="007F4244"/>
    <w:rsid w:val="007F5833"/>
    <w:rsid w:val="007F7790"/>
    <w:rsid w:val="007F789A"/>
    <w:rsid w:val="008005EB"/>
    <w:rsid w:val="00800B90"/>
    <w:rsid w:val="008010F8"/>
    <w:rsid w:val="008014F5"/>
    <w:rsid w:val="0080160D"/>
    <w:rsid w:val="00802D33"/>
    <w:rsid w:val="00803089"/>
    <w:rsid w:val="0080376D"/>
    <w:rsid w:val="0080378F"/>
    <w:rsid w:val="00803B86"/>
    <w:rsid w:val="00804602"/>
    <w:rsid w:val="00804C29"/>
    <w:rsid w:val="00806977"/>
    <w:rsid w:val="00806C94"/>
    <w:rsid w:val="00807E12"/>
    <w:rsid w:val="0081010E"/>
    <w:rsid w:val="008104C1"/>
    <w:rsid w:val="00810BB4"/>
    <w:rsid w:val="008112C9"/>
    <w:rsid w:val="008112F4"/>
    <w:rsid w:val="0081153C"/>
    <w:rsid w:val="0081177F"/>
    <w:rsid w:val="00814284"/>
    <w:rsid w:val="00814723"/>
    <w:rsid w:val="00814BC4"/>
    <w:rsid w:val="00815143"/>
    <w:rsid w:val="00817003"/>
    <w:rsid w:val="00817146"/>
    <w:rsid w:val="008214D5"/>
    <w:rsid w:val="00821526"/>
    <w:rsid w:val="00821868"/>
    <w:rsid w:val="00823746"/>
    <w:rsid w:val="00824B97"/>
    <w:rsid w:val="00825DF2"/>
    <w:rsid w:val="008273B1"/>
    <w:rsid w:val="008274F2"/>
    <w:rsid w:val="008308D5"/>
    <w:rsid w:val="008309E6"/>
    <w:rsid w:val="00832D0D"/>
    <w:rsid w:val="0083386C"/>
    <w:rsid w:val="00834D0A"/>
    <w:rsid w:val="00835E32"/>
    <w:rsid w:val="008362E5"/>
    <w:rsid w:val="00836590"/>
    <w:rsid w:val="0083731C"/>
    <w:rsid w:val="00837565"/>
    <w:rsid w:val="008402D1"/>
    <w:rsid w:val="0084095B"/>
    <w:rsid w:val="008409AB"/>
    <w:rsid w:val="00840A53"/>
    <w:rsid w:val="0084199A"/>
    <w:rsid w:val="0084233E"/>
    <w:rsid w:val="008423F0"/>
    <w:rsid w:val="00842E33"/>
    <w:rsid w:val="00843032"/>
    <w:rsid w:val="008448AC"/>
    <w:rsid w:val="00845439"/>
    <w:rsid w:val="00845A1E"/>
    <w:rsid w:val="0084737F"/>
    <w:rsid w:val="0085053B"/>
    <w:rsid w:val="008508D8"/>
    <w:rsid w:val="00850EFD"/>
    <w:rsid w:val="00851A31"/>
    <w:rsid w:val="00851A9A"/>
    <w:rsid w:val="00852F5A"/>
    <w:rsid w:val="00852FC7"/>
    <w:rsid w:val="00853F68"/>
    <w:rsid w:val="0085437F"/>
    <w:rsid w:val="008543D2"/>
    <w:rsid w:val="008544F2"/>
    <w:rsid w:val="00855099"/>
    <w:rsid w:val="0085550A"/>
    <w:rsid w:val="008559CF"/>
    <w:rsid w:val="00855A32"/>
    <w:rsid w:val="0085624C"/>
    <w:rsid w:val="008578BA"/>
    <w:rsid w:val="00857D7F"/>
    <w:rsid w:val="00860C39"/>
    <w:rsid w:val="00860F08"/>
    <w:rsid w:val="008613B8"/>
    <w:rsid w:val="0086174F"/>
    <w:rsid w:val="00861D08"/>
    <w:rsid w:val="00862349"/>
    <w:rsid w:val="00862621"/>
    <w:rsid w:val="008641A2"/>
    <w:rsid w:val="008657DC"/>
    <w:rsid w:val="0086638E"/>
    <w:rsid w:val="00867B78"/>
    <w:rsid w:val="00870723"/>
    <w:rsid w:val="00871E0E"/>
    <w:rsid w:val="00872324"/>
    <w:rsid w:val="0087312D"/>
    <w:rsid w:val="00873418"/>
    <w:rsid w:val="008736F5"/>
    <w:rsid w:val="008745BE"/>
    <w:rsid w:val="0087554B"/>
    <w:rsid w:val="00875AF7"/>
    <w:rsid w:val="008766E1"/>
    <w:rsid w:val="00877EC6"/>
    <w:rsid w:val="008801FA"/>
    <w:rsid w:val="00880500"/>
    <w:rsid w:val="008853AA"/>
    <w:rsid w:val="008858B2"/>
    <w:rsid w:val="00885A5A"/>
    <w:rsid w:val="00887150"/>
    <w:rsid w:val="0089184B"/>
    <w:rsid w:val="008919C9"/>
    <w:rsid w:val="00891DD4"/>
    <w:rsid w:val="008924AD"/>
    <w:rsid w:val="00892B25"/>
    <w:rsid w:val="00892CCA"/>
    <w:rsid w:val="00893145"/>
    <w:rsid w:val="008931DC"/>
    <w:rsid w:val="0089332A"/>
    <w:rsid w:val="0089372B"/>
    <w:rsid w:val="00894230"/>
    <w:rsid w:val="00894E7A"/>
    <w:rsid w:val="00895FF3"/>
    <w:rsid w:val="00896DC0"/>
    <w:rsid w:val="00897056"/>
    <w:rsid w:val="00897E7C"/>
    <w:rsid w:val="008A0457"/>
    <w:rsid w:val="008A0E48"/>
    <w:rsid w:val="008A1072"/>
    <w:rsid w:val="008A2B52"/>
    <w:rsid w:val="008A2E6B"/>
    <w:rsid w:val="008A3DA8"/>
    <w:rsid w:val="008A4B58"/>
    <w:rsid w:val="008A5601"/>
    <w:rsid w:val="008A58F0"/>
    <w:rsid w:val="008A60E5"/>
    <w:rsid w:val="008A6337"/>
    <w:rsid w:val="008A6657"/>
    <w:rsid w:val="008A7081"/>
    <w:rsid w:val="008A709F"/>
    <w:rsid w:val="008B0300"/>
    <w:rsid w:val="008B0658"/>
    <w:rsid w:val="008B0AD9"/>
    <w:rsid w:val="008B1951"/>
    <w:rsid w:val="008B2D5C"/>
    <w:rsid w:val="008B31E0"/>
    <w:rsid w:val="008B3966"/>
    <w:rsid w:val="008B3E7E"/>
    <w:rsid w:val="008B4A9B"/>
    <w:rsid w:val="008B50CF"/>
    <w:rsid w:val="008B5ECA"/>
    <w:rsid w:val="008B64D0"/>
    <w:rsid w:val="008B6522"/>
    <w:rsid w:val="008C1890"/>
    <w:rsid w:val="008C199C"/>
    <w:rsid w:val="008C19DC"/>
    <w:rsid w:val="008C1CE1"/>
    <w:rsid w:val="008C2888"/>
    <w:rsid w:val="008C393D"/>
    <w:rsid w:val="008C5B06"/>
    <w:rsid w:val="008D0A7D"/>
    <w:rsid w:val="008D1424"/>
    <w:rsid w:val="008D2130"/>
    <w:rsid w:val="008D22FE"/>
    <w:rsid w:val="008D2888"/>
    <w:rsid w:val="008D2BD6"/>
    <w:rsid w:val="008D2E5D"/>
    <w:rsid w:val="008D3083"/>
    <w:rsid w:val="008D37E5"/>
    <w:rsid w:val="008D3AFB"/>
    <w:rsid w:val="008D3BEB"/>
    <w:rsid w:val="008D3E6F"/>
    <w:rsid w:val="008D64DB"/>
    <w:rsid w:val="008D6B10"/>
    <w:rsid w:val="008E0528"/>
    <w:rsid w:val="008E0941"/>
    <w:rsid w:val="008E15E3"/>
    <w:rsid w:val="008E27E8"/>
    <w:rsid w:val="008E2CC0"/>
    <w:rsid w:val="008E327B"/>
    <w:rsid w:val="008E35FF"/>
    <w:rsid w:val="008E3648"/>
    <w:rsid w:val="008E3E49"/>
    <w:rsid w:val="008E4E9F"/>
    <w:rsid w:val="008E5612"/>
    <w:rsid w:val="008E5816"/>
    <w:rsid w:val="008E5A00"/>
    <w:rsid w:val="008E6D69"/>
    <w:rsid w:val="008E70C1"/>
    <w:rsid w:val="008E7668"/>
    <w:rsid w:val="008E7F19"/>
    <w:rsid w:val="008F0F30"/>
    <w:rsid w:val="008F160A"/>
    <w:rsid w:val="008F1A18"/>
    <w:rsid w:val="008F218A"/>
    <w:rsid w:val="008F24B4"/>
    <w:rsid w:val="008F3F13"/>
    <w:rsid w:val="008F4DC1"/>
    <w:rsid w:val="008F53B5"/>
    <w:rsid w:val="008F58C4"/>
    <w:rsid w:val="008F6B61"/>
    <w:rsid w:val="008F6BA9"/>
    <w:rsid w:val="008F7E94"/>
    <w:rsid w:val="009016F4"/>
    <w:rsid w:val="009024E0"/>
    <w:rsid w:val="00902B8E"/>
    <w:rsid w:val="00902FB5"/>
    <w:rsid w:val="00906A33"/>
    <w:rsid w:val="00907588"/>
    <w:rsid w:val="00907AB2"/>
    <w:rsid w:val="00910AB8"/>
    <w:rsid w:val="00910FB6"/>
    <w:rsid w:val="00911832"/>
    <w:rsid w:val="00911FC9"/>
    <w:rsid w:val="00913652"/>
    <w:rsid w:val="009143CE"/>
    <w:rsid w:val="00914929"/>
    <w:rsid w:val="009150AA"/>
    <w:rsid w:val="0092031F"/>
    <w:rsid w:val="009205B0"/>
    <w:rsid w:val="00921819"/>
    <w:rsid w:val="009228F9"/>
    <w:rsid w:val="00922AE9"/>
    <w:rsid w:val="00923D51"/>
    <w:rsid w:val="00923F4A"/>
    <w:rsid w:val="009241FF"/>
    <w:rsid w:val="00925B6E"/>
    <w:rsid w:val="00925D54"/>
    <w:rsid w:val="00926C0A"/>
    <w:rsid w:val="00926E0F"/>
    <w:rsid w:val="00926F14"/>
    <w:rsid w:val="009270B7"/>
    <w:rsid w:val="009278F9"/>
    <w:rsid w:val="009279D3"/>
    <w:rsid w:val="00930CC3"/>
    <w:rsid w:val="00930FA8"/>
    <w:rsid w:val="00932AC2"/>
    <w:rsid w:val="00932CA0"/>
    <w:rsid w:val="009338B8"/>
    <w:rsid w:val="0093561B"/>
    <w:rsid w:val="009356D8"/>
    <w:rsid w:val="00935FEF"/>
    <w:rsid w:val="009364BB"/>
    <w:rsid w:val="00937927"/>
    <w:rsid w:val="00937A20"/>
    <w:rsid w:val="00937B1D"/>
    <w:rsid w:val="00937B2B"/>
    <w:rsid w:val="00940102"/>
    <w:rsid w:val="00941FA7"/>
    <w:rsid w:val="0094281B"/>
    <w:rsid w:val="00942AD8"/>
    <w:rsid w:val="00943215"/>
    <w:rsid w:val="0094397E"/>
    <w:rsid w:val="009446BD"/>
    <w:rsid w:val="00944903"/>
    <w:rsid w:val="00944B9B"/>
    <w:rsid w:val="00944D49"/>
    <w:rsid w:val="00945CFD"/>
    <w:rsid w:val="00946A06"/>
    <w:rsid w:val="00946EBC"/>
    <w:rsid w:val="009500ED"/>
    <w:rsid w:val="00950E1F"/>
    <w:rsid w:val="009511DB"/>
    <w:rsid w:val="00951AF4"/>
    <w:rsid w:val="009539DF"/>
    <w:rsid w:val="00953EC0"/>
    <w:rsid w:val="00954215"/>
    <w:rsid w:val="009543D5"/>
    <w:rsid w:val="00955A20"/>
    <w:rsid w:val="00955A38"/>
    <w:rsid w:val="00957774"/>
    <w:rsid w:val="00957AE8"/>
    <w:rsid w:val="0096050F"/>
    <w:rsid w:val="00960FFE"/>
    <w:rsid w:val="009617C8"/>
    <w:rsid w:val="009623AC"/>
    <w:rsid w:val="00965794"/>
    <w:rsid w:val="00966BBE"/>
    <w:rsid w:val="00966E39"/>
    <w:rsid w:val="00971CC5"/>
    <w:rsid w:val="00973541"/>
    <w:rsid w:val="00973CB3"/>
    <w:rsid w:val="009741E5"/>
    <w:rsid w:val="00974662"/>
    <w:rsid w:val="009746CB"/>
    <w:rsid w:val="00974C32"/>
    <w:rsid w:val="00975001"/>
    <w:rsid w:val="0097638E"/>
    <w:rsid w:val="0098004A"/>
    <w:rsid w:val="009800E0"/>
    <w:rsid w:val="00983126"/>
    <w:rsid w:val="00983D5F"/>
    <w:rsid w:val="00984AAB"/>
    <w:rsid w:val="00985371"/>
    <w:rsid w:val="00985490"/>
    <w:rsid w:val="00985AD8"/>
    <w:rsid w:val="00986229"/>
    <w:rsid w:val="00986523"/>
    <w:rsid w:val="0099122C"/>
    <w:rsid w:val="00991541"/>
    <w:rsid w:val="009915D3"/>
    <w:rsid w:val="009918E6"/>
    <w:rsid w:val="0099225E"/>
    <w:rsid w:val="00992C89"/>
    <w:rsid w:val="0099308B"/>
    <w:rsid w:val="009934FC"/>
    <w:rsid w:val="00993856"/>
    <w:rsid w:val="009943A1"/>
    <w:rsid w:val="00997EB3"/>
    <w:rsid w:val="009A0746"/>
    <w:rsid w:val="009A0B30"/>
    <w:rsid w:val="009A0DF9"/>
    <w:rsid w:val="009A1EA6"/>
    <w:rsid w:val="009A26E4"/>
    <w:rsid w:val="009A2E54"/>
    <w:rsid w:val="009A390F"/>
    <w:rsid w:val="009A4464"/>
    <w:rsid w:val="009A4F87"/>
    <w:rsid w:val="009A5A44"/>
    <w:rsid w:val="009B08AC"/>
    <w:rsid w:val="009B28E5"/>
    <w:rsid w:val="009B2C61"/>
    <w:rsid w:val="009B2CBC"/>
    <w:rsid w:val="009B3150"/>
    <w:rsid w:val="009B4132"/>
    <w:rsid w:val="009B42D0"/>
    <w:rsid w:val="009B495D"/>
    <w:rsid w:val="009B652E"/>
    <w:rsid w:val="009B72DC"/>
    <w:rsid w:val="009C097A"/>
    <w:rsid w:val="009C21D1"/>
    <w:rsid w:val="009C2A00"/>
    <w:rsid w:val="009C2FE5"/>
    <w:rsid w:val="009C335B"/>
    <w:rsid w:val="009C3DD2"/>
    <w:rsid w:val="009C483A"/>
    <w:rsid w:val="009C51BA"/>
    <w:rsid w:val="009C5D97"/>
    <w:rsid w:val="009C5EF7"/>
    <w:rsid w:val="009C66CE"/>
    <w:rsid w:val="009C6FDD"/>
    <w:rsid w:val="009D35A9"/>
    <w:rsid w:val="009D56A0"/>
    <w:rsid w:val="009D592C"/>
    <w:rsid w:val="009D5B7A"/>
    <w:rsid w:val="009D5B9E"/>
    <w:rsid w:val="009D6A23"/>
    <w:rsid w:val="009E02A6"/>
    <w:rsid w:val="009E18BB"/>
    <w:rsid w:val="009E2838"/>
    <w:rsid w:val="009E2BD1"/>
    <w:rsid w:val="009E2BE2"/>
    <w:rsid w:val="009E3341"/>
    <w:rsid w:val="009E382B"/>
    <w:rsid w:val="009E392F"/>
    <w:rsid w:val="009E3AF1"/>
    <w:rsid w:val="009E409C"/>
    <w:rsid w:val="009E5108"/>
    <w:rsid w:val="009E56A6"/>
    <w:rsid w:val="009E72D3"/>
    <w:rsid w:val="009E73AE"/>
    <w:rsid w:val="009E7E41"/>
    <w:rsid w:val="009F04A9"/>
    <w:rsid w:val="009F1644"/>
    <w:rsid w:val="009F17B1"/>
    <w:rsid w:val="009F1C69"/>
    <w:rsid w:val="009F1CA5"/>
    <w:rsid w:val="009F3D9C"/>
    <w:rsid w:val="009F4A35"/>
    <w:rsid w:val="009F5F33"/>
    <w:rsid w:val="009F6346"/>
    <w:rsid w:val="009F6A1C"/>
    <w:rsid w:val="009F6AFE"/>
    <w:rsid w:val="009F6CA4"/>
    <w:rsid w:val="009F7394"/>
    <w:rsid w:val="009F73DA"/>
    <w:rsid w:val="009F787E"/>
    <w:rsid w:val="009F7B4D"/>
    <w:rsid w:val="009F7BBC"/>
    <w:rsid w:val="00A0225D"/>
    <w:rsid w:val="00A02533"/>
    <w:rsid w:val="00A02EE0"/>
    <w:rsid w:val="00A0309F"/>
    <w:rsid w:val="00A035CE"/>
    <w:rsid w:val="00A03E39"/>
    <w:rsid w:val="00A04178"/>
    <w:rsid w:val="00A04A01"/>
    <w:rsid w:val="00A10C10"/>
    <w:rsid w:val="00A11857"/>
    <w:rsid w:val="00A11C54"/>
    <w:rsid w:val="00A12E52"/>
    <w:rsid w:val="00A135C7"/>
    <w:rsid w:val="00A14985"/>
    <w:rsid w:val="00A149BA"/>
    <w:rsid w:val="00A15BF0"/>
    <w:rsid w:val="00A173C0"/>
    <w:rsid w:val="00A20099"/>
    <w:rsid w:val="00A20838"/>
    <w:rsid w:val="00A2133D"/>
    <w:rsid w:val="00A23DD6"/>
    <w:rsid w:val="00A23FA2"/>
    <w:rsid w:val="00A24CA4"/>
    <w:rsid w:val="00A25CB3"/>
    <w:rsid w:val="00A25FAF"/>
    <w:rsid w:val="00A26BDE"/>
    <w:rsid w:val="00A26CCC"/>
    <w:rsid w:val="00A27050"/>
    <w:rsid w:val="00A27DA9"/>
    <w:rsid w:val="00A309BC"/>
    <w:rsid w:val="00A30B84"/>
    <w:rsid w:val="00A311C1"/>
    <w:rsid w:val="00A312A9"/>
    <w:rsid w:val="00A316F6"/>
    <w:rsid w:val="00A31D89"/>
    <w:rsid w:val="00A31FF9"/>
    <w:rsid w:val="00A32B7B"/>
    <w:rsid w:val="00A33771"/>
    <w:rsid w:val="00A343F8"/>
    <w:rsid w:val="00A360CA"/>
    <w:rsid w:val="00A364E7"/>
    <w:rsid w:val="00A371ED"/>
    <w:rsid w:val="00A37BFD"/>
    <w:rsid w:val="00A4164C"/>
    <w:rsid w:val="00A41E2D"/>
    <w:rsid w:val="00A42585"/>
    <w:rsid w:val="00A4484B"/>
    <w:rsid w:val="00A44CD6"/>
    <w:rsid w:val="00A457B5"/>
    <w:rsid w:val="00A45880"/>
    <w:rsid w:val="00A45915"/>
    <w:rsid w:val="00A46057"/>
    <w:rsid w:val="00A46D3C"/>
    <w:rsid w:val="00A470BC"/>
    <w:rsid w:val="00A47935"/>
    <w:rsid w:val="00A47F97"/>
    <w:rsid w:val="00A500B5"/>
    <w:rsid w:val="00A507EF"/>
    <w:rsid w:val="00A50A79"/>
    <w:rsid w:val="00A51185"/>
    <w:rsid w:val="00A518CF"/>
    <w:rsid w:val="00A53202"/>
    <w:rsid w:val="00A533FB"/>
    <w:rsid w:val="00A53744"/>
    <w:rsid w:val="00A54174"/>
    <w:rsid w:val="00A54E8B"/>
    <w:rsid w:val="00A55B8E"/>
    <w:rsid w:val="00A55C7A"/>
    <w:rsid w:val="00A565C5"/>
    <w:rsid w:val="00A56A38"/>
    <w:rsid w:val="00A56E36"/>
    <w:rsid w:val="00A57FF2"/>
    <w:rsid w:val="00A60033"/>
    <w:rsid w:val="00A60E14"/>
    <w:rsid w:val="00A610FF"/>
    <w:rsid w:val="00A615A2"/>
    <w:rsid w:val="00A61A09"/>
    <w:rsid w:val="00A61DFA"/>
    <w:rsid w:val="00A62EB7"/>
    <w:rsid w:val="00A63201"/>
    <w:rsid w:val="00A632A3"/>
    <w:rsid w:val="00A636A6"/>
    <w:rsid w:val="00A638F4"/>
    <w:rsid w:val="00A64343"/>
    <w:rsid w:val="00A646A9"/>
    <w:rsid w:val="00A650F9"/>
    <w:rsid w:val="00A65914"/>
    <w:rsid w:val="00A66D8E"/>
    <w:rsid w:val="00A7045A"/>
    <w:rsid w:val="00A705A9"/>
    <w:rsid w:val="00A7104C"/>
    <w:rsid w:val="00A71EFE"/>
    <w:rsid w:val="00A726E5"/>
    <w:rsid w:val="00A72D2A"/>
    <w:rsid w:val="00A7432C"/>
    <w:rsid w:val="00A75F24"/>
    <w:rsid w:val="00A761CE"/>
    <w:rsid w:val="00A76B59"/>
    <w:rsid w:val="00A76CED"/>
    <w:rsid w:val="00A77D18"/>
    <w:rsid w:val="00A81EA3"/>
    <w:rsid w:val="00A822CC"/>
    <w:rsid w:val="00A828DC"/>
    <w:rsid w:val="00A832D3"/>
    <w:rsid w:val="00A83E2A"/>
    <w:rsid w:val="00A83FD2"/>
    <w:rsid w:val="00A84032"/>
    <w:rsid w:val="00A856C4"/>
    <w:rsid w:val="00A862B3"/>
    <w:rsid w:val="00A86EBE"/>
    <w:rsid w:val="00A92054"/>
    <w:rsid w:val="00A92592"/>
    <w:rsid w:val="00A931D6"/>
    <w:rsid w:val="00A9410F"/>
    <w:rsid w:val="00A9448F"/>
    <w:rsid w:val="00A945E5"/>
    <w:rsid w:val="00A94D4F"/>
    <w:rsid w:val="00A94FD1"/>
    <w:rsid w:val="00A960DE"/>
    <w:rsid w:val="00A963F0"/>
    <w:rsid w:val="00A96C1A"/>
    <w:rsid w:val="00A97DCA"/>
    <w:rsid w:val="00AA08A8"/>
    <w:rsid w:val="00AA1FA1"/>
    <w:rsid w:val="00AA2F9A"/>
    <w:rsid w:val="00AA3954"/>
    <w:rsid w:val="00AA397F"/>
    <w:rsid w:val="00AA39A8"/>
    <w:rsid w:val="00AA4A93"/>
    <w:rsid w:val="00AA4C3C"/>
    <w:rsid w:val="00AA54F2"/>
    <w:rsid w:val="00AA56A5"/>
    <w:rsid w:val="00AA5DB9"/>
    <w:rsid w:val="00AA5EE0"/>
    <w:rsid w:val="00AA6077"/>
    <w:rsid w:val="00AA627B"/>
    <w:rsid w:val="00AA6980"/>
    <w:rsid w:val="00AA7A22"/>
    <w:rsid w:val="00AB0559"/>
    <w:rsid w:val="00AB0E52"/>
    <w:rsid w:val="00AB14BE"/>
    <w:rsid w:val="00AB199F"/>
    <w:rsid w:val="00AB1CB1"/>
    <w:rsid w:val="00AB1F76"/>
    <w:rsid w:val="00AB2AFD"/>
    <w:rsid w:val="00AB3613"/>
    <w:rsid w:val="00AB37D9"/>
    <w:rsid w:val="00AB3A70"/>
    <w:rsid w:val="00AB3CC0"/>
    <w:rsid w:val="00AB3E12"/>
    <w:rsid w:val="00AB5BB9"/>
    <w:rsid w:val="00AB6859"/>
    <w:rsid w:val="00AB68DE"/>
    <w:rsid w:val="00AB7901"/>
    <w:rsid w:val="00AC0E71"/>
    <w:rsid w:val="00AC118F"/>
    <w:rsid w:val="00AC12AA"/>
    <w:rsid w:val="00AC16FB"/>
    <w:rsid w:val="00AC3B91"/>
    <w:rsid w:val="00AC42B9"/>
    <w:rsid w:val="00AC52CB"/>
    <w:rsid w:val="00AC580F"/>
    <w:rsid w:val="00AD0381"/>
    <w:rsid w:val="00AD0A86"/>
    <w:rsid w:val="00AD1BE9"/>
    <w:rsid w:val="00AD2965"/>
    <w:rsid w:val="00AD2FD9"/>
    <w:rsid w:val="00AD30F9"/>
    <w:rsid w:val="00AD36D4"/>
    <w:rsid w:val="00AD4007"/>
    <w:rsid w:val="00AD5995"/>
    <w:rsid w:val="00AD7195"/>
    <w:rsid w:val="00AD7891"/>
    <w:rsid w:val="00AE03A8"/>
    <w:rsid w:val="00AE0FBB"/>
    <w:rsid w:val="00AE14AE"/>
    <w:rsid w:val="00AE17B9"/>
    <w:rsid w:val="00AE1CF2"/>
    <w:rsid w:val="00AE2441"/>
    <w:rsid w:val="00AE2566"/>
    <w:rsid w:val="00AE2A76"/>
    <w:rsid w:val="00AE2E82"/>
    <w:rsid w:val="00AE3745"/>
    <w:rsid w:val="00AE3C38"/>
    <w:rsid w:val="00AE3D8B"/>
    <w:rsid w:val="00AE3D9A"/>
    <w:rsid w:val="00AE4835"/>
    <w:rsid w:val="00AE5704"/>
    <w:rsid w:val="00AE67A5"/>
    <w:rsid w:val="00AE74E3"/>
    <w:rsid w:val="00AE78F4"/>
    <w:rsid w:val="00AE7942"/>
    <w:rsid w:val="00AE7A3A"/>
    <w:rsid w:val="00AE7F68"/>
    <w:rsid w:val="00AF08E4"/>
    <w:rsid w:val="00AF08F1"/>
    <w:rsid w:val="00AF1A8B"/>
    <w:rsid w:val="00AF3744"/>
    <w:rsid w:val="00AF3F09"/>
    <w:rsid w:val="00AF3FE9"/>
    <w:rsid w:val="00AF4746"/>
    <w:rsid w:val="00AF4776"/>
    <w:rsid w:val="00AF4DCC"/>
    <w:rsid w:val="00AF646E"/>
    <w:rsid w:val="00AF7977"/>
    <w:rsid w:val="00B006A2"/>
    <w:rsid w:val="00B00B58"/>
    <w:rsid w:val="00B016E7"/>
    <w:rsid w:val="00B03144"/>
    <w:rsid w:val="00B031FC"/>
    <w:rsid w:val="00B0336F"/>
    <w:rsid w:val="00B0353A"/>
    <w:rsid w:val="00B035C8"/>
    <w:rsid w:val="00B03EB7"/>
    <w:rsid w:val="00B04591"/>
    <w:rsid w:val="00B0501D"/>
    <w:rsid w:val="00B05062"/>
    <w:rsid w:val="00B056CE"/>
    <w:rsid w:val="00B05AFD"/>
    <w:rsid w:val="00B05CD1"/>
    <w:rsid w:val="00B070C1"/>
    <w:rsid w:val="00B07699"/>
    <w:rsid w:val="00B07CA4"/>
    <w:rsid w:val="00B10B0A"/>
    <w:rsid w:val="00B12F2B"/>
    <w:rsid w:val="00B13C4D"/>
    <w:rsid w:val="00B13E0F"/>
    <w:rsid w:val="00B14187"/>
    <w:rsid w:val="00B143FA"/>
    <w:rsid w:val="00B14EF1"/>
    <w:rsid w:val="00B16218"/>
    <w:rsid w:val="00B164C1"/>
    <w:rsid w:val="00B1739E"/>
    <w:rsid w:val="00B178A2"/>
    <w:rsid w:val="00B17B5B"/>
    <w:rsid w:val="00B20058"/>
    <w:rsid w:val="00B205B4"/>
    <w:rsid w:val="00B20BE5"/>
    <w:rsid w:val="00B221C2"/>
    <w:rsid w:val="00B2279B"/>
    <w:rsid w:val="00B254EB"/>
    <w:rsid w:val="00B26274"/>
    <w:rsid w:val="00B273A7"/>
    <w:rsid w:val="00B27763"/>
    <w:rsid w:val="00B27CA8"/>
    <w:rsid w:val="00B30C3A"/>
    <w:rsid w:val="00B31480"/>
    <w:rsid w:val="00B32FFF"/>
    <w:rsid w:val="00B33241"/>
    <w:rsid w:val="00B33FCF"/>
    <w:rsid w:val="00B349D1"/>
    <w:rsid w:val="00B3501B"/>
    <w:rsid w:val="00B35E88"/>
    <w:rsid w:val="00B36006"/>
    <w:rsid w:val="00B37631"/>
    <w:rsid w:val="00B37DD6"/>
    <w:rsid w:val="00B40E3E"/>
    <w:rsid w:val="00B40EA6"/>
    <w:rsid w:val="00B41FF7"/>
    <w:rsid w:val="00B42ACC"/>
    <w:rsid w:val="00B42BFB"/>
    <w:rsid w:val="00B445E6"/>
    <w:rsid w:val="00B45911"/>
    <w:rsid w:val="00B475B5"/>
    <w:rsid w:val="00B479A4"/>
    <w:rsid w:val="00B507D2"/>
    <w:rsid w:val="00B513E3"/>
    <w:rsid w:val="00B516FA"/>
    <w:rsid w:val="00B517EF"/>
    <w:rsid w:val="00B51882"/>
    <w:rsid w:val="00B51A67"/>
    <w:rsid w:val="00B51B76"/>
    <w:rsid w:val="00B51DCF"/>
    <w:rsid w:val="00B524D0"/>
    <w:rsid w:val="00B5269B"/>
    <w:rsid w:val="00B557C0"/>
    <w:rsid w:val="00B56DBF"/>
    <w:rsid w:val="00B570AC"/>
    <w:rsid w:val="00B57359"/>
    <w:rsid w:val="00B57E09"/>
    <w:rsid w:val="00B6339C"/>
    <w:rsid w:val="00B636CC"/>
    <w:rsid w:val="00B63962"/>
    <w:rsid w:val="00B63C10"/>
    <w:rsid w:val="00B65662"/>
    <w:rsid w:val="00B66B82"/>
    <w:rsid w:val="00B6776A"/>
    <w:rsid w:val="00B67B45"/>
    <w:rsid w:val="00B70379"/>
    <w:rsid w:val="00B70BD9"/>
    <w:rsid w:val="00B70C87"/>
    <w:rsid w:val="00B71401"/>
    <w:rsid w:val="00B71D74"/>
    <w:rsid w:val="00B73926"/>
    <w:rsid w:val="00B75317"/>
    <w:rsid w:val="00B759BD"/>
    <w:rsid w:val="00B80770"/>
    <w:rsid w:val="00B80B3C"/>
    <w:rsid w:val="00B80FF0"/>
    <w:rsid w:val="00B817C3"/>
    <w:rsid w:val="00B81A1F"/>
    <w:rsid w:val="00B81BCB"/>
    <w:rsid w:val="00B81CB3"/>
    <w:rsid w:val="00B81F3C"/>
    <w:rsid w:val="00B84235"/>
    <w:rsid w:val="00B86668"/>
    <w:rsid w:val="00B869AC"/>
    <w:rsid w:val="00B869D1"/>
    <w:rsid w:val="00B86B70"/>
    <w:rsid w:val="00B876EA"/>
    <w:rsid w:val="00B878D6"/>
    <w:rsid w:val="00B9054B"/>
    <w:rsid w:val="00B91588"/>
    <w:rsid w:val="00B9207E"/>
    <w:rsid w:val="00B92B3D"/>
    <w:rsid w:val="00B92EB0"/>
    <w:rsid w:val="00B94CD3"/>
    <w:rsid w:val="00B9565D"/>
    <w:rsid w:val="00B9576A"/>
    <w:rsid w:val="00B95F0E"/>
    <w:rsid w:val="00B96E7B"/>
    <w:rsid w:val="00B9751E"/>
    <w:rsid w:val="00B97941"/>
    <w:rsid w:val="00BA0957"/>
    <w:rsid w:val="00BA28C3"/>
    <w:rsid w:val="00BA41D3"/>
    <w:rsid w:val="00BA428E"/>
    <w:rsid w:val="00BA525E"/>
    <w:rsid w:val="00BA5DB3"/>
    <w:rsid w:val="00BA6269"/>
    <w:rsid w:val="00BA66D9"/>
    <w:rsid w:val="00BA6D8E"/>
    <w:rsid w:val="00BA7767"/>
    <w:rsid w:val="00BB03A8"/>
    <w:rsid w:val="00BB0B51"/>
    <w:rsid w:val="00BB1523"/>
    <w:rsid w:val="00BB1D21"/>
    <w:rsid w:val="00BB21A6"/>
    <w:rsid w:val="00BB2723"/>
    <w:rsid w:val="00BB405D"/>
    <w:rsid w:val="00BB40AE"/>
    <w:rsid w:val="00BB6393"/>
    <w:rsid w:val="00BB67AB"/>
    <w:rsid w:val="00BB7B94"/>
    <w:rsid w:val="00BC0971"/>
    <w:rsid w:val="00BC1324"/>
    <w:rsid w:val="00BC1382"/>
    <w:rsid w:val="00BC197D"/>
    <w:rsid w:val="00BC1AEA"/>
    <w:rsid w:val="00BC33AA"/>
    <w:rsid w:val="00BC3547"/>
    <w:rsid w:val="00BC3D11"/>
    <w:rsid w:val="00BC41C3"/>
    <w:rsid w:val="00BC42EC"/>
    <w:rsid w:val="00BC4666"/>
    <w:rsid w:val="00BC5298"/>
    <w:rsid w:val="00BC5F9C"/>
    <w:rsid w:val="00BD0246"/>
    <w:rsid w:val="00BD0440"/>
    <w:rsid w:val="00BD1304"/>
    <w:rsid w:val="00BD13EC"/>
    <w:rsid w:val="00BD2B7D"/>
    <w:rsid w:val="00BD45D1"/>
    <w:rsid w:val="00BD4F04"/>
    <w:rsid w:val="00BD5968"/>
    <w:rsid w:val="00BD5AC8"/>
    <w:rsid w:val="00BD6A37"/>
    <w:rsid w:val="00BD6A57"/>
    <w:rsid w:val="00BD719E"/>
    <w:rsid w:val="00BD78CC"/>
    <w:rsid w:val="00BE02D4"/>
    <w:rsid w:val="00BE0DD2"/>
    <w:rsid w:val="00BE1849"/>
    <w:rsid w:val="00BE23E4"/>
    <w:rsid w:val="00BE247B"/>
    <w:rsid w:val="00BE3002"/>
    <w:rsid w:val="00BE3443"/>
    <w:rsid w:val="00BE4865"/>
    <w:rsid w:val="00BE50B7"/>
    <w:rsid w:val="00BE51A8"/>
    <w:rsid w:val="00BE5818"/>
    <w:rsid w:val="00BE60CD"/>
    <w:rsid w:val="00BE72FB"/>
    <w:rsid w:val="00BE781D"/>
    <w:rsid w:val="00BE7EA5"/>
    <w:rsid w:val="00BF01B9"/>
    <w:rsid w:val="00BF16C9"/>
    <w:rsid w:val="00BF345C"/>
    <w:rsid w:val="00BF4381"/>
    <w:rsid w:val="00BF4FA1"/>
    <w:rsid w:val="00BF535D"/>
    <w:rsid w:val="00BF6703"/>
    <w:rsid w:val="00BF68D9"/>
    <w:rsid w:val="00BF7674"/>
    <w:rsid w:val="00C0267E"/>
    <w:rsid w:val="00C026DB"/>
    <w:rsid w:val="00C0294C"/>
    <w:rsid w:val="00C02D41"/>
    <w:rsid w:val="00C03517"/>
    <w:rsid w:val="00C03F8C"/>
    <w:rsid w:val="00C049C2"/>
    <w:rsid w:val="00C04CA0"/>
    <w:rsid w:val="00C050E6"/>
    <w:rsid w:val="00C0768A"/>
    <w:rsid w:val="00C07951"/>
    <w:rsid w:val="00C1028B"/>
    <w:rsid w:val="00C107D2"/>
    <w:rsid w:val="00C1114B"/>
    <w:rsid w:val="00C11344"/>
    <w:rsid w:val="00C122DC"/>
    <w:rsid w:val="00C13C7D"/>
    <w:rsid w:val="00C13F15"/>
    <w:rsid w:val="00C142D6"/>
    <w:rsid w:val="00C14C1B"/>
    <w:rsid w:val="00C14EC6"/>
    <w:rsid w:val="00C15321"/>
    <w:rsid w:val="00C15A78"/>
    <w:rsid w:val="00C15C3B"/>
    <w:rsid w:val="00C17C4E"/>
    <w:rsid w:val="00C20653"/>
    <w:rsid w:val="00C2081A"/>
    <w:rsid w:val="00C2241C"/>
    <w:rsid w:val="00C225BC"/>
    <w:rsid w:val="00C228A5"/>
    <w:rsid w:val="00C23BBB"/>
    <w:rsid w:val="00C251D9"/>
    <w:rsid w:val="00C25476"/>
    <w:rsid w:val="00C2597F"/>
    <w:rsid w:val="00C25F98"/>
    <w:rsid w:val="00C2789D"/>
    <w:rsid w:val="00C30620"/>
    <w:rsid w:val="00C30E5C"/>
    <w:rsid w:val="00C3187F"/>
    <w:rsid w:val="00C31AFE"/>
    <w:rsid w:val="00C31C66"/>
    <w:rsid w:val="00C31C96"/>
    <w:rsid w:val="00C3290E"/>
    <w:rsid w:val="00C3327B"/>
    <w:rsid w:val="00C3355F"/>
    <w:rsid w:val="00C33DE1"/>
    <w:rsid w:val="00C34A1A"/>
    <w:rsid w:val="00C35583"/>
    <w:rsid w:val="00C35873"/>
    <w:rsid w:val="00C35958"/>
    <w:rsid w:val="00C36837"/>
    <w:rsid w:val="00C37087"/>
    <w:rsid w:val="00C3796C"/>
    <w:rsid w:val="00C40061"/>
    <w:rsid w:val="00C410E0"/>
    <w:rsid w:val="00C417E0"/>
    <w:rsid w:val="00C41AD2"/>
    <w:rsid w:val="00C421AF"/>
    <w:rsid w:val="00C43CDE"/>
    <w:rsid w:val="00C448D8"/>
    <w:rsid w:val="00C461DB"/>
    <w:rsid w:val="00C4654E"/>
    <w:rsid w:val="00C472ED"/>
    <w:rsid w:val="00C47D54"/>
    <w:rsid w:val="00C50200"/>
    <w:rsid w:val="00C50E7E"/>
    <w:rsid w:val="00C50F79"/>
    <w:rsid w:val="00C5428A"/>
    <w:rsid w:val="00C571D1"/>
    <w:rsid w:val="00C60065"/>
    <w:rsid w:val="00C60157"/>
    <w:rsid w:val="00C61316"/>
    <w:rsid w:val="00C61A68"/>
    <w:rsid w:val="00C62446"/>
    <w:rsid w:val="00C63270"/>
    <w:rsid w:val="00C63A12"/>
    <w:rsid w:val="00C63E3D"/>
    <w:rsid w:val="00C6443B"/>
    <w:rsid w:val="00C64F88"/>
    <w:rsid w:val="00C65230"/>
    <w:rsid w:val="00C657C8"/>
    <w:rsid w:val="00C658DA"/>
    <w:rsid w:val="00C65F4E"/>
    <w:rsid w:val="00C661A7"/>
    <w:rsid w:val="00C66499"/>
    <w:rsid w:val="00C70132"/>
    <w:rsid w:val="00C704B1"/>
    <w:rsid w:val="00C706E2"/>
    <w:rsid w:val="00C71253"/>
    <w:rsid w:val="00C712C7"/>
    <w:rsid w:val="00C7452A"/>
    <w:rsid w:val="00C758CC"/>
    <w:rsid w:val="00C75C82"/>
    <w:rsid w:val="00C76D3C"/>
    <w:rsid w:val="00C8094F"/>
    <w:rsid w:val="00C81E09"/>
    <w:rsid w:val="00C82014"/>
    <w:rsid w:val="00C822C2"/>
    <w:rsid w:val="00C8332F"/>
    <w:rsid w:val="00C835E6"/>
    <w:rsid w:val="00C83AC1"/>
    <w:rsid w:val="00C84770"/>
    <w:rsid w:val="00C848D0"/>
    <w:rsid w:val="00C84DDA"/>
    <w:rsid w:val="00C85911"/>
    <w:rsid w:val="00C8598A"/>
    <w:rsid w:val="00C86E00"/>
    <w:rsid w:val="00C872D6"/>
    <w:rsid w:val="00C903A8"/>
    <w:rsid w:val="00C90D36"/>
    <w:rsid w:val="00C918CA"/>
    <w:rsid w:val="00C91AD6"/>
    <w:rsid w:val="00C9217E"/>
    <w:rsid w:val="00C922FA"/>
    <w:rsid w:val="00C92446"/>
    <w:rsid w:val="00C925B1"/>
    <w:rsid w:val="00C927CB"/>
    <w:rsid w:val="00C92AC9"/>
    <w:rsid w:val="00C92EE8"/>
    <w:rsid w:val="00C9376C"/>
    <w:rsid w:val="00C95201"/>
    <w:rsid w:val="00C9529B"/>
    <w:rsid w:val="00C9605B"/>
    <w:rsid w:val="00C972D5"/>
    <w:rsid w:val="00CA1780"/>
    <w:rsid w:val="00CA23A6"/>
    <w:rsid w:val="00CA2D35"/>
    <w:rsid w:val="00CA40E9"/>
    <w:rsid w:val="00CA6008"/>
    <w:rsid w:val="00CA6B9D"/>
    <w:rsid w:val="00CA6F06"/>
    <w:rsid w:val="00CA77FD"/>
    <w:rsid w:val="00CA7FAC"/>
    <w:rsid w:val="00CB03BC"/>
    <w:rsid w:val="00CB068D"/>
    <w:rsid w:val="00CB19FE"/>
    <w:rsid w:val="00CB1AE8"/>
    <w:rsid w:val="00CB2449"/>
    <w:rsid w:val="00CB2967"/>
    <w:rsid w:val="00CB2B2A"/>
    <w:rsid w:val="00CB35FF"/>
    <w:rsid w:val="00CB4157"/>
    <w:rsid w:val="00CB4C43"/>
    <w:rsid w:val="00CB4D38"/>
    <w:rsid w:val="00CB5BC3"/>
    <w:rsid w:val="00CB60FF"/>
    <w:rsid w:val="00CB6761"/>
    <w:rsid w:val="00CB7C59"/>
    <w:rsid w:val="00CB7D94"/>
    <w:rsid w:val="00CC00A5"/>
    <w:rsid w:val="00CC01D4"/>
    <w:rsid w:val="00CC0558"/>
    <w:rsid w:val="00CC0BFF"/>
    <w:rsid w:val="00CC1926"/>
    <w:rsid w:val="00CC1BD7"/>
    <w:rsid w:val="00CC252B"/>
    <w:rsid w:val="00CC30DA"/>
    <w:rsid w:val="00CC3105"/>
    <w:rsid w:val="00CC3685"/>
    <w:rsid w:val="00CC4527"/>
    <w:rsid w:val="00CC54CF"/>
    <w:rsid w:val="00CC5929"/>
    <w:rsid w:val="00CC67F5"/>
    <w:rsid w:val="00CC68F2"/>
    <w:rsid w:val="00CC6B75"/>
    <w:rsid w:val="00CC77D2"/>
    <w:rsid w:val="00CD1785"/>
    <w:rsid w:val="00CD19CE"/>
    <w:rsid w:val="00CD32CE"/>
    <w:rsid w:val="00CD33C7"/>
    <w:rsid w:val="00CD4CFD"/>
    <w:rsid w:val="00CD5A78"/>
    <w:rsid w:val="00CD5EDF"/>
    <w:rsid w:val="00CD73BB"/>
    <w:rsid w:val="00CE096B"/>
    <w:rsid w:val="00CE1102"/>
    <w:rsid w:val="00CE20E2"/>
    <w:rsid w:val="00CE2803"/>
    <w:rsid w:val="00CE34AC"/>
    <w:rsid w:val="00CE3CA9"/>
    <w:rsid w:val="00CE40DB"/>
    <w:rsid w:val="00CE496D"/>
    <w:rsid w:val="00CE4D7D"/>
    <w:rsid w:val="00CE5471"/>
    <w:rsid w:val="00CE5BF6"/>
    <w:rsid w:val="00CE5FC4"/>
    <w:rsid w:val="00CE61A4"/>
    <w:rsid w:val="00CF0363"/>
    <w:rsid w:val="00CF220A"/>
    <w:rsid w:val="00CF34F0"/>
    <w:rsid w:val="00CF3E40"/>
    <w:rsid w:val="00CF4B9C"/>
    <w:rsid w:val="00CF606C"/>
    <w:rsid w:val="00CF60C8"/>
    <w:rsid w:val="00CF6489"/>
    <w:rsid w:val="00CF6FFA"/>
    <w:rsid w:val="00CF775E"/>
    <w:rsid w:val="00CF7E80"/>
    <w:rsid w:val="00D00B17"/>
    <w:rsid w:val="00D00FFB"/>
    <w:rsid w:val="00D020CE"/>
    <w:rsid w:val="00D03039"/>
    <w:rsid w:val="00D037E1"/>
    <w:rsid w:val="00D04569"/>
    <w:rsid w:val="00D056E1"/>
    <w:rsid w:val="00D05940"/>
    <w:rsid w:val="00D05C1E"/>
    <w:rsid w:val="00D06B70"/>
    <w:rsid w:val="00D06FE7"/>
    <w:rsid w:val="00D07108"/>
    <w:rsid w:val="00D071B0"/>
    <w:rsid w:val="00D07316"/>
    <w:rsid w:val="00D07805"/>
    <w:rsid w:val="00D07906"/>
    <w:rsid w:val="00D10232"/>
    <w:rsid w:val="00D11FEE"/>
    <w:rsid w:val="00D147DE"/>
    <w:rsid w:val="00D14C8E"/>
    <w:rsid w:val="00D15841"/>
    <w:rsid w:val="00D158A1"/>
    <w:rsid w:val="00D16969"/>
    <w:rsid w:val="00D16C64"/>
    <w:rsid w:val="00D176A1"/>
    <w:rsid w:val="00D17EE0"/>
    <w:rsid w:val="00D21F64"/>
    <w:rsid w:val="00D21FB7"/>
    <w:rsid w:val="00D22354"/>
    <w:rsid w:val="00D241FB"/>
    <w:rsid w:val="00D244D5"/>
    <w:rsid w:val="00D25A85"/>
    <w:rsid w:val="00D2668F"/>
    <w:rsid w:val="00D26DEA"/>
    <w:rsid w:val="00D26EA0"/>
    <w:rsid w:val="00D30E8D"/>
    <w:rsid w:val="00D312BB"/>
    <w:rsid w:val="00D32425"/>
    <w:rsid w:val="00D33851"/>
    <w:rsid w:val="00D338AE"/>
    <w:rsid w:val="00D34624"/>
    <w:rsid w:val="00D349C7"/>
    <w:rsid w:val="00D352E7"/>
    <w:rsid w:val="00D362AA"/>
    <w:rsid w:val="00D368E8"/>
    <w:rsid w:val="00D37966"/>
    <w:rsid w:val="00D401C7"/>
    <w:rsid w:val="00D404A6"/>
    <w:rsid w:val="00D40792"/>
    <w:rsid w:val="00D41958"/>
    <w:rsid w:val="00D41F53"/>
    <w:rsid w:val="00D42262"/>
    <w:rsid w:val="00D4308B"/>
    <w:rsid w:val="00D430E1"/>
    <w:rsid w:val="00D43D1A"/>
    <w:rsid w:val="00D44596"/>
    <w:rsid w:val="00D4459B"/>
    <w:rsid w:val="00D44828"/>
    <w:rsid w:val="00D4566B"/>
    <w:rsid w:val="00D50D11"/>
    <w:rsid w:val="00D513C6"/>
    <w:rsid w:val="00D51B49"/>
    <w:rsid w:val="00D51C9D"/>
    <w:rsid w:val="00D528FC"/>
    <w:rsid w:val="00D52935"/>
    <w:rsid w:val="00D53515"/>
    <w:rsid w:val="00D556D2"/>
    <w:rsid w:val="00D55E40"/>
    <w:rsid w:val="00D56AEE"/>
    <w:rsid w:val="00D57A23"/>
    <w:rsid w:val="00D57AEA"/>
    <w:rsid w:val="00D609F4"/>
    <w:rsid w:val="00D60A98"/>
    <w:rsid w:val="00D60C83"/>
    <w:rsid w:val="00D615FB"/>
    <w:rsid w:val="00D61DC8"/>
    <w:rsid w:val="00D62321"/>
    <w:rsid w:val="00D629AA"/>
    <w:rsid w:val="00D62AEC"/>
    <w:rsid w:val="00D62EA5"/>
    <w:rsid w:val="00D634D8"/>
    <w:rsid w:val="00D635C2"/>
    <w:rsid w:val="00D643ED"/>
    <w:rsid w:val="00D649B6"/>
    <w:rsid w:val="00D64EB3"/>
    <w:rsid w:val="00D65180"/>
    <w:rsid w:val="00D6792F"/>
    <w:rsid w:val="00D679D6"/>
    <w:rsid w:val="00D70A90"/>
    <w:rsid w:val="00D718DA"/>
    <w:rsid w:val="00D72D9A"/>
    <w:rsid w:val="00D76B12"/>
    <w:rsid w:val="00D76C4A"/>
    <w:rsid w:val="00D77703"/>
    <w:rsid w:val="00D77E80"/>
    <w:rsid w:val="00D804DF"/>
    <w:rsid w:val="00D811C9"/>
    <w:rsid w:val="00D81652"/>
    <w:rsid w:val="00D8175F"/>
    <w:rsid w:val="00D81D69"/>
    <w:rsid w:val="00D82C38"/>
    <w:rsid w:val="00D84EC4"/>
    <w:rsid w:val="00D853F8"/>
    <w:rsid w:val="00D86137"/>
    <w:rsid w:val="00D86B77"/>
    <w:rsid w:val="00D87702"/>
    <w:rsid w:val="00D90086"/>
    <w:rsid w:val="00D9042F"/>
    <w:rsid w:val="00D90A28"/>
    <w:rsid w:val="00D9171B"/>
    <w:rsid w:val="00D9176A"/>
    <w:rsid w:val="00D9283E"/>
    <w:rsid w:val="00D92CEE"/>
    <w:rsid w:val="00D93887"/>
    <w:rsid w:val="00D94BCC"/>
    <w:rsid w:val="00D950F9"/>
    <w:rsid w:val="00D95CE8"/>
    <w:rsid w:val="00D9628C"/>
    <w:rsid w:val="00D9670D"/>
    <w:rsid w:val="00D96B1C"/>
    <w:rsid w:val="00D96F9D"/>
    <w:rsid w:val="00D97483"/>
    <w:rsid w:val="00D975ED"/>
    <w:rsid w:val="00D97E2A"/>
    <w:rsid w:val="00DA0262"/>
    <w:rsid w:val="00DA0292"/>
    <w:rsid w:val="00DA03A7"/>
    <w:rsid w:val="00DA0548"/>
    <w:rsid w:val="00DA11C3"/>
    <w:rsid w:val="00DA2208"/>
    <w:rsid w:val="00DA23A6"/>
    <w:rsid w:val="00DA2558"/>
    <w:rsid w:val="00DA3B4B"/>
    <w:rsid w:val="00DA5B2B"/>
    <w:rsid w:val="00DA733C"/>
    <w:rsid w:val="00DB1934"/>
    <w:rsid w:val="00DB1E55"/>
    <w:rsid w:val="00DB226C"/>
    <w:rsid w:val="00DB2E01"/>
    <w:rsid w:val="00DB38C8"/>
    <w:rsid w:val="00DB3F04"/>
    <w:rsid w:val="00DB67D9"/>
    <w:rsid w:val="00DB6AED"/>
    <w:rsid w:val="00DB729B"/>
    <w:rsid w:val="00DB7DF5"/>
    <w:rsid w:val="00DC0123"/>
    <w:rsid w:val="00DC0132"/>
    <w:rsid w:val="00DC0F0E"/>
    <w:rsid w:val="00DC10C2"/>
    <w:rsid w:val="00DC1D43"/>
    <w:rsid w:val="00DC2385"/>
    <w:rsid w:val="00DC2F6D"/>
    <w:rsid w:val="00DC3585"/>
    <w:rsid w:val="00DC41FC"/>
    <w:rsid w:val="00DC4537"/>
    <w:rsid w:val="00DC56DB"/>
    <w:rsid w:val="00DC579B"/>
    <w:rsid w:val="00DC601C"/>
    <w:rsid w:val="00DC6F3C"/>
    <w:rsid w:val="00DC719A"/>
    <w:rsid w:val="00DC7303"/>
    <w:rsid w:val="00DC75F8"/>
    <w:rsid w:val="00DD018B"/>
    <w:rsid w:val="00DD0CE5"/>
    <w:rsid w:val="00DD39F5"/>
    <w:rsid w:val="00DD3ED1"/>
    <w:rsid w:val="00DD49ED"/>
    <w:rsid w:val="00DD52CA"/>
    <w:rsid w:val="00DD778C"/>
    <w:rsid w:val="00DD7A33"/>
    <w:rsid w:val="00DD7F74"/>
    <w:rsid w:val="00DE01C8"/>
    <w:rsid w:val="00DE063E"/>
    <w:rsid w:val="00DE0C62"/>
    <w:rsid w:val="00DE21CD"/>
    <w:rsid w:val="00DE2505"/>
    <w:rsid w:val="00DE2A28"/>
    <w:rsid w:val="00DE2B00"/>
    <w:rsid w:val="00DE31EB"/>
    <w:rsid w:val="00DE3A78"/>
    <w:rsid w:val="00DE3F54"/>
    <w:rsid w:val="00DE443F"/>
    <w:rsid w:val="00DE59B3"/>
    <w:rsid w:val="00DE63D0"/>
    <w:rsid w:val="00DE6579"/>
    <w:rsid w:val="00DF091F"/>
    <w:rsid w:val="00DF1C8F"/>
    <w:rsid w:val="00DF7413"/>
    <w:rsid w:val="00DF7ADB"/>
    <w:rsid w:val="00E006C1"/>
    <w:rsid w:val="00E015BB"/>
    <w:rsid w:val="00E025F6"/>
    <w:rsid w:val="00E04DAC"/>
    <w:rsid w:val="00E05268"/>
    <w:rsid w:val="00E0543C"/>
    <w:rsid w:val="00E05BB8"/>
    <w:rsid w:val="00E061AC"/>
    <w:rsid w:val="00E066AD"/>
    <w:rsid w:val="00E06894"/>
    <w:rsid w:val="00E07EDF"/>
    <w:rsid w:val="00E1050C"/>
    <w:rsid w:val="00E1054B"/>
    <w:rsid w:val="00E10F39"/>
    <w:rsid w:val="00E112B2"/>
    <w:rsid w:val="00E113D5"/>
    <w:rsid w:val="00E12264"/>
    <w:rsid w:val="00E12762"/>
    <w:rsid w:val="00E12E74"/>
    <w:rsid w:val="00E1531B"/>
    <w:rsid w:val="00E158F4"/>
    <w:rsid w:val="00E15A6E"/>
    <w:rsid w:val="00E15A74"/>
    <w:rsid w:val="00E16F98"/>
    <w:rsid w:val="00E17A79"/>
    <w:rsid w:val="00E17E1B"/>
    <w:rsid w:val="00E2130D"/>
    <w:rsid w:val="00E21667"/>
    <w:rsid w:val="00E23411"/>
    <w:rsid w:val="00E24C15"/>
    <w:rsid w:val="00E25227"/>
    <w:rsid w:val="00E25326"/>
    <w:rsid w:val="00E30BEE"/>
    <w:rsid w:val="00E31D23"/>
    <w:rsid w:val="00E320F4"/>
    <w:rsid w:val="00E32204"/>
    <w:rsid w:val="00E3286C"/>
    <w:rsid w:val="00E32C28"/>
    <w:rsid w:val="00E33064"/>
    <w:rsid w:val="00E331D2"/>
    <w:rsid w:val="00E333B1"/>
    <w:rsid w:val="00E354C5"/>
    <w:rsid w:val="00E35BCA"/>
    <w:rsid w:val="00E36234"/>
    <w:rsid w:val="00E3756E"/>
    <w:rsid w:val="00E37BC0"/>
    <w:rsid w:val="00E40C7E"/>
    <w:rsid w:val="00E41532"/>
    <w:rsid w:val="00E41C0D"/>
    <w:rsid w:val="00E42C84"/>
    <w:rsid w:val="00E42EC9"/>
    <w:rsid w:val="00E431C3"/>
    <w:rsid w:val="00E43BD0"/>
    <w:rsid w:val="00E44C69"/>
    <w:rsid w:val="00E45201"/>
    <w:rsid w:val="00E457CE"/>
    <w:rsid w:val="00E45D56"/>
    <w:rsid w:val="00E45EC5"/>
    <w:rsid w:val="00E46082"/>
    <w:rsid w:val="00E46DE8"/>
    <w:rsid w:val="00E470F7"/>
    <w:rsid w:val="00E47715"/>
    <w:rsid w:val="00E508A7"/>
    <w:rsid w:val="00E516ED"/>
    <w:rsid w:val="00E519E7"/>
    <w:rsid w:val="00E51B2C"/>
    <w:rsid w:val="00E5249D"/>
    <w:rsid w:val="00E53440"/>
    <w:rsid w:val="00E53EE3"/>
    <w:rsid w:val="00E54158"/>
    <w:rsid w:val="00E55281"/>
    <w:rsid w:val="00E556AE"/>
    <w:rsid w:val="00E56916"/>
    <w:rsid w:val="00E56C81"/>
    <w:rsid w:val="00E57CCA"/>
    <w:rsid w:val="00E60657"/>
    <w:rsid w:val="00E60BE8"/>
    <w:rsid w:val="00E61ECC"/>
    <w:rsid w:val="00E62649"/>
    <w:rsid w:val="00E62FB2"/>
    <w:rsid w:val="00E64CDF"/>
    <w:rsid w:val="00E70C7C"/>
    <w:rsid w:val="00E71186"/>
    <w:rsid w:val="00E71BB8"/>
    <w:rsid w:val="00E73604"/>
    <w:rsid w:val="00E73647"/>
    <w:rsid w:val="00E73B80"/>
    <w:rsid w:val="00E742AF"/>
    <w:rsid w:val="00E74703"/>
    <w:rsid w:val="00E74A05"/>
    <w:rsid w:val="00E74FBE"/>
    <w:rsid w:val="00E75678"/>
    <w:rsid w:val="00E76573"/>
    <w:rsid w:val="00E803F0"/>
    <w:rsid w:val="00E80547"/>
    <w:rsid w:val="00E823D4"/>
    <w:rsid w:val="00E8247F"/>
    <w:rsid w:val="00E82A38"/>
    <w:rsid w:val="00E82FD3"/>
    <w:rsid w:val="00E834BA"/>
    <w:rsid w:val="00E83CD2"/>
    <w:rsid w:val="00E842C7"/>
    <w:rsid w:val="00E8691A"/>
    <w:rsid w:val="00E90654"/>
    <w:rsid w:val="00E90DC8"/>
    <w:rsid w:val="00E90F84"/>
    <w:rsid w:val="00E93071"/>
    <w:rsid w:val="00E938C7"/>
    <w:rsid w:val="00E95895"/>
    <w:rsid w:val="00E959DC"/>
    <w:rsid w:val="00E95A6B"/>
    <w:rsid w:val="00E95D35"/>
    <w:rsid w:val="00E96387"/>
    <w:rsid w:val="00E97634"/>
    <w:rsid w:val="00EA0176"/>
    <w:rsid w:val="00EA0537"/>
    <w:rsid w:val="00EA31D5"/>
    <w:rsid w:val="00EA6DE4"/>
    <w:rsid w:val="00EA7723"/>
    <w:rsid w:val="00EA7899"/>
    <w:rsid w:val="00EA7ABF"/>
    <w:rsid w:val="00EB0382"/>
    <w:rsid w:val="00EB0FAF"/>
    <w:rsid w:val="00EB2495"/>
    <w:rsid w:val="00EB27F7"/>
    <w:rsid w:val="00EB2E5C"/>
    <w:rsid w:val="00EB3A74"/>
    <w:rsid w:val="00EB4C5D"/>
    <w:rsid w:val="00EB59E8"/>
    <w:rsid w:val="00EB6882"/>
    <w:rsid w:val="00EC03E8"/>
    <w:rsid w:val="00EC345C"/>
    <w:rsid w:val="00EC3687"/>
    <w:rsid w:val="00EC4117"/>
    <w:rsid w:val="00EC594D"/>
    <w:rsid w:val="00ED2008"/>
    <w:rsid w:val="00ED2B6F"/>
    <w:rsid w:val="00ED3078"/>
    <w:rsid w:val="00ED3132"/>
    <w:rsid w:val="00ED326A"/>
    <w:rsid w:val="00ED36A0"/>
    <w:rsid w:val="00ED55E5"/>
    <w:rsid w:val="00ED662A"/>
    <w:rsid w:val="00ED7408"/>
    <w:rsid w:val="00EE0049"/>
    <w:rsid w:val="00EE02A6"/>
    <w:rsid w:val="00EE03A9"/>
    <w:rsid w:val="00EE07FE"/>
    <w:rsid w:val="00EE194E"/>
    <w:rsid w:val="00EE1C84"/>
    <w:rsid w:val="00EE1CB5"/>
    <w:rsid w:val="00EE3426"/>
    <w:rsid w:val="00EE3F5D"/>
    <w:rsid w:val="00EE4DE2"/>
    <w:rsid w:val="00EE600B"/>
    <w:rsid w:val="00EE60F2"/>
    <w:rsid w:val="00EE6257"/>
    <w:rsid w:val="00EE6346"/>
    <w:rsid w:val="00EE708A"/>
    <w:rsid w:val="00EF1964"/>
    <w:rsid w:val="00EF2625"/>
    <w:rsid w:val="00EF2C6F"/>
    <w:rsid w:val="00EF2DEE"/>
    <w:rsid w:val="00EF452B"/>
    <w:rsid w:val="00EF4BBF"/>
    <w:rsid w:val="00EF604B"/>
    <w:rsid w:val="00EF6FBD"/>
    <w:rsid w:val="00EF70A0"/>
    <w:rsid w:val="00EF7465"/>
    <w:rsid w:val="00F01321"/>
    <w:rsid w:val="00F02E23"/>
    <w:rsid w:val="00F02F52"/>
    <w:rsid w:val="00F03E8F"/>
    <w:rsid w:val="00F04558"/>
    <w:rsid w:val="00F0578C"/>
    <w:rsid w:val="00F0590B"/>
    <w:rsid w:val="00F05CD4"/>
    <w:rsid w:val="00F05D46"/>
    <w:rsid w:val="00F067CB"/>
    <w:rsid w:val="00F10E5C"/>
    <w:rsid w:val="00F10FEB"/>
    <w:rsid w:val="00F12841"/>
    <w:rsid w:val="00F12861"/>
    <w:rsid w:val="00F12CC5"/>
    <w:rsid w:val="00F12EFD"/>
    <w:rsid w:val="00F13295"/>
    <w:rsid w:val="00F16AFD"/>
    <w:rsid w:val="00F17675"/>
    <w:rsid w:val="00F21BEF"/>
    <w:rsid w:val="00F2399D"/>
    <w:rsid w:val="00F23AEE"/>
    <w:rsid w:val="00F24B93"/>
    <w:rsid w:val="00F26C54"/>
    <w:rsid w:val="00F276F3"/>
    <w:rsid w:val="00F3007D"/>
    <w:rsid w:val="00F3024A"/>
    <w:rsid w:val="00F30326"/>
    <w:rsid w:val="00F31831"/>
    <w:rsid w:val="00F31A08"/>
    <w:rsid w:val="00F32D74"/>
    <w:rsid w:val="00F34EB4"/>
    <w:rsid w:val="00F35498"/>
    <w:rsid w:val="00F3609C"/>
    <w:rsid w:val="00F360FC"/>
    <w:rsid w:val="00F3628D"/>
    <w:rsid w:val="00F368B5"/>
    <w:rsid w:val="00F37FF8"/>
    <w:rsid w:val="00F41B45"/>
    <w:rsid w:val="00F422D8"/>
    <w:rsid w:val="00F43CB8"/>
    <w:rsid w:val="00F44317"/>
    <w:rsid w:val="00F462A8"/>
    <w:rsid w:val="00F4673E"/>
    <w:rsid w:val="00F4712A"/>
    <w:rsid w:val="00F47ABB"/>
    <w:rsid w:val="00F47D5F"/>
    <w:rsid w:val="00F50399"/>
    <w:rsid w:val="00F515C4"/>
    <w:rsid w:val="00F52359"/>
    <w:rsid w:val="00F524DE"/>
    <w:rsid w:val="00F52CB6"/>
    <w:rsid w:val="00F53EC4"/>
    <w:rsid w:val="00F54757"/>
    <w:rsid w:val="00F54ECC"/>
    <w:rsid w:val="00F551F5"/>
    <w:rsid w:val="00F600B6"/>
    <w:rsid w:val="00F60BA1"/>
    <w:rsid w:val="00F614F3"/>
    <w:rsid w:val="00F6325C"/>
    <w:rsid w:val="00F632A6"/>
    <w:rsid w:val="00F6365B"/>
    <w:rsid w:val="00F674B8"/>
    <w:rsid w:val="00F7031E"/>
    <w:rsid w:val="00F70EFB"/>
    <w:rsid w:val="00F70F5D"/>
    <w:rsid w:val="00F72F99"/>
    <w:rsid w:val="00F735EF"/>
    <w:rsid w:val="00F73CF3"/>
    <w:rsid w:val="00F74BE6"/>
    <w:rsid w:val="00F75127"/>
    <w:rsid w:val="00F75616"/>
    <w:rsid w:val="00F758E7"/>
    <w:rsid w:val="00F764D9"/>
    <w:rsid w:val="00F773D4"/>
    <w:rsid w:val="00F77C83"/>
    <w:rsid w:val="00F812DE"/>
    <w:rsid w:val="00F81D1D"/>
    <w:rsid w:val="00F828E4"/>
    <w:rsid w:val="00F837C7"/>
    <w:rsid w:val="00F83FA2"/>
    <w:rsid w:val="00F85596"/>
    <w:rsid w:val="00F858D3"/>
    <w:rsid w:val="00F90725"/>
    <w:rsid w:val="00F9150B"/>
    <w:rsid w:val="00F91A0D"/>
    <w:rsid w:val="00F91BC8"/>
    <w:rsid w:val="00F920FD"/>
    <w:rsid w:val="00F92719"/>
    <w:rsid w:val="00F92C5E"/>
    <w:rsid w:val="00F92ECD"/>
    <w:rsid w:val="00F96499"/>
    <w:rsid w:val="00F9674E"/>
    <w:rsid w:val="00F96B4A"/>
    <w:rsid w:val="00F96C92"/>
    <w:rsid w:val="00F96D98"/>
    <w:rsid w:val="00F96E56"/>
    <w:rsid w:val="00F97F41"/>
    <w:rsid w:val="00FA0E27"/>
    <w:rsid w:val="00FA2468"/>
    <w:rsid w:val="00FA2A21"/>
    <w:rsid w:val="00FA4702"/>
    <w:rsid w:val="00FA4D15"/>
    <w:rsid w:val="00FA55D7"/>
    <w:rsid w:val="00FA5E85"/>
    <w:rsid w:val="00FB02FB"/>
    <w:rsid w:val="00FB0676"/>
    <w:rsid w:val="00FB084D"/>
    <w:rsid w:val="00FB2F97"/>
    <w:rsid w:val="00FB3C3F"/>
    <w:rsid w:val="00FB4880"/>
    <w:rsid w:val="00FB4891"/>
    <w:rsid w:val="00FB4999"/>
    <w:rsid w:val="00FB50A0"/>
    <w:rsid w:val="00FB529A"/>
    <w:rsid w:val="00FB67C4"/>
    <w:rsid w:val="00FB6876"/>
    <w:rsid w:val="00FC2B84"/>
    <w:rsid w:val="00FC31B9"/>
    <w:rsid w:val="00FC375F"/>
    <w:rsid w:val="00FC6239"/>
    <w:rsid w:val="00FC6525"/>
    <w:rsid w:val="00FC6546"/>
    <w:rsid w:val="00FC72B4"/>
    <w:rsid w:val="00FC7829"/>
    <w:rsid w:val="00FC7FBF"/>
    <w:rsid w:val="00FD1861"/>
    <w:rsid w:val="00FD1FD1"/>
    <w:rsid w:val="00FD2397"/>
    <w:rsid w:val="00FD355C"/>
    <w:rsid w:val="00FD39E1"/>
    <w:rsid w:val="00FD3D27"/>
    <w:rsid w:val="00FD3EBD"/>
    <w:rsid w:val="00FD411C"/>
    <w:rsid w:val="00FD42D4"/>
    <w:rsid w:val="00FD46CB"/>
    <w:rsid w:val="00FD66EA"/>
    <w:rsid w:val="00FE094F"/>
    <w:rsid w:val="00FE1175"/>
    <w:rsid w:val="00FE1464"/>
    <w:rsid w:val="00FE2013"/>
    <w:rsid w:val="00FE2A17"/>
    <w:rsid w:val="00FE2A3D"/>
    <w:rsid w:val="00FE3A00"/>
    <w:rsid w:val="00FE3E9B"/>
    <w:rsid w:val="00FE42C8"/>
    <w:rsid w:val="00FE4A9A"/>
    <w:rsid w:val="00FE51A7"/>
    <w:rsid w:val="00FE6160"/>
    <w:rsid w:val="00FE7A72"/>
    <w:rsid w:val="00FE7E74"/>
    <w:rsid w:val="00FF05A6"/>
    <w:rsid w:val="00FF0E6A"/>
    <w:rsid w:val="00FF17DA"/>
    <w:rsid w:val="00FF2328"/>
    <w:rsid w:val="00FF47F8"/>
    <w:rsid w:val="00FF4908"/>
    <w:rsid w:val="00FF4B2E"/>
    <w:rsid w:val="00FF4BA2"/>
    <w:rsid w:val="00FF5948"/>
    <w:rsid w:val="00FF5A40"/>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enu v:ext="edit" fillcolor="none [1608]"/>
    </o:shapedefaults>
    <o:shapelayout v:ext="edit">
      <o:idmap v:ext="edit" data="1"/>
    </o:shapelayout>
  </w:shapeDefaults>
  <w:doNotEmbedSmartTags/>
  <w:decimalSymbol w:val="."/>
  <w:listSeparator w:val=","/>
  <w14:docId w14:val="301384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6439D4"/>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613CB3"/>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5C51BF"/>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unhideWhenUsed/>
    <w:qFormat/>
    <w:rsid w:val="00DE21CD"/>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DE21CD"/>
    <w:pPr>
      <w:keepNext/>
      <w:keepLines/>
      <w:spacing w:before="200"/>
      <w:outlineLvl w:val="4"/>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9D4"/>
    <w:rPr>
      <w:rFonts w:ascii="Calibri" w:eastAsia="MS Gothic" w:hAnsi="Calibri"/>
      <w:b/>
      <w:bCs/>
      <w:kern w:val="32"/>
      <w:sz w:val="32"/>
      <w:szCs w:val="32"/>
      <w:lang w:val="en-AU" w:eastAsia="en-US"/>
    </w:rPr>
  </w:style>
  <w:style w:type="character" w:customStyle="1" w:styleId="Heading2Char">
    <w:name w:val="Heading 2 Char"/>
    <w:basedOn w:val="DefaultParagraphFont"/>
    <w:link w:val="Heading2"/>
    <w:uiPriority w:val="9"/>
    <w:rsid w:val="00613CB3"/>
    <w:rPr>
      <w:rFonts w:ascii="Calibri" w:eastAsia="MS Gothic" w:hAnsi="Calibri"/>
      <w:b/>
      <w:bCs/>
      <w:color w:val="4F81BD"/>
      <w:sz w:val="26"/>
      <w:szCs w:val="26"/>
      <w:lang w:val="en-AU" w:eastAsia="en-US"/>
    </w:rPr>
  </w:style>
  <w:style w:type="character" w:customStyle="1" w:styleId="Heading3Char">
    <w:name w:val="Heading 3 Char"/>
    <w:basedOn w:val="DefaultParagraphFont"/>
    <w:link w:val="Heading3"/>
    <w:uiPriority w:val="9"/>
    <w:rsid w:val="005C51BF"/>
    <w:rPr>
      <w:rFonts w:asciiTheme="majorHAnsi" w:eastAsiaTheme="majorEastAsia" w:hAnsiTheme="majorHAnsi" w:cstheme="majorBidi"/>
      <w:b/>
      <w:bCs/>
      <w:color w:val="629DD1" w:themeColor="accent1"/>
      <w:sz w:val="24"/>
      <w:szCs w:val="24"/>
      <w:lang w:val="en-AU" w:eastAsia="en-US"/>
    </w:rPr>
  </w:style>
  <w:style w:type="paragraph" w:styleId="ListParagraph">
    <w:name w:val="List Paragraph"/>
    <w:basedOn w:val="Normal"/>
    <w:uiPriority w:val="34"/>
    <w:qFormat/>
    <w:rsid w:val="00026576"/>
    <w:pPr>
      <w:ind w:left="720"/>
      <w:contextualSpacing/>
    </w:pPr>
  </w:style>
  <w:style w:type="paragraph" w:styleId="FootnoteText">
    <w:name w:val="footnote text"/>
    <w:basedOn w:val="Normal"/>
    <w:link w:val="FootnoteTextChar"/>
    <w:uiPriority w:val="99"/>
    <w:unhideWhenUsed/>
    <w:rsid w:val="00613CB3"/>
    <w:rPr>
      <w:rFonts w:ascii="Cambria" w:eastAsia="MS Mincho" w:hAnsi="Cambria"/>
    </w:rPr>
  </w:style>
  <w:style w:type="character" w:customStyle="1" w:styleId="FootnoteTextChar">
    <w:name w:val="Footnote Text Char"/>
    <w:basedOn w:val="DefaultParagraphFont"/>
    <w:link w:val="FootnoteText"/>
    <w:uiPriority w:val="99"/>
    <w:rsid w:val="00613CB3"/>
    <w:rPr>
      <w:rFonts w:ascii="Cambria" w:eastAsia="MS Mincho" w:hAnsi="Cambria"/>
      <w:sz w:val="24"/>
      <w:szCs w:val="24"/>
      <w:lang w:val="en-AU" w:eastAsia="en-US"/>
    </w:rPr>
  </w:style>
  <w:style w:type="character" w:styleId="FootnoteReference">
    <w:name w:val="footnote reference"/>
    <w:uiPriority w:val="99"/>
    <w:unhideWhenUsed/>
    <w:rsid w:val="00613CB3"/>
    <w:rPr>
      <w:vertAlign w:val="superscript"/>
    </w:rPr>
  </w:style>
  <w:style w:type="character" w:styleId="Hyperlink">
    <w:name w:val="Hyperlink"/>
    <w:uiPriority w:val="99"/>
    <w:unhideWhenUsed/>
    <w:rsid w:val="00613CB3"/>
    <w:rPr>
      <w:color w:val="0000FF"/>
      <w:u w:val="single"/>
    </w:rPr>
  </w:style>
  <w:style w:type="paragraph" w:styleId="NormalWeb">
    <w:name w:val="Normal (Web)"/>
    <w:basedOn w:val="Normal"/>
    <w:uiPriority w:val="99"/>
    <w:unhideWhenUsed/>
    <w:rsid w:val="00613CB3"/>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613CB3"/>
  </w:style>
  <w:style w:type="character" w:styleId="Emphasis">
    <w:name w:val="Emphasis"/>
    <w:uiPriority w:val="20"/>
    <w:qFormat/>
    <w:rsid w:val="00613CB3"/>
    <w:rPr>
      <w:i/>
      <w:iCs/>
    </w:rPr>
  </w:style>
  <w:style w:type="table" w:styleId="TableGrid">
    <w:name w:val="Table Grid"/>
    <w:basedOn w:val="TableNormal"/>
    <w:uiPriority w:val="59"/>
    <w:rsid w:val="0085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013"/>
    <w:pPr>
      <w:tabs>
        <w:tab w:val="center" w:pos="4320"/>
        <w:tab w:val="right" w:pos="8640"/>
      </w:tabs>
    </w:pPr>
  </w:style>
  <w:style w:type="character" w:customStyle="1" w:styleId="FooterChar">
    <w:name w:val="Footer Char"/>
    <w:basedOn w:val="DefaultParagraphFont"/>
    <w:link w:val="Footer"/>
    <w:uiPriority w:val="99"/>
    <w:rsid w:val="00FE2013"/>
    <w:rPr>
      <w:sz w:val="24"/>
      <w:szCs w:val="24"/>
      <w:lang w:val="en-AU" w:eastAsia="en-US"/>
    </w:rPr>
  </w:style>
  <w:style w:type="character" w:styleId="PageNumber">
    <w:name w:val="page number"/>
    <w:basedOn w:val="DefaultParagraphFont"/>
    <w:uiPriority w:val="99"/>
    <w:semiHidden/>
    <w:unhideWhenUsed/>
    <w:rsid w:val="00FE2013"/>
  </w:style>
  <w:style w:type="paragraph" w:styleId="BalloonText">
    <w:name w:val="Balloon Text"/>
    <w:basedOn w:val="Normal"/>
    <w:link w:val="BalloonTextChar"/>
    <w:uiPriority w:val="99"/>
    <w:semiHidden/>
    <w:unhideWhenUsed/>
    <w:rsid w:val="00184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5C5"/>
    <w:rPr>
      <w:rFonts w:ascii="Lucida Grande" w:hAnsi="Lucida Grande" w:cs="Lucida Grande"/>
      <w:sz w:val="18"/>
      <w:szCs w:val="18"/>
      <w:lang w:val="en-AU" w:eastAsia="en-US"/>
    </w:rPr>
  </w:style>
  <w:style w:type="paragraph" w:styleId="Header">
    <w:name w:val="header"/>
    <w:basedOn w:val="Normal"/>
    <w:link w:val="HeaderChar"/>
    <w:uiPriority w:val="99"/>
    <w:unhideWhenUsed/>
    <w:rsid w:val="00C95201"/>
    <w:pPr>
      <w:tabs>
        <w:tab w:val="center" w:pos="4320"/>
        <w:tab w:val="right" w:pos="8640"/>
      </w:tabs>
    </w:pPr>
  </w:style>
  <w:style w:type="character" w:customStyle="1" w:styleId="HeaderChar">
    <w:name w:val="Header Char"/>
    <w:basedOn w:val="DefaultParagraphFont"/>
    <w:link w:val="Header"/>
    <w:uiPriority w:val="99"/>
    <w:rsid w:val="00C95201"/>
    <w:rPr>
      <w:sz w:val="24"/>
      <w:szCs w:val="24"/>
      <w:lang w:val="en-AU" w:eastAsia="en-US"/>
    </w:rPr>
  </w:style>
  <w:style w:type="character" w:styleId="Strong">
    <w:name w:val="Strong"/>
    <w:basedOn w:val="DefaultParagraphFont"/>
    <w:uiPriority w:val="22"/>
    <w:qFormat/>
    <w:rsid w:val="00C8332F"/>
    <w:rPr>
      <w:b/>
      <w:bCs/>
    </w:rPr>
  </w:style>
  <w:style w:type="character" w:styleId="FollowedHyperlink">
    <w:name w:val="FollowedHyperlink"/>
    <w:basedOn w:val="DefaultParagraphFont"/>
    <w:uiPriority w:val="99"/>
    <w:semiHidden/>
    <w:unhideWhenUsed/>
    <w:rsid w:val="00B1739E"/>
    <w:rPr>
      <w:color w:val="3EBBF0" w:themeColor="followedHyperlink"/>
      <w:u w:val="single"/>
    </w:rPr>
  </w:style>
  <w:style w:type="paragraph" w:styleId="NoSpacing">
    <w:name w:val="No Spacing"/>
    <w:uiPriority w:val="1"/>
    <w:qFormat/>
    <w:rsid w:val="00005AE1"/>
    <w:rPr>
      <w:rFonts w:ascii="News Cycle" w:hAnsi="News Cycle"/>
      <w:sz w:val="24"/>
      <w:szCs w:val="24"/>
      <w:lang w:val="en-AU" w:eastAsia="en-US"/>
    </w:rPr>
  </w:style>
  <w:style w:type="table" w:styleId="LightShading">
    <w:name w:val="Light Shading"/>
    <w:basedOn w:val="TableNormal"/>
    <w:uiPriority w:val="60"/>
    <w:rsid w:val="00005A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1">
    <w:name w:val="index 1"/>
    <w:basedOn w:val="Normal"/>
    <w:next w:val="Normal"/>
    <w:autoRedefine/>
    <w:uiPriority w:val="99"/>
    <w:unhideWhenUsed/>
    <w:rsid w:val="0024015C"/>
    <w:pPr>
      <w:ind w:left="240" w:hanging="240"/>
    </w:pPr>
  </w:style>
  <w:style w:type="paragraph" w:styleId="Index2">
    <w:name w:val="index 2"/>
    <w:basedOn w:val="Normal"/>
    <w:next w:val="Normal"/>
    <w:autoRedefine/>
    <w:uiPriority w:val="99"/>
    <w:unhideWhenUsed/>
    <w:rsid w:val="0024015C"/>
    <w:pPr>
      <w:ind w:left="480" w:hanging="240"/>
    </w:pPr>
  </w:style>
  <w:style w:type="paragraph" w:styleId="Index3">
    <w:name w:val="index 3"/>
    <w:basedOn w:val="Normal"/>
    <w:next w:val="Normal"/>
    <w:autoRedefine/>
    <w:uiPriority w:val="99"/>
    <w:unhideWhenUsed/>
    <w:rsid w:val="0024015C"/>
    <w:pPr>
      <w:ind w:left="720" w:hanging="240"/>
    </w:pPr>
  </w:style>
  <w:style w:type="paragraph" w:styleId="Index4">
    <w:name w:val="index 4"/>
    <w:basedOn w:val="Normal"/>
    <w:next w:val="Normal"/>
    <w:autoRedefine/>
    <w:uiPriority w:val="99"/>
    <w:unhideWhenUsed/>
    <w:rsid w:val="0024015C"/>
    <w:pPr>
      <w:ind w:left="960" w:hanging="240"/>
    </w:pPr>
  </w:style>
  <w:style w:type="paragraph" w:styleId="Index5">
    <w:name w:val="index 5"/>
    <w:basedOn w:val="Normal"/>
    <w:next w:val="Normal"/>
    <w:autoRedefine/>
    <w:uiPriority w:val="99"/>
    <w:unhideWhenUsed/>
    <w:rsid w:val="0024015C"/>
    <w:pPr>
      <w:ind w:left="1200" w:hanging="240"/>
    </w:pPr>
  </w:style>
  <w:style w:type="paragraph" w:styleId="Index6">
    <w:name w:val="index 6"/>
    <w:basedOn w:val="Normal"/>
    <w:next w:val="Normal"/>
    <w:autoRedefine/>
    <w:uiPriority w:val="99"/>
    <w:unhideWhenUsed/>
    <w:rsid w:val="0024015C"/>
    <w:pPr>
      <w:ind w:left="1440" w:hanging="240"/>
    </w:pPr>
  </w:style>
  <w:style w:type="paragraph" w:styleId="Index7">
    <w:name w:val="index 7"/>
    <w:basedOn w:val="Normal"/>
    <w:next w:val="Normal"/>
    <w:autoRedefine/>
    <w:uiPriority w:val="99"/>
    <w:unhideWhenUsed/>
    <w:rsid w:val="0024015C"/>
    <w:pPr>
      <w:ind w:left="1680" w:hanging="240"/>
    </w:pPr>
  </w:style>
  <w:style w:type="paragraph" w:styleId="Index8">
    <w:name w:val="index 8"/>
    <w:basedOn w:val="Normal"/>
    <w:next w:val="Normal"/>
    <w:autoRedefine/>
    <w:uiPriority w:val="99"/>
    <w:unhideWhenUsed/>
    <w:rsid w:val="0024015C"/>
    <w:pPr>
      <w:ind w:left="1920" w:hanging="240"/>
    </w:pPr>
  </w:style>
  <w:style w:type="paragraph" w:styleId="Index9">
    <w:name w:val="index 9"/>
    <w:basedOn w:val="Normal"/>
    <w:next w:val="Normal"/>
    <w:autoRedefine/>
    <w:uiPriority w:val="99"/>
    <w:unhideWhenUsed/>
    <w:rsid w:val="0024015C"/>
    <w:pPr>
      <w:ind w:left="2160" w:hanging="240"/>
    </w:pPr>
  </w:style>
  <w:style w:type="paragraph" w:styleId="IndexHeading">
    <w:name w:val="index heading"/>
    <w:basedOn w:val="Normal"/>
    <w:next w:val="Index1"/>
    <w:uiPriority w:val="99"/>
    <w:unhideWhenUsed/>
    <w:rsid w:val="0024015C"/>
  </w:style>
  <w:style w:type="character" w:styleId="CommentReference">
    <w:name w:val="annotation reference"/>
    <w:basedOn w:val="DefaultParagraphFont"/>
    <w:uiPriority w:val="99"/>
    <w:semiHidden/>
    <w:unhideWhenUsed/>
    <w:rsid w:val="009C2FE5"/>
    <w:rPr>
      <w:sz w:val="18"/>
      <w:szCs w:val="18"/>
    </w:rPr>
  </w:style>
  <w:style w:type="paragraph" w:styleId="CommentText">
    <w:name w:val="annotation text"/>
    <w:basedOn w:val="Normal"/>
    <w:link w:val="CommentTextChar"/>
    <w:uiPriority w:val="99"/>
    <w:semiHidden/>
    <w:unhideWhenUsed/>
    <w:rsid w:val="009C2FE5"/>
  </w:style>
  <w:style w:type="character" w:customStyle="1" w:styleId="CommentTextChar">
    <w:name w:val="Comment Text Char"/>
    <w:basedOn w:val="DefaultParagraphFont"/>
    <w:link w:val="CommentText"/>
    <w:uiPriority w:val="99"/>
    <w:semiHidden/>
    <w:rsid w:val="009C2FE5"/>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9C2FE5"/>
    <w:rPr>
      <w:b/>
      <w:bCs/>
      <w:sz w:val="20"/>
      <w:szCs w:val="20"/>
    </w:rPr>
  </w:style>
  <w:style w:type="character" w:customStyle="1" w:styleId="CommentSubjectChar">
    <w:name w:val="Comment Subject Char"/>
    <w:basedOn w:val="CommentTextChar"/>
    <w:link w:val="CommentSubject"/>
    <w:uiPriority w:val="99"/>
    <w:semiHidden/>
    <w:rsid w:val="009C2FE5"/>
    <w:rPr>
      <w:b/>
      <w:bCs/>
      <w:sz w:val="24"/>
      <w:szCs w:val="24"/>
      <w:lang w:val="en-AU" w:eastAsia="en-US"/>
    </w:rPr>
  </w:style>
  <w:style w:type="paragraph" w:customStyle="1" w:styleId="BDOBodytext">
    <w:name w:val="BDO_Body text"/>
    <w:qFormat/>
    <w:rsid w:val="00E80547"/>
    <w:pPr>
      <w:spacing w:after="120" w:line="280" w:lineRule="atLeast"/>
    </w:pPr>
    <w:rPr>
      <w:rFonts w:ascii="Trebuchet MS" w:eastAsia="Times New Roman" w:hAnsi="Trebuchet MS" w:cs="Arial"/>
      <w:color w:val="000000"/>
      <w:lang w:val="en-AU" w:eastAsia="en-AU"/>
    </w:rPr>
  </w:style>
  <w:style w:type="paragraph" w:customStyle="1" w:styleId="BDOPullQuoteText">
    <w:name w:val="BDO_Pull Quote Text"/>
    <w:qFormat/>
    <w:rsid w:val="00E80547"/>
    <w:pPr>
      <w:spacing w:before="120" w:after="160" w:line="280" w:lineRule="exact"/>
    </w:pPr>
    <w:rPr>
      <w:rFonts w:ascii="Trebuchet MS" w:eastAsia="Times New Roman" w:hAnsi="Trebuchet MS" w:cs="Arial"/>
      <w:color w:val="000000"/>
      <w:lang w:val="en-AU" w:eastAsia="en-AU"/>
    </w:rPr>
  </w:style>
  <w:style w:type="paragraph" w:styleId="TOC1">
    <w:name w:val="toc 1"/>
    <w:basedOn w:val="Normal"/>
    <w:next w:val="Normal"/>
    <w:autoRedefine/>
    <w:uiPriority w:val="39"/>
    <w:unhideWhenUsed/>
    <w:rsid w:val="00A84032"/>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1352D3"/>
    <w:pPr>
      <w:tabs>
        <w:tab w:val="right" w:leader="dot" w:pos="8290"/>
      </w:tabs>
      <w:ind w:left="240"/>
    </w:pPr>
    <w:rPr>
      <w:rFonts w:ascii="Helvetica" w:hAnsi="Helvetica"/>
      <w:smallCaps/>
      <w:noProof/>
      <w:color w:val="5AA2AE" w:themeColor="accent5"/>
      <w:sz w:val="22"/>
      <w:szCs w:val="22"/>
    </w:rPr>
  </w:style>
  <w:style w:type="paragraph" w:styleId="TOC3">
    <w:name w:val="toc 3"/>
    <w:basedOn w:val="Normal"/>
    <w:next w:val="Normal"/>
    <w:autoRedefine/>
    <w:uiPriority w:val="39"/>
    <w:unhideWhenUsed/>
    <w:rsid w:val="00A84032"/>
    <w:pPr>
      <w:ind w:left="480"/>
    </w:pPr>
    <w:rPr>
      <w:rFonts w:asciiTheme="minorHAnsi" w:hAnsiTheme="minorHAnsi"/>
      <w:i/>
      <w:sz w:val="22"/>
      <w:szCs w:val="22"/>
    </w:rPr>
  </w:style>
  <w:style w:type="paragraph" w:styleId="TOC4">
    <w:name w:val="toc 4"/>
    <w:basedOn w:val="Normal"/>
    <w:next w:val="Normal"/>
    <w:autoRedefine/>
    <w:uiPriority w:val="39"/>
    <w:unhideWhenUsed/>
    <w:rsid w:val="00A84032"/>
    <w:pPr>
      <w:ind w:left="720"/>
    </w:pPr>
    <w:rPr>
      <w:rFonts w:asciiTheme="minorHAnsi" w:hAnsiTheme="minorHAnsi"/>
      <w:sz w:val="18"/>
      <w:szCs w:val="18"/>
    </w:rPr>
  </w:style>
  <w:style w:type="paragraph" w:styleId="TOC5">
    <w:name w:val="toc 5"/>
    <w:basedOn w:val="Normal"/>
    <w:next w:val="Normal"/>
    <w:autoRedefine/>
    <w:uiPriority w:val="39"/>
    <w:unhideWhenUsed/>
    <w:rsid w:val="00A84032"/>
    <w:pPr>
      <w:ind w:left="960"/>
    </w:pPr>
    <w:rPr>
      <w:rFonts w:asciiTheme="minorHAnsi" w:hAnsiTheme="minorHAnsi"/>
      <w:sz w:val="18"/>
      <w:szCs w:val="18"/>
    </w:rPr>
  </w:style>
  <w:style w:type="paragraph" w:styleId="TOC6">
    <w:name w:val="toc 6"/>
    <w:basedOn w:val="Normal"/>
    <w:next w:val="Normal"/>
    <w:autoRedefine/>
    <w:uiPriority w:val="39"/>
    <w:unhideWhenUsed/>
    <w:rsid w:val="00A84032"/>
    <w:pPr>
      <w:ind w:left="1200"/>
    </w:pPr>
    <w:rPr>
      <w:rFonts w:asciiTheme="minorHAnsi" w:hAnsiTheme="minorHAnsi"/>
      <w:sz w:val="18"/>
      <w:szCs w:val="18"/>
    </w:rPr>
  </w:style>
  <w:style w:type="paragraph" w:styleId="TOC7">
    <w:name w:val="toc 7"/>
    <w:basedOn w:val="Normal"/>
    <w:next w:val="Normal"/>
    <w:autoRedefine/>
    <w:uiPriority w:val="39"/>
    <w:unhideWhenUsed/>
    <w:rsid w:val="00A84032"/>
    <w:pPr>
      <w:ind w:left="1440"/>
    </w:pPr>
    <w:rPr>
      <w:rFonts w:asciiTheme="minorHAnsi" w:hAnsiTheme="minorHAnsi"/>
      <w:sz w:val="18"/>
      <w:szCs w:val="18"/>
    </w:rPr>
  </w:style>
  <w:style w:type="paragraph" w:styleId="TOC8">
    <w:name w:val="toc 8"/>
    <w:basedOn w:val="Normal"/>
    <w:next w:val="Normal"/>
    <w:autoRedefine/>
    <w:uiPriority w:val="39"/>
    <w:unhideWhenUsed/>
    <w:rsid w:val="00A84032"/>
    <w:pPr>
      <w:ind w:left="1680"/>
    </w:pPr>
    <w:rPr>
      <w:rFonts w:asciiTheme="minorHAnsi" w:hAnsiTheme="minorHAnsi"/>
      <w:sz w:val="18"/>
      <w:szCs w:val="18"/>
    </w:rPr>
  </w:style>
  <w:style w:type="paragraph" w:styleId="TOC9">
    <w:name w:val="toc 9"/>
    <w:basedOn w:val="Normal"/>
    <w:next w:val="Normal"/>
    <w:autoRedefine/>
    <w:uiPriority w:val="39"/>
    <w:unhideWhenUsed/>
    <w:rsid w:val="00A84032"/>
    <w:pPr>
      <w:ind w:left="1920"/>
    </w:pPr>
    <w:rPr>
      <w:rFonts w:asciiTheme="minorHAnsi" w:hAnsiTheme="minorHAnsi"/>
      <w:sz w:val="18"/>
      <w:szCs w:val="18"/>
    </w:rPr>
  </w:style>
  <w:style w:type="character" w:customStyle="1" w:styleId="Heading4Char">
    <w:name w:val="Heading 4 Char"/>
    <w:basedOn w:val="DefaultParagraphFont"/>
    <w:link w:val="Heading4"/>
    <w:uiPriority w:val="9"/>
    <w:rsid w:val="00DE21CD"/>
    <w:rPr>
      <w:rFonts w:asciiTheme="majorHAnsi" w:eastAsiaTheme="majorEastAsia" w:hAnsiTheme="majorHAnsi" w:cstheme="majorBidi"/>
      <w:b/>
      <w:bCs/>
      <w:i/>
      <w:iCs/>
      <w:color w:val="629DD1" w:themeColor="accent1"/>
      <w:sz w:val="24"/>
      <w:szCs w:val="24"/>
      <w:lang w:val="en-AU" w:eastAsia="en-US"/>
    </w:rPr>
  </w:style>
  <w:style w:type="character" w:customStyle="1" w:styleId="Heading5Char">
    <w:name w:val="Heading 5 Char"/>
    <w:basedOn w:val="DefaultParagraphFont"/>
    <w:link w:val="Heading5"/>
    <w:uiPriority w:val="9"/>
    <w:rsid w:val="00DE21CD"/>
    <w:rPr>
      <w:rFonts w:asciiTheme="majorHAnsi" w:eastAsiaTheme="majorEastAsia" w:hAnsiTheme="majorHAnsi" w:cstheme="majorBidi"/>
      <w:color w:val="224E76" w:themeColor="accent1" w:themeShade="7F"/>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6439D4"/>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613CB3"/>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5C51BF"/>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unhideWhenUsed/>
    <w:qFormat/>
    <w:rsid w:val="00DE21CD"/>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unhideWhenUsed/>
    <w:qFormat/>
    <w:rsid w:val="00DE21CD"/>
    <w:pPr>
      <w:keepNext/>
      <w:keepLines/>
      <w:spacing w:before="200"/>
      <w:outlineLvl w:val="4"/>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9D4"/>
    <w:rPr>
      <w:rFonts w:ascii="Calibri" w:eastAsia="MS Gothic" w:hAnsi="Calibri"/>
      <w:b/>
      <w:bCs/>
      <w:kern w:val="32"/>
      <w:sz w:val="32"/>
      <w:szCs w:val="32"/>
      <w:lang w:val="en-AU" w:eastAsia="en-US"/>
    </w:rPr>
  </w:style>
  <w:style w:type="character" w:customStyle="1" w:styleId="Heading2Char">
    <w:name w:val="Heading 2 Char"/>
    <w:basedOn w:val="DefaultParagraphFont"/>
    <w:link w:val="Heading2"/>
    <w:uiPriority w:val="9"/>
    <w:rsid w:val="00613CB3"/>
    <w:rPr>
      <w:rFonts w:ascii="Calibri" w:eastAsia="MS Gothic" w:hAnsi="Calibri"/>
      <w:b/>
      <w:bCs/>
      <w:color w:val="4F81BD"/>
      <w:sz w:val="26"/>
      <w:szCs w:val="26"/>
      <w:lang w:val="en-AU" w:eastAsia="en-US"/>
    </w:rPr>
  </w:style>
  <w:style w:type="character" w:customStyle="1" w:styleId="Heading3Char">
    <w:name w:val="Heading 3 Char"/>
    <w:basedOn w:val="DefaultParagraphFont"/>
    <w:link w:val="Heading3"/>
    <w:uiPriority w:val="9"/>
    <w:rsid w:val="005C51BF"/>
    <w:rPr>
      <w:rFonts w:asciiTheme="majorHAnsi" w:eastAsiaTheme="majorEastAsia" w:hAnsiTheme="majorHAnsi" w:cstheme="majorBidi"/>
      <w:b/>
      <w:bCs/>
      <w:color w:val="629DD1" w:themeColor="accent1"/>
      <w:sz w:val="24"/>
      <w:szCs w:val="24"/>
      <w:lang w:val="en-AU" w:eastAsia="en-US"/>
    </w:rPr>
  </w:style>
  <w:style w:type="paragraph" w:styleId="ListParagraph">
    <w:name w:val="List Paragraph"/>
    <w:basedOn w:val="Normal"/>
    <w:uiPriority w:val="34"/>
    <w:qFormat/>
    <w:rsid w:val="00026576"/>
    <w:pPr>
      <w:ind w:left="720"/>
      <w:contextualSpacing/>
    </w:pPr>
  </w:style>
  <w:style w:type="paragraph" w:styleId="FootnoteText">
    <w:name w:val="footnote text"/>
    <w:basedOn w:val="Normal"/>
    <w:link w:val="FootnoteTextChar"/>
    <w:uiPriority w:val="99"/>
    <w:unhideWhenUsed/>
    <w:rsid w:val="00613CB3"/>
    <w:rPr>
      <w:rFonts w:ascii="Cambria" w:eastAsia="MS Mincho" w:hAnsi="Cambria"/>
    </w:rPr>
  </w:style>
  <w:style w:type="character" w:customStyle="1" w:styleId="FootnoteTextChar">
    <w:name w:val="Footnote Text Char"/>
    <w:basedOn w:val="DefaultParagraphFont"/>
    <w:link w:val="FootnoteText"/>
    <w:uiPriority w:val="99"/>
    <w:rsid w:val="00613CB3"/>
    <w:rPr>
      <w:rFonts w:ascii="Cambria" w:eastAsia="MS Mincho" w:hAnsi="Cambria"/>
      <w:sz w:val="24"/>
      <w:szCs w:val="24"/>
      <w:lang w:val="en-AU" w:eastAsia="en-US"/>
    </w:rPr>
  </w:style>
  <w:style w:type="character" w:styleId="FootnoteReference">
    <w:name w:val="footnote reference"/>
    <w:uiPriority w:val="99"/>
    <w:unhideWhenUsed/>
    <w:rsid w:val="00613CB3"/>
    <w:rPr>
      <w:vertAlign w:val="superscript"/>
    </w:rPr>
  </w:style>
  <w:style w:type="character" w:styleId="Hyperlink">
    <w:name w:val="Hyperlink"/>
    <w:uiPriority w:val="99"/>
    <w:unhideWhenUsed/>
    <w:rsid w:val="00613CB3"/>
    <w:rPr>
      <w:color w:val="0000FF"/>
      <w:u w:val="single"/>
    </w:rPr>
  </w:style>
  <w:style w:type="paragraph" w:styleId="NormalWeb">
    <w:name w:val="Normal (Web)"/>
    <w:basedOn w:val="Normal"/>
    <w:uiPriority w:val="99"/>
    <w:unhideWhenUsed/>
    <w:rsid w:val="00613CB3"/>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613CB3"/>
  </w:style>
  <w:style w:type="character" w:styleId="Emphasis">
    <w:name w:val="Emphasis"/>
    <w:uiPriority w:val="20"/>
    <w:qFormat/>
    <w:rsid w:val="00613CB3"/>
    <w:rPr>
      <w:i/>
      <w:iCs/>
    </w:rPr>
  </w:style>
  <w:style w:type="table" w:styleId="TableGrid">
    <w:name w:val="Table Grid"/>
    <w:basedOn w:val="TableNormal"/>
    <w:uiPriority w:val="59"/>
    <w:rsid w:val="0085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013"/>
    <w:pPr>
      <w:tabs>
        <w:tab w:val="center" w:pos="4320"/>
        <w:tab w:val="right" w:pos="8640"/>
      </w:tabs>
    </w:pPr>
  </w:style>
  <w:style w:type="character" w:customStyle="1" w:styleId="FooterChar">
    <w:name w:val="Footer Char"/>
    <w:basedOn w:val="DefaultParagraphFont"/>
    <w:link w:val="Footer"/>
    <w:uiPriority w:val="99"/>
    <w:rsid w:val="00FE2013"/>
    <w:rPr>
      <w:sz w:val="24"/>
      <w:szCs w:val="24"/>
      <w:lang w:val="en-AU" w:eastAsia="en-US"/>
    </w:rPr>
  </w:style>
  <w:style w:type="character" w:styleId="PageNumber">
    <w:name w:val="page number"/>
    <w:basedOn w:val="DefaultParagraphFont"/>
    <w:uiPriority w:val="99"/>
    <w:semiHidden/>
    <w:unhideWhenUsed/>
    <w:rsid w:val="00FE2013"/>
  </w:style>
  <w:style w:type="paragraph" w:styleId="BalloonText">
    <w:name w:val="Balloon Text"/>
    <w:basedOn w:val="Normal"/>
    <w:link w:val="BalloonTextChar"/>
    <w:uiPriority w:val="99"/>
    <w:semiHidden/>
    <w:unhideWhenUsed/>
    <w:rsid w:val="00184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5C5"/>
    <w:rPr>
      <w:rFonts w:ascii="Lucida Grande" w:hAnsi="Lucida Grande" w:cs="Lucida Grande"/>
      <w:sz w:val="18"/>
      <w:szCs w:val="18"/>
      <w:lang w:val="en-AU" w:eastAsia="en-US"/>
    </w:rPr>
  </w:style>
  <w:style w:type="paragraph" w:styleId="Header">
    <w:name w:val="header"/>
    <w:basedOn w:val="Normal"/>
    <w:link w:val="HeaderChar"/>
    <w:uiPriority w:val="99"/>
    <w:unhideWhenUsed/>
    <w:rsid w:val="00C95201"/>
    <w:pPr>
      <w:tabs>
        <w:tab w:val="center" w:pos="4320"/>
        <w:tab w:val="right" w:pos="8640"/>
      </w:tabs>
    </w:pPr>
  </w:style>
  <w:style w:type="character" w:customStyle="1" w:styleId="HeaderChar">
    <w:name w:val="Header Char"/>
    <w:basedOn w:val="DefaultParagraphFont"/>
    <w:link w:val="Header"/>
    <w:uiPriority w:val="99"/>
    <w:rsid w:val="00C95201"/>
    <w:rPr>
      <w:sz w:val="24"/>
      <w:szCs w:val="24"/>
      <w:lang w:val="en-AU" w:eastAsia="en-US"/>
    </w:rPr>
  </w:style>
  <w:style w:type="character" w:styleId="Strong">
    <w:name w:val="Strong"/>
    <w:basedOn w:val="DefaultParagraphFont"/>
    <w:uiPriority w:val="22"/>
    <w:qFormat/>
    <w:rsid w:val="00C8332F"/>
    <w:rPr>
      <w:b/>
      <w:bCs/>
    </w:rPr>
  </w:style>
  <w:style w:type="character" w:styleId="FollowedHyperlink">
    <w:name w:val="FollowedHyperlink"/>
    <w:basedOn w:val="DefaultParagraphFont"/>
    <w:uiPriority w:val="99"/>
    <w:semiHidden/>
    <w:unhideWhenUsed/>
    <w:rsid w:val="00B1739E"/>
    <w:rPr>
      <w:color w:val="3EBBF0" w:themeColor="followedHyperlink"/>
      <w:u w:val="single"/>
    </w:rPr>
  </w:style>
  <w:style w:type="paragraph" w:styleId="NoSpacing">
    <w:name w:val="No Spacing"/>
    <w:uiPriority w:val="1"/>
    <w:qFormat/>
    <w:rsid w:val="00005AE1"/>
    <w:rPr>
      <w:rFonts w:ascii="News Cycle" w:hAnsi="News Cycle"/>
      <w:sz w:val="24"/>
      <w:szCs w:val="24"/>
      <w:lang w:val="en-AU" w:eastAsia="en-US"/>
    </w:rPr>
  </w:style>
  <w:style w:type="table" w:styleId="LightShading">
    <w:name w:val="Light Shading"/>
    <w:basedOn w:val="TableNormal"/>
    <w:uiPriority w:val="60"/>
    <w:rsid w:val="00005A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1">
    <w:name w:val="index 1"/>
    <w:basedOn w:val="Normal"/>
    <w:next w:val="Normal"/>
    <w:autoRedefine/>
    <w:uiPriority w:val="99"/>
    <w:unhideWhenUsed/>
    <w:rsid w:val="0024015C"/>
    <w:pPr>
      <w:ind w:left="240" w:hanging="240"/>
    </w:pPr>
  </w:style>
  <w:style w:type="paragraph" w:styleId="Index2">
    <w:name w:val="index 2"/>
    <w:basedOn w:val="Normal"/>
    <w:next w:val="Normal"/>
    <w:autoRedefine/>
    <w:uiPriority w:val="99"/>
    <w:unhideWhenUsed/>
    <w:rsid w:val="0024015C"/>
    <w:pPr>
      <w:ind w:left="480" w:hanging="240"/>
    </w:pPr>
  </w:style>
  <w:style w:type="paragraph" w:styleId="Index3">
    <w:name w:val="index 3"/>
    <w:basedOn w:val="Normal"/>
    <w:next w:val="Normal"/>
    <w:autoRedefine/>
    <w:uiPriority w:val="99"/>
    <w:unhideWhenUsed/>
    <w:rsid w:val="0024015C"/>
    <w:pPr>
      <w:ind w:left="720" w:hanging="240"/>
    </w:pPr>
  </w:style>
  <w:style w:type="paragraph" w:styleId="Index4">
    <w:name w:val="index 4"/>
    <w:basedOn w:val="Normal"/>
    <w:next w:val="Normal"/>
    <w:autoRedefine/>
    <w:uiPriority w:val="99"/>
    <w:unhideWhenUsed/>
    <w:rsid w:val="0024015C"/>
    <w:pPr>
      <w:ind w:left="960" w:hanging="240"/>
    </w:pPr>
  </w:style>
  <w:style w:type="paragraph" w:styleId="Index5">
    <w:name w:val="index 5"/>
    <w:basedOn w:val="Normal"/>
    <w:next w:val="Normal"/>
    <w:autoRedefine/>
    <w:uiPriority w:val="99"/>
    <w:unhideWhenUsed/>
    <w:rsid w:val="0024015C"/>
    <w:pPr>
      <w:ind w:left="1200" w:hanging="240"/>
    </w:pPr>
  </w:style>
  <w:style w:type="paragraph" w:styleId="Index6">
    <w:name w:val="index 6"/>
    <w:basedOn w:val="Normal"/>
    <w:next w:val="Normal"/>
    <w:autoRedefine/>
    <w:uiPriority w:val="99"/>
    <w:unhideWhenUsed/>
    <w:rsid w:val="0024015C"/>
    <w:pPr>
      <w:ind w:left="1440" w:hanging="240"/>
    </w:pPr>
  </w:style>
  <w:style w:type="paragraph" w:styleId="Index7">
    <w:name w:val="index 7"/>
    <w:basedOn w:val="Normal"/>
    <w:next w:val="Normal"/>
    <w:autoRedefine/>
    <w:uiPriority w:val="99"/>
    <w:unhideWhenUsed/>
    <w:rsid w:val="0024015C"/>
    <w:pPr>
      <w:ind w:left="1680" w:hanging="240"/>
    </w:pPr>
  </w:style>
  <w:style w:type="paragraph" w:styleId="Index8">
    <w:name w:val="index 8"/>
    <w:basedOn w:val="Normal"/>
    <w:next w:val="Normal"/>
    <w:autoRedefine/>
    <w:uiPriority w:val="99"/>
    <w:unhideWhenUsed/>
    <w:rsid w:val="0024015C"/>
    <w:pPr>
      <w:ind w:left="1920" w:hanging="240"/>
    </w:pPr>
  </w:style>
  <w:style w:type="paragraph" w:styleId="Index9">
    <w:name w:val="index 9"/>
    <w:basedOn w:val="Normal"/>
    <w:next w:val="Normal"/>
    <w:autoRedefine/>
    <w:uiPriority w:val="99"/>
    <w:unhideWhenUsed/>
    <w:rsid w:val="0024015C"/>
    <w:pPr>
      <w:ind w:left="2160" w:hanging="240"/>
    </w:pPr>
  </w:style>
  <w:style w:type="paragraph" w:styleId="IndexHeading">
    <w:name w:val="index heading"/>
    <w:basedOn w:val="Normal"/>
    <w:next w:val="Index1"/>
    <w:uiPriority w:val="99"/>
    <w:unhideWhenUsed/>
    <w:rsid w:val="0024015C"/>
  </w:style>
  <w:style w:type="character" w:styleId="CommentReference">
    <w:name w:val="annotation reference"/>
    <w:basedOn w:val="DefaultParagraphFont"/>
    <w:uiPriority w:val="99"/>
    <w:semiHidden/>
    <w:unhideWhenUsed/>
    <w:rsid w:val="009C2FE5"/>
    <w:rPr>
      <w:sz w:val="18"/>
      <w:szCs w:val="18"/>
    </w:rPr>
  </w:style>
  <w:style w:type="paragraph" w:styleId="CommentText">
    <w:name w:val="annotation text"/>
    <w:basedOn w:val="Normal"/>
    <w:link w:val="CommentTextChar"/>
    <w:uiPriority w:val="99"/>
    <w:semiHidden/>
    <w:unhideWhenUsed/>
    <w:rsid w:val="009C2FE5"/>
  </w:style>
  <w:style w:type="character" w:customStyle="1" w:styleId="CommentTextChar">
    <w:name w:val="Comment Text Char"/>
    <w:basedOn w:val="DefaultParagraphFont"/>
    <w:link w:val="CommentText"/>
    <w:uiPriority w:val="99"/>
    <w:semiHidden/>
    <w:rsid w:val="009C2FE5"/>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9C2FE5"/>
    <w:rPr>
      <w:b/>
      <w:bCs/>
      <w:sz w:val="20"/>
      <w:szCs w:val="20"/>
    </w:rPr>
  </w:style>
  <w:style w:type="character" w:customStyle="1" w:styleId="CommentSubjectChar">
    <w:name w:val="Comment Subject Char"/>
    <w:basedOn w:val="CommentTextChar"/>
    <w:link w:val="CommentSubject"/>
    <w:uiPriority w:val="99"/>
    <w:semiHidden/>
    <w:rsid w:val="009C2FE5"/>
    <w:rPr>
      <w:b/>
      <w:bCs/>
      <w:sz w:val="24"/>
      <w:szCs w:val="24"/>
      <w:lang w:val="en-AU" w:eastAsia="en-US"/>
    </w:rPr>
  </w:style>
  <w:style w:type="paragraph" w:customStyle="1" w:styleId="BDOBodytext">
    <w:name w:val="BDO_Body text"/>
    <w:qFormat/>
    <w:rsid w:val="00E80547"/>
    <w:pPr>
      <w:spacing w:after="120" w:line="280" w:lineRule="atLeast"/>
    </w:pPr>
    <w:rPr>
      <w:rFonts w:ascii="Trebuchet MS" w:eastAsia="Times New Roman" w:hAnsi="Trebuchet MS" w:cs="Arial"/>
      <w:color w:val="000000"/>
      <w:lang w:val="en-AU" w:eastAsia="en-AU"/>
    </w:rPr>
  </w:style>
  <w:style w:type="paragraph" w:customStyle="1" w:styleId="BDOPullQuoteText">
    <w:name w:val="BDO_Pull Quote Text"/>
    <w:qFormat/>
    <w:rsid w:val="00E80547"/>
    <w:pPr>
      <w:spacing w:before="120" w:after="160" w:line="280" w:lineRule="exact"/>
    </w:pPr>
    <w:rPr>
      <w:rFonts w:ascii="Trebuchet MS" w:eastAsia="Times New Roman" w:hAnsi="Trebuchet MS" w:cs="Arial"/>
      <w:color w:val="000000"/>
      <w:lang w:val="en-AU" w:eastAsia="en-AU"/>
    </w:rPr>
  </w:style>
  <w:style w:type="paragraph" w:styleId="TOC1">
    <w:name w:val="toc 1"/>
    <w:basedOn w:val="Normal"/>
    <w:next w:val="Normal"/>
    <w:autoRedefine/>
    <w:uiPriority w:val="39"/>
    <w:unhideWhenUsed/>
    <w:rsid w:val="00A84032"/>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1352D3"/>
    <w:pPr>
      <w:tabs>
        <w:tab w:val="right" w:leader="dot" w:pos="8290"/>
      </w:tabs>
      <w:ind w:left="240"/>
    </w:pPr>
    <w:rPr>
      <w:rFonts w:ascii="Helvetica" w:hAnsi="Helvetica"/>
      <w:smallCaps/>
      <w:noProof/>
      <w:color w:val="5AA2AE" w:themeColor="accent5"/>
      <w:sz w:val="22"/>
      <w:szCs w:val="22"/>
    </w:rPr>
  </w:style>
  <w:style w:type="paragraph" w:styleId="TOC3">
    <w:name w:val="toc 3"/>
    <w:basedOn w:val="Normal"/>
    <w:next w:val="Normal"/>
    <w:autoRedefine/>
    <w:uiPriority w:val="39"/>
    <w:unhideWhenUsed/>
    <w:rsid w:val="00A84032"/>
    <w:pPr>
      <w:ind w:left="480"/>
    </w:pPr>
    <w:rPr>
      <w:rFonts w:asciiTheme="minorHAnsi" w:hAnsiTheme="minorHAnsi"/>
      <w:i/>
      <w:sz w:val="22"/>
      <w:szCs w:val="22"/>
    </w:rPr>
  </w:style>
  <w:style w:type="paragraph" w:styleId="TOC4">
    <w:name w:val="toc 4"/>
    <w:basedOn w:val="Normal"/>
    <w:next w:val="Normal"/>
    <w:autoRedefine/>
    <w:uiPriority w:val="39"/>
    <w:unhideWhenUsed/>
    <w:rsid w:val="00A84032"/>
    <w:pPr>
      <w:ind w:left="720"/>
    </w:pPr>
    <w:rPr>
      <w:rFonts w:asciiTheme="minorHAnsi" w:hAnsiTheme="minorHAnsi"/>
      <w:sz w:val="18"/>
      <w:szCs w:val="18"/>
    </w:rPr>
  </w:style>
  <w:style w:type="paragraph" w:styleId="TOC5">
    <w:name w:val="toc 5"/>
    <w:basedOn w:val="Normal"/>
    <w:next w:val="Normal"/>
    <w:autoRedefine/>
    <w:uiPriority w:val="39"/>
    <w:unhideWhenUsed/>
    <w:rsid w:val="00A84032"/>
    <w:pPr>
      <w:ind w:left="960"/>
    </w:pPr>
    <w:rPr>
      <w:rFonts w:asciiTheme="minorHAnsi" w:hAnsiTheme="minorHAnsi"/>
      <w:sz w:val="18"/>
      <w:szCs w:val="18"/>
    </w:rPr>
  </w:style>
  <w:style w:type="paragraph" w:styleId="TOC6">
    <w:name w:val="toc 6"/>
    <w:basedOn w:val="Normal"/>
    <w:next w:val="Normal"/>
    <w:autoRedefine/>
    <w:uiPriority w:val="39"/>
    <w:unhideWhenUsed/>
    <w:rsid w:val="00A84032"/>
    <w:pPr>
      <w:ind w:left="1200"/>
    </w:pPr>
    <w:rPr>
      <w:rFonts w:asciiTheme="minorHAnsi" w:hAnsiTheme="minorHAnsi"/>
      <w:sz w:val="18"/>
      <w:szCs w:val="18"/>
    </w:rPr>
  </w:style>
  <w:style w:type="paragraph" w:styleId="TOC7">
    <w:name w:val="toc 7"/>
    <w:basedOn w:val="Normal"/>
    <w:next w:val="Normal"/>
    <w:autoRedefine/>
    <w:uiPriority w:val="39"/>
    <w:unhideWhenUsed/>
    <w:rsid w:val="00A84032"/>
    <w:pPr>
      <w:ind w:left="1440"/>
    </w:pPr>
    <w:rPr>
      <w:rFonts w:asciiTheme="minorHAnsi" w:hAnsiTheme="minorHAnsi"/>
      <w:sz w:val="18"/>
      <w:szCs w:val="18"/>
    </w:rPr>
  </w:style>
  <w:style w:type="paragraph" w:styleId="TOC8">
    <w:name w:val="toc 8"/>
    <w:basedOn w:val="Normal"/>
    <w:next w:val="Normal"/>
    <w:autoRedefine/>
    <w:uiPriority w:val="39"/>
    <w:unhideWhenUsed/>
    <w:rsid w:val="00A84032"/>
    <w:pPr>
      <w:ind w:left="1680"/>
    </w:pPr>
    <w:rPr>
      <w:rFonts w:asciiTheme="minorHAnsi" w:hAnsiTheme="minorHAnsi"/>
      <w:sz w:val="18"/>
      <w:szCs w:val="18"/>
    </w:rPr>
  </w:style>
  <w:style w:type="paragraph" w:styleId="TOC9">
    <w:name w:val="toc 9"/>
    <w:basedOn w:val="Normal"/>
    <w:next w:val="Normal"/>
    <w:autoRedefine/>
    <w:uiPriority w:val="39"/>
    <w:unhideWhenUsed/>
    <w:rsid w:val="00A84032"/>
    <w:pPr>
      <w:ind w:left="1920"/>
    </w:pPr>
    <w:rPr>
      <w:rFonts w:asciiTheme="minorHAnsi" w:hAnsiTheme="minorHAnsi"/>
      <w:sz w:val="18"/>
      <w:szCs w:val="18"/>
    </w:rPr>
  </w:style>
  <w:style w:type="character" w:customStyle="1" w:styleId="Heading4Char">
    <w:name w:val="Heading 4 Char"/>
    <w:basedOn w:val="DefaultParagraphFont"/>
    <w:link w:val="Heading4"/>
    <w:uiPriority w:val="9"/>
    <w:rsid w:val="00DE21CD"/>
    <w:rPr>
      <w:rFonts w:asciiTheme="majorHAnsi" w:eastAsiaTheme="majorEastAsia" w:hAnsiTheme="majorHAnsi" w:cstheme="majorBidi"/>
      <w:b/>
      <w:bCs/>
      <w:i/>
      <w:iCs/>
      <w:color w:val="629DD1" w:themeColor="accent1"/>
      <w:sz w:val="24"/>
      <w:szCs w:val="24"/>
      <w:lang w:val="en-AU" w:eastAsia="en-US"/>
    </w:rPr>
  </w:style>
  <w:style w:type="character" w:customStyle="1" w:styleId="Heading5Char">
    <w:name w:val="Heading 5 Char"/>
    <w:basedOn w:val="DefaultParagraphFont"/>
    <w:link w:val="Heading5"/>
    <w:uiPriority w:val="9"/>
    <w:rsid w:val="00DE21CD"/>
    <w:rPr>
      <w:rFonts w:asciiTheme="majorHAnsi" w:eastAsiaTheme="majorEastAsia" w:hAnsiTheme="majorHAnsi" w:cstheme="majorBidi"/>
      <w:color w:val="224E76" w:themeColor="accent1" w:themeShade="7F"/>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049">
      <w:bodyDiv w:val="1"/>
      <w:marLeft w:val="0"/>
      <w:marRight w:val="0"/>
      <w:marTop w:val="0"/>
      <w:marBottom w:val="0"/>
      <w:divBdr>
        <w:top w:val="none" w:sz="0" w:space="0" w:color="auto"/>
        <w:left w:val="none" w:sz="0" w:space="0" w:color="auto"/>
        <w:bottom w:val="none" w:sz="0" w:space="0" w:color="auto"/>
        <w:right w:val="none" w:sz="0" w:space="0" w:color="auto"/>
      </w:divBdr>
    </w:div>
    <w:div w:id="72364882">
      <w:bodyDiv w:val="1"/>
      <w:marLeft w:val="0"/>
      <w:marRight w:val="0"/>
      <w:marTop w:val="0"/>
      <w:marBottom w:val="0"/>
      <w:divBdr>
        <w:top w:val="none" w:sz="0" w:space="0" w:color="auto"/>
        <w:left w:val="none" w:sz="0" w:space="0" w:color="auto"/>
        <w:bottom w:val="none" w:sz="0" w:space="0" w:color="auto"/>
        <w:right w:val="none" w:sz="0" w:space="0" w:color="auto"/>
      </w:divBdr>
      <w:divsChild>
        <w:div w:id="1777554822">
          <w:marLeft w:val="360"/>
          <w:marRight w:val="0"/>
          <w:marTop w:val="40"/>
          <w:marBottom w:val="40"/>
          <w:divBdr>
            <w:top w:val="none" w:sz="0" w:space="0" w:color="auto"/>
            <w:left w:val="none" w:sz="0" w:space="0" w:color="auto"/>
            <w:bottom w:val="none" w:sz="0" w:space="0" w:color="auto"/>
            <w:right w:val="none" w:sz="0" w:space="0" w:color="auto"/>
          </w:divBdr>
        </w:div>
        <w:div w:id="1956909213">
          <w:marLeft w:val="360"/>
          <w:marRight w:val="0"/>
          <w:marTop w:val="40"/>
          <w:marBottom w:val="40"/>
          <w:divBdr>
            <w:top w:val="none" w:sz="0" w:space="0" w:color="auto"/>
            <w:left w:val="none" w:sz="0" w:space="0" w:color="auto"/>
            <w:bottom w:val="none" w:sz="0" w:space="0" w:color="auto"/>
            <w:right w:val="none" w:sz="0" w:space="0" w:color="auto"/>
          </w:divBdr>
        </w:div>
        <w:div w:id="775490188">
          <w:marLeft w:val="360"/>
          <w:marRight w:val="0"/>
          <w:marTop w:val="40"/>
          <w:marBottom w:val="40"/>
          <w:divBdr>
            <w:top w:val="none" w:sz="0" w:space="0" w:color="auto"/>
            <w:left w:val="none" w:sz="0" w:space="0" w:color="auto"/>
            <w:bottom w:val="none" w:sz="0" w:space="0" w:color="auto"/>
            <w:right w:val="none" w:sz="0" w:space="0" w:color="auto"/>
          </w:divBdr>
        </w:div>
        <w:div w:id="64451912">
          <w:marLeft w:val="360"/>
          <w:marRight w:val="0"/>
          <w:marTop w:val="40"/>
          <w:marBottom w:val="40"/>
          <w:divBdr>
            <w:top w:val="none" w:sz="0" w:space="0" w:color="auto"/>
            <w:left w:val="none" w:sz="0" w:space="0" w:color="auto"/>
            <w:bottom w:val="none" w:sz="0" w:space="0" w:color="auto"/>
            <w:right w:val="none" w:sz="0" w:space="0" w:color="auto"/>
          </w:divBdr>
        </w:div>
        <w:div w:id="3634826">
          <w:marLeft w:val="360"/>
          <w:marRight w:val="0"/>
          <w:marTop w:val="40"/>
          <w:marBottom w:val="40"/>
          <w:divBdr>
            <w:top w:val="none" w:sz="0" w:space="0" w:color="auto"/>
            <w:left w:val="none" w:sz="0" w:space="0" w:color="auto"/>
            <w:bottom w:val="none" w:sz="0" w:space="0" w:color="auto"/>
            <w:right w:val="none" w:sz="0" w:space="0" w:color="auto"/>
          </w:divBdr>
        </w:div>
        <w:div w:id="1263145618">
          <w:marLeft w:val="360"/>
          <w:marRight w:val="0"/>
          <w:marTop w:val="40"/>
          <w:marBottom w:val="40"/>
          <w:divBdr>
            <w:top w:val="none" w:sz="0" w:space="0" w:color="auto"/>
            <w:left w:val="none" w:sz="0" w:space="0" w:color="auto"/>
            <w:bottom w:val="none" w:sz="0" w:space="0" w:color="auto"/>
            <w:right w:val="none" w:sz="0" w:space="0" w:color="auto"/>
          </w:divBdr>
        </w:div>
      </w:divsChild>
    </w:div>
    <w:div w:id="77220111">
      <w:bodyDiv w:val="1"/>
      <w:marLeft w:val="0"/>
      <w:marRight w:val="0"/>
      <w:marTop w:val="0"/>
      <w:marBottom w:val="0"/>
      <w:divBdr>
        <w:top w:val="none" w:sz="0" w:space="0" w:color="auto"/>
        <w:left w:val="none" w:sz="0" w:space="0" w:color="auto"/>
        <w:bottom w:val="none" w:sz="0" w:space="0" w:color="auto"/>
        <w:right w:val="none" w:sz="0" w:space="0" w:color="auto"/>
      </w:divBdr>
    </w:div>
    <w:div w:id="96104329">
      <w:bodyDiv w:val="1"/>
      <w:marLeft w:val="0"/>
      <w:marRight w:val="0"/>
      <w:marTop w:val="0"/>
      <w:marBottom w:val="0"/>
      <w:divBdr>
        <w:top w:val="none" w:sz="0" w:space="0" w:color="auto"/>
        <w:left w:val="none" w:sz="0" w:space="0" w:color="auto"/>
        <w:bottom w:val="none" w:sz="0" w:space="0" w:color="auto"/>
        <w:right w:val="none" w:sz="0" w:space="0" w:color="auto"/>
      </w:divBdr>
    </w:div>
    <w:div w:id="104689729">
      <w:bodyDiv w:val="1"/>
      <w:marLeft w:val="0"/>
      <w:marRight w:val="0"/>
      <w:marTop w:val="0"/>
      <w:marBottom w:val="0"/>
      <w:divBdr>
        <w:top w:val="none" w:sz="0" w:space="0" w:color="auto"/>
        <w:left w:val="none" w:sz="0" w:space="0" w:color="auto"/>
        <w:bottom w:val="none" w:sz="0" w:space="0" w:color="auto"/>
        <w:right w:val="none" w:sz="0" w:space="0" w:color="auto"/>
      </w:divBdr>
    </w:div>
    <w:div w:id="120848920">
      <w:bodyDiv w:val="1"/>
      <w:marLeft w:val="0"/>
      <w:marRight w:val="0"/>
      <w:marTop w:val="0"/>
      <w:marBottom w:val="0"/>
      <w:divBdr>
        <w:top w:val="none" w:sz="0" w:space="0" w:color="auto"/>
        <w:left w:val="none" w:sz="0" w:space="0" w:color="auto"/>
        <w:bottom w:val="none" w:sz="0" w:space="0" w:color="auto"/>
        <w:right w:val="none" w:sz="0" w:space="0" w:color="auto"/>
      </w:divBdr>
      <w:divsChild>
        <w:div w:id="532042345">
          <w:marLeft w:val="274"/>
          <w:marRight w:val="0"/>
          <w:marTop w:val="120"/>
          <w:marBottom w:val="120"/>
          <w:divBdr>
            <w:top w:val="none" w:sz="0" w:space="0" w:color="auto"/>
            <w:left w:val="none" w:sz="0" w:space="0" w:color="auto"/>
            <w:bottom w:val="none" w:sz="0" w:space="0" w:color="auto"/>
            <w:right w:val="none" w:sz="0" w:space="0" w:color="auto"/>
          </w:divBdr>
        </w:div>
        <w:div w:id="2091804005">
          <w:marLeft w:val="274"/>
          <w:marRight w:val="0"/>
          <w:marTop w:val="120"/>
          <w:marBottom w:val="120"/>
          <w:divBdr>
            <w:top w:val="none" w:sz="0" w:space="0" w:color="auto"/>
            <w:left w:val="none" w:sz="0" w:space="0" w:color="auto"/>
            <w:bottom w:val="none" w:sz="0" w:space="0" w:color="auto"/>
            <w:right w:val="none" w:sz="0" w:space="0" w:color="auto"/>
          </w:divBdr>
        </w:div>
      </w:divsChild>
    </w:div>
    <w:div w:id="122386794">
      <w:bodyDiv w:val="1"/>
      <w:marLeft w:val="0"/>
      <w:marRight w:val="0"/>
      <w:marTop w:val="0"/>
      <w:marBottom w:val="0"/>
      <w:divBdr>
        <w:top w:val="none" w:sz="0" w:space="0" w:color="auto"/>
        <w:left w:val="none" w:sz="0" w:space="0" w:color="auto"/>
        <w:bottom w:val="none" w:sz="0" w:space="0" w:color="auto"/>
        <w:right w:val="none" w:sz="0" w:space="0" w:color="auto"/>
      </w:divBdr>
    </w:div>
    <w:div w:id="148178970">
      <w:bodyDiv w:val="1"/>
      <w:marLeft w:val="0"/>
      <w:marRight w:val="0"/>
      <w:marTop w:val="0"/>
      <w:marBottom w:val="0"/>
      <w:divBdr>
        <w:top w:val="none" w:sz="0" w:space="0" w:color="auto"/>
        <w:left w:val="none" w:sz="0" w:space="0" w:color="auto"/>
        <w:bottom w:val="none" w:sz="0" w:space="0" w:color="auto"/>
        <w:right w:val="none" w:sz="0" w:space="0" w:color="auto"/>
      </w:divBdr>
      <w:divsChild>
        <w:div w:id="1952517118">
          <w:marLeft w:val="446"/>
          <w:marRight w:val="0"/>
          <w:marTop w:val="120"/>
          <w:marBottom w:val="120"/>
          <w:divBdr>
            <w:top w:val="none" w:sz="0" w:space="0" w:color="auto"/>
            <w:left w:val="none" w:sz="0" w:space="0" w:color="auto"/>
            <w:bottom w:val="none" w:sz="0" w:space="0" w:color="auto"/>
            <w:right w:val="none" w:sz="0" w:space="0" w:color="auto"/>
          </w:divBdr>
        </w:div>
      </w:divsChild>
    </w:div>
    <w:div w:id="155264256">
      <w:bodyDiv w:val="1"/>
      <w:marLeft w:val="0"/>
      <w:marRight w:val="0"/>
      <w:marTop w:val="0"/>
      <w:marBottom w:val="0"/>
      <w:divBdr>
        <w:top w:val="none" w:sz="0" w:space="0" w:color="auto"/>
        <w:left w:val="none" w:sz="0" w:space="0" w:color="auto"/>
        <w:bottom w:val="none" w:sz="0" w:space="0" w:color="auto"/>
        <w:right w:val="none" w:sz="0" w:space="0" w:color="auto"/>
      </w:divBdr>
    </w:div>
    <w:div w:id="163321351">
      <w:bodyDiv w:val="1"/>
      <w:marLeft w:val="0"/>
      <w:marRight w:val="0"/>
      <w:marTop w:val="0"/>
      <w:marBottom w:val="0"/>
      <w:divBdr>
        <w:top w:val="none" w:sz="0" w:space="0" w:color="auto"/>
        <w:left w:val="none" w:sz="0" w:space="0" w:color="auto"/>
        <w:bottom w:val="none" w:sz="0" w:space="0" w:color="auto"/>
        <w:right w:val="none" w:sz="0" w:space="0" w:color="auto"/>
      </w:divBdr>
    </w:div>
    <w:div w:id="175121377">
      <w:bodyDiv w:val="1"/>
      <w:marLeft w:val="0"/>
      <w:marRight w:val="0"/>
      <w:marTop w:val="0"/>
      <w:marBottom w:val="0"/>
      <w:divBdr>
        <w:top w:val="none" w:sz="0" w:space="0" w:color="auto"/>
        <w:left w:val="none" w:sz="0" w:space="0" w:color="auto"/>
        <w:bottom w:val="none" w:sz="0" w:space="0" w:color="auto"/>
        <w:right w:val="none" w:sz="0" w:space="0" w:color="auto"/>
      </w:divBdr>
    </w:div>
    <w:div w:id="182209367">
      <w:bodyDiv w:val="1"/>
      <w:marLeft w:val="0"/>
      <w:marRight w:val="0"/>
      <w:marTop w:val="0"/>
      <w:marBottom w:val="0"/>
      <w:divBdr>
        <w:top w:val="none" w:sz="0" w:space="0" w:color="auto"/>
        <w:left w:val="none" w:sz="0" w:space="0" w:color="auto"/>
        <w:bottom w:val="none" w:sz="0" w:space="0" w:color="auto"/>
        <w:right w:val="none" w:sz="0" w:space="0" w:color="auto"/>
      </w:divBdr>
    </w:div>
    <w:div w:id="223375264">
      <w:bodyDiv w:val="1"/>
      <w:marLeft w:val="0"/>
      <w:marRight w:val="0"/>
      <w:marTop w:val="0"/>
      <w:marBottom w:val="0"/>
      <w:divBdr>
        <w:top w:val="none" w:sz="0" w:space="0" w:color="auto"/>
        <w:left w:val="none" w:sz="0" w:space="0" w:color="auto"/>
        <w:bottom w:val="none" w:sz="0" w:space="0" w:color="auto"/>
        <w:right w:val="none" w:sz="0" w:space="0" w:color="auto"/>
      </w:divBdr>
      <w:divsChild>
        <w:div w:id="887765205">
          <w:marLeft w:val="547"/>
          <w:marRight w:val="0"/>
          <w:marTop w:val="120"/>
          <w:marBottom w:val="120"/>
          <w:divBdr>
            <w:top w:val="none" w:sz="0" w:space="0" w:color="auto"/>
            <w:left w:val="none" w:sz="0" w:space="0" w:color="auto"/>
            <w:bottom w:val="none" w:sz="0" w:space="0" w:color="auto"/>
            <w:right w:val="none" w:sz="0" w:space="0" w:color="auto"/>
          </w:divBdr>
        </w:div>
        <w:div w:id="1250624816">
          <w:marLeft w:val="547"/>
          <w:marRight w:val="0"/>
          <w:marTop w:val="120"/>
          <w:marBottom w:val="120"/>
          <w:divBdr>
            <w:top w:val="none" w:sz="0" w:space="0" w:color="auto"/>
            <w:left w:val="none" w:sz="0" w:space="0" w:color="auto"/>
            <w:bottom w:val="none" w:sz="0" w:space="0" w:color="auto"/>
            <w:right w:val="none" w:sz="0" w:space="0" w:color="auto"/>
          </w:divBdr>
        </w:div>
        <w:div w:id="2122530496">
          <w:marLeft w:val="547"/>
          <w:marRight w:val="0"/>
          <w:marTop w:val="120"/>
          <w:marBottom w:val="120"/>
          <w:divBdr>
            <w:top w:val="none" w:sz="0" w:space="0" w:color="auto"/>
            <w:left w:val="none" w:sz="0" w:space="0" w:color="auto"/>
            <w:bottom w:val="none" w:sz="0" w:space="0" w:color="auto"/>
            <w:right w:val="none" w:sz="0" w:space="0" w:color="auto"/>
          </w:divBdr>
        </w:div>
        <w:div w:id="415515238">
          <w:marLeft w:val="547"/>
          <w:marRight w:val="0"/>
          <w:marTop w:val="120"/>
          <w:marBottom w:val="120"/>
          <w:divBdr>
            <w:top w:val="none" w:sz="0" w:space="0" w:color="auto"/>
            <w:left w:val="none" w:sz="0" w:space="0" w:color="auto"/>
            <w:bottom w:val="none" w:sz="0" w:space="0" w:color="auto"/>
            <w:right w:val="none" w:sz="0" w:space="0" w:color="auto"/>
          </w:divBdr>
        </w:div>
        <w:div w:id="569773887">
          <w:marLeft w:val="547"/>
          <w:marRight w:val="0"/>
          <w:marTop w:val="120"/>
          <w:marBottom w:val="120"/>
          <w:divBdr>
            <w:top w:val="none" w:sz="0" w:space="0" w:color="auto"/>
            <w:left w:val="none" w:sz="0" w:space="0" w:color="auto"/>
            <w:bottom w:val="none" w:sz="0" w:space="0" w:color="auto"/>
            <w:right w:val="none" w:sz="0" w:space="0" w:color="auto"/>
          </w:divBdr>
        </w:div>
        <w:div w:id="919173489">
          <w:marLeft w:val="547"/>
          <w:marRight w:val="0"/>
          <w:marTop w:val="120"/>
          <w:marBottom w:val="120"/>
          <w:divBdr>
            <w:top w:val="none" w:sz="0" w:space="0" w:color="auto"/>
            <w:left w:val="none" w:sz="0" w:space="0" w:color="auto"/>
            <w:bottom w:val="none" w:sz="0" w:space="0" w:color="auto"/>
            <w:right w:val="none" w:sz="0" w:space="0" w:color="auto"/>
          </w:divBdr>
        </w:div>
      </w:divsChild>
    </w:div>
    <w:div w:id="242566066">
      <w:bodyDiv w:val="1"/>
      <w:marLeft w:val="0"/>
      <w:marRight w:val="0"/>
      <w:marTop w:val="0"/>
      <w:marBottom w:val="0"/>
      <w:divBdr>
        <w:top w:val="none" w:sz="0" w:space="0" w:color="auto"/>
        <w:left w:val="none" w:sz="0" w:space="0" w:color="auto"/>
        <w:bottom w:val="none" w:sz="0" w:space="0" w:color="auto"/>
        <w:right w:val="none" w:sz="0" w:space="0" w:color="auto"/>
      </w:divBdr>
    </w:div>
    <w:div w:id="281038735">
      <w:bodyDiv w:val="1"/>
      <w:marLeft w:val="0"/>
      <w:marRight w:val="0"/>
      <w:marTop w:val="0"/>
      <w:marBottom w:val="0"/>
      <w:divBdr>
        <w:top w:val="none" w:sz="0" w:space="0" w:color="auto"/>
        <w:left w:val="none" w:sz="0" w:space="0" w:color="auto"/>
        <w:bottom w:val="none" w:sz="0" w:space="0" w:color="auto"/>
        <w:right w:val="none" w:sz="0" w:space="0" w:color="auto"/>
      </w:divBdr>
    </w:div>
    <w:div w:id="286737221">
      <w:bodyDiv w:val="1"/>
      <w:marLeft w:val="0"/>
      <w:marRight w:val="0"/>
      <w:marTop w:val="0"/>
      <w:marBottom w:val="0"/>
      <w:divBdr>
        <w:top w:val="none" w:sz="0" w:space="0" w:color="auto"/>
        <w:left w:val="none" w:sz="0" w:space="0" w:color="auto"/>
        <w:bottom w:val="none" w:sz="0" w:space="0" w:color="auto"/>
        <w:right w:val="none" w:sz="0" w:space="0" w:color="auto"/>
      </w:divBdr>
      <w:divsChild>
        <w:div w:id="1617561055">
          <w:marLeft w:val="360"/>
          <w:marRight w:val="0"/>
          <w:marTop w:val="40"/>
          <w:marBottom w:val="40"/>
          <w:divBdr>
            <w:top w:val="none" w:sz="0" w:space="0" w:color="auto"/>
            <w:left w:val="none" w:sz="0" w:space="0" w:color="auto"/>
            <w:bottom w:val="none" w:sz="0" w:space="0" w:color="auto"/>
            <w:right w:val="none" w:sz="0" w:space="0" w:color="auto"/>
          </w:divBdr>
        </w:div>
        <w:div w:id="1550873510">
          <w:marLeft w:val="360"/>
          <w:marRight w:val="0"/>
          <w:marTop w:val="40"/>
          <w:marBottom w:val="40"/>
          <w:divBdr>
            <w:top w:val="none" w:sz="0" w:space="0" w:color="auto"/>
            <w:left w:val="none" w:sz="0" w:space="0" w:color="auto"/>
            <w:bottom w:val="none" w:sz="0" w:space="0" w:color="auto"/>
            <w:right w:val="none" w:sz="0" w:space="0" w:color="auto"/>
          </w:divBdr>
        </w:div>
        <w:div w:id="191109707">
          <w:marLeft w:val="360"/>
          <w:marRight w:val="0"/>
          <w:marTop w:val="40"/>
          <w:marBottom w:val="40"/>
          <w:divBdr>
            <w:top w:val="none" w:sz="0" w:space="0" w:color="auto"/>
            <w:left w:val="none" w:sz="0" w:space="0" w:color="auto"/>
            <w:bottom w:val="none" w:sz="0" w:space="0" w:color="auto"/>
            <w:right w:val="none" w:sz="0" w:space="0" w:color="auto"/>
          </w:divBdr>
        </w:div>
        <w:div w:id="549733529">
          <w:marLeft w:val="360"/>
          <w:marRight w:val="0"/>
          <w:marTop w:val="40"/>
          <w:marBottom w:val="40"/>
          <w:divBdr>
            <w:top w:val="none" w:sz="0" w:space="0" w:color="auto"/>
            <w:left w:val="none" w:sz="0" w:space="0" w:color="auto"/>
            <w:bottom w:val="none" w:sz="0" w:space="0" w:color="auto"/>
            <w:right w:val="none" w:sz="0" w:space="0" w:color="auto"/>
          </w:divBdr>
        </w:div>
        <w:div w:id="1155147472">
          <w:marLeft w:val="360"/>
          <w:marRight w:val="0"/>
          <w:marTop w:val="40"/>
          <w:marBottom w:val="40"/>
          <w:divBdr>
            <w:top w:val="none" w:sz="0" w:space="0" w:color="auto"/>
            <w:left w:val="none" w:sz="0" w:space="0" w:color="auto"/>
            <w:bottom w:val="none" w:sz="0" w:space="0" w:color="auto"/>
            <w:right w:val="none" w:sz="0" w:space="0" w:color="auto"/>
          </w:divBdr>
        </w:div>
        <w:div w:id="41904969">
          <w:marLeft w:val="360"/>
          <w:marRight w:val="0"/>
          <w:marTop w:val="40"/>
          <w:marBottom w:val="40"/>
          <w:divBdr>
            <w:top w:val="none" w:sz="0" w:space="0" w:color="auto"/>
            <w:left w:val="none" w:sz="0" w:space="0" w:color="auto"/>
            <w:bottom w:val="none" w:sz="0" w:space="0" w:color="auto"/>
            <w:right w:val="none" w:sz="0" w:space="0" w:color="auto"/>
          </w:divBdr>
        </w:div>
        <w:div w:id="606305846">
          <w:marLeft w:val="360"/>
          <w:marRight w:val="0"/>
          <w:marTop w:val="40"/>
          <w:marBottom w:val="40"/>
          <w:divBdr>
            <w:top w:val="none" w:sz="0" w:space="0" w:color="auto"/>
            <w:left w:val="none" w:sz="0" w:space="0" w:color="auto"/>
            <w:bottom w:val="none" w:sz="0" w:space="0" w:color="auto"/>
            <w:right w:val="none" w:sz="0" w:space="0" w:color="auto"/>
          </w:divBdr>
        </w:div>
        <w:div w:id="2093892814">
          <w:marLeft w:val="360"/>
          <w:marRight w:val="0"/>
          <w:marTop w:val="40"/>
          <w:marBottom w:val="40"/>
          <w:divBdr>
            <w:top w:val="none" w:sz="0" w:space="0" w:color="auto"/>
            <w:left w:val="none" w:sz="0" w:space="0" w:color="auto"/>
            <w:bottom w:val="none" w:sz="0" w:space="0" w:color="auto"/>
            <w:right w:val="none" w:sz="0" w:space="0" w:color="auto"/>
          </w:divBdr>
        </w:div>
        <w:div w:id="1039668741">
          <w:marLeft w:val="360"/>
          <w:marRight w:val="0"/>
          <w:marTop w:val="40"/>
          <w:marBottom w:val="40"/>
          <w:divBdr>
            <w:top w:val="none" w:sz="0" w:space="0" w:color="auto"/>
            <w:left w:val="none" w:sz="0" w:space="0" w:color="auto"/>
            <w:bottom w:val="none" w:sz="0" w:space="0" w:color="auto"/>
            <w:right w:val="none" w:sz="0" w:space="0" w:color="auto"/>
          </w:divBdr>
        </w:div>
        <w:div w:id="633485169">
          <w:marLeft w:val="360"/>
          <w:marRight w:val="0"/>
          <w:marTop w:val="40"/>
          <w:marBottom w:val="40"/>
          <w:divBdr>
            <w:top w:val="none" w:sz="0" w:space="0" w:color="auto"/>
            <w:left w:val="none" w:sz="0" w:space="0" w:color="auto"/>
            <w:bottom w:val="none" w:sz="0" w:space="0" w:color="auto"/>
            <w:right w:val="none" w:sz="0" w:space="0" w:color="auto"/>
          </w:divBdr>
        </w:div>
        <w:div w:id="1948152113">
          <w:marLeft w:val="360"/>
          <w:marRight w:val="0"/>
          <w:marTop w:val="40"/>
          <w:marBottom w:val="40"/>
          <w:divBdr>
            <w:top w:val="none" w:sz="0" w:space="0" w:color="auto"/>
            <w:left w:val="none" w:sz="0" w:space="0" w:color="auto"/>
            <w:bottom w:val="none" w:sz="0" w:space="0" w:color="auto"/>
            <w:right w:val="none" w:sz="0" w:space="0" w:color="auto"/>
          </w:divBdr>
        </w:div>
      </w:divsChild>
    </w:div>
    <w:div w:id="321931326">
      <w:bodyDiv w:val="1"/>
      <w:marLeft w:val="0"/>
      <w:marRight w:val="0"/>
      <w:marTop w:val="0"/>
      <w:marBottom w:val="0"/>
      <w:divBdr>
        <w:top w:val="none" w:sz="0" w:space="0" w:color="auto"/>
        <w:left w:val="none" w:sz="0" w:space="0" w:color="auto"/>
        <w:bottom w:val="none" w:sz="0" w:space="0" w:color="auto"/>
        <w:right w:val="none" w:sz="0" w:space="0" w:color="auto"/>
      </w:divBdr>
    </w:div>
    <w:div w:id="322393199">
      <w:bodyDiv w:val="1"/>
      <w:marLeft w:val="0"/>
      <w:marRight w:val="0"/>
      <w:marTop w:val="0"/>
      <w:marBottom w:val="0"/>
      <w:divBdr>
        <w:top w:val="none" w:sz="0" w:space="0" w:color="auto"/>
        <w:left w:val="none" w:sz="0" w:space="0" w:color="auto"/>
        <w:bottom w:val="none" w:sz="0" w:space="0" w:color="auto"/>
        <w:right w:val="none" w:sz="0" w:space="0" w:color="auto"/>
      </w:divBdr>
    </w:div>
    <w:div w:id="331420786">
      <w:bodyDiv w:val="1"/>
      <w:marLeft w:val="0"/>
      <w:marRight w:val="0"/>
      <w:marTop w:val="0"/>
      <w:marBottom w:val="0"/>
      <w:divBdr>
        <w:top w:val="none" w:sz="0" w:space="0" w:color="auto"/>
        <w:left w:val="none" w:sz="0" w:space="0" w:color="auto"/>
        <w:bottom w:val="none" w:sz="0" w:space="0" w:color="auto"/>
        <w:right w:val="none" w:sz="0" w:space="0" w:color="auto"/>
      </w:divBdr>
      <w:divsChild>
        <w:div w:id="10932805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9728051">
              <w:blockQuote w:val="1"/>
              <w:marLeft w:val="340"/>
              <w:marRight w:val="0"/>
              <w:marTop w:val="160"/>
              <w:marBottom w:val="200"/>
              <w:divBdr>
                <w:top w:val="none" w:sz="0" w:space="0" w:color="auto"/>
                <w:left w:val="none" w:sz="0" w:space="0" w:color="auto"/>
                <w:bottom w:val="none" w:sz="0" w:space="0" w:color="auto"/>
                <w:right w:val="none" w:sz="0" w:space="0" w:color="auto"/>
              </w:divBdr>
            </w:div>
            <w:div w:id="4975731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46295136">
      <w:bodyDiv w:val="1"/>
      <w:marLeft w:val="0"/>
      <w:marRight w:val="0"/>
      <w:marTop w:val="0"/>
      <w:marBottom w:val="0"/>
      <w:divBdr>
        <w:top w:val="none" w:sz="0" w:space="0" w:color="auto"/>
        <w:left w:val="none" w:sz="0" w:space="0" w:color="auto"/>
        <w:bottom w:val="none" w:sz="0" w:space="0" w:color="auto"/>
        <w:right w:val="none" w:sz="0" w:space="0" w:color="auto"/>
      </w:divBdr>
    </w:div>
    <w:div w:id="374695274">
      <w:bodyDiv w:val="1"/>
      <w:marLeft w:val="0"/>
      <w:marRight w:val="0"/>
      <w:marTop w:val="0"/>
      <w:marBottom w:val="0"/>
      <w:divBdr>
        <w:top w:val="none" w:sz="0" w:space="0" w:color="auto"/>
        <w:left w:val="none" w:sz="0" w:space="0" w:color="auto"/>
        <w:bottom w:val="none" w:sz="0" w:space="0" w:color="auto"/>
        <w:right w:val="none" w:sz="0" w:space="0" w:color="auto"/>
      </w:divBdr>
    </w:div>
    <w:div w:id="378474797">
      <w:bodyDiv w:val="1"/>
      <w:marLeft w:val="0"/>
      <w:marRight w:val="0"/>
      <w:marTop w:val="0"/>
      <w:marBottom w:val="0"/>
      <w:divBdr>
        <w:top w:val="none" w:sz="0" w:space="0" w:color="auto"/>
        <w:left w:val="none" w:sz="0" w:space="0" w:color="auto"/>
        <w:bottom w:val="none" w:sz="0" w:space="0" w:color="auto"/>
        <w:right w:val="none" w:sz="0" w:space="0" w:color="auto"/>
      </w:divBdr>
    </w:div>
    <w:div w:id="401878686">
      <w:bodyDiv w:val="1"/>
      <w:marLeft w:val="0"/>
      <w:marRight w:val="0"/>
      <w:marTop w:val="0"/>
      <w:marBottom w:val="0"/>
      <w:divBdr>
        <w:top w:val="none" w:sz="0" w:space="0" w:color="auto"/>
        <w:left w:val="none" w:sz="0" w:space="0" w:color="auto"/>
        <w:bottom w:val="none" w:sz="0" w:space="0" w:color="auto"/>
        <w:right w:val="none" w:sz="0" w:space="0" w:color="auto"/>
      </w:divBdr>
    </w:div>
    <w:div w:id="425463659">
      <w:bodyDiv w:val="1"/>
      <w:marLeft w:val="0"/>
      <w:marRight w:val="0"/>
      <w:marTop w:val="0"/>
      <w:marBottom w:val="0"/>
      <w:divBdr>
        <w:top w:val="none" w:sz="0" w:space="0" w:color="auto"/>
        <w:left w:val="none" w:sz="0" w:space="0" w:color="auto"/>
        <w:bottom w:val="none" w:sz="0" w:space="0" w:color="auto"/>
        <w:right w:val="none" w:sz="0" w:space="0" w:color="auto"/>
      </w:divBdr>
    </w:div>
    <w:div w:id="450444573">
      <w:bodyDiv w:val="1"/>
      <w:marLeft w:val="0"/>
      <w:marRight w:val="0"/>
      <w:marTop w:val="0"/>
      <w:marBottom w:val="0"/>
      <w:divBdr>
        <w:top w:val="none" w:sz="0" w:space="0" w:color="auto"/>
        <w:left w:val="none" w:sz="0" w:space="0" w:color="auto"/>
        <w:bottom w:val="none" w:sz="0" w:space="0" w:color="auto"/>
        <w:right w:val="none" w:sz="0" w:space="0" w:color="auto"/>
      </w:divBdr>
    </w:div>
    <w:div w:id="460155772">
      <w:bodyDiv w:val="1"/>
      <w:marLeft w:val="0"/>
      <w:marRight w:val="0"/>
      <w:marTop w:val="0"/>
      <w:marBottom w:val="0"/>
      <w:divBdr>
        <w:top w:val="none" w:sz="0" w:space="0" w:color="auto"/>
        <w:left w:val="none" w:sz="0" w:space="0" w:color="auto"/>
        <w:bottom w:val="none" w:sz="0" w:space="0" w:color="auto"/>
        <w:right w:val="none" w:sz="0" w:space="0" w:color="auto"/>
      </w:divBdr>
    </w:div>
    <w:div w:id="464659754">
      <w:bodyDiv w:val="1"/>
      <w:marLeft w:val="0"/>
      <w:marRight w:val="0"/>
      <w:marTop w:val="0"/>
      <w:marBottom w:val="0"/>
      <w:divBdr>
        <w:top w:val="none" w:sz="0" w:space="0" w:color="auto"/>
        <w:left w:val="none" w:sz="0" w:space="0" w:color="auto"/>
        <w:bottom w:val="none" w:sz="0" w:space="0" w:color="auto"/>
        <w:right w:val="none" w:sz="0" w:space="0" w:color="auto"/>
      </w:divBdr>
      <w:divsChild>
        <w:div w:id="1712992405">
          <w:marLeft w:val="0"/>
          <w:marRight w:val="0"/>
          <w:marTop w:val="0"/>
          <w:marBottom w:val="0"/>
          <w:divBdr>
            <w:top w:val="none" w:sz="0" w:space="0" w:color="auto"/>
            <w:left w:val="none" w:sz="0" w:space="0" w:color="auto"/>
            <w:bottom w:val="none" w:sz="0" w:space="0" w:color="auto"/>
            <w:right w:val="none" w:sz="0" w:space="0" w:color="auto"/>
          </w:divBdr>
        </w:div>
        <w:div w:id="1252080230">
          <w:marLeft w:val="0"/>
          <w:marRight w:val="0"/>
          <w:marTop w:val="0"/>
          <w:marBottom w:val="0"/>
          <w:divBdr>
            <w:top w:val="none" w:sz="0" w:space="0" w:color="auto"/>
            <w:left w:val="none" w:sz="0" w:space="0" w:color="auto"/>
            <w:bottom w:val="none" w:sz="0" w:space="0" w:color="auto"/>
            <w:right w:val="none" w:sz="0" w:space="0" w:color="auto"/>
          </w:divBdr>
        </w:div>
        <w:div w:id="1756708539">
          <w:marLeft w:val="0"/>
          <w:marRight w:val="0"/>
          <w:marTop w:val="0"/>
          <w:marBottom w:val="0"/>
          <w:divBdr>
            <w:top w:val="none" w:sz="0" w:space="0" w:color="auto"/>
            <w:left w:val="none" w:sz="0" w:space="0" w:color="auto"/>
            <w:bottom w:val="none" w:sz="0" w:space="0" w:color="auto"/>
            <w:right w:val="none" w:sz="0" w:space="0" w:color="auto"/>
          </w:divBdr>
        </w:div>
      </w:divsChild>
    </w:div>
    <w:div w:id="478614814">
      <w:bodyDiv w:val="1"/>
      <w:marLeft w:val="0"/>
      <w:marRight w:val="0"/>
      <w:marTop w:val="0"/>
      <w:marBottom w:val="0"/>
      <w:divBdr>
        <w:top w:val="none" w:sz="0" w:space="0" w:color="auto"/>
        <w:left w:val="none" w:sz="0" w:space="0" w:color="auto"/>
        <w:bottom w:val="none" w:sz="0" w:space="0" w:color="auto"/>
        <w:right w:val="none" w:sz="0" w:space="0" w:color="auto"/>
      </w:divBdr>
    </w:div>
    <w:div w:id="509032089">
      <w:bodyDiv w:val="1"/>
      <w:marLeft w:val="0"/>
      <w:marRight w:val="0"/>
      <w:marTop w:val="0"/>
      <w:marBottom w:val="0"/>
      <w:divBdr>
        <w:top w:val="none" w:sz="0" w:space="0" w:color="auto"/>
        <w:left w:val="none" w:sz="0" w:space="0" w:color="auto"/>
        <w:bottom w:val="none" w:sz="0" w:space="0" w:color="auto"/>
        <w:right w:val="none" w:sz="0" w:space="0" w:color="auto"/>
      </w:divBdr>
    </w:div>
    <w:div w:id="528955114">
      <w:bodyDiv w:val="1"/>
      <w:marLeft w:val="0"/>
      <w:marRight w:val="0"/>
      <w:marTop w:val="0"/>
      <w:marBottom w:val="0"/>
      <w:divBdr>
        <w:top w:val="none" w:sz="0" w:space="0" w:color="auto"/>
        <w:left w:val="none" w:sz="0" w:space="0" w:color="auto"/>
        <w:bottom w:val="none" w:sz="0" w:space="0" w:color="auto"/>
        <w:right w:val="none" w:sz="0" w:space="0" w:color="auto"/>
      </w:divBdr>
    </w:div>
    <w:div w:id="552540612">
      <w:bodyDiv w:val="1"/>
      <w:marLeft w:val="0"/>
      <w:marRight w:val="0"/>
      <w:marTop w:val="0"/>
      <w:marBottom w:val="0"/>
      <w:divBdr>
        <w:top w:val="none" w:sz="0" w:space="0" w:color="auto"/>
        <w:left w:val="none" w:sz="0" w:space="0" w:color="auto"/>
        <w:bottom w:val="none" w:sz="0" w:space="0" w:color="auto"/>
        <w:right w:val="none" w:sz="0" w:space="0" w:color="auto"/>
      </w:divBdr>
      <w:divsChild>
        <w:div w:id="1629774306">
          <w:marLeft w:val="274"/>
          <w:marRight w:val="0"/>
          <w:marTop w:val="120"/>
          <w:marBottom w:val="120"/>
          <w:divBdr>
            <w:top w:val="none" w:sz="0" w:space="0" w:color="auto"/>
            <w:left w:val="none" w:sz="0" w:space="0" w:color="auto"/>
            <w:bottom w:val="none" w:sz="0" w:space="0" w:color="auto"/>
            <w:right w:val="none" w:sz="0" w:space="0" w:color="auto"/>
          </w:divBdr>
        </w:div>
        <w:div w:id="1094517590">
          <w:marLeft w:val="274"/>
          <w:marRight w:val="0"/>
          <w:marTop w:val="120"/>
          <w:marBottom w:val="120"/>
          <w:divBdr>
            <w:top w:val="none" w:sz="0" w:space="0" w:color="auto"/>
            <w:left w:val="none" w:sz="0" w:space="0" w:color="auto"/>
            <w:bottom w:val="none" w:sz="0" w:space="0" w:color="auto"/>
            <w:right w:val="none" w:sz="0" w:space="0" w:color="auto"/>
          </w:divBdr>
        </w:div>
        <w:div w:id="563880627">
          <w:marLeft w:val="274"/>
          <w:marRight w:val="0"/>
          <w:marTop w:val="0"/>
          <w:marBottom w:val="120"/>
          <w:divBdr>
            <w:top w:val="none" w:sz="0" w:space="0" w:color="auto"/>
            <w:left w:val="none" w:sz="0" w:space="0" w:color="auto"/>
            <w:bottom w:val="none" w:sz="0" w:space="0" w:color="auto"/>
            <w:right w:val="none" w:sz="0" w:space="0" w:color="auto"/>
          </w:divBdr>
        </w:div>
        <w:div w:id="1620644549">
          <w:marLeft w:val="274"/>
          <w:marRight w:val="0"/>
          <w:marTop w:val="0"/>
          <w:marBottom w:val="120"/>
          <w:divBdr>
            <w:top w:val="none" w:sz="0" w:space="0" w:color="auto"/>
            <w:left w:val="none" w:sz="0" w:space="0" w:color="auto"/>
            <w:bottom w:val="none" w:sz="0" w:space="0" w:color="auto"/>
            <w:right w:val="none" w:sz="0" w:space="0" w:color="auto"/>
          </w:divBdr>
        </w:div>
      </w:divsChild>
    </w:div>
    <w:div w:id="571936325">
      <w:bodyDiv w:val="1"/>
      <w:marLeft w:val="0"/>
      <w:marRight w:val="0"/>
      <w:marTop w:val="0"/>
      <w:marBottom w:val="0"/>
      <w:divBdr>
        <w:top w:val="none" w:sz="0" w:space="0" w:color="auto"/>
        <w:left w:val="none" w:sz="0" w:space="0" w:color="auto"/>
        <w:bottom w:val="none" w:sz="0" w:space="0" w:color="auto"/>
        <w:right w:val="none" w:sz="0" w:space="0" w:color="auto"/>
      </w:divBdr>
    </w:div>
    <w:div w:id="579407726">
      <w:bodyDiv w:val="1"/>
      <w:marLeft w:val="0"/>
      <w:marRight w:val="0"/>
      <w:marTop w:val="0"/>
      <w:marBottom w:val="0"/>
      <w:divBdr>
        <w:top w:val="none" w:sz="0" w:space="0" w:color="auto"/>
        <w:left w:val="none" w:sz="0" w:space="0" w:color="auto"/>
        <w:bottom w:val="none" w:sz="0" w:space="0" w:color="auto"/>
        <w:right w:val="none" w:sz="0" w:space="0" w:color="auto"/>
      </w:divBdr>
    </w:div>
    <w:div w:id="589432048">
      <w:bodyDiv w:val="1"/>
      <w:marLeft w:val="0"/>
      <w:marRight w:val="0"/>
      <w:marTop w:val="0"/>
      <w:marBottom w:val="0"/>
      <w:divBdr>
        <w:top w:val="none" w:sz="0" w:space="0" w:color="auto"/>
        <w:left w:val="none" w:sz="0" w:space="0" w:color="auto"/>
        <w:bottom w:val="none" w:sz="0" w:space="0" w:color="auto"/>
        <w:right w:val="none" w:sz="0" w:space="0" w:color="auto"/>
      </w:divBdr>
    </w:div>
    <w:div w:id="589436667">
      <w:bodyDiv w:val="1"/>
      <w:marLeft w:val="0"/>
      <w:marRight w:val="0"/>
      <w:marTop w:val="0"/>
      <w:marBottom w:val="0"/>
      <w:divBdr>
        <w:top w:val="none" w:sz="0" w:space="0" w:color="auto"/>
        <w:left w:val="none" w:sz="0" w:space="0" w:color="auto"/>
        <w:bottom w:val="none" w:sz="0" w:space="0" w:color="auto"/>
        <w:right w:val="none" w:sz="0" w:space="0" w:color="auto"/>
      </w:divBdr>
      <w:divsChild>
        <w:div w:id="436829178">
          <w:marLeft w:val="547"/>
          <w:marRight w:val="0"/>
          <w:marTop w:val="40"/>
          <w:marBottom w:val="40"/>
          <w:divBdr>
            <w:top w:val="none" w:sz="0" w:space="0" w:color="auto"/>
            <w:left w:val="none" w:sz="0" w:space="0" w:color="auto"/>
            <w:bottom w:val="none" w:sz="0" w:space="0" w:color="auto"/>
            <w:right w:val="none" w:sz="0" w:space="0" w:color="auto"/>
          </w:divBdr>
        </w:div>
        <w:div w:id="336660951">
          <w:marLeft w:val="547"/>
          <w:marRight w:val="0"/>
          <w:marTop w:val="40"/>
          <w:marBottom w:val="40"/>
          <w:divBdr>
            <w:top w:val="none" w:sz="0" w:space="0" w:color="auto"/>
            <w:left w:val="none" w:sz="0" w:space="0" w:color="auto"/>
            <w:bottom w:val="none" w:sz="0" w:space="0" w:color="auto"/>
            <w:right w:val="none" w:sz="0" w:space="0" w:color="auto"/>
          </w:divBdr>
        </w:div>
        <w:div w:id="864518032">
          <w:marLeft w:val="547"/>
          <w:marRight w:val="0"/>
          <w:marTop w:val="40"/>
          <w:marBottom w:val="40"/>
          <w:divBdr>
            <w:top w:val="none" w:sz="0" w:space="0" w:color="auto"/>
            <w:left w:val="none" w:sz="0" w:space="0" w:color="auto"/>
            <w:bottom w:val="none" w:sz="0" w:space="0" w:color="auto"/>
            <w:right w:val="none" w:sz="0" w:space="0" w:color="auto"/>
          </w:divBdr>
        </w:div>
        <w:div w:id="747926820">
          <w:marLeft w:val="547"/>
          <w:marRight w:val="0"/>
          <w:marTop w:val="40"/>
          <w:marBottom w:val="40"/>
          <w:divBdr>
            <w:top w:val="none" w:sz="0" w:space="0" w:color="auto"/>
            <w:left w:val="none" w:sz="0" w:space="0" w:color="auto"/>
            <w:bottom w:val="none" w:sz="0" w:space="0" w:color="auto"/>
            <w:right w:val="none" w:sz="0" w:space="0" w:color="auto"/>
          </w:divBdr>
        </w:div>
        <w:div w:id="1097289686">
          <w:marLeft w:val="547"/>
          <w:marRight w:val="0"/>
          <w:marTop w:val="40"/>
          <w:marBottom w:val="40"/>
          <w:divBdr>
            <w:top w:val="none" w:sz="0" w:space="0" w:color="auto"/>
            <w:left w:val="none" w:sz="0" w:space="0" w:color="auto"/>
            <w:bottom w:val="none" w:sz="0" w:space="0" w:color="auto"/>
            <w:right w:val="none" w:sz="0" w:space="0" w:color="auto"/>
          </w:divBdr>
        </w:div>
        <w:div w:id="329676634">
          <w:marLeft w:val="547"/>
          <w:marRight w:val="0"/>
          <w:marTop w:val="40"/>
          <w:marBottom w:val="40"/>
          <w:divBdr>
            <w:top w:val="none" w:sz="0" w:space="0" w:color="auto"/>
            <w:left w:val="none" w:sz="0" w:space="0" w:color="auto"/>
            <w:bottom w:val="none" w:sz="0" w:space="0" w:color="auto"/>
            <w:right w:val="none" w:sz="0" w:space="0" w:color="auto"/>
          </w:divBdr>
        </w:div>
        <w:div w:id="1696225787">
          <w:marLeft w:val="547"/>
          <w:marRight w:val="0"/>
          <w:marTop w:val="40"/>
          <w:marBottom w:val="40"/>
          <w:divBdr>
            <w:top w:val="none" w:sz="0" w:space="0" w:color="auto"/>
            <w:left w:val="none" w:sz="0" w:space="0" w:color="auto"/>
            <w:bottom w:val="none" w:sz="0" w:space="0" w:color="auto"/>
            <w:right w:val="none" w:sz="0" w:space="0" w:color="auto"/>
          </w:divBdr>
        </w:div>
      </w:divsChild>
    </w:div>
    <w:div w:id="597518191">
      <w:bodyDiv w:val="1"/>
      <w:marLeft w:val="0"/>
      <w:marRight w:val="0"/>
      <w:marTop w:val="0"/>
      <w:marBottom w:val="0"/>
      <w:divBdr>
        <w:top w:val="none" w:sz="0" w:space="0" w:color="auto"/>
        <w:left w:val="none" w:sz="0" w:space="0" w:color="auto"/>
        <w:bottom w:val="none" w:sz="0" w:space="0" w:color="auto"/>
        <w:right w:val="none" w:sz="0" w:space="0" w:color="auto"/>
      </w:divBdr>
    </w:div>
    <w:div w:id="603195501">
      <w:bodyDiv w:val="1"/>
      <w:marLeft w:val="0"/>
      <w:marRight w:val="0"/>
      <w:marTop w:val="0"/>
      <w:marBottom w:val="0"/>
      <w:divBdr>
        <w:top w:val="none" w:sz="0" w:space="0" w:color="auto"/>
        <w:left w:val="none" w:sz="0" w:space="0" w:color="auto"/>
        <w:bottom w:val="none" w:sz="0" w:space="0" w:color="auto"/>
        <w:right w:val="none" w:sz="0" w:space="0" w:color="auto"/>
      </w:divBdr>
    </w:div>
    <w:div w:id="614868700">
      <w:bodyDiv w:val="1"/>
      <w:marLeft w:val="0"/>
      <w:marRight w:val="0"/>
      <w:marTop w:val="0"/>
      <w:marBottom w:val="0"/>
      <w:divBdr>
        <w:top w:val="none" w:sz="0" w:space="0" w:color="auto"/>
        <w:left w:val="none" w:sz="0" w:space="0" w:color="auto"/>
        <w:bottom w:val="none" w:sz="0" w:space="0" w:color="auto"/>
        <w:right w:val="none" w:sz="0" w:space="0" w:color="auto"/>
      </w:divBdr>
    </w:div>
    <w:div w:id="628244351">
      <w:bodyDiv w:val="1"/>
      <w:marLeft w:val="0"/>
      <w:marRight w:val="0"/>
      <w:marTop w:val="0"/>
      <w:marBottom w:val="0"/>
      <w:divBdr>
        <w:top w:val="none" w:sz="0" w:space="0" w:color="auto"/>
        <w:left w:val="none" w:sz="0" w:space="0" w:color="auto"/>
        <w:bottom w:val="none" w:sz="0" w:space="0" w:color="auto"/>
        <w:right w:val="none" w:sz="0" w:space="0" w:color="auto"/>
      </w:divBdr>
      <w:divsChild>
        <w:div w:id="1487085972">
          <w:marLeft w:val="446"/>
          <w:marRight w:val="0"/>
          <w:marTop w:val="120"/>
          <w:marBottom w:val="120"/>
          <w:divBdr>
            <w:top w:val="none" w:sz="0" w:space="0" w:color="auto"/>
            <w:left w:val="none" w:sz="0" w:space="0" w:color="auto"/>
            <w:bottom w:val="none" w:sz="0" w:space="0" w:color="auto"/>
            <w:right w:val="none" w:sz="0" w:space="0" w:color="auto"/>
          </w:divBdr>
        </w:div>
        <w:div w:id="18162142">
          <w:marLeft w:val="446"/>
          <w:marRight w:val="0"/>
          <w:marTop w:val="120"/>
          <w:marBottom w:val="120"/>
          <w:divBdr>
            <w:top w:val="none" w:sz="0" w:space="0" w:color="auto"/>
            <w:left w:val="none" w:sz="0" w:space="0" w:color="auto"/>
            <w:bottom w:val="none" w:sz="0" w:space="0" w:color="auto"/>
            <w:right w:val="none" w:sz="0" w:space="0" w:color="auto"/>
          </w:divBdr>
        </w:div>
        <w:div w:id="480730386">
          <w:marLeft w:val="446"/>
          <w:marRight w:val="0"/>
          <w:marTop w:val="120"/>
          <w:marBottom w:val="120"/>
          <w:divBdr>
            <w:top w:val="none" w:sz="0" w:space="0" w:color="auto"/>
            <w:left w:val="none" w:sz="0" w:space="0" w:color="auto"/>
            <w:bottom w:val="none" w:sz="0" w:space="0" w:color="auto"/>
            <w:right w:val="none" w:sz="0" w:space="0" w:color="auto"/>
          </w:divBdr>
        </w:div>
      </w:divsChild>
    </w:div>
    <w:div w:id="634919272">
      <w:bodyDiv w:val="1"/>
      <w:marLeft w:val="0"/>
      <w:marRight w:val="0"/>
      <w:marTop w:val="0"/>
      <w:marBottom w:val="0"/>
      <w:divBdr>
        <w:top w:val="none" w:sz="0" w:space="0" w:color="auto"/>
        <w:left w:val="none" w:sz="0" w:space="0" w:color="auto"/>
        <w:bottom w:val="none" w:sz="0" w:space="0" w:color="auto"/>
        <w:right w:val="none" w:sz="0" w:space="0" w:color="auto"/>
      </w:divBdr>
    </w:div>
    <w:div w:id="651178939">
      <w:bodyDiv w:val="1"/>
      <w:marLeft w:val="0"/>
      <w:marRight w:val="0"/>
      <w:marTop w:val="0"/>
      <w:marBottom w:val="0"/>
      <w:divBdr>
        <w:top w:val="none" w:sz="0" w:space="0" w:color="auto"/>
        <w:left w:val="none" w:sz="0" w:space="0" w:color="auto"/>
        <w:bottom w:val="none" w:sz="0" w:space="0" w:color="auto"/>
        <w:right w:val="none" w:sz="0" w:space="0" w:color="auto"/>
      </w:divBdr>
    </w:div>
    <w:div w:id="677083163">
      <w:bodyDiv w:val="1"/>
      <w:marLeft w:val="0"/>
      <w:marRight w:val="0"/>
      <w:marTop w:val="0"/>
      <w:marBottom w:val="0"/>
      <w:divBdr>
        <w:top w:val="none" w:sz="0" w:space="0" w:color="auto"/>
        <w:left w:val="none" w:sz="0" w:space="0" w:color="auto"/>
        <w:bottom w:val="none" w:sz="0" w:space="0" w:color="auto"/>
        <w:right w:val="none" w:sz="0" w:space="0" w:color="auto"/>
      </w:divBdr>
    </w:div>
    <w:div w:id="713425660">
      <w:bodyDiv w:val="1"/>
      <w:marLeft w:val="0"/>
      <w:marRight w:val="0"/>
      <w:marTop w:val="0"/>
      <w:marBottom w:val="0"/>
      <w:divBdr>
        <w:top w:val="none" w:sz="0" w:space="0" w:color="auto"/>
        <w:left w:val="none" w:sz="0" w:space="0" w:color="auto"/>
        <w:bottom w:val="none" w:sz="0" w:space="0" w:color="auto"/>
        <w:right w:val="none" w:sz="0" w:space="0" w:color="auto"/>
      </w:divBdr>
    </w:div>
    <w:div w:id="719204486">
      <w:bodyDiv w:val="1"/>
      <w:marLeft w:val="0"/>
      <w:marRight w:val="0"/>
      <w:marTop w:val="0"/>
      <w:marBottom w:val="0"/>
      <w:divBdr>
        <w:top w:val="none" w:sz="0" w:space="0" w:color="auto"/>
        <w:left w:val="none" w:sz="0" w:space="0" w:color="auto"/>
        <w:bottom w:val="none" w:sz="0" w:space="0" w:color="auto"/>
        <w:right w:val="none" w:sz="0" w:space="0" w:color="auto"/>
      </w:divBdr>
      <w:divsChild>
        <w:div w:id="561912284">
          <w:marLeft w:val="446"/>
          <w:marRight w:val="0"/>
          <w:marTop w:val="120"/>
          <w:marBottom w:val="120"/>
          <w:divBdr>
            <w:top w:val="none" w:sz="0" w:space="0" w:color="auto"/>
            <w:left w:val="none" w:sz="0" w:space="0" w:color="auto"/>
            <w:bottom w:val="none" w:sz="0" w:space="0" w:color="auto"/>
            <w:right w:val="none" w:sz="0" w:space="0" w:color="auto"/>
          </w:divBdr>
        </w:div>
        <w:div w:id="36585934">
          <w:marLeft w:val="446"/>
          <w:marRight w:val="0"/>
          <w:marTop w:val="120"/>
          <w:marBottom w:val="120"/>
          <w:divBdr>
            <w:top w:val="none" w:sz="0" w:space="0" w:color="auto"/>
            <w:left w:val="none" w:sz="0" w:space="0" w:color="auto"/>
            <w:bottom w:val="none" w:sz="0" w:space="0" w:color="auto"/>
            <w:right w:val="none" w:sz="0" w:space="0" w:color="auto"/>
          </w:divBdr>
        </w:div>
        <w:div w:id="1810130037">
          <w:marLeft w:val="446"/>
          <w:marRight w:val="0"/>
          <w:marTop w:val="120"/>
          <w:marBottom w:val="120"/>
          <w:divBdr>
            <w:top w:val="none" w:sz="0" w:space="0" w:color="auto"/>
            <w:left w:val="none" w:sz="0" w:space="0" w:color="auto"/>
            <w:bottom w:val="none" w:sz="0" w:space="0" w:color="auto"/>
            <w:right w:val="none" w:sz="0" w:space="0" w:color="auto"/>
          </w:divBdr>
        </w:div>
        <w:div w:id="1313831624">
          <w:marLeft w:val="446"/>
          <w:marRight w:val="0"/>
          <w:marTop w:val="120"/>
          <w:marBottom w:val="120"/>
          <w:divBdr>
            <w:top w:val="none" w:sz="0" w:space="0" w:color="auto"/>
            <w:left w:val="none" w:sz="0" w:space="0" w:color="auto"/>
            <w:bottom w:val="none" w:sz="0" w:space="0" w:color="auto"/>
            <w:right w:val="none" w:sz="0" w:space="0" w:color="auto"/>
          </w:divBdr>
        </w:div>
        <w:div w:id="158544773">
          <w:marLeft w:val="446"/>
          <w:marRight w:val="0"/>
          <w:marTop w:val="120"/>
          <w:marBottom w:val="120"/>
          <w:divBdr>
            <w:top w:val="none" w:sz="0" w:space="0" w:color="auto"/>
            <w:left w:val="none" w:sz="0" w:space="0" w:color="auto"/>
            <w:bottom w:val="none" w:sz="0" w:space="0" w:color="auto"/>
            <w:right w:val="none" w:sz="0" w:space="0" w:color="auto"/>
          </w:divBdr>
        </w:div>
        <w:div w:id="416678109">
          <w:marLeft w:val="446"/>
          <w:marRight w:val="0"/>
          <w:marTop w:val="120"/>
          <w:marBottom w:val="120"/>
          <w:divBdr>
            <w:top w:val="none" w:sz="0" w:space="0" w:color="auto"/>
            <w:left w:val="none" w:sz="0" w:space="0" w:color="auto"/>
            <w:bottom w:val="none" w:sz="0" w:space="0" w:color="auto"/>
            <w:right w:val="none" w:sz="0" w:space="0" w:color="auto"/>
          </w:divBdr>
        </w:div>
      </w:divsChild>
    </w:div>
    <w:div w:id="721565769">
      <w:bodyDiv w:val="1"/>
      <w:marLeft w:val="0"/>
      <w:marRight w:val="0"/>
      <w:marTop w:val="0"/>
      <w:marBottom w:val="0"/>
      <w:divBdr>
        <w:top w:val="none" w:sz="0" w:space="0" w:color="auto"/>
        <w:left w:val="none" w:sz="0" w:space="0" w:color="auto"/>
        <w:bottom w:val="none" w:sz="0" w:space="0" w:color="auto"/>
        <w:right w:val="none" w:sz="0" w:space="0" w:color="auto"/>
      </w:divBdr>
    </w:div>
    <w:div w:id="753550259">
      <w:bodyDiv w:val="1"/>
      <w:marLeft w:val="0"/>
      <w:marRight w:val="0"/>
      <w:marTop w:val="0"/>
      <w:marBottom w:val="0"/>
      <w:divBdr>
        <w:top w:val="none" w:sz="0" w:space="0" w:color="auto"/>
        <w:left w:val="none" w:sz="0" w:space="0" w:color="auto"/>
        <w:bottom w:val="none" w:sz="0" w:space="0" w:color="auto"/>
        <w:right w:val="none" w:sz="0" w:space="0" w:color="auto"/>
      </w:divBdr>
    </w:div>
    <w:div w:id="753934439">
      <w:bodyDiv w:val="1"/>
      <w:marLeft w:val="0"/>
      <w:marRight w:val="0"/>
      <w:marTop w:val="0"/>
      <w:marBottom w:val="0"/>
      <w:divBdr>
        <w:top w:val="none" w:sz="0" w:space="0" w:color="auto"/>
        <w:left w:val="none" w:sz="0" w:space="0" w:color="auto"/>
        <w:bottom w:val="none" w:sz="0" w:space="0" w:color="auto"/>
        <w:right w:val="none" w:sz="0" w:space="0" w:color="auto"/>
      </w:divBdr>
      <w:divsChild>
        <w:div w:id="1623926502">
          <w:marLeft w:val="360"/>
          <w:marRight w:val="0"/>
          <w:marTop w:val="40"/>
          <w:marBottom w:val="40"/>
          <w:divBdr>
            <w:top w:val="none" w:sz="0" w:space="0" w:color="auto"/>
            <w:left w:val="none" w:sz="0" w:space="0" w:color="auto"/>
            <w:bottom w:val="none" w:sz="0" w:space="0" w:color="auto"/>
            <w:right w:val="none" w:sz="0" w:space="0" w:color="auto"/>
          </w:divBdr>
        </w:div>
        <w:div w:id="1990553433">
          <w:marLeft w:val="360"/>
          <w:marRight w:val="0"/>
          <w:marTop w:val="40"/>
          <w:marBottom w:val="40"/>
          <w:divBdr>
            <w:top w:val="none" w:sz="0" w:space="0" w:color="auto"/>
            <w:left w:val="none" w:sz="0" w:space="0" w:color="auto"/>
            <w:bottom w:val="none" w:sz="0" w:space="0" w:color="auto"/>
            <w:right w:val="none" w:sz="0" w:space="0" w:color="auto"/>
          </w:divBdr>
        </w:div>
        <w:div w:id="88737199">
          <w:marLeft w:val="360"/>
          <w:marRight w:val="0"/>
          <w:marTop w:val="40"/>
          <w:marBottom w:val="40"/>
          <w:divBdr>
            <w:top w:val="none" w:sz="0" w:space="0" w:color="auto"/>
            <w:left w:val="none" w:sz="0" w:space="0" w:color="auto"/>
            <w:bottom w:val="none" w:sz="0" w:space="0" w:color="auto"/>
            <w:right w:val="none" w:sz="0" w:space="0" w:color="auto"/>
          </w:divBdr>
        </w:div>
        <w:div w:id="2102869095">
          <w:marLeft w:val="360"/>
          <w:marRight w:val="0"/>
          <w:marTop w:val="40"/>
          <w:marBottom w:val="40"/>
          <w:divBdr>
            <w:top w:val="none" w:sz="0" w:space="0" w:color="auto"/>
            <w:left w:val="none" w:sz="0" w:space="0" w:color="auto"/>
            <w:bottom w:val="none" w:sz="0" w:space="0" w:color="auto"/>
            <w:right w:val="none" w:sz="0" w:space="0" w:color="auto"/>
          </w:divBdr>
        </w:div>
        <w:div w:id="358436132">
          <w:marLeft w:val="360"/>
          <w:marRight w:val="0"/>
          <w:marTop w:val="40"/>
          <w:marBottom w:val="40"/>
          <w:divBdr>
            <w:top w:val="none" w:sz="0" w:space="0" w:color="auto"/>
            <w:left w:val="none" w:sz="0" w:space="0" w:color="auto"/>
            <w:bottom w:val="none" w:sz="0" w:space="0" w:color="auto"/>
            <w:right w:val="none" w:sz="0" w:space="0" w:color="auto"/>
          </w:divBdr>
        </w:div>
        <w:div w:id="1704666454">
          <w:marLeft w:val="360"/>
          <w:marRight w:val="0"/>
          <w:marTop w:val="40"/>
          <w:marBottom w:val="40"/>
          <w:divBdr>
            <w:top w:val="none" w:sz="0" w:space="0" w:color="auto"/>
            <w:left w:val="none" w:sz="0" w:space="0" w:color="auto"/>
            <w:bottom w:val="none" w:sz="0" w:space="0" w:color="auto"/>
            <w:right w:val="none" w:sz="0" w:space="0" w:color="auto"/>
          </w:divBdr>
        </w:div>
        <w:div w:id="571811595">
          <w:marLeft w:val="360"/>
          <w:marRight w:val="0"/>
          <w:marTop w:val="40"/>
          <w:marBottom w:val="40"/>
          <w:divBdr>
            <w:top w:val="none" w:sz="0" w:space="0" w:color="auto"/>
            <w:left w:val="none" w:sz="0" w:space="0" w:color="auto"/>
            <w:bottom w:val="none" w:sz="0" w:space="0" w:color="auto"/>
            <w:right w:val="none" w:sz="0" w:space="0" w:color="auto"/>
          </w:divBdr>
        </w:div>
        <w:div w:id="488253874">
          <w:marLeft w:val="360"/>
          <w:marRight w:val="0"/>
          <w:marTop w:val="40"/>
          <w:marBottom w:val="40"/>
          <w:divBdr>
            <w:top w:val="none" w:sz="0" w:space="0" w:color="auto"/>
            <w:left w:val="none" w:sz="0" w:space="0" w:color="auto"/>
            <w:bottom w:val="none" w:sz="0" w:space="0" w:color="auto"/>
            <w:right w:val="none" w:sz="0" w:space="0" w:color="auto"/>
          </w:divBdr>
        </w:div>
      </w:divsChild>
    </w:div>
    <w:div w:id="759181951">
      <w:bodyDiv w:val="1"/>
      <w:marLeft w:val="0"/>
      <w:marRight w:val="0"/>
      <w:marTop w:val="0"/>
      <w:marBottom w:val="0"/>
      <w:divBdr>
        <w:top w:val="none" w:sz="0" w:space="0" w:color="auto"/>
        <w:left w:val="none" w:sz="0" w:space="0" w:color="auto"/>
        <w:bottom w:val="none" w:sz="0" w:space="0" w:color="auto"/>
        <w:right w:val="none" w:sz="0" w:space="0" w:color="auto"/>
      </w:divBdr>
    </w:div>
    <w:div w:id="775099630">
      <w:bodyDiv w:val="1"/>
      <w:marLeft w:val="0"/>
      <w:marRight w:val="0"/>
      <w:marTop w:val="0"/>
      <w:marBottom w:val="0"/>
      <w:divBdr>
        <w:top w:val="none" w:sz="0" w:space="0" w:color="auto"/>
        <w:left w:val="none" w:sz="0" w:space="0" w:color="auto"/>
        <w:bottom w:val="none" w:sz="0" w:space="0" w:color="auto"/>
        <w:right w:val="none" w:sz="0" w:space="0" w:color="auto"/>
      </w:divBdr>
    </w:div>
    <w:div w:id="797339261">
      <w:bodyDiv w:val="1"/>
      <w:marLeft w:val="0"/>
      <w:marRight w:val="0"/>
      <w:marTop w:val="0"/>
      <w:marBottom w:val="0"/>
      <w:divBdr>
        <w:top w:val="none" w:sz="0" w:space="0" w:color="auto"/>
        <w:left w:val="none" w:sz="0" w:space="0" w:color="auto"/>
        <w:bottom w:val="none" w:sz="0" w:space="0" w:color="auto"/>
        <w:right w:val="none" w:sz="0" w:space="0" w:color="auto"/>
      </w:divBdr>
    </w:div>
    <w:div w:id="801508673">
      <w:bodyDiv w:val="1"/>
      <w:marLeft w:val="0"/>
      <w:marRight w:val="0"/>
      <w:marTop w:val="0"/>
      <w:marBottom w:val="0"/>
      <w:divBdr>
        <w:top w:val="none" w:sz="0" w:space="0" w:color="auto"/>
        <w:left w:val="none" w:sz="0" w:space="0" w:color="auto"/>
        <w:bottom w:val="none" w:sz="0" w:space="0" w:color="auto"/>
        <w:right w:val="none" w:sz="0" w:space="0" w:color="auto"/>
      </w:divBdr>
    </w:div>
    <w:div w:id="824006094">
      <w:bodyDiv w:val="1"/>
      <w:marLeft w:val="0"/>
      <w:marRight w:val="0"/>
      <w:marTop w:val="0"/>
      <w:marBottom w:val="0"/>
      <w:divBdr>
        <w:top w:val="none" w:sz="0" w:space="0" w:color="auto"/>
        <w:left w:val="none" w:sz="0" w:space="0" w:color="auto"/>
        <w:bottom w:val="none" w:sz="0" w:space="0" w:color="auto"/>
        <w:right w:val="none" w:sz="0" w:space="0" w:color="auto"/>
      </w:divBdr>
    </w:div>
    <w:div w:id="831920009">
      <w:bodyDiv w:val="1"/>
      <w:marLeft w:val="0"/>
      <w:marRight w:val="0"/>
      <w:marTop w:val="0"/>
      <w:marBottom w:val="0"/>
      <w:divBdr>
        <w:top w:val="none" w:sz="0" w:space="0" w:color="auto"/>
        <w:left w:val="none" w:sz="0" w:space="0" w:color="auto"/>
        <w:bottom w:val="none" w:sz="0" w:space="0" w:color="auto"/>
        <w:right w:val="none" w:sz="0" w:space="0" w:color="auto"/>
      </w:divBdr>
    </w:div>
    <w:div w:id="836073199">
      <w:bodyDiv w:val="1"/>
      <w:marLeft w:val="0"/>
      <w:marRight w:val="0"/>
      <w:marTop w:val="0"/>
      <w:marBottom w:val="0"/>
      <w:divBdr>
        <w:top w:val="none" w:sz="0" w:space="0" w:color="auto"/>
        <w:left w:val="none" w:sz="0" w:space="0" w:color="auto"/>
        <w:bottom w:val="none" w:sz="0" w:space="0" w:color="auto"/>
        <w:right w:val="none" w:sz="0" w:space="0" w:color="auto"/>
      </w:divBdr>
    </w:div>
    <w:div w:id="873082761">
      <w:bodyDiv w:val="1"/>
      <w:marLeft w:val="0"/>
      <w:marRight w:val="0"/>
      <w:marTop w:val="0"/>
      <w:marBottom w:val="0"/>
      <w:divBdr>
        <w:top w:val="none" w:sz="0" w:space="0" w:color="auto"/>
        <w:left w:val="none" w:sz="0" w:space="0" w:color="auto"/>
        <w:bottom w:val="none" w:sz="0" w:space="0" w:color="auto"/>
        <w:right w:val="none" w:sz="0" w:space="0" w:color="auto"/>
      </w:divBdr>
    </w:div>
    <w:div w:id="888149247">
      <w:bodyDiv w:val="1"/>
      <w:marLeft w:val="0"/>
      <w:marRight w:val="0"/>
      <w:marTop w:val="0"/>
      <w:marBottom w:val="0"/>
      <w:divBdr>
        <w:top w:val="none" w:sz="0" w:space="0" w:color="auto"/>
        <w:left w:val="none" w:sz="0" w:space="0" w:color="auto"/>
        <w:bottom w:val="none" w:sz="0" w:space="0" w:color="auto"/>
        <w:right w:val="none" w:sz="0" w:space="0" w:color="auto"/>
      </w:divBdr>
    </w:div>
    <w:div w:id="902452924">
      <w:bodyDiv w:val="1"/>
      <w:marLeft w:val="0"/>
      <w:marRight w:val="0"/>
      <w:marTop w:val="0"/>
      <w:marBottom w:val="0"/>
      <w:divBdr>
        <w:top w:val="none" w:sz="0" w:space="0" w:color="auto"/>
        <w:left w:val="none" w:sz="0" w:space="0" w:color="auto"/>
        <w:bottom w:val="none" w:sz="0" w:space="0" w:color="auto"/>
        <w:right w:val="none" w:sz="0" w:space="0" w:color="auto"/>
      </w:divBdr>
      <w:divsChild>
        <w:div w:id="222831695">
          <w:marLeft w:val="446"/>
          <w:marRight w:val="0"/>
          <w:marTop w:val="120"/>
          <w:marBottom w:val="120"/>
          <w:divBdr>
            <w:top w:val="none" w:sz="0" w:space="0" w:color="auto"/>
            <w:left w:val="none" w:sz="0" w:space="0" w:color="auto"/>
            <w:bottom w:val="none" w:sz="0" w:space="0" w:color="auto"/>
            <w:right w:val="none" w:sz="0" w:space="0" w:color="auto"/>
          </w:divBdr>
        </w:div>
        <w:div w:id="1708994334">
          <w:marLeft w:val="446"/>
          <w:marRight w:val="0"/>
          <w:marTop w:val="120"/>
          <w:marBottom w:val="120"/>
          <w:divBdr>
            <w:top w:val="none" w:sz="0" w:space="0" w:color="auto"/>
            <w:left w:val="none" w:sz="0" w:space="0" w:color="auto"/>
            <w:bottom w:val="none" w:sz="0" w:space="0" w:color="auto"/>
            <w:right w:val="none" w:sz="0" w:space="0" w:color="auto"/>
          </w:divBdr>
        </w:div>
      </w:divsChild>
    </w:div>
    <w:div w:id="910044469">
      <w:bodyDiv w:val="1"/>
      <w:marLeft w:val="0"/>
      <w:marRight w:val="0"/>
      <w:marTop w:val="0"/>
      <w:marBottom w:val="0"/>
      <w:divBdr>
        <w:top w:val="none" w:sz="0" w:space="0" w:color="auto"/>
        <w:left w:val="none" w:sz="0" w:space="0" w:color="auto"/>
        <w:bottom w:val="none" w:sz="0" w:space="0" w:color="auto"/>
        <w:right w:val="none" w:sz="0" w:space="0" w:color="auto"/>
      </w:divBdr>
    </w:div>
    <w:div w:id="920605135">
      <w:bodyDiv w:val="1"/>
      <w:marLeft w:val="0"/>
      <w:marRight w:val="0"/>
      <w:marTop w:val="0"/>
      <w:marBottom w:val="0"/>
      <w:divBdr>
        <w:top w:val="none" w:sz="0" w:space="0" w:color="auto"/>
        <w:left w:val="none" w:sz="0" w:space="0" w:color="auto"/>
        <w:bottom w:val="none" w:sz="0" w:space="0" w:color="auto"/>
        <w:right w:val="none" w:sz="0" w:space="0" w:color="auto"/>
      </w:divBdr>
    </w:div>
    <w:div w:id="922375486">
      <w:bodyDiv w:val="1"/>
      <w:marLeft w:val="0"/>
      <w:marRight w:val="0"/>
      <w:marTop w:val="0"/>
      <w:marBottom w:val="0"/>
      <w:divBdr>
        <w:top w:val="none" w:sz="0" w:space="0" w:color="auto"/>
        <w:left w:val="none" w:sz="0" w:space="0" w:color="auto"/>
        <w:bottom w:val="none" w:sz="0" w:space="0" w:color="auto"/>
        <w:right w:val="none" w:sz="0" w:space="0" w:color="auto"/>
      </w:divBdr>
    </w:div>
    <w:div w:id="953829851">
      <w:bodyDiv w:val="1"/>
      <w:marLeft w:val="0"/>
      <w:marRight w:val="0"/>
      <w:marTop w:val="0"/>
      <w:marBottom w:val="0"/>
      <w:divBdr>
        <w:top w:val="none" w:sz="0" w:space="0" w:color="auto"/>
        <w:left w:val="none" w:sz="0" w:space="0" w:color="auto"/>
        <w:bottom w:val="none" w:sz="0" w:space="0" w:color="auto"/>
        <w:right w:val="none" w:sz="0" w:space="0" w:color="auto"/>
      </w:divBdr>
      <w:divsChild>
        <w:div w:id="1421678424">
          <w:marLeft w:val="360"/>
          <w:marRight w:val="0"/>
          <w:marTop w:val="40"/>
          <w:marBottom w:val="40"/>
          <w:divBdr>
            <w:top w:val="none" w:sz="0" w:space="0" w:color="auto"/>
            <w:left w:val="none" w:sz="0" w:space="0" w:color="auto"/>
            <w:bottom w:val="none" w:sz="0" w:space="0" w:color="auto"/>
            <w:right w:val="none" w:sz="0" w:space="0" w:color="auto"/>
          </w:divBdr>
        </w:div>
        <w:div w:id="2033912825">
          <w:marLeft w:val="360"/>
          <w:marRight w:val="0"/>
          <w:marTop w:val="40"/>
          <w:marBottom w:val="40"/>
          <w:divBdr>
            <w:top w:val="none" w:sz="0" w:space="0" w:color="auto"/>
            <w:left w:val="none" w:sz="0" w:space="0" w:color="auto"/>
            <w:bottom w:val="none" w:sz="0" w:space="0" w:color="auto"/>
            <w:right w:val="none" w:sz="0" w:space="0" w:color="auto"/>
          </w:divBdr>
        </w:div>
        <w:div w:id="573707437">
          <w:marLeft w:val="360"/>
          <w:marRight w:val="0"/>
          <w:marTop w:val="40"/>
          <w:marBottom w:val="40"/>
          <w:divBdr>
            <w:top w:val="none" w:sz="0" w:space="0" w:color="auto"/>
            <w:left w:val="none" w:sz="0" w:space="0" w:color="auto"/>
            <w:bottom w:val="none" w:sz="0" w:space="0" w:color="auto"/>
            <w:right w:val="none" w:sz="0" w:space="0" w:color="auto"/>
          </w:divBdr>
        </w:div>
        <w:div w:id="1303585901">
          <w:marLeft w:val="360"/>
          <w:marRight w:val="0"/>
          <w:marTop w:val="40"/>
          <w:marBottom w:val="40"/>
          <w:divBdr>
            <w:top w:val="none" w:sz="0" w:space="0" w:color="auto"/>
            <w:left w:val="none" w:sz="0" w:space="0" w:color="auto"/>
            <w:bottom w:val="none" w:sz="0" w:space="0" w:color="auto"/>
            <w:right w:val="none" w:sz="0" w:space="0" w:color="auto"/>
          </w:divBdr>
        </w:div>
        <w:div w:id="1937512982">
          <w:marLeft w:val="360"/>
          <w:marRight w:val="0"/>
          <w:marTop w:val="40"/>
          <w:marBottom w:val="40"/>
          <w:divBdr>
            <w:top w:val="none" w:sz="0" w:space="0" w:color="auto"/>
            <w:left w:val="none" w:sz="0" w:space="0" w:color="auto"/>
            <w:bottom w:val="none" w:sz="0" w:space="0" w:color="auto"/>
            <w:right w:val="none" w:sz="0" w:space="0" w:color="auto"/>
          </w:divBdr>
        </w:div>
        <w:div w:id="2090957738">
          <w:marLeft w:val="360"/>
          <w:marRight w:val="0"/>
          <w:marTop w:val="40"/>
          <w:marBottom w:val="40"/>
          <w:divBdr>
            <w:top w:val="none" w:sz="0" w:space="0" w:color="auto"/>
            <w:left w:val="none" w:sz="0" w:space="0" w:color="auto"/>
            <w:bottom w:val="none" w:sz="0" w:space="0" w:color="auto"/>
            <w:right w:val="none" w:sz="0" w:space="0" w:color="auto"/>
          </w:divBdr>
        </w:div>
        <w:div w:id="1192959893">
          <w:marLeft w:val="360"/>
          <w:marRight w:val="0"/>
          <w:marTop w:val="40"/>
          <w:marBottom w:val="40"/>
          <w:divBdr>
            <w:top w:val="none" w:sz="0" w:space="0" w:color="auto"/>
            <w:left w:val="none" w:sz="0" w:space="0" w:color="auto"/>
            <w:bottom w:val="none" w:sz="0" w:space="0" w:color="auto"/>
            <w:right w:val="none" w:sz="0" w:space="0" w:color="auto"/>
          </w:divBdr>
        </w:div>
        <w:div w:id="1225994539">
          <w:marLeft w:val="360"/>
          <w:marRight w:val="0"/>
          <w:marTop w:val="40"/>
          <w:marBottom w:val="40"/>
          <w:divBdr>
            <w:top w:val="none" w:sz="0" w:space="0" w:color="auto"/>
            <w:left w:val="none" w:sz="0" w:space="0" w:color="auto"/>
            <w:bottom w:val="none" w:sz="0" w:space="0" w:color="auto"/>
            <w:right w:val="none" w:sz="0" w:space="0" w:color="auto"/>
          </w:divBdr>
        </w:div>
        <w:div w:id="2057507585">
          <w:marLeft w:val="360"/>
          <w:marRight w:val="0"/>
          <w:marTop w:val="40"/>
          <w:marBottom w:val="40"/>
          <w:divBdr>
            <w:top w:val="none" w:sz="0" w:space="0" w:color="auto"/>
            <w:left w:val="none" w:sz="0" w:space="0" w:color="auto"/>
            <w:bottom w:val="none" w:sz="0" w:space="0" w:color="auto"/>
            <w:right w:val="none" w:sz="0" w:space="0" w:color="auto"/>
          </w:divBdr>
        </w:div>
        <w:div w:id="545141080">
          <w:marLeft w:val="360"/>
          <w:marRight w:val="0"/>
          <w:marTop w:val="40"/>
          <w:marBottom w:val="40"/>
          <w:divBdr>
            <w:top w:val="none" w:sz="0" w:space="0" w:color="auto"/>
            <w:left w:val="none" w:sz="0" w:space="0" w:color="auto"/>
            <w:bottom w:val="none" w:sz="0" w:space="0" w:color="auto"/>
            <w:right w:val="none" w:sz="0" w:space="0" w:color="auto"/>
          </w:divBdr>
        </w:div>
        <w:div w:id="285699608">
          <w:marLeft w:val="360"/>
          <w:marRight w:val="0"/>
          <w:marTop w:val="40"/>
          <w:marBottom w:val="40"/>
          <w:divBdr>
            <w:top w:val="none" w:sz="0" w:space="0" w:color="auto"/>
            <w:left w:val="none" w:sz="0" w:space="0" w:color="auto"/>
            <w:bottom w:val="none" w:sz="0" w:space="0" w:color="auto"/>
            <w:right w:val="none" w:sz="0" w:space="0" w:color="auto"/>
          </w:divBdr>
        </w:div>
      </w:divsChild>
    </w:div>
    <w:div w:id="961694661">
      <w:bodyDiv w:val="1"/>
      <w:marLeft w:val="0"/>
      <w:marRight w:val="0"/>
      <w:marTop w:val="0"/>
      <w:marBottom w:val="0"/>
      <w:divBdr>
        <w:top w:val="none" w:sz="0" w:space="0" w:color="auto"/>
        <w:left w:val="none" w:sz="0" w:space="0" w:color="auto"/>
        <w:bottom w:val="none" w:sz="0" w:space="0" w:color="auto"/>
        <w:right w:val="none" w:sz="0" w:space="0" w:color="auto"/>
      </w:divBdr>
    </w:div>
    <w:div w:id="1019431780">
      <w:bodyDiv w:val="1"/>
      <w:marLeft w:val="0"/>
      <w:marRight w:val="0"/>
      <w:marTop w:val="0"/>
      <w:marBottom w:val="0"/>
      <w:divBdr>
        <w:top w:val="none" w:sz="0" w:space="0" w:color="auto"/>
        <w:left w:val="none" w:sz="0" w:space="0" w:color="auto"/>
        <w:bottom w:val="none" w:sz="0" w:space="0" w:color="auto"/>
        <w:right w:val="none" w:sz="0" w:space="0" w:color="auto"/>
      </w:divBdr>
    </w:div>
    <w:div w:id="1070806212">
      <w:bodyDiv w:val="1"/>
      <w:marLeft w:val="0"/>
      <w:marRight w:val="0"/>
      <w:marTop w:val="0"/>
      <w:marBottom w:val="0"/>
      <w:divBdr>
        <w:top w:val="none" w:sz="0" w:space="0" w:color="auto"/>
        <w:left w:val="none" w:sz="0" w:space="0" w:color="auto"/>
        <w:bottom w:val="none" w:sz="0" w:space="0" w:color="auto"/>
        <w:right w:val="none" w:sz="0" w:space="0" w:color="auto"/>
      </w:divBdr>
    </w:div>
    <w:div w:id="1086998184">
      <w:bodyDiv w:val="1"/>
      <w:marLeft w:val="0"/>
      <w:marRight w:val="0"/>
      <w:marTop w:val="0"/>
      <w:marBottom w:val="0"/>
      <w:divBdr>
        <w:top w:val="none" w:sz="0" w:space="0" w:color="auto"/>
        <w:left w:val="none" w:sz="0" w:space="0" w:color="auto"/>
        <w:bottom w:val="none" w:sz="0" w:space="0" w:color="auto"/>
        <w:right w:val="none" w:sz="0" w:space="0" w:color="auto"/>
      </w:divBdr>
    </w:div>
    <w:div w:id="1090782224">
      <w:bodyDiv w:val="1"/>
      <w:marLeft w:val="0"/>
      <w:marRight w:val="0"/>
      <w:marTop w:val="0"/>
      <w:marBottom w:val="0"/>
      <w:divBdr>
        <w:top w:val="none" w:sz="0" w:space="0" w:color="auto"/>
        <w:left w:val="none" w:sz="0" w:space="0" w:color="auto"/>
        <w:bottom w:val="none" w:sz="0" w:space="0" w:color="auto"/>
        <w:right w:val="none" w:sz="0" w:space="0" w:color="auto"/>
      </w:divBdr>
    </w:div>
    <w:div w:id="1092507629">
      <w:bodyDiv w:val="1"/>
      <w:marLeft w:val="0"/>
      <w:marRight w:val="0"/>
      <w:marTop w:val="0"/>
      <w:marBottom w:val="0"/>
      <w:divBdr>
        <w:top w:val="none" w:sz="0" w:space="0" w:color="auto"/>
        <w:left w:val="none" w:sz="0" w:space="0" w:color="auto"/>
        <w:bottom w:val="none" w:sz="0" w:space="0" w:color="auto"/>
        <w:right w:val="none" w:sz="0" w:space="0" w:color="auto"/>
      </w:divBdr>
    </w:div>
    <w:div w:id="1110273703">
      <w:bodyDiv w:val="1"/>
      <w:marLeft w:val="0"/>
      <w:marRight w:val="0"/>
      <w:marTop w:val="0"/>
      <w:marBottom w:val="0"/>
      <w:divBdr>
        <w:top w:val="none" w:sz="0" w:space="0" w:color="auto"/>
        <w:left w:val="none" w:sz="0" w:space="0" w:color="auto"/>
        <w:bottom w:val="none" w:sz="0" w:space="0" w:color="auto"/>
        <w:right w:val="none" w:sz="0" w:space="0" w:color="auto"/>
      </w:divBdr>
    </w:div>
    <w:div w:id="1119374280">
      <w:bodyDiv w:val="1"/>
      <w:marLeft w:val="0"/>
      <w:marRight w:val="0"/>
      <w:marTop w:val="0"/>
      <w:marBottom w:val="0"/>
      <w:divBdr>
        <w:top w:val="none" w:sz="0" w:space="0" w:color="auto"/>
        <w:left w:val="none" w:sz="0" w:space="0" w:color="auto"/>
        <w:bottom w:val="none" w:sz="0" w:space="0" w:color="auto"/>
        <w:right w:val="none" w:sz="0" w:space="0" w:color="auto"/>
      </w:divBdr>
    </w:div>
    <w:div w:id="1143817708">
      <w:bodyDiv w:val="1"/>
      <w:marLeft w:val="0"/>
      <w:marRight w:val="0"/>
      <w:marTop w:val="0"/>
      <w:marBottom w:val="0"/>
      <w:divBdr>
        <w:top w:val="none" w:sz="0" w:space="0" w:color="auto"/>
        <w:left w:val="none" w:sz="0" w:space="0" w:color="auto"/>
        <w:bottom w:val="none" w:sz="0" w:space="0" w:color="auto"/>
        <w:right w:val="none" w:sz="0" w:space="0" w:color="auto"/>
      </w:divBdr>
    </w:div>
    <w:div w:id="1150512803">
      <w:bodyDiv w:val="1"/>
      <w:marLeft w:val="0"/>
      <w:marRight w:val="0"/>
      <w:marTop w:val="0"/>
      <w:marBottom w:val="0"/>
      <w:divBdr>
        <w:top w:val="none" w:sz="0" w:space="0" w:color="auto"/>
        <w:left w:val="none" w:sz="0" w:space="0" w:color="auto"/>
        <w:bottom w:val="none" w:sz="0" w:space="0" w:color="auto"/>
        <w:right w:val="none" w:sz="0" w:space="0" w:color="auto"/>
      </w:divBdr>
    </w:div>
    <w:div w:id="1151946201">
      <w:bodyDiv w:val="1"/>
      <w:marLeft w:val="0"/>
      <w:marRight w:val="0"/>
      <w:marTop w:val="0"/>
      <w:marBottom w:val="0"/>
      <w:divBdr>
        <w:top w:val="none" w:sz="0" w:space="0" w:color="auto"/>
        <w:left w:val="none" w:sz="0" w:space="0" w:color="auto"/>
        <w:bottom w:val="none" w:sz="0" w:space="0" w:color="auto"/>
        <w:right w:val="none" w:sz="0" w:space="0" w:color="auto"/>
      </w:divBdr>
    </w:div>
    <w:div w:id="1160119337">
      <w:bodyDiv w:val="1"/>
      <w:marLeft w:val="0"/>
      <w:marRight w:val="0"/>
      <w:marTop w:val="0"/>
      <w:marBottom w:val="0"/>
      <w:divBdr>
        <w:top w:val="none" w:sz="0" w:space="0" w:color="auto"/>
        <w:left w:val="none" w:sz="0" w:space="0" w:color="auto"/>
        <w:bottom w:val="none" w:sz="0" w:space="0" w:color="auto"/>
        <w:right w:val="none" w:sz="0" w:space="0" w:color="auto"/>
      </w:divBdr>
    </w:div>
    <w:div w:id="1215967891">
      <w:bodyDiv w:val="1"/>
      <w:marLeft w:val="0"/>
      <w:marRight w:val="0"/>
      <w:marTop w:val="0"/>
      <w:marBottom w:val="0"/>
      <w:divBdr>
        <w:top w:val="none" w:sz="0" w:space="0" w:color="auto"/>
        <w:left w:val="none" w:sz="0" w:space="0" w:color="auto"/>
        <w:bottom w:val="none" w:sz="0" w:space="0" w:color="auto"/>
        <w:right w:val="none" w:sz="0" w:space="0" w:color="auto"/>
      </w:divBdr>
    </w:div>
    <w:div w:id="1231575757">
      <w:bodyDiv w:val="1"/>
      <w:marLeft w:val="0"/>
      <w:marRight w:val="0"/>
      <w:marTop w:val="0"/>
      <w:marBottom w:val="0"/>
      <w:divBdr>
        <w:top w:val="none" w:sz="0" w:space="0" w:color="auto"/>
        <w:left w:val="none" w:sz="0" w:space="0" w:color="auto"/>
        <w:bottom w:val="none" w:sz="0" w:space="0" w:color="auto"/>
        <w:right w:val="none" w:sz="0" w:space="0" w:color="auto"/>
      </w:divBdr>
    </w:div>
    <w:div w:id="1241795841">
      <w:bodyDiv w:val="1"/>
      <w:marLeft w:val="0"/>
      <w:marRight w:val="0"/>
      <w:marTop w:val="0"/>
      <w:marBottom w:val="0"/>
      <w:divBdr>
        <w:top w:val="none" w:sz="0" w:space="0" w:color="auto"/>
        <w:left w:val="none" w:sz="0" w:space="0" w:color="auto"/>
        <w:bottom w:val="none" w:sz="0" w:space="0" w:color="auto"/>
        <w:right w:val="none" w:sz="0" w:space="0" w:color="auto"/>
      </w:divBdr>
    </w:div>
    <w:div w:id="1286500076">
      <w:bodyDiv w:val="1"/>
      <w:marLeft w:val="0"/>
      <w:marRight w:val="0"/>
      <w:marTop w:val="0"/>
      <w:marBottom w:val="0"/>
      <w:divBdr>
        <w:top w:val="none" w:sz="0" w:space="0" w:color="auto"/>
        <w:left w:val="none" w:sz="0" w:space="0" w:color="auto"/>
        <w:bottom w:val="none" w:sz="0" w:space="0" w:color="auto"/>
        <w:right w:val="none" w:sz="0" w:space="0" w:color="auto"/>
      </w:divBdr>
    </w:div>
    <w:div w:id="1298298014">
      <w:bodyDiv w:val="1"/>
      <w:marLeft w:val="0"/>
      <w:marRight w:val="0"/>
      <w:marTop w:val="0"/>
      <w:marBottom w:val="0"/>
      <w:divBdr>
        <w:top w:val="none" w:sz="0" w:space="0" w:color="auto"/>
        <w:left w:val="none" w:sz="0" w:space="0" w:color="auto"/>
        <w:bottom w:val="none" w:sz="0" w:space="0" w:color="auto"/>
        <w:right w:val="none" w:sz="0" w:space="0" w:color="auto"/>
      </w:divBdr>
    </w:div>
    <w:div w:id="1313217229">
      <w:bodyDiv w:val="1"/>
      <w:marLeft w:val="0"/>
      <w:marRight w:val="0"/>
      <w:marTop w:val="0"/>
      <w:marBottom w:val="0"/>
      <w:divBdr>
        <w:top w:val="none" w:sz="0" w:space="0" w:color="auto"/>
        <w:left w:val="none" w:sz="0" w:space="0" w:color="auto"/>
        <w:bottom w:val="none" w:sz="0" w:space="0" w:color="auto"/>
        <w:right w:val="none" w:sz="0" w:space="0" w:color="auto"/>
      </w:divBdr>
    </w:div>
    <w:div w:id="1342774381">
      <w:bodyDiv w:val="1"/>
      <w:marLeft w:val="0"/>
      <w:marRight w:val="0"/>
      <w:marTop w:val="0"/>
      <w:marBottom w:val="0"/>
      <w:divBdr>
        <w:top w:val="none" w:sz="0" w:space="0" w:color="auto"/>
        <w:left w:val="none" w:sz="0" w:space="0" w:color="auto"/>
        <w:bottom w:val="none" w:sz="0" w:space="0" w:color="auto"/>
        <w:right w:val="none" w:sz="0" w:space="0" w:color="auto"/>
      </w:divBdr>
    </w:div>
    <w:div w:id="1369254341">
      <w:bodyDiv w:val="1"/>
      <w:marLeft w:val="0"/>
      <w:marRight w:val="0"/>
      <w:marTop w:val="0"/>
      <w:marBottom w:val="0"/>
      <w:divBdr>
        <w:top w:val="none" w:sz="0" w:space="0" w:color="auto"/>
        <w:left w:val="none" w:sz="0" w:space="0" w:color="auto"/>
        <w:bottom w:val="none" w:sz="0" w:space="0" w:color="auto"/>
        <w:right w:val="none" w:sz="0" w:space="0" w:color="auto"/>
      </w:divBdr>
    </w:div>
    <w:div w:id="1371951481">
      <w:bodyDiv w:val="1"/>
      <w:marLeft w:val="0"/>
      <w:marRight w:val="0"/>
      <w:marTop w:val="0"/>
      <w:marBottom w:val="0"/>
      <w:divBdr>
        <w:top w:val="none" w:sz="0" w:space="0" w:color="auto"/>
        <w:left w:val="none" w:sz="0" w:space="0" w:color="auto"/>
        <w:bottom w:val="none" w:sz="0" w:space="0" w:color="auto"/>
        <w:right w:val="none" w:sz="0" w:space="0" w:color="auto"/>
      </w:divBdr>
      <w:divsChild>
        <w:div w:id="904024388">
          <w:marLeft w:val="446"/>
          <w:marRight w:val="0"/>
          <w:marTop w:val="120"/>
          <w:marBottom w:val="120"/>
          <w:divBdr>
            <w:top w:val="none" w:sz="0" w:space="0" w:color="auto"/>
            <w:left w:val="none" w:sz="0" w:space="0" w:color="auto"/>
            <w:bottom w:val="none" w:sz="0" w:space="0" w:color="auto"/>
            <w:right w:val="none" w:sz="0" w:space="0" w:color="auto"/>
          </w:divBdr>
        </w:div>
        <w:div w:id="43678733">
          <w:marLeft w:val="446"/>
          <w:marRight w:val="0"/>
          <w:marTop w:val="120"/>
          <w:marBottom w:val="120"/>
          <w:divBdr>
            <w:top w:val="none" w:sz="0" w:space="0" w:color="auto"/>
            <w:left w:val="none" w:sz="0" w:space="0" w:color="auto"/>
            <w:bottom w:val="none" w:sz="0" w:space="0" w:color="auto"/>
            <w:right w:val="none" w:sz="0" w:space="0" w:color="auto"/>
          </w:divBdr>
        </w:div>
        <w:div w:id="1229918221">
          <w:marLeft w:val="446"/>
          <w:marRight w:val="0"/>
          <w:marTop w:val="120"/>
          <w:marBottom w:val="120"/>
          <w:divBdr>
            <w:top w:val="none" w:sz="0" w:space="0" w:color="auto"/>
            <w:left w:val="none" w:sz="0" w:space="0" w:color="auto"/>
            <w:bottom w:val="none" w:sz="0" w:space="0" w:color="auto"/>
            <w:right w:val="none" w:sz="0" w:space="0" w:color="auto"/>
          </w:divBdr>
        </w:div>
        <w:div w:id="722676071">
          <w:marLeft w:val="446"/>
          <w:marRight w:val="0"/>
          <w:marTop w:val="120"/>
          <w:marBottom w:val="120"/>
          <w:divBdr>
            <w:top w:val="none" w:sz="0" w:space="0" w:color="auto"/>
            <w:left w:val="none" w:sz="0" w:space="0" w:color="auto"/>
            <w:bottom w:val="none" w:sz="0" w:space="0" w:color="auto"/>
            <w:right w:val="none" w:sz="0" w:space="0" w:color="auto"/>
          </w:divBdr>
        </w:div>
        <w:div w:id="66465709">
          <w:marLeft w:val="446"/>
          <w:marRight w:val="0"/>
          <w:marTop w:val="120"/>
          <w:marBottom w:val="120"/>
          <w:divBdr>
            <w:top w:val="none" w:sz="0" w:space="0" w:color="auto"/>
            <w:left w:val="none" w:sz="0" w:space="0" w:color="auto"/>
            <w:bottom w:val="none" w:sz="0" w:space="0" w:color="auto"/>
            <w:right w:val="none" w:sz="0" w:space="0" w:color="auto"/>
          </w:divBdr>
        </w:div>
        <w:div w:id="167255688">
          <w:marLeft w:val="446"/>
          <w:marRight w:val="0"/>
          <w:marTop w:val="120"/>
          <w:marBottom w:val="120"/>
          <w:divBdr>
            <w:top w:val="none" w:sz="0" w:space="0" w:color="auto"/>
            <w:left w:val="none" w:sz="0" w:space="0" w:color="auto"/>
            <w:bottom w:val="none" w:sz="0" w:space="0" w:color="auto"/>
            <w:right w:val="none" w:sz="0" w:space="0" w:color="auto"/>
          </w:divBdr>
        </w:div>
      </w:divsChild>
    </w:div>
    <w:div w:id="1372606795">
      <w:bodyDiv w:val="1"/>
      <w:marLeft w:val="0"/>
      <w:marRight w:val="0"/>
      <w:marTop w:val="0"/>
      <w:marBottom w:val="0"/>
      <w:divBdr>
        <w:top w:val="none" w:sz="0" w:space="0" w:color="auto"/>
        <w:left w:val="none" w:sz="0" w:space="0" w:color="auto"/>
        <w:bottom w:val="none" w:sz="0" w:space="0" w:color="auto"/>
        <w:right w:val="none" w:sz="0" w:space="0" w:color="auto"/>
      </w:divBdr>
    </w:div>
    <w:div w:id="1395079880">
      <w:bodyDiv w:val="1"/>
      <w:marLeft w:val="0"/>
      <w:marRight w:val="0"/>
      <w:marTop w:val="0"/>
      <w:marBottom w:val="0"/>
      <w:divBdr>
        <w:top w:val="none" w:sz="0" w:space="0" w:color="auto"/>
        <w:left w:val="none" w:sz="0" w:space="0" w:color="auto"/>
        <w:bottom w:val="none" w:sz="0" w:space="0" w:color="auto"/>
        <w:right w:val="none" w:sz="0" w:space="0" w:color="auto"/>
      </w:divBdr>
    </w:div>
    <w:div w:id="1451824340">
      <w:bodyDiv w:val="1"/>
      <w:marLeft w:val="0"/>
      <w:marRight w:val="0"/>
      <w:marTop w:val="0"/>
      <w:marBottom w:val="0"/>
      <w:divBdr>
        <w:top w:val="none" w:sz="0" w:space="0" w:color="auto"/>
        <w:left w:val="none" w:sz="0" w:space="0" w:color="auto"/>
        <w:bottom w:val="none" w:sz="0" w:space="0" w:color="auto"/>
        <w:right w:val="none" w:sz="0" w:space="0" w:color="auto"/>
      </w:divBdr>
    </w:div>
    <w:div w:id="1454517688">
      <w:bodyDiv w:val="1"/>
      <w:marLeft w:val="0"/>
      <w:marRight w:val="0"/>
      <w:marTop w:val="0"/>
      <w:marBottom w:val="0"/>
      <w:divBdr>
        <w:top w:val="none" w:sz="0" w:space="0" w:color="auto"/>
        <w:left w:val="none" w:sz="0" w:space="0" w:color="auto"/>
        <w:bottom w:val="none" w:sz="0" w:space="0" w:color="auto"/>
        <w:right w:val="none" w:sz="0" w:space="0" w:color="auto"/>
      </w:divBdr>
    </w:div>
    <w:div w:id="1485469045">
      <w:bodyDiv w:val="1"/>
      <w:marLeft w:val="0"/>
      <w:marRight w:val="0"/>
      <w:marTop w:val="0"/>
      <w:marBottom w:val="0"/>
      <w:divBdr>
        <w:top w:val="none" w:sz="0" w:space="0" w:color="auto"/>
        <w:left w:val="none" w:sz="0" w:space="0" w:color="auto"/>
        <w:bottom w:val="none" w:sz="0" w:space="0" w:color="auto"/>
        <w:right w:val="none" w:sz="0" w:space="0" w:color="auto"/>
      </w:divBdr>
    </w:div>
    <w:div w:id="1511799367">
      <w:bodyDiv w:val="1"/>
      <w:marLeft w:val="0"/>
      <w:marRight w:val="0"/>
      <w:marTop w:val="0"/>
      <w:marBottom w:val="0"/>
      <w:divBdr>
        <w:top w:val="none" w:sz="0" w:space="0" w:color="auto"/>
        <w:left w:val="none" w:sz="0" w:space="0" w:color="auto"/>
        <w:bottom w:val="none" w:sz="0" w:space="0" w:color="auto"/>
        <w:right w:val="none" w:sz="0" w:space="0" w:color="auto"/>
      </w:divBdr>
      <w:divsChild>
        <w:div w:id="908424159">
          <w:marLeft w:val="274"/>
          <w:marRight w:val="0"/>
          <w:marTop w:val="120"/>
          <w:marBottom w:val="0"/>
          <w:divBdr>
            <w:top w:val="none" w:sz="0" w:space="0" w:color="auto"/>
            <w:left w:val="none" w:sz="0" w:space="0" w:color="auto"/>
            <w:bottom w:val="none" w:sz="0" w:space="0" w:color="auto"/>
            <w:right w:val="none" w:sz="0" w:space="0" w:color="auto"/>
          </w:divBdr>
        </w:div>
        <w:div w:id="1673601994">
          <w:marLeft w:val="274"/>
          <w:marRight w:val="0"/>
          <w:marTop w:val="0"/>
          <w:marBottom w:val="0"/>
          <w:divBdr>
            <w:top w:val="none" w:sz="0" w:space="0" w:color="auto"/>
            <w:left w:val="none" w:sz="0" w:space="0" w:color="auto"/>
            <w:bottom w:val="none" w:sz="0" w:space="0" w:color="auto"/>
            <w:right w:val="none" w:sz="0" w:space="0" w:color="auto"/>
          </w:divBdr>
        </w:div>
        <w:div w:id="1511263171">
          <w:marLeft w:val="274"/>
          <w:marRight w:val="0"/>
          <w:marTop w:val="0"/>
          <w:marBottom w:val="0"/>
          <w:divBdr>
            <w:top w:val="none" w:sz="0" w:space="0" w:color="auto"/>
            <w:left w:val="none" w:sz="0" w:space="0" w:color="auto"/>
            <w:bottom w:val="none" w:sz="0" w:space="0" w:color="auto"/>
            <w:right w:val="none" w:sz="0" w:space="0" w:color="auto"/>
          </w:divBdr>
        </w:div>
        <w:div w:id="412433242">
          <w:marLeft w:val="274"/>
          <w:marRight w:val="0"/>
          <w:marTop w:val="0"/>
          <w:marBottom w:val="0"/>
          <w:divBdr>
            <w:top w:val="none" w:sz="0" w:space="0" w:color="auto"/>
            <w:left w:val="none" w:sz="0" w:space="0" w:color="auto"/>
            <w:bottom w:val="none" w:sz="0" w:space="0" w:color="auto"/>
            <w:right w:val="none" w:sz="0" w:space="0" w:color="auto"/>
          </w:divBdr>
        </w:div>
        <w:div w:id="1296763422">
          <w:marLeft w:val="274"/>
          <w:marRight w:val="0"/>
          <w:marTop w:val="0"/>
          <w:marBottom w:val="0"/>
          <w:divBdr>
            <w:top w:val="none" w:sz="0" w:space="0" w:color="auto"/>
            <w:left w:val="none" w:sz="0" w:space="0" w:color="auto"/>
            <w:bottom w:val="none" w:sz="0" w:space="0" w:color="auto"/>
            <w:right w:val="none" w:sz="0" w:space="0" w:color="auto"/>
          </w:divBdr>
        </w:div>
        <w:div w:id="635377584">
          <w:marLeft w:val="274"/>
          <w:marRight w:val="0"/>
          <w:marTop w:val="0"/>
          <w:marBottom w:val="0"/>
          <w:divBdr>
            <w:top w:val="none" w:sz="0" w:space="0" w:color="auto"/>
            <w:left w:val="none" w:sz="0" w:space="0" w:color="auto"/>
            <w:bottom w:val="none" w:sz="0" w:space="0" w:color="auto"/>
            <w:right w:val="none" w:sz="0" w:space="0" w:color="auto"/>
          </w:divBdr>
        </w:div>
      </w:divsChild>
    </w:div>
    <w:div w:id="1520200194">
      <w:bodyDiv w:val="1"/>
      <w:marLeft w:val="0"/>
      <w:marRight w:val="0"/>
      <w:marTop w:val="0"/>
      <w:marBottom w:val="0"/>
      <w:divBdr>
        <w:top w:val="none" w:sz="0" w:space="0" w:color="auto"/>
        <w:left w:val="none" w:sz="0" w:space="0" w:color="auto"/>
        <w:bottom w:val="none" w:sz="0" w:space="0" w:color="auto"/>
        <w:right w:val="none" w:sz="0" w:space="0" w:color="auto"/>
      </w:divBdr>
    </w:div>
    <w:div w:id="1521043042">
      <w:bodyDiv w:val="1"/>
      <w:marLeft w:val="0"/>
      <w:marRight w:val="0"/>
      <w:marTop w:val="0"/>
      <w:marBottom w:val="0"/>
      <w:divBdr>
        <w:top w:val="none" w:sz="0" w:space="0" w:color="auto"/>
        <w:left w:val="none" w:sz="0" w:space="0" w:color="auto"/>
        <w:bottom w:val="none" w:sz="0" w:space="0" w:color="auto"/>
        <w:right w:val="none" w:sz="0" w:space="0" w:color="auto"/>
      </w:divBdr>
    </w:div>
    <w:div w:id="1553421834">
      <w:bodyDiv w:val="1"/>
      <w:marLeft w:val="0"/>
      <w:marRight w:val="0"/>
      <w:marTop w:val="0"/>
      <w:marBottom w:val="0"/>
      <w:divBdr>
        <w:top w:val="none" w:sz="0" w:space="0" w:color="auto"/>
        <w:left w:val="none" w:sz="0" w:space="0" w:color="auto"/>
        <w:bottom w:val="none" w:sz="0" w:space="0" w:color="auto"/>
        <w:right w:val="none" w:sz="0" w:space="0" w:color="auto"/>
      </w:divBdr>
    </w:div>
    <w:div w:id="1554151027">
      <w:bodyDiv w:val="1"/>
      <w:marLeft w:val="0"/>
      <w:marRight w:val="0"/>
      <w:marTop w:val="0"/>
      <w:marBottom w:val="0"/>
      <w:divBdr>
        <w:top w:val="none" w:sz="0" w:space="0" w:color="auto"/>
        <w:left w:val="none" w:sz="0" w:space="0" w:color="auto"/>
        <w:bottom w:val="none" w:sz="0" w:space="0" w:color="auto"/>
        <w:right w:val="none" w:sz="0" w:space="0" w:color="auto"/>
      </w:divBdr>
    </w:div>
    <w:div w:id="1560945125">
      <w:bodyDiv w:val="1"/>
      <w:marLeft w:val="0"/>
      <w:marRight w:val="0"/>
      <w:marTop w:val="0"/>
      <w:marBottom w:val="0"/>
      <w:divBdr>
        <w:top w:val="none" w:sz="0" w:space="0" w:color="auto"/>
        <w:left w:val="none" w:sz="0" w:space="0" w:color="auto"/>
        <w:bottom w:val="none" w:sz="0" w:space="0" w:color="auto"/>
        <w:right w:val="none" w:sz="0" w:space="0" w:color="auto"/>
      </w:divBdr>
    </w:div>
    <w:div w:id="1565217364">
      <w:bodyDiv w:val="1"/>
      <w:marLeft w:val="0"/>
      <w:marRight w:val="0"/>
      <w:marTop w:val="0"/>
      <w:marBottom w:val="0"/>
      <w:divBdr>
        <w:top w:val="none" w:sz="0" w:space="0" w:color="auto"/>
        <w:left w:val="none" w:sz="0" w:space="0" w:color="auto"/>
        <w:bottom w:val="none" w:sz="0" w:space="0" w:color="auto"/>
        <w:right w:val="none" w:sz="0" w:space="0" w:color="auto"/>
      </w:divBdr>
    </w:div>
    <w:div w:id="1566186954">
      <w:bodyDiv w:val="1"/>
      <w:marLeft w:val="0"/>
      <w:marRight w:val="0"/>
      <w:marTop w:val="0"/>
      <w:marBottom w:val="0"/>
      <w:divBdr>
        <w:top w:val="none" w:sz="0" w:space="0" w:color="auto"/>
        <w:left w:val="none" w:sz="0" w:space="0" w:color="auto"/>
        <w:bottom w:val="none" w:sz="0" w:space="0" w:color="auto"/>
        <w:right w:val="none" w:sz="0" w:space="0" w:color="auto"/>
      </w:divBdr>
    </w:div>
    <w:div w:id="1572692614">
      <w:bodyDiv w:val="1"/>
      <w:marLeft w:val="0"/>
      <w:marRight w:val="0"/>
      <w:marTop w:val="0"/>
      <w:marBottom w:val="0"/>
      <w:divBdr>
        <w:top w:val="none" w:sz="0" w:space="0" w:color="auto"/>
        <w:left w:val="none" w:sz="0" w:space="0" w:color="auto"/>
        <w:bottom w:val="none" w:sz="0" w:space="0" w:color="auto"/>
        <w:right w:val="none" w:sz="0" w:space="0" w:color="auto"/>
      </w:divBdr>
    </w:div>
    <w:div w:id="1582064418">
      <w:bodyDiv w:val="1"/>
      <w:marLeft w:val="0"/>
      <w:marRight w:val="0"/>
      <w:marTop w:val="0"/>
      <w:marBottom w:val="0"/>
      <w:divBdr>
        <w:top w:val="none" w:sz="0" w:space="0" w:color="auto"/>
        <w:left w:val="none" w:sz="0" w:space="0" w:color="auto"/>
        <w:bottom w:val="none" w:sz="0" w:space="0" w:color="auto"/>
        <w:right w:val="none" w:sz="0" w:space="0" w:color="auto"/>
      </w:divBdr>
    </w:div>
    <w:div w:id="1588880268">
      <w:bodyDiv w:val="1"/>
      <w:marLeft w:val="0"/>
      <w:marRight w:val="0"/>
      <w:marTop w:val="0"/>
      <w:marBottom w:val="0"/>
      <w:divBdr>
        <w:top w:val="none" w:sz="0" w:space="0" w:color="auto"/>
        <w:left w:val="none" w:sz="0" w:space="0" w:color="auto"/>
        <w:bottom w:val="none" w:sz="0" w:space="0" w:color="auto"/>
        <w:right w:val="none" w:sz="0" w:space="0" w:color="auto"/>
      </w:divBdr>
    </w:div>
    <w:div w:id="1600722390">
      <w:bodyDiv w:val="1"/>
      <w:marLeft w:val="0"/>
      <w:marRight w:val="0"/>
      <w:marTop w:val="0"/>
      <w:marBottom w:val="0"/>
      <w:divBdr>
        <w:top w:val="none" w:sz="0" w:space="0" w:color="auto"/>
        <w:left w:val="none" w:sz="0" w:space="0" w:color="auto"/>
        <w:bottom w:val="none" w:sz="0" w:space="0" w:color="auto"/>
        <w:right w:val="none" w:sz="0" w:space="0" w:color="auto"/>
      </w:divBdr>
    </w:div>
    <w:div w:id="1619724289">
      <w:bodyDiv w:val="1"/>
      <w:marLeft w:val="0"/>
      <w:marRight w:val="0"/>
      <w:marTop w:val="0"/>
      <w:marBottom w:val="0"/>
      <w:divBdr>
        <w:top w:val="none" w:sz="0" w:space="0" w:color="auto"/>
        <w:left w:val="none" w:sz="0" w:space="0" w:color="auto"/>
        <w:bottom w:val="none" w:sz="0" w:space="0" w:color="auto"/>
        <w:right w:val="none" w:sz="0" w:space="0" w:color="auto"/>
      </w:divBdr>
    </w:div>
    <w:div w:id="1620801577">
      <w:bodyDiv w:val="1"/>
      <w:marLeft w:val="0"/>
      <w:marRight w:val="0"/>
      <w:marTop w:val="0"/>
      <w:marBottom w:val="0"/>
      <w:divBdr>
        <w:top w:val="none" w:sz="0" w:space="0" w:color="auto"/>
        <w:left w:val="none" w:sz="0" w:space="0" w:color="auto"/>
        <w:bottom w:val="none" w:sz="0" w:space="0" w:color="auto"/>
        <w:right w:val="none" w:sz="0" w:space="0" w:color="auto"/>
      </w:divBdr>
      <w:divsChild>
        <w:div w:id="2021085421">
          <w:marLeft w:val="274"/>
          <w:marRight w:val="0"/>
          <w:marTop w:val="120"/>
          <w:marBottom w:val="0"/>
          <w:divBdr>
            <w:top w:val="none" w:sz="0" w:space="0" w:color="auto"/>
            <w:left w:val="none" w:sz="0" w:space="0" w:color="auto"/>
            <w:bottom w:val="none" w:sz="0" w:space="0" w:color="auto"/>
            <w:right w:val="none" w:sz="0" w:space="0" w:color="auto"/>
          </w:divBdr>
        </w:div>
        <w:div w:id="139689515">
          <w:marLeft w:val="274"/>
          <w:marRight w:val="0"/>
          <w:marTop w:val="120"/>
          <w:marBottom w:val="0"/>
          <w:divBdr>
            <w:top w:val="none" w:sz="0" w:space="0" w:color="auto"/>
            <w:left w:val="none" w:sz="0" w:space="0" w:color="auto"/>
            <w:bottom w:val="none" w:sz="0" w:space="0" w:color="auto"/>
            <w:right w:val="none" w:sz="0" w:space="0" w:color="auto"/>
          </w:divBdr>
        </w:div>
        <w:div w:id="608663186">
          <w:marLeft w:val="274"/>
          <w:marRight w:val="0"/>
          <w:marTop w:val="120"/>
          <w:marBottom w:val="0"/>
          <w:divBdr>
            <w:top w:val="none" w:sz="0" w:space="0" w:color="auto"/>
            <w:left w:val="none" w:sz="0" w:space="0" w:color="auto"/>
            <w:bottom w:val="none" w:sz="0" w:space="0" w:color="auto"/>
            <w:right w:val="none" w:sz="0" w:space="0" w:color="auto"/>
          </w:divBdr>
        </w:div>
      </w:divsChild>
    </w:div>
    <w:div w:id="1623806521">
      <w:bodyDiv w:val="1"/>
      <w:marLeft w:val="0"/>
      <w:marRight w:val="0"/>
      <w:marTop w:val="0"/>
      <w:marBottom w:val="0"/>
      <w:divBdr>
        <w:top w:val="none" w:sz="0" w:space="0" w:color="auto"/>
        <w:left w:val="none" w:sz="0" w:space="0" w:color="auto"/>
        <w:bottom w:val="none" w:sz="0" w:space="0" w:color="auto"/>
        <w:right w:val="none" w:sz="0" w:space="0" w:color="auto"/>
      </w:divBdr>
    </w:div>
    <w:div w:id="1640459031">
      <w:bodyDiv w:val="1"/>
      <w:marLeft w:val="0"/>
      <w:marRight w:val="0"/>
      <w:marTop w:val="0"/>
      <w:marBottom w:val="0"/>
      <w:divBdr>
        <w:top w:val="none" w:sz="0" w:space="0" w:color="auto"/>
        <w:left w:val="none" w:sz="0" w:space="0" w:color="auto"/>
        <w:bottom w:val="none" w:sz="0" w:space="0" w:color="auto"/>
        <w:right w:val="none" w:sz="0" w:space="0" w:color="auto"/>
      </w:divBdr>
    </w:div>
    <w:div w:id="1666009497">
      <w:bodyDiv w:val="1"/>
      <w:marLeft w:val="0"/>
      <w:marRight w:val="0"/>
      <w:marTop w:val="0"/>
      <w:marBottom w:val="0"/>
      <w:divBdr>
        <w:top w:val="none" w:sz="0" w:space="0" w:color="auto"/>
        <w:left w:val="none" w:sz="0" w:space="0" w:color="auto"/>
        <w:bottom w:val="none" w:sz="0" w:space="0" w:color="auto"/>
        <w:right w:val="none" w:sz="0" w:space="0" w:color="auto"/>
      </w:divBdr>
    </w:div>
    <w:div w:id="1670133896">
      <w:bodyDiv w:val="1"/>
      <w:marLeft w:val="0"/>
      <w:marRight w:val="0"/>
      <w:marTop w:val="0"/>
      <w:marBottom w:val="0"/>
      <w:divBdr>
        <w:top w:val="none" w:sz="0" w:space="0" w:color="auto"/>
        <w:left w:val="none" w:sz="0" w:space="0" w:color="auto"/>
        <w:bottom w:val="none" w:sz="0" w:space="0" w:color="auto"/>
        <w:right w:val="none" w:sz="0" w:space="0" w:color="auto"/>
      </w:divBdr>
      <w:divsChild>
        <w:div w:id="1565530455">
          <w:marLeft w:val="446"/>
          <w:marRight w:val="0"/>
          <w:marTop w:val="120"/>
          <w:marBottom w:val="120"/>
          <w:divBdr>
            <w:top w:val="none" w:sz="0" w:space="0" w:color="auto"/>
            <w:left w:val="none" w:sz="0" w:space="0" w:color="auto"/>
            <w:bottom w:val="none" w:sz="0" w:space="0" w:color="auto"/>
            <w:right w:val="none" w:sz="0" w:space="0" w:color="auto"/>
          </w:divBdr>
        </w:div>
        <w:div w:id="306781707">
          <w:marLeft w:val="446"/>
          <w:marRight w:val="0"/>
          <w:marTop w:val="120"/>
          <w:marBottom w:val="120"/>
          <w:divBdr>
            <w:top w:val="none" w:sz="0" w:space="0" w:color="auto"/>
            <w:left w:val="none" w:sz="0" w:space="0" w:color="auto"/>
            <w:bottom w:val="none" w:sz="0" w:space="0" w:color="auto"/>
            <w:right w:val="none" w:sz="0" w:space="0" w:color="auto"/>
          </w:divBdr>
        </w:div>
        <w:div w:id="129834131">
          <w:marLeft w:val="446"/>
          <w:marRight w:val="0"/>
          <w:marTop w:val="120"/>
          <w:marBottom w:val="120"/>
          <w:divBdr>
            <w:top w:val="none" w:sz="0" w:space="0" w:color="auto"/>
            <w:left w:val="none" w:sz="0" w:space="0" w:color="auto"/>
            <w:bottom w:val="none" w:sz="0" w:space="0" w:color="auto"/>
            <w:right w:val="none" w:sz="0" w:space="0" w:color="auto"/>
          </w:divBdr>
        </w:div>
        <w:div w:id="1692223511">
          <w:marLeft w:val="446"/>
          <w:marRight w:val="0"/>
          <w:marTop w:val="120"/>
          <w:marBottom w:val="120"/>
          <w:divBdr>
            <w:top w:val="none" w:sz="0" w:space="0" w:color="auto"/>
            <w:left w:val="none" w:sz="0" w:space="0" w:color="auto"/>
            <w:bottom w:val="none" w:sz="0" w:space="0" w:color="auto"/>
            <w:right w:val="none" w:sz="0" w:space="0" w:color="auto"/>
          </w:divBdr>
        </w:div>
        <w:div w:id="595017035">
          <w:marLeft w:val="446"/>
          <w:marRight w:val="0"/>
          <w:marTop w:val="120"/>
          <w:marBottom w:val="120"/>
          <w:divBdr>
            <w:top w:val="none" w:sz="0" w:space="0" w:color="auto"/>
            <w:left w:val="none" w:sz="0" w:space="0" w:color="auto"/>
            <w:bottom w:val="none" w:sz="0" w:space="0" w:color="auto"/>
            <w:right w:val="none" w:sz="0" w:space="0" w:color="auto"/>
          </w:divBdr>
        </w:div>
        <w:div w:id="1544751279">
          <w:marLeft w:val="446"/>
          <w:marRight w:val="0"/>
          <w:marTop w:val="120"/>
          <w:marBottom w:val="120"/>
          <w:divBdr>
            <w:top w:val="none" w:sz="0" w:space="0" w:color="auto"/>
            <w:left w:val="none" w:sz="0" w:space="0" w:color="auto"/>
            <w:bottom w:val="none" w:sz="0" w:space="0" w:color="auto"/>
            <w:right w:val="none" w:sz="0" w:space="0" w:color="auto"/>
          </w:divBdr>
        </w:div>
        <w:div w:id="1922792412">
          <w:marLeft w:val="446"/>
          <w:marRight w:val="0"/>
          <w:marTop w:val="120"/>
          <w:marBottom w:val="120"/>
          <w:divBdr>
            <w:top w:val="none" w:sz="0" w:space="0" w:color="auto"/>
            <w:left w:val="none" w:sz="0" w:space="0" w:color="auto"/>
            <w:bottom w:val="none" w:sz="0" w:space="0" w:color="auto"/>
            <w:right w:val="none" w:sz="0" w:space="0" w:color="auto"/>
          </w:divBdr>
        </w:div>
      </w:divsChild>
    </w:div>
    <w:div w:id="16836275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573">
          <w:marLeft w:val="274"/>
          <w:marRight w:val="0"/>
          <w:marTop w:val="120"/>
          <w:marBottom w:val="120"/>
          <w:divBdr>
            <w:top w:val="none" w:sz="0" w:space="0" w:color="auto"/>
            <w:left w:val="none" w:sz="0" w:space="0" w:color="auto"/>
            <w:bottom w:val="none" w:sz="0" w:space="0" w:color="auto"/>
            <w:right w:val="none" w:sz="0" w:space="0" w:color="auto"/>
          </w:divBdr>
        </w:div>
        <w:div w:id="941230489">
          <w:marLeft w:val="994"/>
          <w:marRight w:val="0"/>
          <w:marTop w:val="120"/>
          <w:marBottom w:val="120"/>
          <w:divBdr>
            <w:top w:val="none" w:sz="0" w:space="0" w:color="auto"/>
            <w:left w:val="none" w:sz="0" w:space="0" w:color="auto"/>
            <w:bottom w:val="none" w:sz="0" w:space="0" w:color="auto"/>
            <w:right w:val="none" w:sz="0" w:space="0" w:color="auto"/>
          </w:divBdr>
        </w:div>
        <w:div w:id="514343796">
          <w:marLeft w:val="994"/>
          <w:marRight w:val="0"/>
          <w:marTop w:val="120"/>
          <w:marBottom w:val="120"/>
          <w:divBdr>
            <w:top w:val="none" w:sz="0" w:space="0" w:color="auto"/>
            <w:left w:val="none" w:sz="0" w:space="0" w:color="auto"/>
            <w:bottom w:val="none" w:sz="0" w:space="0" w:color="auto"/>
            <w:right w:val="none" w:sz="0" w:space="0" w:color="auto"/>
          </w:divBdr>
        </w:div>
        <w:div w:id="1030453044">
          <w:marLeft w:val="994"/>
          <w:marRight w:val="0"/>
          <w:marTop w:val="120"/>
          <w:marBottom w:val="120"/>
          <w:divBdr>
            <w:top w:val="none" w:sz="0" w:space="0" w:color="auto"/>
            <w:left w:val="none" w:sz="0" w:space="0" w:color="auto"/>
            <w:bottom w:val="none" w:sz="0" w:space="0" w:color="auto"/>
            <w:right w:val="none" w:sz="0" w:space="0" w:color="auto"/>
          </w:divBdr>
        </w:div>
        <w:div w:id="1736856283">
          <w:marLeft w:val="274"/>
          <w:marRight w:val="0"/>
          <w:marTop w:val="120"/>
          <w:marBottom w:val="120"/>
          <w:divBdr>
            <w:top w:val="none" w:sz="0" w:space="0" w:color="auto"/>
            <w:left w:val="none" w:sz="0" w:space="0" w:color="auto"/>
            <w:bottom w:val="none" w:sz="0" w:space="0" w:color="auto"/>
            <w:right w:val="none" w:sz="0" w:space="0" w:color="auto"/>
          </w:divBdr>
        </w:div>
        <w:div w:id="1545368692">
          <w:marLeft w:val="274"/>
          <w:marRight w:val="0"/>
          <w:marTop w:val="120"/>
          <w:marBottom w:val="120"/>
          <w:divBdr>
            <w:top w:val="none" w:sz="0" w:space="0" w:color="auto"/>
            <w:left w:val="none" w:sz="0" w:space="0" w:color="auto"/>
            <w:bottom w:val="none" w:sz="0" w:space="0" w:color="auto"/>
            <w:right w:val="none" w:sz="0" w:space="0" w:color="auto"/>
          </w:divBdr>
        </w:div>
        <w:div w:id="466552511">
          <w:marLeft w:val="274"/>
          <w:marRight w:val="0"/>
          <w:marTop w:val="120"/>
          <w:marBottom w:val="120"/>
          <w:divBdr>
            <w:top w:val="none" w:sz="0" w:space="0" w:color="auto"/>
            <w:left w:val="none" w:sz="0" w:space="0" w:color="auto"/>
            <w:bottom w:val="none" w:sz="0" w:space="0" w:color="auto"/>
            <w:right w:val="none" w:sz="0" w:space="0" w:color="auto"/>
          </w:divBdr>
        </w:div>
      </w:divsChild>
    </w:div>
    <w:div w:id="1686975076">
      <w:bodyDiv w:val="1"/>
      <w:marLeft w:val="0"/>
      <w:marRight w:val="0"/>
      <w:marTop w:val="0"/>
      <w:marBottom w:val="0"/>
      <w:divBdr>
        <w:top w:val="none" w:sz="0" w:space="0" w:color="auto"/>
        <w:left w:val="none" w:sz="0" w:space="0" w:color="auto"/>
        <w:bottom w:val="none" w:sz="0" w:space="0" w:color="auto"/>
        <w:right w:val="none" w:sz="0" w:space="0" w:color="auto"/>
      </w:divBdr>
    </w:div>
    <w:div w:id="1730033932">
      <w:bodyDiv w:val="1"/>
      <w:marLeft w:val="0"/>
      <w:marRight w:val="0"/>
      <w:marTop w:val="0"/>
      <w:marBottom w:val="0"/>
      <w:divBdr>
        <w:top w:val="none" w:sz="0" w:space="0" w:color="auto"/>
        <w:left w:val="none" w:sz="0" w:space="0" w:color="auto"/>
        <w:bottom w:val="none" w:sz="0" w:space="0" w:color="auto"/>
        <w:right w:val="none" w:sz="0" w:space="0" w:color="auto"/>
      </w:divBdr>
      <w:divsChild>
        <w:div w:id="316150677">
          <w:marLeft w:val="274"/>
          <w:marRight w:val="0"/>
          <w:marTop w:val="120"/>
          <w:marBottom w:val="0"/>
          <w:divBdr>
            <w:top w:val="none" w:sz="0" w:space="0" w:color="auto"/>
            <w:left w:val="none" w:sz="0" w:space="0" w:color="auto"/>
            <w:bottom w:val="none" w:sz="0" w:space="0" w:color="auto"/>
            <w:right w:val="none" w:sz="0" w:space="0" w:color="auto"/>
          </w:divBdr>
        </w:div>
        <w:div w:id="1453742147">
          <w:marLeft w:val="274"/>
          <w:marRight w:val="0"/>
          <w:marTop w:val="120"/>
          <w:marBottom w:val="0"/>
          <w:divBdr>
            <w:top w:val="none" w:sz="0" w:space="0" w:color="auto"/>
            <w:left w:val="none" w:sz="0" w:space="0" w:color="auto"/>
            <w:bottom w:val="none" w:sz="0" w:space="0" w:color="auto"/>
            <w:right w:val="none" w:sz="0" w:space="0" w:color="auto"/>
          </w:divBdr>
        </w:div>
        <w:div w:id="759328318">
          <w:marLeft w:val="274"/>
          <w:marRight w:val="0"/>
          <w:marTop w:val="120"/>
          <w:marBottom w:val="0"/>
          <w:divBdr>
            <w:top w:val="none" w:sz="0" w:space="0" w:color="auto"/>
            <w:left w:val="none" w:sz="0" w:space="0" w:color="auto"/>
            <w:bottom w:val="none" w:sz="0" w:space="0" w:color="auto"/>
            <w:right w:val="none" w:sz="0" w:space="0" w:color="auto"/>
          </w:divBdr>
        </w:div>
      </w:divsChild>
    </w:div>
    <w:div w:id="1749570316">
      <w:bodyDiv w:val="1"/>
      <w:marLeft w:val="0"/>
      <w:marRight w:val="0"/>
      <w:marTop w:val="0"/>
      <w:marBottom w:val="0"/>
      <w:divBdr>
        <w:top w:val="none" w:sz="0" w:space="0" w:color="auto"/>
        <w:left w:val="none" w:sz="0" w:space="0" w:color="auto"/>
        <w:bottom w:val="none" w:sz="0" w:space="0" w:color="auto"/>
        <w:right w:val="none" w:sz="0" w:space="0" w:color="auto"/>
      </w:divBdr>
    </w:div>
    <w:div w:id="1749571296">
      <w:bodyDiv w:val="1"/>
      <w:marLeft w:val="0"/>
      <w:marRight w:val="0"/>
      <w:marTop w:val="0"/>
      <w:marBottom w:val="0"/>
      <w:divBdr>
        <w:top w:val="none" w:sz="0" w:space="0" w:color="auto"/>
        <w:left w:val="none" w:sz="0" w:space="0" w:color="auto"/>
        <w:bottom w:val="none" w:sz="0" w:space="0" w:color="auto"/>
        <w:right w:val="none" w:sz="0" w:space="0" w:color="auto"/>
      </w:divBdr>
    </w:div>
    <w:div w:id="1752699699">
      <w:bodyDiv w:val="1"/>
      <w:marLeft w:val="0"/>
      <w:marRight w:val="0"/>
      <w:marTop w:val="0"/>
      <w:marBottom w:val="0"/>
      <w:divBdr>
        <w:top w:val="none" w:sz="0" w:space="0" w:color="auto"/>
        <w:left w:val="none" w:sz="0" w:space="0" w:color="auto"/>
        <w:bottom w:val="none" w:sz="0" w:space="0" w:color="auto"/>
        <w:right w:val="none" w:sz="0" w:space="0" w:color="auto"/>
      </w:divBdr>
    </w:div>
    <w:div w:id="1755934268">
      <w:bodyDiv w:val="1"/>
      <w:marLeft w:val="0"/>
      <w:marRight w:val="0"/>
      <w:marTop w:val="0"/>
      <w:marBottom w:val="0"/>
      <w:divBdr>
        <w:top w:val="none" w:sz="0" w:space="0" w:color="auto"/>
        <w:left w:val="none" w:sz="0" w:space="0" w:color="auto"/>
        <w:bottom w:val="none" w:sz="0" w:space="0" w:color="auto"/>
        <w:right w:val="none" w:sz="0" w:space="0" w:color="auto"/>
      </w:divBdr>
    </w:div>
    <w:div w:id="1770851863">
      <w:bodyDiv w:val="1"/>
      <w:marLeft w:val="0"/>
      <w:marRight w:val="0"/>
      <w:marTop w:val="0"/>
      <w:marBottom w:val="0"/>
      <w:divBdr>
        <w:top w:val="none" w:sz="0" w:space="0" w:color="auto"/>
        <w:left w:val="none" w:sz="0" w:space="0" w:color="auto"/>
        <w:bottom w:val="none" w:sz="0" w:space="0" w:color="auto"/>
        <w:right w:val="none" w:sz="0" w:space="0" w:color="auto"/>
      </w:divBdr>
      <w:divsChild>
        <w:div w:id="1460804262">
          <w:marLeft w:val="360"/>
          <w:marRight w:val="0"/>
          <w:marTop w:val="40"/>
          <w:marBottom w:val="40"/>
          <w:divBdr>
            <w:top w:val="none" w:sz="0" w:space="0" w:color="auto"/>
            <w:left w:val="none" w:sz="0" w:space="0" w:color="auto"/>
            <w:bottom w:val="none" w:sz="0" w:space="0" w:color="auto"/>
            <w:right w:val="none" w:sz="0" w:space="0" w:color="auto"/>
          </w:divBdr>
        </w:div>
        <w:div w:id="323171400">
          <w:marLeft w:val="360"/>
          <w:marRight w:val="0"/>
          <w:marTop w:val="40"/>
          <w:marBottom w:val="40"/>
          <w:divBdr>
            <w:top w:val="none" w:sz="0" w:space="0" w:color="auto"/>
            <w:left w:val="none" w:sz="0" w:space="0" w:color="auto"/>
            <w:bottom w:val="none" w:sz="0" w:space="0" w:color="auto"/>
            <w:right w:val="none" w:sz="0" w:space="0" w:color="auto"/>
          </w:divBdr>
        </w:div>
        <w:div w:id="1927834811">
          <w:marLeft w:val="360"/>
          <w:marRight w:val="0"/>
          <w:marTop w:val="40"/>
          <w:marBottom w:val="40"/>
          <w:divBdr>
            <w:top w:val="none" w:sz="0" w:space="0" w:color="auto"/>
            <w:left w:val="none" w:sz="0" w:space="0" w:color="auto"/>
            <w:bottom w:val="none" w:sz="0" w:space="0" w:color="auto"/>
            <w:right w:val="none" w:sz="0" w:space="0" w:color="auto"/>
          </w:divBdr>
        </w:div>
        <w:div w:id="201751032">
          <w:marLeft w:val="360"/>
          <w:marRight w:val="0"/>
          <w:marTop w:val="40"/>
          <w:marBottom w:val="40"/>
          <w:divBdr>
            <w:top w:val="none" w:sz="0" w:space="0" w:color="auto"/>
            <w:left w:val="none" w:sz="0" w:space="0" w:color="auto"/>
            <w:bottom w:val="none" w:sz="0" w:space="0" w:color="auto"/>
            <w:right w:val="none" w:sz="0" w:space="0" w:color="auto"/>
          </w:divBdr>
        </w:div>
        <w:div w:id="1783454007">
          <w:marLeft w:val="360"/>
          <w:marRight w:val="0"/>
          <w:marTop w:val="40"/>
          <w:marBottom w:val="40"/>
          <w:divBdr>
            <w:top w:val="none" w:sz="0" w:space="0" w:color="auto"/>
            <w:left w:val="none" w:sz="0" w:space="0" w:color="auto"/>
            <w:bottom w:val="none" w:sz="0" w:space="0" w:color="auto"/>
            <w:right w:val="none" w:sz="0" w:space="0" w:color="auto"/>
          </w:divBdr>
        </w:div>
        <w:div w:id="1233586147">
          <w:marLeft w:val="360"/>
          <w:marRight w:val="0"/>
          <w:marTop w:val="40"/>
          <w:marBottom w:val="40"/>
          <w:divBdr>
            <w:top w:val="none" w:sz="0" w:space="0" w:color="auto"/>
            <w:left w:val="none" w:sz="0" w:space="0" w:color="auto"/>
            <w:bottom w:val="none" w:sz="0" w:space="0" w:color="auto"/>
            <w:right w:val="none" w:sz="0" w:space="0" w:color="auto"/>
          </w:divBdr>
        </w:div>
        <w:div w:id="2082829393">
          <w:marLeft w:val="360"/>
          <w:marRight w:val="0"/>
          <w:marTop w:val="40"/>
          <w:marBottom w:val="40"/>
          <w:divBdr>
            <w:top w:val="none" w:sz="0" w:space="0" w:color="auto"/>
            <w:left w:val="none" w:sz="0" w:space="0" w:color="auto"/>
            <w:bottom w:val="none" w:sz="0" w:space="0" w:color="auto"/>
            <w:right w:val="none" w:sz="0" w:space="0" w:color="auto"/>
          </w:divBdr>
        </w:div>
        <w:div w:id="1015381148">
          <w:marLeft w:val="360"/>
          <w:marRight w:val="0"/>
          <w:marTop w:val="40"/>
          <w:marBottom w:val="40"/>
          <w:divBdr>
            <w:top w:val="none" w:sz="0" w:space="0" w:color="auto"/>
            <w:left w:val="none" w:sz="0" w:space="0" w:color="auto"/>
            <w:bottom w:val="none" w:sz="0" w:space="0" w:color="auto"/>
            <w:right w:val="none" w:sz="0" w:space="0" w:color="auto"/>
          </w:divBdr>
        </w:div>
        <w:div w:id="86779824">
          <w:marLeft w:val="360"/>
          <w:marRight w:val="0"/>
          <w:marTop w:val="40"/>
          <w:marBottom w:val="40"/>
          <w:divBdr>
            <w:top w:val="none" w:sz="0" w:space="0" w:color="auto"/>
            <w:left w:val="none" w:sz="0" w:space="0" w:color="auto"/>
            <w:bottom w:val="none" w:sz="0" w:space="0" w:color="auto"/>
            <w:right w:val="none" w:sz="0" w:space="0" w:color="auto"/>
          </w:divBdr>
        </w:div>
        <w:div w:id="801114780">
          <w:marLeft w:val="360"/>
          <w:marRight w:val="0"/>
          <w:marTop w:val="40"/>
          <w:marBottom w:val="40"/>
          <w:divBdr>
            <w:top w:val="none" w:sz="0" w:space="0" w:color="auto"/>
            <w:left w:val="none" w:sz="0" w:space="0" w:color="auto"/>
            <w:bottom w:val="none" w:sz="0" w:space="0" w:color="auto"/>
            <w:right w:val="none" w:sz="0" w:space="0" w:color="auto"/>
          </w:divBdr>
        </w:div>
        <w:div w:id="676346720">
          <w:marLeft w:val="360"/>
          <w:marRight w:val="0"/>
          <w:marTop w:val="40"/>
          <w:marBottom w:val="40"/>
          <w:divBdr>
            <w:top w:val="none" w:sz="0" w:space="0" w:color="auto"/>
            <w:left w:val="none" w:sz="0" w:space="0" w:color="auto"/>
            <w:bottom w:val="none" w:sz="0" w:space="0" w:color="auto"/>
            <w:right w:val="none" w:sz="0" w:space="0" w:color="auto"/>
          </w:divBdr>
        </w:div>
      </w:divsChild>
    </w:div>
    <w:div w:id="1843279313">
      <w:bodyDiv w:val="1"/>
      <w:marLeft w:val="0"/>
      <w:marRight w:val="0"/>
      <w:marTop w:val="0"/>
      <w:marBottom w:val="0"/>
      <w:divBdr>
        <w:top w:val="none" w:sz="0" w:space="0" w:color="auto"/>
        <w:left w:val="none" w:sz="0" w:space="0" w:color="auto"/>
        <w:bottom w:val="none" w:sz="0" w:space="0" w:color="auto"/>
        <w:right w:val="none" w:sz="0" w:space="0" w:color="auto"/>
      </w:divBdr>
    </w:div>
    <w:div w:id="1851794716">
      <w:bodyDiv w:val="1"/>
      <w:marLeft w:val="0"/>
      <w:marRight w:val="0"/>
      <w:marTop w:val="0"/>
      <w:marBottom w:val="0"/>
      <w:divBdr>
        <w:top w:val="none" w:sz="0" w:space="0" w:color="auto"/>
        <w:left w:val="none" w:sz="0" w:space="0" w:color="auto"/>
        <w:bottom w:val="none" w:sz="0" w:space="0" w:color="auto"/>
        <w:right w:val="none" w:sz="0" w:space="0" w:color="auto"/>
      </w:divBdr>
    </w:div>
    <w:div w:id="1929922292">
      <w:bodyDiv w:val="1"/>
      <w:marLeft w:val="0"/>
      <w:marRight w:val="0"/>
      <w:marTop w:val="0"/>
      <w:marBottom w:val="0"/>
      <w:divBdr>
        <w:top w:val="none" w:sz="0" w:space="0" w:color="auto"/>
        <w:left w:val="none" w:sz="0" w:space="0" w:color="auto"/>
        <w:bottom w:val="none" w:sz="0" w:space="0" w:color="auto"/>
        <w:right w:val="none" w:sz="0" w:space="0" w:color="auto"/>
      </w:divBdr>
    </w:div>
    <w:div w:id="1943416493">
      <w:bodyDiv w:val="1"/>
      <w:marLeft w:val="0"/>
      <w:marRight w:val="0"/>
      <w:marTop w:val="0"/>
      <w:marBottom w:val="0"/>
      <w:divBdr>
        <w:top w:val="none" w:sz="0" w:space="0" w:color="auto"/>
        <w:left w:val="none" w:sz="0" w:space="0" w:color="auto"/>
        <w:bottom w:val="none" w:sz="0" w:space="0" w:color="auto"/>
        <w:right w:val="none" w:sz="0" w:space="0" w:color="auto"/>
      </w:divBdr>
    </w:div>
    <w:div w:id="1949114538">
      <w:bodyDiv w:val="1"/>
      <w:marLeft w:val="0"/>
      <w:marRight w:val="0"/>
      <w:marTop w:val="0"/>
      <w:marBottom w:val="0"/>
      <w:divBdr>
        <w:top w:val="none" w:sz="0" w:space="0" w:color="auto"/>
        <w:left w:val="none" w:sz="0" w:space="0" w:color="auto"/>
        <w:bottom w:val="none" w:sz="0" w:space="0" w:color="auto"/>
        <w:right w:val="none" w:sz="0" w:space="0" w:color="auto"/>
      </w:divBdr>
    </w:div>
    <w:div w:id="1987590877">
      <w:bodyDiv w:val="1"/>
      <w:marLeft w:val="0"/>
      <w:marRight w:val="0"/>
      <w:marTop w:val="0"/>
      <w:marBottom w:val="0"/>
      <w:divBdr>
        <w:top w:val="none" w:sz="0" w:space="0" w:color="auto"/>
        <w:left w:val="none" w:sz="0" w:space="0" w:color="auto"/>
        <w:bottom w:val="none" w:sz="0" w:space="0" w:color="auto"/>
        <w:right w:val="none" w:sz="0" w:space="0" w:color="auto"/>
      </w:divBdr>
    </w:div>
    <w:div w:id="1996568079">
      <w:bodyDiv w:val="1"/>
      <w:marLeft w:val="0"/>
      <w:marRight w:val="0"/>
      <w:marTop w:val="0"/>
      <w:marBottom w:val="0"/>
      <w:divBdr>
        <w:top w:val="none" w:sz="0" w:space="0" w:color="auto"/>
        <w:left w:val="none" w:sz="0" w:space="0" w:color="auto"/>
        <w:bottom w:val="none" w:sz="0" w:space="0" w:color="auto"/>
        <w:right w:val="none" w:sz="0" w:space="0" w:color="auto"/>
      </w:divBdr>
      <w:divsChild>
        <w:div w:id="909921261">
          <w:marLeft w:val="446"/>
          <w:marRight w:val="0"/>
          <w:marTop w:val="120"/>
          <w:marBottom w:val="120"/>
          <w:divBdr>
            <w:top w:val="none" w:sz="0" w:space="0" w:color="auto"/>
            <w:left w:val="none" w:sz="0" w:space="0" w:color="auto"/>
            <w:bottom w:val="none" w:sz="0" w:space="0" w:color="auto"/>
            <w:right w:val="none" w:sz="0" w:space="0" w:color="auto"/>
          </w:divBdr>
        </w:div>
        <w:div w:id="1544057174">
          <w:marLeft w:val="446"/>
          <w:marRight w:val="0"/>
          <w:marTop w:val="120"/>
          <w:marBottom w:val="120"/>
          <w:divBdr>
            <w:top w:val="none" w:sz="0" w:space="0" w:color="auto"/>
            <w:left w:val="none" w:sz="0" w:space="0" w:color="auto"/>
            <w:bottom w:val="none" w:sz="0" w:space="0" w:color="auto"/>
            <w:right w:val="none" w:sz="0" w:space="0" w:color="auto"/>
          </w:divBdr>
        </w:div>
        <w:div w:id="2031058920">
          <w:marLeft w:val="446"/>
          <w:marRight w:val="0"/>
          <w:marTop w:val="120"/>
          <w:marBottom w:val="120"/>
          <w:divBdr>
            <w:top w:val="none" w:sz="0" w:space="0" w:color="auto"/>
            <w:left w:val="none" w:sz="0" w:space="0" w:color="auto"/>
            <w:bottom w:val="none" w:sz="0" w:space="0" w:color="auto"/>
            <w:right w:val="none" w:sz="0" w:space="0" w:color="auto"/>
          </w:divBdr>
        </w:div>
        <w:div w:id="227345339">
          <w:marLeft w:val="446"/>
          <w:marRight w:val="0"/>
          <w:marTop w:val="120"/>
          <w:marBottom w:val="120"/>
          <w:divBdr>
            <w:top w:val="none" w:sz="0" w:space="0" w:color="auto"/>
            <w:left w:val="none" w:sz="0" w:space="0" w:color="auto"/>
            <w:bottom w:val="none" w:sz="0" w:space="0" w:color="auto"/>
            <w:right w:val="none" w:sz="0" w:space="0" w:color="auto"/>
          </w:divBdr>
        </w:div>
        <w:div w:id="1412703434">
          <w:marLeft w:val="446"/>
          <w:marRight w:val="0"/>
          <w:marTop w:val="120"/>
          <w:marBottom w:val="120"/>
          <w:divBdr>
            <w:top w:val="none" w:sz="0" w:space="0" w:color="auto"/>
            <w:left w:val="none" w:sz="0" w:space="0" w:color="auto"/>
            <w:bottom w:val="none" w:sz="0" w:space="0" w:color="auto"/>
            <w:right w:val="none" w:sz="0" w:space="0" w:color="auto"/>
          </w:divBdr>
        </w:div>
      </w:divsChild>
    </w:div>
    <w:div w:id="2001611546">
      <w:bodyDiv w:val="1"/>
      <w:marLeft w:val="0"/>
      <w:marRight w:val="0"/>
      <w:marTop w:val="0"/>
      <w:marBottom w:val="0"/>
      <w:divBdr>
        <w:top w:val="none" w:sz="0" w:space="0" w:color="auto"/>
        <w:left w:val="none" w:sz="0" w:space="0" w:color="auto"/>
        <w:bottom w:val="none" w:sz="0" w:space="0" w:color="auto"/>
        <w:right w:val="none" w:sz="0" w:space="0" w:color="auto"/>
      </w:divBdr>
    </w:div>
    <w:div w:id="2015643433">
      <w:bodyDiv w:val="1"/>
      <w:marLeft w:val="0"/>
      <w:marRight w:val="0"/>
      <w:marTop w:val="0"/>
      <w:marBottom w:val="0"/>
      <w:divBdr>
        <w:top w:val="none" w:sz="0" w:space="0" w:color="auto"/>
        <w:left w:val="none" w:sz="0" w:space="0" w:color="auto"/>
        <w:bottom w:val="none" w:sz="0" w:space="0" w:color="auto"/>
        <w:right w:val="none" w:sz="0" w:space="0" w:color="auto"/>
      </w:divBdr>
    </w:div>
    <w:div w:id="2020699115">
      <w:bodyDiv w:val="1"/>
      <w:marLeft w:val="0"/>
      <w:marRight w:val="0"/>
      <w:marTop w:val="0"/>
      <w:marBottom w:val="0"/>
      <w:divBdr>
        <w:top w:val="none" w:sz="0" w:space="0" w:color="auto"/>
        <w:left w:val="none" w:sz="0" w:space="0" w:color="auto"/>
        <w:bottom w:val="none" w:sz="0" w:space="0" w:color="auto"/>
        <w:right w:val="none" w:sz="0" w:space="0" w:color="auto"/>
      </w:divBdr>
      <w:divsChild>
        <w:div w:id="375589312">
          <w:marLeft w:val="547"/>
          <w:marRight w:val="0"/>
          <w:marTop w:val="120"/>
          <w:marBottom w:val="120"/>
          <w:divBdr>
            <w:top w:val="none" w:sz="0" w:space="0" w:color="auto"/>
            <w:left w:val="none" w:sz="0" w:space="0" w:color="auto"/>
            <w:bottom w:val="none" w:sz="0" w:space="0" w:color="auto"/>
            <w:right w:val="none" w:sz="0" w:space="0" w:color="auto"/>
          </w:divBdr>
        </w:div>
        <w:div w:id="1644236960">
          <w:marLeft w:val="547"/>
          <w:marRight w:val="0"/>
          <w:marTop w:val="120"/>
          <w:marBottom w:val="120"/>
          <w:divBdr>
            <w:top w:val="none" w:sz="0" w:space="0" w:color="auto"/>
            <w:left w:val="none" w:sz="0" w:space="0" w:color="auto"/>
            <w:bottom w:val="none" w:sz="0" w:space="0" w:color="auto"/>
            <w:right w:val="none" w:sz="0" w:space="0" w:color="auto"/>
          </w:divBdr>
        </w:div>
        <w:div w:id="649603024">
          <w:marLeft w:val="547"/>
          <w:marRight w:val="0"/>
          <w:marTop w:val="120"/>
          <w:marBottom w:val="120"/>
          <w:divBdr>
            <w:top w:val="none" w:sz="0" w:space="0" w:color="auto"/>
            <w:left w:val="none" w:sz="0" w:space="0" w:color="auto"/>
            <w:bottom w:val="none" w:sz="0" w:space="0" w:color="auto"/>
            <w:right w:val="none" w:sz="0" w:space="0" w:color="auto"/>
          </w:divBdr>
        </w:div>
        <w:div w:id="1575581921">
          <w:marLeft w:val="547"/>
          <w:marRight w:val="0"/>
          <w:marTop w:val="120"/>
          <w:marBottom w:val="120"/>
          <w:divBdr>
            <w:top w:val="none" w:sz="0" w:space="0" w:color="auto"/>
            <w:left w:val="none" w:sz="0" w:space="0" w:color="auto"/>
            <w:bottom w:val="none" w:sz="0" w:space="0" w:color="auto"/>
            <w:right w:val="none" w:sz="0" w:space="0" w:color="auto"/>
          </w:divBdr>
        </w:div>
        <w:div w:id="1971667590">
          <w:marLeft w:val="547"/>
          <w:marRight w:val="0"/>
          <w:marTop w:val="120"/>
          <w:marBottom w:val="120"/>
          <w:divBdr>
            <w:top w:val="none" w:sz="0" w:space="0" w:color="auto"/>
            <w:left w:val="none" w:sz="0" w:space="0" w:color="auto"/>
            <w:bottom w:val="none" w:sz="0" w:space="0" w:color="auto"/>
            <w:right w:val="none" w:sz="0" w:space="0" w:color="auto"/>
          </w:divBdr>
        </w:div>
        <w:div w:id="1922712140">
          <w:marLeft w:val="547"/>
          <w:marRight w:val="0"/>
          <w:marTop w:val="120"/>
          <w:marBottom w:val="120"/>
          <w:divBdr>
            <w:top w:val="none" w:sz="0" w:space="0" w:color="auto"/>
            <w:left w:val="none" w:sz="0" w:space="0" w:color="auto"/>
            <w:bottom w:val="none" w:sz="0" w:space="0" w:color="auto"/>
            <w:right w:val="none" w:sz="0" w:space="0" w:color="auto"/>
          </w:divBdr>
        </w:div>
      </w:divsChild>
    </w:div>
    <w:div w:id="2027511842">
      <w:bodyDiv w:val="1"/>
      <w:marLeft w:val="0"/>
      <w:marRight w:val="0"/>
      <w:marTop w:val="0"/>
      <w:marBottom w:val="0"/>
      <w:divBdr>
        <w:top w:val="none" w:sz="0" w:space="0" w:color="auto"/>
        <w:left w:val="none" w:sz="0" w:space="0" w:color="auto"/>
        <w:bottom w:val="none" w:sz="0" w:space="0" w:color="auto"/>
        <w:right w:val="none" w:sz="0" w:space="0" w:color="auto"/>
      </w:divBdr>
    </w:div>
    <w:div w:id="2032299868">
      <w:bodyDiv w:val="1"/>
      <w:marLeft w:val="0"/>
      <w:marRight w:val="0"/>
      <w:marTop w:val="0"/>
      <w:marBottom w:val="0"/>
      <w:divBdr>
        <w:top w:val="none" w:sz="0" w:space="0" w:color="auto"/>
        <w:left w:val="none" w:sz="0" w:space="0" w:color="auto"/>
        <w:bottom w:val="none" w:sz="0" w:space="0" w:color="auto"/>
        <w:right w:val="none" w:sz="0" w:space="0" w:color="auto"/>
      </w:divBdr>
    </w:div>
    <w:div w:id="2043626695">
      <w:bodyDiv w:val="1"/>
      <w:marLeft w:val="0"/>
      <w:marRight w:val="0"/>
      <w:marTop w:val="0"/>
      <w:marBottom w:val="0"/>
      <w:divBdr>
        <w:top w:val="none" w:sz="0" w:space="0" w:color="auto"/>
        <w:left w:val="none" w:sz="0" w:space="0" w:color="auto"/>
        <w:bottom w:val="none" w:sz="0" w:space="0" w:color="auto"/>
        <w:right w:val="none" w:sz="0" w:space="0" w:color="auto"/>
      </w:divBdr>
    </w:div>
    <w:div w:id="2051759553">
      <w:bodyDiv w:val="1"/>
      <w:marLeft w:val="0"/>
      <w:marRight w:val="0"/>
      <w:marTop w:val="0"/>
      <w:marBottom w:val="0"/>
      <w:divBdr>
        <w:top w:val="none" w:sz="0" w:space="0" w:color="auto"/>
        <w:left w:val="none" w:sz="0" w:space="0" w:color="auto"/>
        <w:bottom w:val="none" w:sz="0" w:space="0" w:color="auto"/>
        <w:right w:val="none" w:sz="0" w:space="0" w:color="auto"/>
      </w:divBdr>
    </w:div>
    <w:div w:id="2056200445">
      <w:bodyDiv w:val="1"/>
      <w:marLeft w:val="0"/>
      <w:marRight w:val="0"/>
      <w:marTop w:val="0"/>
      <w:marBottom w:val="0"/>
      <w:divBdr>
        <w:top w:val="none" w:sz="0" w:space="0" w:color="auto"/>
        <w:left w:val="none" w:sz="0" w:space="0" w:color="auto"/>
        <w:bottom w:val="none" w:sz="0" w:space="0" w:color="auto"/>
        <w:right w:val="none" w:sz="0" w:space="0" w:color="auto"/>
      </w:divBdr>
    </w:div>
    <w:div w:id="2083675304">
      <w:bodyDiv w:val="1"/>
      <w:marLeft w:val="0"/>
      <w:marRight w:val="0"/>
      <w:marTop w:val="0"/>
      <w:marBottom w:val="0"/>
      <w:divBdr>
        <w:top w:val="none" w:sz="0" w:space="0" w:color="auto"/>
        <w:left w:val="none" w:sz="0" w:space="0" w:color="auto"/>
        <w:bottom w:val="none" w:sz="0" w:space="0" w:color="auto"/>
        <w:right w:val="none" w:sz="0" w:space="0" w:color="auto"/>
      </w:divBdr>
    </w:div>
    <w:div w:id="2137093147">
      <w:bodyDiv w:val="1"/>
      <w:marLeft w:val="0"/>
      <w:marRight w:val="0"/>
      <w:marTop w:val="0"/>
      <w:marBottom w:val="0"/>
      <w:divBdr>
        <w:top w:val="none" w:sz="0" w:space="0" w:color="auto"/>
        <w:left w:val="none" w:sz="0" w:space="0" w:color="auto"/>
        <w:bottom w:val="none" w:sz="0" w:space="0" w:color="auto"/>
        <w:right w:val="none" w:sz="0" w:space="0" w:color="auto"/>
      </w:divBdr>
    </w:div>
    <w:div w:id="2137790338">
      <w:bodyDiv w:val="1"/>
      <w:marLeft w:val="0"/>
      <w:marRight w:val="0"/>
      <w:marTop w:val="0"/>
      <w:marBottom w:val="0"/>
      <w:divBdr>
        <w:top w:val="none" w:sz="0" w:space="0" w:color="auto"/>
        <w:left w:val="none" w:sz="0" w:space="0" w:color="auto"/>
        <w:bottom w:val="none" w:sz="0" w:space="0" w:color="auto"/>
        <w:right w:val="none" w:sz="0" w:space="0" w:color="auto"/>
      </w:divBdr>
    </w:div>
    <w:div w:id="2139181614">
      <w:bodyDiv w:val="1"/>
      <w:marLeft w:val="0"/>
      <w:marRight w:val="0"/>
      <w:marTop w:val="0"/>
      <w:marBottom w:val="0"/>
      <w:divBdr>
        <w:top w:val="none" w:sz="0" w:space="0" w:color="auto"/>
        <w:left w:val="none" w:sz="0" w:space="0" w:color="auto"/>
        <w:bottom w:val="none" w:sz="0" w:space="0" w:color="auto"/>
        <w:right w:val="none" w:sz="0" w:space="0" w:color="auto"/>
      </w:divBdr>
    </w:div>
    <w:div w:id="214735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sites/default/files/documents/09_2016/carers_factsheet.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FF70-BD9C-42FF-BCFC-38B6C865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3237</Words>
  <Characters>17854</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BERRY, Annette</cp:lastModifiedBy>
  <cp:revision>5</cp:revision>
  <cp:lastPrinted>2016-12-08T00:45:00Z</cp:lastPrinted>
  <dcterms:created xsi:type="dcterms:W3CDTF">2017-04-17T05:25:00Z</dcterms:created>
  <dcterms:modified xsi:type="dcterms:W3CDTF">2017-04-21T01:39:00Z</dcterms:modified>
</cp:coreProperties>
</file>