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37FA" w14:textId="77777777"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39BDD3FF" wp14:editId="427AA62B">
            <wp:extent cx="7542000" cy="1436354"/>
            <wp:effectExtent l="0" t="0" r="1905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F4465" w14:textId="51DABE19" w:rsidR="00C80192" w:rsidRPr="00412190" w:rsidRDefault="0071043E" w:rsidP="00C80192">
      <w:pPr>
        <w:pStyle w:val="Title"/>
        <w:rPr>
          <w:sz w:val="52"/>
        </w:rPr>
      </w:pPr>
      <w:r>
        <w:rPr>
          <w:sz w:val="52"/>
        </w:rPr>
        <w:t xml:space="preserve">Transition </w:t>
      </w:r>
      <w:proofErr w:type="gramStart"/>
      <w:r>
        <w:rPr>
          <w:sz w:val="52"/>
        </w:rPr>
        <w:t>Out</w:t>
      </w:r>
      <w:proofErr w:type="gramEnd"/>
      <w:r>
        <w:rPr>
          <w:sz w:val="52"/>
        </w:rPr>
        <w:t xml:space="preserve"> Plan </w:t>
      </w:r>
      <w:r w:rsidR="00412190" w:rsidRPr="00412190">
        <w:rPr>
          <w:sz w:val="52"/>
        </w:rPr>
        <w:t xml:space="preserve"> </w:t>
      </w:r>
    </w:p>
    <w:p w14:paraId="4FEF909C" w14:textId="77777777" w:rsidR="00C80192" w:rsidRPr="00754D44" w:rsidRDefault="00412190" w:rsidP="00C80192">
      <w:pPr>
        <w:pStyle w:val="Subtitle"/>
      </w:pPr>
      <w:r>
        <w:t xml:space="preserve">Question &amp; Answers </w:t>
      </w:r>
    </w:p>
    <w:p w14:paraId="31370A0B" w14:textId="77777777" w:rsidR="0071043E" w:rsidRPr="00DD3A85" w:rsidRDefault="0068623E" w:rsidP="0003540F">
      <w:pPr>
        <w:pStyle w:val="ListParagraph"/>
        <w:numPr>
          <w:ilvl w:val="0"/>
          <w:numId w:val="3"/>
        </w:numPr>
      </w:pPr>
      <w:r w:rsidRPr="00DD3A85">
        <w:rPr>
          <w:b/>
        </w:rPr>
        <w:t xml:space="preserve">What is a Transition </w:t>
      </w:r>
      <w:proofErr w:type="gramStart"/>
      <w:r w:rsidRPr="00DD3A85">
        <w:rPr>
          <w:b/>
        </w:rPr>
        <w:t>Out</w:t>
      </w:r>
      <w:proofErr w:type="gramEnd"/>
      <w:r w:rsidRPr="00DD3A85">
        <w:rPr>
          <w:b/>
        </w:rPr>
        <w:t xml:space="preserve"> Plan</w:t>
      </w:r>
      <w:r w:rsidR="0071043E" w:rsidRPr="00DD3A85">
        <w:rPr>
          <w:b/>
        </w:rPr>
        <w:t>?</w:t>
      </w:r>
      <w:r w:rsidRPr="00DD3A85">
        <w:rPr>
          <w:b/>
        </w:rPr>
        <w:t xml:space="preserve"> </w:t>
      </w:r>
    </w:p>
    <w:p w14:paraId="768145D3" w14:textId="28C5E8CA" w:rsidR="00A36626" w:rsidRPr="00DD3A85" w:rsidRDefault="00A36626" w:rsidP="00A36626">
      <w:pPr>
        <w:pStyle w:val="ListParagraph"/>
        <w:ind w:left="360"/>
      </w:pPr>
      <w:r w:rsidRPr="00DD3A85">
        <w:t xml:space="preserve">The </w:t>
      </w:r>
      <w:r w:rsidR="003674A1">
        <w:t xml:space="preserve">purpose of the </w:t>
      </w:r>
      <w:r w:rsidR="00E33716">
        <w:t xml:space="preserve">Transition </w:t>
      </w:r>
      <w:proofErr w:type="gramStart"/>
      <w:r w:rsidR="00E33716">
        <w:t>Out</w:t>
      </w:r>
      <w:proofErr w:type="gramEnd"/>
      <w:r w:rsidR="00E33716">
        <w:t xml:space="preserve"> Plan </w:t>
      </w:r>
      <w:r w:rsidRPr="00DD3A85">
        <w:t xml:space="preserve">is </w:t>
      </w:r>
      <w:r w:rsidR="003674A1">
        <w:t>to</w:t>
      </w:r>
      <w:r w:rsidRPr="00DD3A85">
        <w:t xml:space="preserve"> capture activities that will be completed by existing providers </w:t>
      </w:r>
      <w:r w:rsidR="003674A1">
        <w:t>to decommission D</w:t>
      </w:r>
      <w:r w:rsidR="0005158B">
        <w:t>epartment of Social Services (D</w:t>
      </w:r>
      <w:r w:rsidR="003674A1">
        <w:t>SS</w:t>
      </w:r>
      <w:r w:rsidR="0005158B">
        <w:t>)</w:t>
      </w:r>
      <w:r w:rsidR="003674A1">
        <w:t xml:space="preserve"> funded carer support programs</w:t>
      </w:r>
      <w:r w:rsidRPr="00DD3A85">
        <w:t>.</w:t>
      </w:r>
      <w:r w:rsidR="003E29B4">
        <w:t xml:space="preserve"> </w:t>
      </w:r>
    </w:p>
    <w:p w14:paraId="5860A716" w14:textId="77777777" w:rsidR="00A36626" w:rsidRPr="00DD3A85" w:rsidRDefault="00A36626" w:rsidP="00A36626">
      <w:pPr>
        <w:pStyle w:val="ListParagraph"/>
        <w:ind w:left="360"/>
      </w:pPr>
    </w:p>
    <w:p w14:paraId="0EF6E584" w14:textId="3C948864" w:rsidR="00A36626" w:rsidRPr="00DD3A85" w:rsidRDefault="00A36626" w:rsidP="00A36626">
      <w:pPr>
        <w:pStyle w:val="ListParagraph"/>
        <w:ind w:left="360"/>
      </w:pPr>
      <w:r w:rsidRPr="00DD3A85">
        <w:t>The department expects to see one T</w:t>
      </w:r>
      <w:r w:rsidR="00E33716">
        <w:t xml:space="preserve">ransition </w:t>
      </w:r>
      <w:proofErr w:type="gramStart"/>
      <w:r w:rsidR="00E33716">
        <w:t>Out</w:t>
      </w:r>
      <w:proofErr w:type="gramEnd"/>
      <w:r w:rsidR="00E33716">
        <w:t xml:space="preserve"> Plan</w:t>
      </w:r>
      <w:r w:rsidRPr="00DD3A85">
        <w:t xml:space="preserve"> reflecting all of the programs currently funded, across all </w:t>
      </w:r>
      <w:r w:rsidR="00B35682">
        <w:t>areas</w:t>
      </w:r>
      <w:r w:rsidRPr="00DD3A85">
        <w:t xml:space="preserve"> as applicable for </w:t>
      </w:r>
      <w:r w:rsidR="00E33716">
        <w:t>your organisation</w:t>
      </w:r>
      <w:r w:rsidRPr="00DD3A85">
        <w:t>.</w:t>
      </w:r>
      <w:r w:rsidR="003E29B4">
        <w:t xml:space="preserve"> </w:t>
      </w:r>
    </w:p>
    <w:p w14:paraId="30CFA95C" w14:textId="77777777" w:rsidR="00A36626" w:rsidRPr="00DD3A85" w:rsidRDefault="00A36626" w:rsidP="00A36626">
      <w:pPr>
        <w:pStyle w:val="ListParagraph"/>
        <w:ind w:left="360"/>
      </w:pPr>
    </w:p>
    <w:p w14:paraId="29A0EEF0" w14:textId="159B1032" w:rsidR="00A36626" w:rsidRPr="00DD3A85" w:rsidRDefault="00A36626" w:rsidP="00A36626">
      <w:pPr>
        <w:pStyle w:val="ListParagraph"/>
        <w:ind w:left="360"/>
      </w:pPr>
      <w:r w:rsidRPr="00DD3A85">
        <w:t>T</w:t>
      </w:r>
      <w:r w:rsidR="00E33716">
        <w:t xml:space="preserve">ransition </w:t>
      </w:r>
      <w:proofErr w:type="gramStart"/>
      <w:r w:rsidR="00E33716">
        <w:t>Out</w:t>
      </w:r>
      <w:proofErr w:type="gramEnd"/>
      <w:r w:rsidR="00E33716">
        <w:t xml:space="preserve"> Plans</w:t>
      </w:r>
      <w:r w:rsidRPr="00DD3A85">
        <w:t xml:space="preserve"> are referred to in most existing program guidelines and funding agreements.</w:t>
      </w:r>
    </w:p>
    <w:p w14:paraId="1B5686AB" w14:textId="060EE546" w:rsidR="00A36626" w:rsidRDefault="00A36626" w:rsidP="00A36626">
      <w:pPr>
        <w:pStyle w:val="ListParagraph"/>
        <w:ind w:left="360"/>
      </w:pPr>
    </w:p>
    <w:p w14:paraId="047E63EF" w14:textId="77777777" w:rsidR="000B59F0" w:rsidRPr="00DD3A85" w:rsidRDefault="000B59F0" w:rsidP="00A36626">
      <w:pPr>
        <w:pStyle w:val="ListParagraph"/>
        <w:ind w:left="360"/>
      </w:pPr>
    </w:p>
    <w:p w14:paraId="330B3072" w14:textId="6266C5F7" w:rsidR="00A36626" w:rsidRPr="00DD3A85" w:rsidRDefault="00A36626" w:rsidP="00A36626">
      <w:pPr>
        <w:pStyle w:val="ListParagraph"/>
        <w:numPr>
          <w:ilvl w:val="0"/>
          <w:numId w:val="3"/>
        </w:numPr>
        <w:rPr>
          <w:b/>
        </w:rPr>
      </w:pPr>
      <w:r w:rsidRPr="00DD3A85">
        <w:rPr>
          <w:b/>
        </w:rPr>
        <w:t xml:space="preserve">What </w:t>
      </w:r>
      <w:r w:rsidR="003674A1">
        <w:rPr>
          <w:b/>
        </w:rPr>
        <w:t>programs are to be captured in the</w:t>
      </w:r>
      <w:r w:rsidRPr="00DD3A85">
        <w:rPr>
          <w:b/>
        </w:rPr>
        <w:t xml:space="preserve"> Transition </w:t>
      </w:r>
      <w:proofErr w:type="gramStart"/>
      <w:r w:rsidRPr="00DD3A85">
        <w:rPr>
          <w:b/>
        </w:rPr>
        <w:t>Out</w:t>
      </w:r>
      <w:proofErr w:type="gramEnd"/>
      <w:r w:rsidRPr="00DD3A85">
        <w:rPr>
          <w:b/>
        </w:rPr>
        <w:t xml:space="preserve"> Plan?</w:t>
      </w:r>
    </w:p>
    <w:p w14:paraId="4F4E5117" w14:textId="26299730" w:rsidR="00A36626" w:rsidRDefault="003674A1" w:rsidP="00A36626">
      <w:pPr>
        <w:pStyle w:val="ListParagraph"/>
        <w:ind w:left="360"/>
      </w:pPr>
      <w:r>
        <w:t>Only DSS funded carer support programs are to be included</w:t>
      </w:r>
      <w:r w:rsidR="009F7D99">
        <w:t xml:space="preserve"> in the T</w:t>
      </w:r>
      <w:r w:rsidR="00E33716">
        <w:t xml:space="preserve">ransition </w:t>
      </w:r>
      <w:proofErr w:type="gramStart"/>
      <w:r w:rsidR="00E33716">
        <w:t>Out</w:t>
      </w:r>
      <w:proofErr w:type="gramEnd"/>
      <w:r w:rsidR="00E33716">
        <w:t xml:space="preserve"> Plan</w:t>
      </w:r>
      <w:r w:rsidR="009F7D99">
        <w:t>:</w:t>
      </w:r>
    </w:p>
    <w:p w14:paraId="006DF4CD" w14:textId="77777777" w:rsidR="009F7D99" w:rsidRDefault="009F7D99" w:rsidP="009F7D99">
      <w:pPr>
        <w:pStyle w:val="ListParagraph"/>
        <w:numPr>
          <w:ilvl w:val="0"/>
          <w:numId w:val="8"/>
        </w:numPr>
        <w:tabs>
          <w:tab w:val="left" w:pos="4621"/>
        </w:tabs>
        <w:spacing w:before="240" w:after="0" w:line="240" w:lineRule="auto"/>
        <w:rPr>
          <w:spacing w:val="0"/>
          <w:szCs w:val="22"/>
          <w:lang w:val="en"/>
        </w:rPr>
      </w:pPr>
      <w:r>
        <w:rPr>
          <w:szCs w:val="22"/>
        </w:rPr>
        <w:t>Counselling, Support, Information and Advocacy (CSIA)</w:t>
      </w:r>
      <w:r>
        <w:rPr>
          <w:szCs w:val="22"/>
          <w:lang w:val="en"/>
        </w:rPr>
        <w:tab/>
      </w:r>
    </w:p>
    <w:p w14:paraId="155509E2" w14:textId="77777777" w:rsidR="009F7D99" w:rsidRDefault="009F7D99" w:rsidP="009F7D99">
      <w:pPr>
        <w:pStyle w:val="ListParagraph"/>
        <w:numPr>
          <w:ilvl w:val="0"/>
          <w:numId w:val="8"/>
        </w:numPr>
        <w:tabs>
          <w:tab w:val="left" w:pos="4621"/>
        </w:tabs>
        <w:spacing w:before="240" w:after="0" w:line="240" w:lineRule="auto"/>
        <w:rPr>
          <w:szCs w:val="22"/>
        </w:rPr>
      </w:pPr>
      <w:r>
        <w:rPr>
          <w:szCs w:val="22"/>
        </w:rPr>
        <w:t xml:space="preserve">Commonwealth Respite and </w:t>
      </w:r>
      <w:proofErr w:type="spellStart"/>
      <w:r>
        <w:rPr>
          <w:szCs w:val="22"/>
        </w:rPr>
        <w:t>Carelink</w:t>
      </w:r>
      <w:proofErr w:type="spellEnd"/>
      <w:r>
        <w:rPr>
          <w:szCs w:val="22"/>
        </w:rPr>
        <w:t xml:space="preserve"> Centres (CRCC)</w:t>
      </w:r>
      <w:r>
        <w:rPr>
          <w:szCs w:val="22"/>
        </w:rPr>
        <w:tab/>
      </w:r>
    </w:p>
    <w:p w14:paraId="7A68D96C" w14:textId="77777777" w:rsidR="009F7D99" w:rsidRDefault="009F7D99" w:rsidP="009F7D99">
      <w:pPr>
        <w:pStyle w:val="ListParagraph"/>
        <w:numPr>
          <w:ilvl w:val="0"/>
          <w:numId w:val="8"/>
        </w:numPr>
        <w:tabs>
          <w:tab w:val="left" w:pos="4621"/>
        </w:tabs>
        <w:spacing w:before="240" w:after="0" w:line="240" w:lineRule="auto"/>
        <w:rPr>
          <w:szCs w:val="22"/>
        </w:rPr>
      </w:pPr>
      <w:r>
        <w:rPr>
          <w:szCs w:val="22"/>
        </w:rPr>
        <w:t>Consumer Directed Respite Care (CDRC)</w:t>
      </w:r>
      <w:r>
        <w:rPr>
          <w:szCs w:val="22"/>
        </w:rPr>
        <w:tab/>
      </w:r>
    </w:p>
    <w:p w14:paraId="236A0407" w14:textId="77777777" w:rsidR="009F7D99" w:rsidRDefault="009F7D99" w:rsidP="009F7D99">
      <w:pPr>
        <w:pStyle w:val="ListParagraph"/>
        <w:numPr>
          <w:ilvl w:val="0"/>
          <w:numId w:val="8"/>
        </w:numPr>
        <w:tabs>
          <w:tab w:val="left" w:pos="4621"/>
        </w:tabs>
        <w:spacing w:before="240" w:after="0" w:line="240" w:lineRule="auto"/>
        <w:rPr>
          <w:szCs w:val="22"/>
        </w:rPr>
      </w:pPr>
      <w:r>
        <w:rPr>
          <w:szCs w:val="22"/>
        </w:rPr>
        <w:t>Carer Information Support Services (CISS)</w:t>
      </w:r>
      <w:r>
        <w:rPr>
          <w:szCs w:val="22"/>
        </w:rPr>
        <w:tab/>
      </w:r>
    </w:p>
    <w:p w14:paraId="35293F1C" w14:textId="77777777" w:rsidR="009F7D99" w:rsidRDefault="009F7D99" w:rsidP="009F7D99">
      <w:pPr>
        <w:pStyle w:val="ListParagraph"/>
        <w:numPr>
          <w:ilvl w:val="0"/>
          <w:numId w:val="8"/>
        </w:numPr>
        <w:tabs>
          <w:tab w:val="left" w:pos="4621"/>
        </w:tabs>
        <w:spacing w:before="240" w:after="0" w:line="240" w:lineRule="auto"/>
        <w:rPr>
          <w:szCs w:val="22"/>
        </w:rPr>
      </w:pPr>
      <w:r>
        <w:rPr>
          <w:szCs w:val="22"/>
        </w:rPr>
        <w:t>National Carer Counselling Program (NCCP)</w:t>
      </w:r>
      <w:r>
        <w:rPr>
          <w:szCs w:val="22"/>
        </w:rPr>
        <w:tab/>
      </w:r>
    </w:p>
    <w:p w14:paraId="0A66E25A" w14:textId="77777777" w:rsidR="009F7D99" w:rsidRDefault="009F7D99" w:rsidP="009F7D99">
      <w:pPr>
        <w:pStyle w:val="ListParagraph"/>
        <w:numPr>
          <w:ilvl w:val="0"/>
          <w:numId w:val="8"/>
        </w:numPr>
        <w:tabs>
          <w:tab w:val="left" w:pos="4621"/>
        </w:tabs>
        <w:spacing w:before="240" w:after="0" w:line="240" w:lineRule="auto"/>
        <w:rPr>
          <w:szCs w:val="22"/>
        </w:rPr>
      </w:pPr>
      <w:r>
        <w:rPr>
          <w:szCs w:val="22"/>
        </w:rPr>
        <w:t xml:space="preserve">Disability Mental Health and Carers Program – Dementia Education and Training for Carers (DETC) </w:t>
      </w:r>
    </w:p>
    <w:p w14:paraId="28064D9F" w14:textId="77777777" w:rsidR="009F7D99" w:rsidRDefault="009F7D99" w:rsidP="009F7D99">
      <w:pPr>
        <w:pStyle w:val="ListParagraph"/>
        <w:numPr>
          <w:ilvl w:val="0"/>
          <w:numId w:val="8"/>
        </w:numPr>
        <w:tabs>
          <w:tab w:val="left" w:pos="4621"/>
        </w:tabs>
        <w:spacing w:before="240" w:after="0" w:line="240" w:lineRule="auto"/>
        <w:rPr>
          <w:szCs w:val="22"/>
        </w:rPr>
      </w:pPr>
      <w:r>
        <w:rPr>
          <w:szCs w:val="22"/>
        </w:rPr>
        <w:t xml:space="preserve">Mental Health Respite: Carer Support (MHR:CS) </w:t>
      </w:r>
    </w:p>
    <w:p w14:paraId="14DC85B6" w14:textId="77777777" w:rsidR="009F7D99" w:rsidRDefault="009F7D99" w:rsidP="009F7D99">
      <w:pPr>
        <w:pStyle w:val="ListParagraph"/>
        <w:numPr>
          <w:ilvl w:val="0"/>
          <w:numId w:val="8"/>
        </w:numPr>
        <w:tabs>
          <w:tab w:val="left" w:pos="4621"/>
        </w:tabs>
        <w:spacing w:before="240" w:after="0" w:line="240" w:lineRule="auto"/>
        <w:rPr>
          <w:szCs w:val="22"/>
        </w:rPr>
      </w:pPr>
      <w:r>
        <w:rPr>
          <w:szCs w:val="22"/>
        </w:rPr>
        <w:t>Young Carers Respite and Information Service Provision (YCRISP)</w:t>
      </w:r>
    </w:p>
    <w:p w14:paraId="55485B73" w14:textId="20698670" w:rsidR="009F7D99" w:rsidRPr="007C6D8F" w:rsidRDefault="009F7D99" w:rsidP="007C6D8F">
      <w:pPr>
        <w:pStyle w:val="ListParagraph"/>
        <w:numPr>
          <w:ilvl w:val="0"/>
          <w:numId w:val="8"/>
        </w:numPr>
        <w:tabs>
          <w:tab w:val="left" w:pos="4621"/>
        </w:tabs>
        <w:spacing w:before="240" w:after="0" w:line="240" w:lineRule="auto"/>
        <w:rPr>
          <w:szCs w:val="22"/>
        </w:rPr>
      </w:pPr>
      <w:r>
        <w:rPr>
          <w:szCs w:val="22"/>
        </w:rPr>
        <w:t>Respite Support for Carers of Young People with Severe or Profound Disability (RSCYP)</w:t>
      </w:r>
    </w:p>
    <w:p w14:paraId="0A89CABB" w14:textId="595BDAF5" w:rsidR="00A36626" w:rsidRDefault="00A36626" w:rsidP="00A36626">
      <w:pPr>
        <w:pStyle w:val="ListParagraph"/>
        <w:ind w:left="360"/>
      </w:pPr>
    </w:p>
    <w:p w14:paraId="33EBC445" w14:textId="77777777" w:rsidR="000B59F0" w:rsidRPr="00DD3A85" w:rsidRDefault="000B59F0" w:rsidP="00A36626">
      <w:pPr>
        <w:pStyle w:val="ListParagraph"/>
        <w:ind w:left="360"/>
      </w:pPr>
    </w:p>
    <w:p w14:paraId="63332692" w14:textId="77777777" w:rsidR="00A36626" w:rsidRPr="00DD3A85" w:rsidRDefault="00A36626" w:rsidP="00A36626">
      <w:pPr>
        <w:pStyle w:val="ListParagraph"/>
        <w:numPr>
          <w:ilvl w:val="0"/>
          <w:numId w:val="3"/>
        </w:numPr>
        <w:rPr>
          <w:b/>
        </w:rPr>
      </w:pPr>
      <w:r w:rsidRPr="00DD3A85">
        <w:rPr>
          <w:b/>
        </w:rPr>
        <w:t xml:space="preserve">Who must complete a Transition </w:t>
      </w:r>
      <w:proofErr w:type="gramStart"/>
      <w:r w:rsidRPr="00DD3A85">
        <w:rPr>
          <w:b/>
        </w:rPr>
        <w:t>Out</w:t>
      </w:r>
      <w:proofErr w:type="gramEnd"/>
      <w:r w:rsidRPr="00DD3A85">
        <w:rPr>
          <w:b/>
        </w:rPr>
        <w:t xml:space="preserve"> Plan?</w:t>
      </w:r>
    </w:p>
    <w:p w14:paraId="3C5BA98C" w14:textId="7CBFB971" w:rsidR="00A36626" w:rsidRPr="00DD3A85" w:rsidRDefault="00A36626" w:rsidP="00A36626">
      <w:pPr>
        <w:pStyle w:val="ListParagraph"/>
        <w:ind w:left="357"/>
      </w:pPr>
      <w:r w:rsidRPr="00DD3A85">
        <w:t xml:space="preserve">All existing providers currently funded to deliver services to carers </w:t>
      </w:r>
      <w:r w:rsidR="001A2711">
        <w:t xml:space="preserve">are asked to </w:t>
      </w:r>
      <w:r w:rsidRPr="00DD3A85">
        <w:t>complete a T</w:t>
      </w:r>
      <w:r w:rsidR="00E33716">
        <w:t xml:space="preserve">ransition </w:t>
      </w:r>
      <w:proofErr w:type="gramStart"/>
      <w:r w:rsidR="00E33716">
        <w:t>Out</w:t>
      </w:r>
      <w:proofErr w:type="gramEnd"/>
      <w:r w:rsidR="00E33716">
        <w:t xml:space="preserve"> Plan</w:t>
      </w:r>
      <w:r w:rsidRPr="00DD3A85">
        <w:t>.</w:t>
      </w:r>
    </w:p>
    <w:p w14:paraId="23843907" w14:textId="7E7EC8D7" w:rsidR="00A36626" w:rsidRDefault="00A36626" w:rsidP="00A36626">
      <w:pPr>
        <w:pStyle w:val="ListParagraph"/>
        <w:ind w:left="357"/>
      </w:pPr>
    </w:p>
    <w:p w14:paraId="60EBEED8" w14:textId="77777777" w:rsidR="000B59F0" w:rsidRPr="00DD3A85" w:rsidRDefault="000B59F0" w:rsidP="00A36626">
      <w:pPr>
        <w:pStyle w:val="ListParagraph"/>
        <w:ind w:left="357"/>
      </w:pPr>
    </w:p>
    <w:p w14:paraId="29B06246" w14:textId="77777777" w:rsidR="00A36626" w:rsidRPr="00DD3A85" w:rsidRDefault="00A36626" w:rsidP="00A36626">
      <w:pPr>
        <w:pStyle w:val="ListParagraph"/>
        <w:numPr>
          <w:ilvl w:val="0"/>
          <w:numId w:val="3"/>
        </w:numPr>
        <w:rPr>
          <w:b/>
        </w:rPr>
      </w:pPr>
      <w:r w:rsidRPr="00DD3A85">
        <w:rPr>
          <w:b/>
        </w:rPr>
        <w:t xml:space="preserve">Who is accountable for the completion and execution of the Transition </w:t>
      </w:r>
      <w:proofErr w:type="gramStart"/>
      <w:r w:rsidRPr="00DD3A85">
        <w:rPr>
          <w:b/>
        </w:rPr>
        <w:t>Out</w:t>
      </w:r>
      <w:proofErr w:type="gramEnd"/>
      <w:r w:rsidRPr="00DD3A85">
        <w:rPr>
          <w:b/>
        </w:rPr>
        <w:t xml:space="preserve"> Plan? </w:t>
      </w:r>
    </w:p>
    <w:p w14:paraId="6EB6DC83" w14:textId="4454277A" w:rsidR="00A36626" w:rsidRPr="00DD3A85" w:rsidRDefault="00A36626" w:rsidP="00A36626">
      <w:pPr>
        <w:pStyle w:val="ListParagraph"/>
        <w:ind w:left="357"/>
      </w:pPr>
      <w:r w:rsidRPr="00DD3A85">
        <w:t xml:space="preserve">The department holds the leader of </w:t>
      </w:r>
      <w:r w:rsidR="00FB7972">
        <w:t xml:space="preserve">your </w:t>
      </w:r>
      <w:r w:rsidRPr="00DD3A85">
        <w:t xml:space="preserve">organisation </w:t>
      </w:r>
      <w:r w:rsidR="00647DE1">
        <w:t xml:space="preserve">– such as the Chief Executive Officer or person in a similar role - </w:t>
      </w:r>
      <w:r w:rsidRPr="00DD3A85">
        <w:t>as accountable</w:t>
      </w:r>
      <w:r w:rsidRPr="00DD3A85">
        <w:rPr>
          <w:i/>
        </w:rPr>
        <w:t xml:space="preserve"> </w:t>
      </w:r>
      <w:r w:rsidRPr="00DD3A85">
        <w:t xml:space="preserve">for the submission to the department of a completed Transition </w:t>
      </w:r>
      <w:proofErr w:type="gramStart"/>
      <w:r w:rsidRPr="00DD3A85">
        <w:t>Out</w:t>
      </w:r>
      <w:proofErr w:type="gramEnd"/>
      <w:r w:rsidRPr="00DD3A85">
        <w:t xml:space="preserve"> Plan and the execution of all activities outline</w:t>
      </w:r>
      <w:r w:rsidR="00E33716">
        <w:t>d</w:t>
      </w:r>
      <w:r w:rsidRPr="00DD3A85">
        <w:t xml:space="preserve"> in the </w:t>
      </w:r>
      <w:r w:rsidRPr="00DD3A85">
        <w:lastRenderedPageBreak/>
        <w:t xml:space="preserve">Transition Out Plan.  </w:t>
      </w:r>
      <w:r w:rsidR="00E33716">
        <w:t xml:space="preserve">You are encouraged </w:t>
      </w:r>
      <w:r w:rsidRPr="00DD3A85">
        <w:t xml:space="preserve">to appoint a single person to be responsible for the completion of the Transition </w:t>
      </w:r>
      <w:proofErr w:type="gramStart"/>
      <w:r w:rsidRPr="00DD3A85">
        <w:t>Out</w:t>
      </w:r>
      <w:proofErr w:type="gramEnd"/>
      <w:r w:rsidRPr="00DD3A85">
        <w:t xml:space="preserve"> Plan, on behalf of </w:t>
      </w:r>
      <w:r w:rsidR="00E33716">
        <w:t xml:space="preserve">your </w:t>
      </w:r>
      <w:r w:rsidRPr="00DD3A85">
        <w:t>organisation.</w:t>
      </w:r>
    </w:p>
    <w:p w14:paraId="78369090" w14:textId="1FAE5624" w:rsidR="00A36626" w:rsidRDefault="00A36626" w:rsidP="00A36626">
      <w:pPr>
        <w:pStyle w:val="ListParagraph"/>
        <w:ind w:left="360"/>
      </w:pPr>
    </w:p>
    <w:p w14:paraId="7D829696" w14:textId="77777777" w:rsidR="00FB7972" w:rsidRDefault="00FB7972" w:rsidP="00A36626">
      <w:pPr>
        <w:pStyle w:val="ListParagraph"/>
        <w:ind w:left="360"/>
      </w:pPr>
    </w:p>
    <w:p w14:paraId="6054D1A2" w14:textId="49C8454C" w:rsidR="00A36626" w:rsidRPr="00FB7972" w:rsidRDefault="00A36626" w:rsidP="00FB7972">
      <w:pPr>
        <w:pStyle w:val="ListParagraph"/>
        <w:numPr>
          <w:ilvl w:val="0"/>
          <w:numId w:val="3"/>
        </w:numPr>
        <w:rPr>
          <w:b/>
        </w:rPr>
      </w:pPr>
      <w:r w:rsidRPr="00FB7972">
        <w:rPr>
          <w:b/>
        </w:rPr>
        <w:t xml:space="preserve">Why are Transition </w:t>
      </w:r>
      <w:proofErr w:type="gramStart"/>
      <w:r w:rsidRPr="00FB7972">
        <w:rPr>
          <w:b/>
        </w:rPr>
        <w:t>Out</w:t>
      </w:r>
      <w:proofErr w:type="gramEnd"/>
      <w:r w:rsidRPr="00FB7972">
        <w:rPr>
          <w:b/>
        </w:rPr>
        <w:t xml:space="preserve"> Plans required by the department? </w:t>
      </w:r>
    </w:p>
    <w:p w14:paraId="263E9510" w14:textId="4AD27CB1" w:rsidR="00E33716" w:rsidRDefault="00A36626" w:rsidP="00A36626">
      <w:pPr>
        <w:pStyle w:val="ListParagraph"/>
        <w:ind w:left="360"/>
      </w:pPr>
      <w:r w:rsidRPr="00DD3A85">
        <w:t xml:space="preserve">The Transition </w:t>
      </w:r>
      <w:proofErr w:type="gramStart"/>
      <w:r w:rsidRPr="00DD3A85">
        <w:t>Out</w:t>
      </w:r>
      <w:proofErr w:type="gramEnd"/>
      <w:r w:rsidRPr="00DD3A85">
        <w:t xml:space="preserve"> Plan will as</w:t>
      </w:r>
      <w:bookmarkStart w:id="0" w:name="_GoBack"/>
      <w:bookmarkEnd w:id="0"/>
      <w:r w:rsidRPr="00DD3A85">
        <w:t xml:space="preserve">sist </w:t>
      </w:r>
      <w:r w:rsidR="00E33716">
        <w:t>your organisation</w:t>
      </w:r>
      <w:r w:rsidRPr="00DD3A85">
        <w:t xml:space="preserve"> in planning </w:t>
      </w:r>
      <w:r w:rsidR="00E33716">
        <w:t xml:space="preserve">and completing the many activities that will be required, ahead of the cessation of </w:t>
      </w:r>
      <w:r w:rsidR="00647DE1">
        <w:t xml:space="preserve">your funding agreement. </w:t>
      </w:r>
    </w:p>
    <w:p w14:paraId="3F622225" w14:textId="77777777" w:rsidR="00E33716" w:rsidRDefault="00E33716" w:rsidP="00A36626">
      <w:pPr>
        <w:pStyle w:val="ListParagraph"/>
        <w:ind w:left="360"/>
      </w:pPr>
    </w:p>
    <w:p w14:paraId="30FB0E4B" w14:textId="2183D124" w:rsidR="00A36626" w:rsidRDefault="00E33716" w:rsidP="00A36626">
      <w:pPr>
        <w:pStyle w:val="ListParagraph"/>
        <w:ind w:left="360"/>
      </w:pPr>
      <w:r>
        <w:t xml:space="preserve">Activities for your organisation will include </w:t>
      </w:r>
      <w:r w:rsidR="00647DE1">
        <w:t xml:space="preserve">supporting carers to </w:t>
      </w:r>
      <w:r w:rsidR="00A36626" w:rsidRPr="00DD3A85">
        <w:t>transition</w:t>
      </w:r>
      <w:r w:rsidR="00647DE1">
        <w:t xml:space="preserve"> to the new Carer Gateway service providers.  Supporting carers </w:t>
      </w:r>
      <w:r w:rsidR="00A36626" w:rsidRPr="00DD3A85">
        <w:t>is important in ensuring continu</w:t>
      </w:r>
      <w:r w:rsidR="00647DE1">
        <w:t>ed</w:t>
      </w:r>
      <w:r w:rsidR="00A36626" w:rsidRPr="00DD3A85">
        <w:t xml:space="preserve"> services</w:t>
      </w:r>
      <w:r w:rsidR="00647DE1">
        <w:t xml:space="preserve"> and helping carers understand the changes</w:t>
      </w:r>
      <w:r>
        <w:t xml:space="preserve">, during the transition period and before Carer Gateway </w:t>
      </w:r>
      <w:proofErr w:type="gramStart"/>
      <w:r>
        <w:t>service</w:t>
      </w:r>
      <w:proofErr w:type="gramEnd"/>
      <w:r>
        <w:t xml:space="preserve"> providers are established in April 2020</w:t>
      </w:r>
      <w:r w:rsidR="00A36626" w:rsidRPr="00DD3A85">
        <w:t xml:space="preserve">. </w:t>
      </w:r>
    </w:p>
    <w:p w14:paraId="09A51E36" w14:textId="7D74D315" w:rsidR="00B35682" w:rsidRDefault="00B35682" w:rsidP="00A36626">
      <w:pPr>
        <w:pStyle w:val="ListParagraph"/>
        <w:ind w:left="360"/>
      </w:pPr>
    </w:p>
    <w:p w14:paraId="05D2CF02" w14:textId="53BDB6F5" w:rsidR="00B35682" w:rsidRPr="00DD3A85" w:rsidRDefault="00B35682" w:rsidP="00B35682">
      <w:pPr>
        <w:pStyle w:val="ListParagraph"/>
        <w:spacing w:after="240"/>
        <w:ind w:left="360"/>
      </w:pPr>
      <w:r w:rsidRPr="00DD3A85">
        <w:t xml:space="preserve">The department will be offering currently funded organisations of carer programs an extension to their existing grant agreements from 1 December 2019 to 31 May 2020.  </w:t>
      </w:r>
      <w:r w:rsidR="00936070">
        <w:t xml:space="preserve">If your organisation elects to accept the offer of funding extension, </w:t>
      </w:r>
      <w:r>
        <w:t xml:space="preserve">it is the expectation of the department that carers can continue to get support through </w:t>
      </w:r>
      <w:r w:rsidR="00936070">
        <w:t xml:space="preserve">your organisation </w:t>
      </w:r>
      <w:r>
        <w:t>until the establishment of the new Carer Gateway service providers in April 2020.</w:t>
      </w:r>
    </w:p>
    <w:p w14:paraId="2A600FF1" w14:textId="33377F7D" w:rsidR="00A36626" w:rsidRDefault="00A36626" w:rsidP="00A36626">
      <w:pPr>
        <w:pStyle w:val="ListParagraph"/>
        <w:ind w:left="360"/>
      </w:pPr>
    </w:p>
    <w:p w14:paraId="7322A43E" w14:textId="77777777" w:rsidR="000B59F0" w:rsidRPr="00DD3A85" w:rsidRDefault="000B59F0" w:rsidP="00A36626">
      <w:pPr>
        <w:pStyle w:val="ListParagraph"/>
        <w:ind w:left="360"/>
      </w:pPr>
    </w:p>
    <w:p w14:paraId="425048F9" w14:textId="77777777" w:rsidR="00A36626" w:rsidRPr="00DD3A85" w:rsidRDefault="00A36626" w:rsidP="00A36626">
      <w:pPr>
        <w:pStyle w:val="ListParagraph"/>
        <w:numPr>
          <w:ilvl w:val="0"/>
          <w:numId w:val="3"/>
        </w:numPr>
        <w:rPr>
          <w:b/>
        </w:rPr>
      </w:pPr>
      <w:r w:rsidRPr="00DD3A85">
        <w:rPr>
          <w:b/>
        </w:rPr>
        <w:t xml:space="preserve">What are the important dates in respect to a Transition </w:t>
      </w:r>
      <w:proofErr w:type="gramStart"/>
      <w:r w:rsidRPr="00DD3A85">
        <w:rPr>
          <w:b/>
        </w:rPr>
        <w:t>Out</w:t>
      </w:r>
      <w:proofErr w:type="gramEnd"/>
      <w:r w:rsidRPr="00DD3A85">
        <w:rPr>
          <w:b/>
        </w:rPr>
        <w:t xml:space="preserve"> Plan?</w:t>
      </w:r>
    </w:p>
    <w:p w14:paraId="0C3335C5" w14:textId="76B6EEFE" w:rsidR="00DD3A85" w:rsidRPr="00DD3A85" w:rsidRDefault="00A36626" w:rsidP="00A36626">
      <w:pPr>
        <w:pStyle w:val="ListParagraph"/>
        <w:spacing w:after="240"/>
        <w:ind w:left="360"/>
      </w:pPr>
      <w:r w:rsidRPr="00DD3A85">
        <w:t xml:space="preserve">The department will be offering currently funded organisations of carer programs an extension to their existing grant agreements from </w:t>
      </w:r>
      <w:r w:rsidR="00DD3A85" w:rsidRPr="00DD3A85">
        <w:t xml:space="preserve">1 December 2019 to 31 May 2020.  </w:t>
      </w:r>
    </w:p>
    <w:p w14:paraId="27C220D0" w14:textId="2B6879A2" w:rsidR="00914F66" w:rsidRPr="00F426F7" w:rsidRDefault="00914F66" w:rsidP="00914F66">
      <w:pPr>
        <w:spacing w:after="100" w:afterAutospacing="1"/>
        <w:ind w:left="360"/>
      </w:pPr>
      <w:r>
        <w:t>T</w:t>
      </w:r>
      <w:r w:rsidRPr="00F426F7">
        <w:t xml:space="preserve">o enable existing providers to plan and implement transition activities, </w:t>
      </w:r>
      <w:r>
        <w:t xml:space="preserve">the </w:t>
      </w:r>
      <w:r w:rsidRPr="00F426F7">
        <w:t>due date for submission of the T</w:t>
      </w:r>
      <w:r>
        <w:t xml:space="preserve">ransition </w:t>
      </w:r>
      <w:proofErr w:type="gramStart"/>
      <w:r>
        <w:t>Out</w:t>
      </w:r>
      <w:proofErr w:type="gramEnd"/>
      <w:r>
        <w:t xml:space="preserve"> Plan</w:t>
      </w:r>
      <w:r w:rsidRPr="00F426F7">
        <w:t xml:space="preserve"> </w:t>
      </w:r>
      <w:r>
        <w:t>is</w:t>
      </w:r>
      <w:r w:rsidRPr="00F426F7">
        <w:t>:</w:t>
      </w:r>
    </w:p>
    <w:p w14:paraId="5D719418" w14:textId="77777777" w:rsidR="00914F66" w:rsidRPr="00F426F7" w:rsidRDefault="00914F66" w:rsidP="00914F66">
      <w:pPr>
        <w:pStyle w:val="ListParagraph"/>
        <w:numPr>
          <w:ilvl w:val="0"/>
          <w:numId w:val="9"/>
        </w:numPr>
        <w:spacing w:before="0" w:after="200" w:line="276" w:lineRule="auto"/>
        <w:contextualSpacing w:val="0"/>
        <w:rPr>
          <w:rFonts w:cs="Arial"/>
        </w:rPr>
      </w:pPr>
      <w:r>
        <w:rPr>
          <w:rFonts w:cs="Arial"/>
          <w:b/>
        </w:rPr>
        <w:t xml:space="preserve">3 February </w:t>
      </w:r>
      <w:r w:rsidRPr="00F426F7">
        <w:rPr>
          <w:rFonts w:cs="Arial"/>
          <w:b/>
        </w:rPr>
        <w:t>20</w:t>
      </w:r>
      <w:r>
        <w:rPr>
          <w:rFonts w:cs="Arial"/>
          <w:b/>
        </w:rPr>
        <w:t>20</w:t>
      </w:r>
      <w:r w:rsidRPr="00F426F7">
        <w:rPr>
          <w:rFonts w:cs="Arial"/>
          <w:b/>
        </w:rPr>
        <w:t xml:space="preserve">, </w:t>
      </w:r>
      <w:r w:rsidRPr="00F426F7">
        <w:t xml:space="preserve">if your organisation </w:t>
      </w:r>
      <w:r>
        <w:t xml:space="preserve">is accepting the offer of the funding extension and </w:t>
      </w:r>
      <w:r w:rsidRPr="00F426F7">
        <w:t xml:space="preserve">will decommission programs as at </w:t>
      </w:r>
      <w:r>
        <w:t xml:space="preserve">31 May </w:t>
      </w:r>
      <w:r w:rsidRPr="00F426F7">
        <w:t>2020.</w:t>
      </w:r>
    </w:p>
    <w:p w14:paraId="694B3B77" w14:textId="4457E680" w:rsidR="00914F66" w:rsidRPr="00F426F7" w:rsidRDefault="00914F66" w:rsidP="00914F66">
      <w:pPr>
        <w:ind w:left="360"/>
      </w:pPr>
      <w:r w:rsidRPr="00F426F7">
        <w:t>Your completed T</w:t>
      </w:r>
      <w:r>
        <w:t xml:space="preserve">ransition </w:t>
      </w:r>
      <w:proofErr w:type="gramStart"/>
      <w:r>
        <w:t>Out</w:t>
      </w:r>
      <w:proofErr w:type="gramEnd"/>
      <w:r>
        <w:t xml:space="preserve"> Plan</w:t>
      </w:r>
      <w:r w:rsidRPr="00F426F7">
        <w:t xml:space="preserve"> must be emailed to </w:t>
      </w:r>
      <w:hyperlink r:id="rId9" w:history="1">
        <w:r w:rsidRPr="00F426F7">
          <w:rPr>
            <w:rStyle w:val="Hyperlink"/>
          </w:rPr>
          <w:t>CarerSupport@dss.gov.au</w:t>
        </w:r>
      </w:hyperlink>
      <w:r w:rsidRPr="00F426F7">
        <w:t xml:space="preserve"> and you </w:t>
      </w:r>
      <w:r w:rsidR="001A2711">
        <w:t xml:space="preserve">should </w:t>
      </w:r>
      <w:r w:rsidRPr="00F426F7">
        <w:t>use the T</w:t>
      </w:r>
      <w:r>
        <w:t>ransition Out Plan</w:t>
      </w:r>
      <w:r w:rsidRPr="00F426F7">
        <w:t xml:space="preserve"> Guidance document accompanying th</w:t>
      </w:r>
      <w:r w:rsidR="00FB7972">
        <w:t>e</w:t>
      </w:r>
      <w:r w:rsidRPr="00F426F7">
        <w:t xml:space="preserve"> </w:t>
      </w:r>
      <w:r w:rsidR="00FB7972">
        <w:t xml:space="preserve">notice </w:t>
      </w:r>
      <w:r w:rsidRPr="00F426F7">
        <w:t>letter</w:t>
      </w:r>
      <w:r w:rsidR="00FB7972">
        <w:rPr>
          <w:b/>
        </w:rPr>
        <w:t xml:space="preserve">, </w:t>
      </w:r>
      <w:r w:rsidRPr="00F426F7">
        <w:t xml:space="preserve">as the template for your Plan. </w:t>
      </w:r>
    </w:p>
    <w:p w14:paraId="06352531" w14:textId="01C71480" w:rsidR="00914F66" w:rsidRDefault="00914F66" w:rsidP="000B59F0">
      <w:pPr>
        <w:ind w:left="360"/>
      </w:pPr>
      <w:r>
        <w:t xml:space="preserve">If your organisation is </w:t>
      </w:r>
      <w:proofErr w:type="gramStart"/>
      <w:r>
        <w:t>Not</w:t>
      </w:r>
      <w:proofErr w:type="gramEnd"/>
      <w:r>
        <w:t xml:space="preserve"> accepting the offer of the funding extension and will decommission programs as at 30 November 2019, you are asked to contact the department </w:t>
      </w:r>
      <w:r w:rsidRPr="004C464C">
        <w:rPr>
          <w:b/>
        </w:rPr>
        <w:t>as soon as possible</w:t>
      </w:r>
      <w:r>
        <w:t xml:space="preserve"> via </w:t>
      </w:r>
      <w:hyperlink r:id="rId10" w:history="1">
        <w:r w:rsidRPr="00F426F7">
          <w:rPr>
            <w:rStyle w:val="Hyperlink"/>
          </w:rPr>
          <w:t>CarerSupport@dss.gov.au</w:t>
        </w:r>
      </w:hyperlink>
      <w:r>
        <w:rPr>
          <w:rStyle w:val="Hyperlink"/>
        </w:rPr>
        <w:t xml:space="preserve"> </w:t>
      </w:r>
      <w:r>
        <w:t>to agree planning and the completion of important Transition Out activities.</w:t>
      </w:r>
    </w:p>
    <w:p w14:paraId="4D6A29A6" w14:textId="77777777" w:rsidR="000B59F0" w:rsidRPr="000B59F0" w:rsidRDefault="000B59F0" w:rsidP="000B59F0">
      <w:pPr>
        <w:ind w:left="360"/>
      </w:pPr>
    </w:p>
    <w:p w14:paraId="12ACE00E" w14:textId="77777777" w:rsidR="00A36626" w:rsidRPr="00DD3A85" w:rsidRDefault="00A36626" w:rsidP="00A36626">
      <w:pPr>
        <w:pStyle w:val="ListParagraph"/>
        <w:numPr>
          <w:ilvl w:val="0"/>
          <w:numId w:val="3"/>
        </w:numPr>
        <w:rPr>
          <w:b/>
        </w:rPr>
      </w:pPr>
      <w:r w:rsidRPr="00DD3A85">
        <w:rPr>
          <w:b/>
        </w:rPr>
        <w:t xml:space="preserve">How do providers submit a completed Transition </w:t>
      </w:r>
      <w:proofErr w:type="gramStart"/>
      <w:r w:rsidRPr="00DD3A85">
        <w:rPr>
          <w:b/>
        </w:rPr>
        <w:t>Out</w:t>
      </w:r>
      <w:proofErr w:type="gramEnd"/>
      <w:r w:rsidRPr="00DD3A85">
        <w:rPr>
          <w:b/>
        </w:rPr>
        <w:t xml:space="preserve"> Plan to the department?</w:t>
      </w:r>
    </w:p>
    <w:p w14:paraId="0D1C3602" w14:textId="29E4074B" w:rsidR="00A36626" w:rsidRPr="00DD3A85" w:rsidRDefault="00E33716" w:rsidP="00A36626">
      <w:pPr>
        <w:pStyle w:val="ListParagraph"/>
        <w:ind w:left="360"/>
        <w:rPr>
          <w:b/>
        </w:rPr>
      </w:pPr>
      <w:r>
        <w:t xml:space="preserve">You </w:t>
      </w:r>
      <w:r w:rsidR="001A2711">
        <w:t>should u</w:t>
      </w:r>
      <w:r w:rsidR="00A36626" w:rsidRPr="00DD3A85">
        <w:t>se the Transit</w:t>
      </w:r>
      <w:r>
        <w:t xml:space="preserve">ion </w:t>
      </w:r>
      <w:proofErr w:type="gramStart"/>
      <w:r>
        <w:t>Out</w:t>
      </w:r>
      <w:proofErr w:type="gramEnd"/>
      <w:r>
        <w:t xml:space="preserve"> Plan Guidance document that </w:t>
      </w:r>
      <w:r w:rsidR="00A36626" w:rsidRPr="00DD3A85">
        <w:t xml:space="preserve">accompanied the letter to </w:t>
      </w:r>
      <w:r>
        <w:t>your organisation</w:t>
      </w:r>
      <w:r w:rsidR="00FB7972">
        <w:t xml:space="preserve"> dated </w:t>
      </w:r>
      <w:r w:rsidR="00FB7972">
        <w:rPr>
          <w:b/>
        </w:rPr>
        <w:t>25 October 2019</w:t>
      </w:r>
      <w:r>
        <w:t>, t</w:t>
      </w:r>
      <w:r w:rsidR="00A36626" w:rsidRPr="00DD3A85">
        <w:t xml:space="preserve">o complete the Plan.  The Plan </w:t>
      </w:r>
      <w:proofErr w:type="gramStart"/>
      <w:r w:rsidR="00A36626" w:rsidRPr="00DD3A85">
        <w:t>must be emailed</w:t>
      </w:r>
      <w:proofErr w:type="gramEnd"/>
      <w:r w:rsidR="00A36626" w:rsidRPr="00DD3A85">
        <w:t xml:space="preserve"> to </w:t>
      </w:r>
      <w:hyperlink r:id="rId11" w:history="1">
        <w:r w:rsidR="00A36626" w:rsidRPr="00DD3A85">
          <w:rPr>
            <w:rStyle w:val="Hyperlink"/>
          </w:rPr>
          <w:t>CarerSupport@dss.gov.au</w:t>
        </w:r>
      </w:hyperlink>
    </w:p>
    <w:p w14:paraId="0E5091B1" w14:textId="5C513CBC" w:rsidR="00A36626" w:rsidRDefault="00A36626" w:rsidP="00A36626">
      <w:pPr>
        <w:pStyle w:val="ListParagraph"/>
        <w:ind w:left="360"/>
        <w:rPr>
          <w:b/>
        </w:rPr>
      </w:pPr>
    </w:p>
    <w:p w14:paraId="3393D12A" w14:textId="77777777" w:rsidR="000B59F0" w:rsidRPr="00DD3A85" w:rsidRDefault="000B59F0" w:rsidP="00A36626">
      <w:pPr>
        <w:pStyle w:val="ListParagraph"/>
        <w:ind w:left="360"/>
        <w:rPr>
          <w:b/>
        </w:rPr>
      </w:pPr>
    </w:p>
    <w:p w14:paraId="43F1F829" w14:textId="77777777" w:rsidR="00A36626" w:rsidRPr="00DD3A85" w:rsidRDefault="00A36626" w:rsidP="00A36626">
      <w:pPr>
        <w:pStyle w:val="ListParagraph"/>
        <w:numPr>
          <w:ilvl w:val="0"/>
          <w:numId w:val="3"/>
        </w:numPr>
        <w:rPr>
          <w:b/>
        </w:rPr>
      </w:pPr>
      <w:r w:rsidRPr="00DD3A85">
        <w:rPr>
          <w:b/>
        </w:rPr>
        <w:t xml:space="preserve">What will the department do with the Transition </w:t>
      </w:r>
      <w:proofErr w:type="gramStart"/>
      <w:r w:rsidRPr="00DD3A85">
        <w:rPr>
          <w:b/>
        </w:rPr>
        <w:t>Out</w:t>
      </w:r>
      <w:proofErr w:type="gramEnd"/>
      <w:r w:rsidRPr="00DD3A85">
        <w:rPr>
          <w:b/>
        </w:rPr>
        <w:t xml:space="preserve"> Plans? </w:t>
      </w:r>
    </w:p>
    <w:p w14:paraId="278BEA69" w14:textId="5C086040" w:rsidR="00FB7972" w:rsidRDefault="00A36626" w:rsidP="003E29B4">
      <w:pPr>
        <w:pStyle w:val="ListParagraph"/>
        <w:ind w:left="360"/>
      </w:pPr>
      <w:r w:rsidRPr="00DD3A85">
        <w:t xml:space="preserve">The department will review all Transition </w:t>
      </w:r>
      <w:proofErr w:type="gramStart"/>
      <w:r w:rsidRPr="00DD3A85">
        <w:t>Out</w:t>
      </w:r>
      <w:proofErr w:type="gramEnd"/>
      <w:r w:rsidRPr="00DD3A85">
        <w:t xml:space="preserve"> Plans and provide feedback to </w:t>
      </w:r>
      <w:r w:rsidR="00E33716">
        <w:t>you</w:t>
      </w:r>
      <w:r w:rsidR="00FB7972">
        <w:t>r</w:t>
      </w:r>
      <w:r w:rsidR="00E33716">
        <w:t xml:space="preserve"> organisation</w:t>
      </w:r>
      <w:r w:rsidR="00FB7972">
        <w:t>,</w:t>
      </w:r>
      <w:r w:rsidR="00E33716">
        <w:t xml:space="preserve"> </w:t>
      </w:r>
      <w:r w:rsidRPr="00DD3A85">
        <w:t xml:space="preserve">as to the </w:t>
      </w:r>
      <w:r w:rsidR="003674A1">
        <w:t xml:space="preserve">suitability </w:t>
      </w:r>
      <w:r w:rsidR="00E33716">
        <w:t xml:space="preserve">and completeness </w:t>
      </w:r>
      <w:r w:rsidR="003674A1">
        <w:t xml:space="preserve">of </w:t>
      </w:r>
      <w:r w:rsidR="00E33716">
        <w:t>your P</w:t>
      </w:r>
      <w:r w:rsidR="003674A1">
        <w:t>lan</w:t>
      </w:r>
      <w:r w:rsidR="00E33716">
        <w:t>.</w:t>
      </w:r>
      <w:r w:rsidR="003E29B4">
        <w:br/>
      </w:r>
    </w:p>
    <w:p w14:paraId="575B7128" w14:textId="23671557" w:rsidR="00FB7972" w:rsidRDefault="00FB7972" w:rsidP="00A36626">
      <w:pPr>
        <w:pStyle w:val="ListParagraph"/>
        <w:ind w:left="360"/>
      </w:pPr>
    </w:p>
    <w:p w14:paraId="2D5FE488" w14:textId="77777777" w:rsidR="00A36626" w:rsidRPr="00DD3A85" w:rsidRDefault="00A36626" w:rsidP="00A36626">
      <w:pPr>
        <w:pStyle w:val="ListParagraph"/>
        <w:numPr>
          <w:ilvl w:val="0"/>
          <w:numId w:val="3"/>
        </w:numPr>
        <w:rPr>
          <w:b/>
        </w:rPr>
      </w:pPr>
      <w:r w:rsidRPr="00DD3A85">
        <w:rPr>
          <w:b/>
        </w:rPr>
        <w:lastRenderedPageBreak/>
        <w:t xml:space="preserve">What support is available to providers for the completion and execution of a Transition </w:t>
      </w:r>
      <w:proofErr w:type="gramStart"/>
      <w:r w:rsidRPr="00DD3A85">
        <w:rPr>
          <w:b/>
        </w:rPr>
        <w:t>Out</w:t>
      </w:r>
      <w:proofErr w:type="gramEnd"/>
      <w:r w:rsidRPr="00DD3A85">
        <w:rPr>
          <w:b/>
        </w:rPr>
        <w:t xml:space="preserve"> Plan?</w:t>
      </w:r>
    </w:p>
    <w:p w14:paraId="0A9FD69D" w14:textId="67A676DA" w:rsidR="00914F66" w:rsidRDefault="00FB7972" w:rsidP="00A36626">
      <w:pPr>
        <w:pStyle w:val="ListParagraph"/>
        <w:ind w:left="360"/>
      </w:pPr>
      <w:r>
        <w:t xml:space="preserve">You </w:t>
      </w:r>
      <w:r w:rsidR="00A36626" w:rsidRPr="00DD3A85">
        <w:t xml:space="preserve">should refer to the Transition </w:t>
      </w:r>
      <w:proofErr w:type="gramStart"/>
      <w:r w:rsidR="00A36626" w:rsidRPr="00DD3A85">
        <w:t>Out</w:t>
      </w:r>
      <w:proofErr w:type="gramEnd"/>
      <w:r w:rsidR="00A36626" w:rsidRPr="00DD3A85">
        <w:t xml:space="preserve"> Plan Guidance document as accompanied the letter to </w:t>
      </w:r>
      <w:r w:rsidR="00E33716">
        <w:t>your organisation</w:t>
      </w:r>
      <w:r w:rsidRPr="00693AF2">
        <w:t>.</w:t>
      </w:r>
    </w:p>
    <w:p w14:paraId="287C74F5" w14:textId="77777777" w:rsidR="00914F66" w:rsidRDefault="00914F66" w:rsidP="00A36626">
      <w:pPr>
        <w:pStyle w:val="ListParagraph"/>
        <w:ind w:left="360"/>
      </w:pPr>
    </w:p>
    <w:p w14:paraId="52CEF5C5" w14:textId="1B3E5977" w:rsidR="00A36626" w:rsidRDefault="00E33716" w:rsidP="00A36626">
      <w:pPr>
        <w:pStyle w:val="ListParagraph"/>
        <w:ind w:left="360"/>
      </w:pPr>
      <w:r>
        <w:t xml:space="preserve">You </w:t>
      </w:r>
      <w:r w:rsidR="001A2711">
        <w:t xml:space="preserve">may </w:t>
      </w:r>
      <w:r w:rsidR="003674A1">
        <w:t>also discuss the T</w:t>
      </w:r>
      <w:r>
        <w:t xml:space="preserve">ransition </w:t>
      </w:r>
      <w:proofErr w:type="gramStart"/>
      <w:r>
        <w:t>Out</w:t>
      </w:r>
      <w:proofErr w:type="gramEnd"/>
      <w:r>
        <w:t xml:space="preserve"> Plan</w:t>
      </w:r>
      <w:r w:rsidR="00FB7972">
        <w:t>,</w:t>
      </w:r>
      <w:r>
        <w:t xml:space="preserve"> w</w:t>
      </w:r>
      <w:r w:rsidR="003674A1">
        <w:t xml:space="preserve">ith </w:t>
      </w:r>
      <w:r>
        <w:t xml:space="preserve">your </w:t>
      </w:r>
      <w:r w:rsidR="003674A1">
        <w:t>F</w:t>
      </w:r>
      <w:r w:rsidR="006B1A6B">
        <w:t>unding Arrangement Manager</w:t>
      </w:r>
      <w:r w:rsidR="003674A1">
        <w:t>.</w:t>
      </w:r>
    </w:p>
    <w:p w14:paraId="1AFB3FAC" w14:textId="68F215A6" w:rsidR="00E33716" w:rsidRDefault="00E33716" w:rsidP="00A36626">
      <w:pPr>
        <w:pStyle w:val="ListParagraph"/>
        <w:ind w:left="360"/>
      </w:pPr>
    </w:p>
    <w:p w14:paraId="2A3575D2" w14:textId="77777777" w:rsidR="000B59F0" w:rsidRDefault="000B59F0" w:rsidP="00A36626">
      <w:pPr>
        <w:pStyle w:val="ListParagraph"/>
        <w:ind w:left="360"/>
      </w:pPr>
    </w:p>
    <w:p w14:paraId="101207FA" w14:textId="77777777" w:rsidR="00DD3A85" w:rsidRDefault="006D1142" w:rsidP="00DD3A85">
      <w:pPr>
        <w:pStyle w:val="ListParagraph"/>
        <w:numPr>
          <w:ilvl w:val="0"/>
          <w:numId w:val="3"/>
        </w:numPr>
        <w:rPr>
          <w:b/>
        </w:rPr>
      </w:pPr>
      <w:r w:rsidRPr="00DD3A85">
        <w:rPr>
          <w:b/>
        </w:rPr>
        <w:t>Where can</w:t>
      </w:r>
      <w:r w:rsidR="00A36626" w:rsidRPr="00DD3A85">
        <w:rPr>
          <w:b/>
        </w:rPr>
        <w:t xml:space="preserve"> providers </w:t>
      </w:r>
      <w:r w:rsidRPr="00DD3A85">
        <w:rPr>
          <w:b/>
        </w:rPr>
        <w:t xml:space="preserve">find more information on what is changing for carer programs?  </w:t>
      </w:r>
    </w:p>
    <w:p w14:paraId="328FDF3E" w14:textId="3B5DB04E" w:rsidR="006D1142" w:rsidRPr="00DD3A85" w:rsidRDefault="006D1142" w:rsidP="003E29B4">
      <w:pPr>
        <w:pStyle w:val="ListParagraph"/>
        <w:ind w:left="360"/>
      </w:pPr>
      <w:r w:rsidRPr="00DD3A85">
        <w:t xml:space="preserve">For more information on the changes to carer programs including </w:t>
      </w:r>
      <w:proofErr w:type="gramStart"/>
      <w:r w:rsidRPr="00DD3A85">
        <w:t>implementation</w:t>
      </w:r>
      <w:proofErr w:type="gramEnd"/>
      <w:r w:rsidRPr="00DD3A85">
        <w:t xml:space="preserve"> please go to: </w:t>
      </w:r>
      <w:hyperlink r:id="rId12" w:history="1">
        <w:r w:rsidRPr="00DD3A85">
          <w:t>www.dss.gov.au/disability-and-carers-carers/integrated-carer-support-service-implementation-updates-and-information</w:t>
        </w:r>
      </w:hyperlink>
    </w:p>
    <w:p w14:paraId="30D2502D" w14:textId="77777777" w:rsidR="00187A65" w:rsidRDefault="00187A65">
      <w:pPr>
        <w:spacing w:before="0" w:after="0" w:line="240" w:lineRule="auto"/>
        <w:rPr>
          <w:b/>
          <w:sz w:val="20"/>
        </w:rPr>
      </w:pPr>
    </w:p>
    <w:p w14:paraId="72BA4F6F" w14:textId="0283BFEA" w:rsidR="00334ACC" w:rsidRDefault="00334ACC">
      <w:pPr>
        <w:spacing w:before="0" w:after="0" w:line="240" w:lineRule="auto"/>
        <w:rPr>
          <w:b/>
          <w:sz w:val="20"/>
        </w:rPr>
      </w:pPr>
    </w:p>
    <w:sectPr w:rsidR="00334ACC" w:rsidSect="00D87F42">
      <w:footerReference w:type="default" r:id="rId13"/>
      <w:footerReference w:type="first" r:id="rId14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88039" w14:textId="77777777" w:rsidR="00791A34" w:rsidRDefault="00791A34">
      <w:r>
        <w:separator/>
      </w:r>
    </w:p>
  </w:endnote>
  <w:endnote w:type="continuationSeparator" w:id="0">
    <w:p w14:paraId="53E29345" w14:textId="77777777" w:rsidR="00791A34" w:rsidRDefault="0079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910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5CCA2" w14:textId="7B638B00" w:rsidR="005E149C" w:rsidRDefault="005E1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9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11C82D" w14:textId="756BA5F3" w:rsidR="005E149C" w:rsidRDefault="006D1142">
    <w:pPr>
      <w:pStyle w:val="Footer"/>
    </w:pPr>
    <w:r>
      <w:t xml:space="preserve">Current as at </w:t>
    </w:r>
    <w:r w:rsidR="00693AF2">
      <w:t>24</w:t>
    </w:r>
    <w:r w:rsidR="0005158B">
      <w:t xml:space="preserve"> October</w:t>
    </w:r>
    <w:r w:rsidR="005E149C">
      <w:t xml:space="preserve"> 2019.</w:t>
    </w:r>
    <w:r w:rsidR="003E29B4">
      <w:t xml:space="preserve"> </w:t>
    </w:r>
  </w:p>
  <w:p w14:paraId="25CAC0A1" w14:textId="5A84CB3F" w:rsidR="00A72F23" w:rsidRDefault="00A72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865A" w14:textId="33819B9B" w:rsidR="006B1A6B" w:rsidRDefault="0005158B" w:rsidP="006B1A6B">
    <w:pPr>
      <w:pStyle w:val="Footer"/>
    </w:pPr>
    <w:r>
      <w:t xml:space="preserve">Current as at </w:t>
    </w:r>
    <w:r w:rsidR="00693AF2">
      <w:t>24</w:t>
    </w:r>
    <w:r>
      <w:t xml:space="preserve"> October</w:t>
    </w:r>
    <w:r w:rsidR="006B1A6B">
      <w:t xml:space="preserve"> 2019.</w:t>
    </w:r>
    <w:r w:rsidR="003E29B4">
      <w:t xml:space="preserve"> </w:t>
    </w:r>
  </w:p>
  <w:p w14:paraId="3D3839AE" w14:textId="77777777" w:rsidR="006B1A6B" w:rsidRDefault="006B1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7350" w14:textId="77777777" w:rsidR="00791A34" w:rsidRDefault="00791A34">
      <w:r>
        <w:separator/>
      </w:r>
    </w:p>
  </w:footnote>
  <w:footnote w:type="continuationSeparator" w:id="0">
    <w:p w14:paraId="570129D8" w14:textId="77777777" w:rsidR="00791A34" w:rsidRDefault="0079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3EF"/>
    <w:multiLevelType w:val="hybridMultilevel"/>
    <w:tmpl w:val="7E64682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DF14CC9"/>
    <w:multiLevelType w:val="hybridMultilevel"/>
    <w:tmpl w:val="FEFEFD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45318"/>
    <w:multiLevelType w:val="hybridMultilevel"/>
    <w:tmpl w:val="10120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10E"/>
    <w:multiLevelType w:val="hybridMultilevel"/>
    <w:tmpl w:val="C05E8A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902648"/>
    <w:multiLevelType w:val="hybridMultilevel"/>
    <w:tmpl w:val="928A4676"/>
    <w:lvl w:ilvl="0" w:tplc="0C242A3C">
      <w:start w:val="1"/>
      <w:numFmt w:val="bullet"/>
      <w:lvlText w:val="×"/>
      <w:lvlJc w:val="left"/>
      <w:pPr>
        <w:ind w:left="360" w:hanging="360"/>
      </w:pPr>
      <w:rPr>
        <w:rFonts w:ascii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3C7E"/>
    <w:multiLevelType w:val="hybridMultilevel"/>
    <w:tmpl w:val="B804239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412F18"/>
    <w:multiLevelType w:val="hybridMultilevel"/>
    <w:tmpl w:val="F3C8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90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40F"/>
    <w:rsid w:val="00035CA1"/>
    <w:rsid w:val="0003679F"/>
    <w:rsid w:val="000435BB"/>
    <w:rsid w:val="00045CCD"/>
    <w:rsid w:val="00047524"/>
    <w:rsid w:val="00047ACD"/>
    <w:rsid w:val="000505B2"/>
    <w:rsid w:val="00050E5B"/>
    <w:rsid w:val="0005158B"/>
    <w:rsid w:val="0005238B"/>
    <w:rsid w:val="000547EF"/>
    <w:rsid w:val="00054B89"/>
    <w:rsid w:val="00067CD0"/>
    <w:rsid w:val="00070AA7"/>
    <w:rsid w:val="00072EEF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B1D6D"/>
    <w:rsid w:val="000B59F0"/>
    <w:rsid w:val="000C014D"/>
    <w:rsid w:val="000C4336"/>
    <w:rsid w:val="000D0178"/>
    <w:rsid w:val="000D4703"/>
    <w:rsid w:val="000D693C"/>
    <w:rsid w:val="000E12D4"/>
    <w:rsid w:val="00104669"/>
    <w:rsid w:val="00110028"/>
    <w:rsid w:val="00116EDF"/>
    <w:rsid w:val="00117F34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4617D"/>
    <w:rsid w:val="00157709"/>
    <w:rsid w:val="00162FDD"/>
    <w:rsid w:val="00167330"/>
    <w:rsid w:val="00167CF4"/>
    <w:rsid w:val="00167FB7"/>
    <w:rsid w:val="00185F6A"/>
    <w:rsid w:val="00187A65"/>
    <w:rsid w:val="001943DD"/>
    <w:rsid w:val="00195374"/>
    <w:rsid w:val="001A127F"/>
    <w:rsid w:val="001A1F53"/>
    <w:rsid w:val="001A2711"/>
    <w:rsid w:val="001A3CA4"/>
    <w:rsid w:val="001A3EA4"/>
    <w:rsid w:val="001B3AEC"/>
    <w:rsid w:val="001B5000"/>
    <w:rsid w:val="001B6F28"/>
    <w:rsid w:val="001D4585"/>
    <w:rsid w:val="001D5D54"/>
    <w:rsid w:val="001D66A3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66882"/>
    <w:rsid w:val="00271922"/>
    <w:rsid w:val="0027204E"/>
    <w:rsid w:val="00273412"/>
    <w:rsid w:val="00274ACF"/>
    <w:rsid w:val="00285F1B"/>
    <w:rsid w:val="00291B07"/>
    <w:rsid w:val="00295831"/>
    <w:rsid w:val="00296F1B"/>
    <w:rsid w:val="002A6DF5"/>
    <w:rsid w:val="002B20FA"/>
    <w:rsid w:val="002D00B0"/>
    <w:rsid w:val="002D1B48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34ACC"/>
    <w:rsid w:val="00342476"/>
    <w:rsid w:val="00347104"/>
    <w:rsid w:val="0035213F"/>
    <w:rsid w:val="00352B00"/>
    <w:rsid w:val="003555D2"/>
    <w:rsid w:val="00363DF3"/>
    <w:rsid w:val="003656B1"/>
    <w:rsid w:val="003674A1"/>
    <w:rsid w:val="0037056B"/>
    <w:rsid w:val="003727EC"/>
    <w:rsid w:val="003756B3"/>
    <w:rsid w:val="00377173"/>
    <w:rsid w:val="003774DA"/>
    <w:rsid w:val="00392557"/>
    <w:rsid w:val="003945C0"/>
    <w:rsid w:val="00395496"/>
    <w:rsid w:val="003A06C2"/>
    <w:rsid w:val="003B6D2E"/>
    <w:rsid w:val="003C430D"/>
    <w:rsid w:val="003C7404"/>
    <w:rsid w:val="003D257B"/>
    <w:rsid w:val="003D3C5A"/>
    <w:rsid w:val="003D404A"/>
    <w:rsid w:val="003E29B4"/>
    <w:rsid w:val="003E6FDA"/>
    <w:rsid w:val="003F3072"/>
    <w:rsid w:val="00401A2A"/>
    <w:rsid w:val="004103D7"/>
    <w:rsid w:val="00412190"/>
    <w:rsid w:val="0041307C"/>
    <w:rsid w:val="004167B4"/>
    <w:rsid w:val="00430D7E"/>
    <w:rsid w:val="00433AAA"/>
    <w:rsid w:val="00433B04"/>
    <w:rsid w:val="00440BD3"/>
    <w:rsid w:val="00446F93"/>
    <w:rsid w:val="00454471"/>
    <w:rsid w:val="004649E2"/>
    <w:rsid w:val="00464E8C"/>
    <w:rsid w:val="00466D36"/>
    <w:rsid w:val="00467185"/>
    <w:rsid w:val="0047050C"/>
    <w:rsid w:val="00475504"/>
    <w:rsid w:val="00480F21"/>
    <w:rsid w:val="00484FED"/>
    <w:rsid w:val="00487B7D"/>
    <w:rsid w:val="00494D9E"/>
    <w:rsid w:val="00495AF1"/>
    <w:rsid w:val="004A6A6E"/>
    <w:rsid w:val="004C5006"/>
    <w:rsid w:val="004D44E8"/>
    <w:rsid w:val="004D75FC"/>
    <w:rsid w:val="004F775C"/>
    <w:rsid w:val="004F77BF"/>
    <w:rsid w:val="005015E4"/>
    <w:rsid w:val="0050291D"/>
    <w:rsid w:val="0050697E"/>
    <w:rsid w:val="00524B3C"/>
    <w:rsid w:val="005300B9"/>
    <w:rsid w:val="005314A8"/>
    <w:rsid w:val="005315A9"/>
    <w:rsid w:val="005316BE"/>
    <w:rsid w:val="00532B56"/>
    <w:rsid w:val="00537B50"/>
    <w:rsid w:val="00540852"/>
    <w:rsid w:val="00540AD0"/>
    <w:rsid w:val="0054322A"/>
    <w:rsid w:val="00543923"/>
    <w:rsid w:val="00550EA4"/>
    <w:rsid w:val="005519C9"/>
    <w:rsid w:val="005523D1"/>
    <w:rsid w:val="00552CC3"/>
    <w:rsid w:val="00554A9C"/>
    <w:rsid w:val="00557163"/>
    <w:rsid w:val="00557624"/>
    <w:rsid w:val="0056023E"/>
    <w:rsid w:val="00563965"/>
    <w:rsid w:val="005658EF"/>
    <w:rsid w:val="00576B74"/>
    <w:rsid w:val="005822A3"/>
    <w:rsid w:val="0059070B"/>
    <w:rsid w:val="00594445"/>
    <w:rsid w:val="005A0D09"/>
    <w:rsid w:val="005B1225"/>
    <w:rsid w:val="005C09F4"/>
    <w:rsid w:val="005C561A"/>
    <w:rsid w:val="005C5B93"/>
    <w:rsid w:val="005C66FF"/>
    <w:rsid w:val="005C785A"/>
    <w:rsid w:val="005D03CA"/>
    <w:rsid w:val="005D45AB"/>
    <w:rsid w:val="005E149C"/>
    <w:rsid w:val="005E4662"/>
    <w:rsid w:val="005F093F"/>
    <w:rsid w:val="005F214A"/>
    <w:rsid w:val="005F6BD6"/>
    <w:rsid w:val="00601C99"/>
    <w:rsid w:val="00607597"/>
    <w:rsid w:val="006255E4"/>
    <w:rsid w:val="006266C7"/>
    <w:rsid w:val="006325E2"/>
    <w:rsid w:val="00641020"/>
    <w:rsid w:val="006410C1"/>
    <w:rsid w:val="00647DE1"/>
    <w:rsid w:val="00647F05"/>
    <w:rsid w:val="006530EF"/>
    <w:rsid w:val="00654D06"/>
    <w:rsid w:val="00661536"/>
    <w:rsid w:val="006678ED"/>
    <w:rsid w:val="00667E77"/>
    <w:rsid w:val="0067233D"/>
    <w:rsid w:val="006745AE"/>
    <w:rsid w:val="00675BEF"/>
    <w:rsid w:val="00676AF3"/>
    <w:rsid w:val="00676D10"/>
    <w:rsid w:val="00680F71"/>
    <w:rsid w:val="00682A53"/>
    <w:rsid w:val="0068623E"/>
    <w:rsid w:val="0069174B"/>
    <w:rsid w:val="00693AF2"/>
    <w:rsid w:val="00693FA1"/>
    <w:rsid w:val="006A1E0A"/>
    <w:rsid w:val="006B05E3"/>
    <w:rsid w:val="006B09BC"/>
    <w:rsid w:val="006B1A6B"/>
    <w:rsid w:val="006B42A0"/>
    <w:rsid w:val="006B4E59"/>
    <w:rsid w:val="006C3402"/>
    <w:rsid w:val="006C3622"/>
    <w:rsid w:val="006C395C"/>
    <w:rsid w:val="006C45D4"/>
    <w:rsid w:val="006D1142"/>
    <w:rsid w:val="006E1F3C"/>
    <w:rsid w:val="006E6073"/>
    <w:rsid w:val="006F38A1"/>
    <w:rsid w:val="006F7300"/>
    <w:rsid w:val="00703C09"/>
    <w:rsid w:val="0071043E"/>
    <w:rsid w:val="00712300"/>
    <w:rsid w:val="00720739"/>
    <w:rsid w:val="00721695"/>
    <w:rsid w:val="007242B4"/>
    <w:rsid w:val="00725FB2"/>
    <w:rsid w:val="00726EE2"/>
    <w:rsid w:val="00730C64"/>
    <w:rsid w:val="007322AF"/>
    <w:rsid w:val="00732B55"/>
    <w:rsid w:val="00735477"/>
    <w:rsid w:val="00736DCA"/>
    <w:rsid w:val="00742399"/>
    <w:rsid w:val="00744D8B"/>
    <w:rsid w:val="007457E8"/>
    <w:rsid w:val="0074640C"/>
    <w:rsid w:val="0075003D"/>
    <w:rsid w:val="00751B37"/>
    <w:rsid w:val="00754D44"/>
    <w:rsid w:val="0076135B"/>
    <w:rsid w:val="00767B7E"/>
    <w:rsid w:val="00767C70"/>
    <w:rsid w:val="007746A9"/>
    <w:rsid w:val="00774E99"/>
    <w:rsid w:val="007816FB"/>
    <w:rsid w:val="00785465"/>
    <w:rsid w:val="00787656"/>
    <w:rsid w:val="00791A34"/>
    <w:rsid w:val="007A67EA"/>
    <w:rsid w:val="007B0E8E"/>
    <w:rsid w:val="007B15AF"/>
    <w:rsid w:val="007B7E83"/>
    <w:rsid w:val="007C1631"/>
    <w:rsid w:val="007C636F"/>
    <w:rsid w:val="007C6D8F"/>
    <w:rsid w:val="007D0567"/>
    <w:rsid w:val="007D0EF8"/>
    <w:rsid w:val="007D39EB"/>
    <w:rsid w:val="00800A4D"/>
    <w:rsid w:val="008131E7"/>
    <w:rsid w:val="00813711"/>
    <w:rsid w:val="00814279"/>
    <w:rsid w:val="008263C2"/>
    <w:rsid w:val="00842959"/>
    <w:rsid w:val="00842DBB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3738"/>
    <w:rsid w:val="008A384C"/>
    <w:rsid w:val="008A64BD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D7BB6"/>
    <w:rsid w:val="008E5BF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9C0"/>
    <w:rsid w:val="00914F66"/>
    <w:rsid w:val="009161C8"/>
    <w:rsid w:val="009164AD"/>
    <w:rsid w:val="00921B34"/>
    <w:rsid w:val="00922289"/>
    <w:rsid w:val="00936070"/>
    <w:rsid w:val="00936F46"/>
    <w:rsid w:val="009374AD"/>
    <w:rsid w:val="0094164C"/>
    <w:rsid w:val="0094271E"/>
    <w:rsid w:val="00943142"/>
    <w:rsid w:val="00943A29"/>
    <w:rsid w:val="00946CDC"/>
    <w:rsid w:val="0095197E"/>
    <w:rsid w:val="00952AB2"/>
    <w:rsid w:val="009551E0"/>
    <w:rsid w:val="00955801"/>
    <w:rsid w:val="0095654E"/>
    <w:rsid w:val="00956F3C"/>
    <w:rsid w:val="0095779B"/>
    <w:rsid w:val="0096485D"/>
    <w:rsid w:val="00986907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E6362"/>
    <w:rsid w:val="009F2F95"/>
    <w:rsid w:val="009F7D99"/>
    <w:rsid w:val="00A006EB"/>
    <w:rsid w:val="00A03709"/>
    <w:rsid w:val="00A06C77"/>
    <w:rsid w:val="00A10147"/>
    <w:rsid w:val="00A11F8F"/>
    <w:rsid w:val="00A13D26"/>
    <w:rsid w:val="00A146A5"/>
    <w:rsid w:val="00A17411"/>
    <w:rsid w:val="00A2223D"/>
    <w:rsid w:val="00A223EF"/>
    <w:rsid w:val="00A34A74"/>
    <w:rsid w:val="00A35351"/>
    <w:rsid w:val="00A36626"/>
    <w:rsid w:val="00A42ADE"/>
    <w:rsid w:val="00A60693"/>
    <w:rsid w:val="00A67728"/>
    <w:rsid w:val="00A72F23"/>
    <w:rsid w:val="00A80B4E"/>
    <w:rsid w:val="00A81A4F"/>
    <w:rsid w:val="00A82E14"/>
    <w:rsid w:val="00A83C66"/>
    <w:rsid w:val="00A901E9"/>
    <w:rsid w:val="00A9762C"/>
    <w:rsid w:val="00AA0625"/>
    <w:rsid w:val="00AA0D03"/>
    <w:rsid w:val="00AA4067"/>
    <w:rsid w:val="00AB1A5B"/>
    <w:rsid w:val="00AC0A54"/>
    <w:rsid w:val="00AC125E"/>
    <w:rsid w:val="00AC45DF"/>
    <w:rsid w:val="00AC474D"/>
    <w:rsid w:val="00AC4D95"/>
    <w:rsid w:val="00AC4DFD"/>
    <w:rsid w:val="00AC58FD"/>
    <w:rsid w:val="00AC60CD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0632B"/>
    <w:rsid w:val="00B11314"/>
    <w:rsid w:val="00B1192C"/>
    <w:rsid w:val="00B138E3"/>
    <w:rsid w:val="00B13B81"/>
    <w:rsid w:val="00B165CF"/>
    <w:rsid w:val="00B23267"/>
    <w:rsid w:val="00B239D1"/>
    <w:rsid w:val="00B24118"/>
    <w:rsid w:val="00B25891"/>
    <w:rsid w:val="00B27149"/>
    <w:rsid w:val="00B35682"/>
    <w:rsid w:val="00B40D26"/>
    <w:rsid w:val="00B4451B"/>
    <w:rsid w:val="00B51316"/>
    <w:rsid w:val="00B536AC"/>
    <w:rsid w:val="00B6201C"/>
    <w:rsid w:val="00B72D62"/>
    <w:rsid w:val="00B843C8"/>
    <w:rsid w:val="00B951E2"/>
    <w:rsid w:val="00B96F37"/>
    <w:rsid w:val="00BA607C"/>
    <w:rsid w:val="00BB3E2A"/>
    <w:rsid w:val="00BB44CD"/>
    <w:rsid w:val="00BC16F5"/>
    <w:rsid w:val="00BC287D"/>
    <w:rsid w:val="00BC4A76"/>
    <w:rsid w:val="00BD32E5"/>
    <w:rsid w:val="00BD7ADD"/>
    <w:rsid w:val="00BE41C3"/>
    <w:rsid w:val="00BE6767"/>
    <w:rsid w:val="00BE68D7"/>
    <w:rsid w:val="00BF0784"/>
    <w:rsid w:val="00BF7763"/>
    <w:rsid w:val="00C04D5E"/>
    <w:rsid w:val="00C066C1"/>
    <w:rsid w:val="00C07905"/>
    <w:rsid w:val="00C137B8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65140"/>
    <w:rsid w:val="00C73B56"/>
    <w:rsid w:val="00C74F74"/>
    <w:rsid w:val="00C7554B"/>
    <w:rsid w:val="00C80192"/>
    <w:rsid w:val="00C83E31"/>
    <w:rsid w:val="00C90970"/>
    <w:rsid w:val="00C916A4"/>
    <w:rsid w:val="00CA207C"/>
    <w:rsid w:val="00CA2A52"/>
    <w:rsid w:val="00CA2B15"/>
    <w:rsid w:val="00CA6490"/>
    <w:rsid w:val="00CB05BE"/>
    <w:rsid w:val="00CB5744"/>
    <w:rsid w:val="00CB7022"/>
    <w:rsid w:val="00CD1937"/>
    <w:rsid w:val="00CD2620"/>
    <w:rsid w:val="00CD5F00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4579"/>
    <w:rsid w:val="00D26D01"/>
    <w:rsid w:val="00D33DA3"/>
    <w:rsid w:val="00D368DB"/>
    <w:rsid w:val="00D44F4E"/>
    <w:rsid w:val="00D45D9D"/>
    <w:rsid w:val="00D4723B"/>
    <w:rsid w:val="00D55EE8"/>
    <w:rsid w:val="00D5785A"/>
    <w:rsid w:val="00D64C48"/>
    <w:rsid w:val="00D731C4"/>
    <w:rsid w:val="00D76BB8"/>
    <w:rsid w:val="00D77A7F"/>
    <w:rsid w:val="00D81BAA"/>
    <w:rsid w:val="00D8511F"/>
    <w:rsid w:val="00D85BE0"/>
    <w:rsid w:val="00D87C1A"/>
    <w:rsid w:val="00D87F42"/>
    <w:rsid w:val="00D87FD7"/>
    <w:rsid w:val="00D92167"/>
    <w:rsid w:val="00D922D2"/>
    <w:rsid w:val="00D9502B"/>
    <w:rsid w:val="00D97047"/>
    <w:rsid w:val="00D97108"/>
    <w:rsid w:val="00DA21FA"/>
    <w:rsid w:val="00DA5360"/>
    <w:rsid w:val="00DC5665"/>
    <w:rsid w:val="00DD3A85"/>
    <w:rsid w:val="00DD46FC"/>
    <w:rsid w:val="00DD4F44"/>
    <w:rsid w:val="00DD5D8B"/>
    <w:rsid w:val="00DE0F9E"/>
    <w:rsid w:val="00DE5D76"/>
    <w:rsid w:val="00E04C8D"/>
    <w:rsid w:val="00E128D8"/>
    <w:rsid w:val="00E24EF4"/>
    <w:rsid w:val="00E30D45"/>
    <w:rsid w:val="00E31CAD"/>
    <w:rsid w:val="00E33716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A10DC"/>
    <w:rsid w:val="00EA31CC"/>
    <w:rsid w:val="00EB14DF"/>
    <w:rsid w:val="00EB2B64"/>
    <w:rsid w:val="00EB3A07"/>
    <w:rsid w:val="00EB4143"/>
    <w:rsid w:val="00EB4728"/>
    <w:rsid w:val="00EB4E7F"/>
    <w:rsid w:val="00EC1AE9"/>
    <w:rsid w:val="00EC207A"/>
    <w:rsid w:val="00EC3F31"/>
    <w:rsid w:val="00ED3C91"/>
    <w:rsid w:val="00ED4112"/>
    <w:rsid w:val="00EF1347"/>
    <w:rsid w:val="00EF2BEB"/>
    <w:rsid w:val="00F01129"/>
    <w:rsid w:val="00F03D93"/>
    <w:rsid w:val="00F03D9E"/>
    <w:rsid w:val="00F227BF"/>
    <w:rsid w:val="00F2556B"/>
    <w:rsid w:val="00F374B2"/>
    <w:rsid w:val="00F40AFC"/>
    <w:rsid w:val="00F41AA1"/>
    <w:rsid w:val="00F4730E"/>
    <w:rsid w:val="00F50508"/>
    <w:rsid w:val="00F50A92"/>
    <w:rsid w:val="00F53F24"/>
    <w:rsid w:val="00F56E9D"/>
    <w:rsid w:val="00F627D3"/>
    <w:rsid w:val="00F63341"/>
    <w:rsid w:val="00F7536E"/>
    <w:rsid w:val="00F81F93"/>
    <w:rsid w:val="00F839A8"/>
    <w:rsid w:val="00F86F1B"/>
    <w:rsid w:val="00F92A21"/>
    <w:rsid w:val="00F92E2B"/>
    <w:rsid w:val="00F92E9B"/>
    <w:rsid w:val="00F95814"/>
    <w:rsid w:val="00FA01D9"/>
    <w:rsid w:val="00FA031C"/>
    <w:rsid w:val="00FB0CFC"/>
    <w:rsid w:val="00FB13C1"/>
    <w:rsid w:val="00FB420B"/>
    <w:rsid w:val="00FB5896"/>
    <w:rsid w:val="00FB7972"/>
    <w:rsid w:val="00FB7E48"/>
    <w:rsid w:val="00FC1C5F"/>
    <w:rsid w:val="00FC2E8E"/>
    <w:rsid w:val="00FC5A4D"/>
    <w:rsid w:val="00FC5C0C"/>
    <w:rsid w:val="00FC64EF"/>
    <w:rsid w:val="00FD2673"/>
    <w:rsid w:val="00FD6EC2"/>
    <w:rsid w:val="00FE22FA"/>
    <w:rsid w:val="00FE26C9"/>
    <w:rsid w:val="00FE2A29"/>
    <w:rsid w:val="00FE4307"/>
    <w:rsid w:val="00FF3801"/>
    <w:rsid w:val="00FF4134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869D2E"/>
  <w15:docId w15:val="{E692AE2B-7F70-42D5-ACA7-BD042F4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8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#List Paragraph,List Paragraph1,Recommendation,List Paragraph11,L,List Paragraph - bullet,List - bullet,List Paragraph - bullets,Use Case List Paragraph,Bullets,Bullet point,List Paragraph111,F5 List Paragraph,Dot pt,CV text,Table text"/>
    <w:basedOn w:val="Normal"/>
    <w:link w:val="ListParagraphChar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customStyle="1" w:styleId="ListParagraphChar">
    <w:name w:val="List Paragraph Char"/>
    <w:aliases w:val="#List Paragraph Char,List Paragraph1 Char,Recommendation Char,List Paragraph11 Char,L Char,List Paragraph - bullet Char,List - bullet Char,List Paragraph - bullets Char,Use Case List Paragraph Char,Bullets Char,Bullet point Char"/>
    <w:basedOn w:val="DefaultParagraphFont"/>
    <w:link w:val="ListParagraph"/>
    <w:uiPriority w:val="34"/>
    <w:qFormat/>
    <w:locked/>
    <w:rsid w:val="00C07905"/>
    <w:rPr>
      <w:rFonts w:ascii="Arial" w:hAnsi="Arial"/>
      <w:spacing w:val="4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2F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14F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4F66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4F66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s.gov.au/disability-and-carers-carers/integrated-carer-support-service-implementation-updates-and-inform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rSupport@dss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rerSupport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rSupport@dss.gov.a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50E0-8606-46CD-9C3D-80B03F66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Blue.dotx</Template>
  <TotalTime>4</TotalTime>
  <Pages>3</Pages>
  <Words>747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PAPADAKIS, Lizzie</dc:creator>
  <cp:lastModifiedBy>CLARK, Ian</cp:lastModifiedBy>
  <cp:revision>4</cp:revision>
  <cp:lastPrinted>2019-09-18T06:01:00Z</cp:lastPrinted>
  <dcterms:created xsi:type="dcterms:W3CDTF">2019-10-23T22:04:00Z</dcterms:created>
  <dcterms:modified xsi:type="dcterms:W3CDTF">2019-12-18T05:16:00Z</dcterms:modified>
</cp:coreProperties>
</file>