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616" w:rsidRPr="00617523" w:rsidRDefault="00897F03" w:rsidP="00617523">
      <w:pPr>
        <w:pStyle w:val="Pullouttext"/>
        <w:spacing w:before="0"/>
        <w:jc w:val="right"/>
        <w:rPr>
          <w:rStyle w:val="PullouttextChar"/>
          <w:rFonts w:asciiTheme="majorHAnsi" w:hAnsiTheme="majorHAnsi"/>
          <w:sz w:val="18"/>
          <w:szCs w:val="18"/>
        </w:rPr>
      </w:pPr>
      <w:bookmarkStart w:id="0" w:name="_GoBack"/>
      <w:bookmarkEnd w:id="0"/>
      <w:r w:rsidRPr="00617523">
        <w:rPr>
          <w:rStyle w:val="PullouttextChar"/>
          <w:rFonts w:asciiTheme="majorHAnsi" w:hAnsiTheme="majorHAnsi"/>
          <w:sz w:val="18"/>
          <w:szCs w:val="18"/>
        </w:rPr>
        <w:t xml:space="preserve">For further assistance, please contact </w:t>
      </w:r>
      <w:hyperlink r:id="rId8" w:history="1">
        <w:r w:rsidRPr="00617523">
          <w:rPr>
            <w:rStyle w:val="Hyperlink"/>
            <w:rFonts w:asciiTheme="majorHAnsi" w:hAnsiTheme="majorHAnsi"/>
            <w:sz w:val="18"/>
            <w:szCs w:val="18"/>
          </w:rPr>
          <w:t>nrasithelpdesk@dss.gov.au</w:t>
        </w:r>
      </w:hyperlink>
    </w:p>
    <w:p w:rsidR="00897F03" w:rsidRPr="00897F03" w:rsidRDefault="00F34616" w:rsidP="00897F03">
      <w:pPr>
        <w:pStyle w:val="Heading2"/>
        <w:spacing w:before="0" w:after="0"/>
        <w:rPr>
          <w:sz w:val="28"/>
        </w:rPr>
      </w:pPr>
      <w:r>
        <w:rPr>
          <w:sz w:val="28"/>
        </w:rPr>
        <w:t>National Rental Affordability Scheme (</w:t>
      </w:r>
      <w:r w:rsidR="00897F03" w:rsidRPr="00897F03">
        <w:rPr>
          <w:sz w:val="28"/>
        </w:rPr>
        <w:t>NRAS</w:t>
      </w:r>
      <w:r>
        <w:rPr>
          <w:sz w:val="28"/>
        </w:rPr>
        <w:t>)</w:t>
      </w:r>
      <w:r w:rsidR="00897F03" w:rsidRPr="00897F03">
        <w:rPr>
          <w:sz w:val="28"/>
        </w:rPr>
        <w:t xml:space="preserve"> Portal </w:t>
      </w:r>
    </w:p>
    <w:p w:rsidR="00897F03" w:rsidRPr="00897F03" w:rsidRDefault="00897F03" w:rsidP="00897F03">
      <w:pPr>
        <w:pStyle w:val="Heading2"/>
        <w:spacing w:before="0" w:after="0"/>
        <w:rPr>
          <w:sz w:val="28"/>
        </w:rPr>
      </w:pPr>
      <w:r w:rsidRPr="00897F03">
        <w:rPr>
          <w:sz w:val="28"/>
        </w:rPr>
        <w:t>Quick Reference Guide</w:t>
      </w:r>
    </w:p>
    <w:p w:rsidR="003D41CA" w:rsidRPr="00897F03" w:rsidRDefault="00FC2A90" w:rsidP="00897F03">
      <w:pPr>
        <w:pStyle w:val="Title"/>
        <w:rPr>
          <w:iCs/>
          <w:color w:val="004253" w:themeColor="accent1" w:themeShade="BF"/>
          <w:sz w:val="44"/>
          <w:szCs w:val="44"/>
        </w:rPr>
      </w:pPr>
      <w:r>
        <w:rPr>
          <w:sz w:val="44"/>
          <w:szCs w:val="44"/>
        </w:rPr>
        <w:t>Lodge a market rent valuation</w:t>
      </w:r>
    </w:p>
    <w:p w:rsidR="00473F02" w:rsidRPr="000C590C" w:rsidRDefault="003D41CA" w:rsidP="00473F02">
      <w:pPr>
        <w:pStyle w:val="OverviewText"/>
      </w:pPr>
      <w:r w:rsidRPr="003D41CA">
        <w:t xml:space="preserve">This </w:t>
      </w:r>
      <w:r w:rsidR="00F34616">
        <w:t>Quick Reference Guide (</w:t>
      </w:r>
      <w:r w:rsidRPr="003D41CA">
        <w:t>QRG</w:t>
      </w:r>
      <w:r w:rsidR="00F34616">
        <w:t>)</w:t>
      </w:r>
      <w:r w:rsidRPr="003D41CA">
        <w:t xml:space="preserve"> will take you </w:t>
      </w:r>
      <w:r w:rsidR="00995D89">
        <w:t xml:space="preserve">through the </w:t>
      </w:r>
      <w:r w:rsidR="00897F03">
        <w:t>steps</w:t>
      </w:r>
      <w:r w:rsidR="00995D89">
        <w:t xml:space="preserve"> to</w:t>
      </w:r>
      <w:r w:rsidR="00473F02">
        <w:t xml:space="preserve"> </w:t>
      </w:r>
      <w:r w:rsidR="00FC2A90">
        <w:t>lodge a market rent valuation</w:t>
      </w:r>
      <w:r w:rsidR="002F72C3">
        <w:t xml:space="preserve"> in the </w:t>
      </w:r>
      <w:r w:rsidR="00D13F4D">
        <w:t>NRAS</w:t>
      </w:r>
      <w:r w:rsidR="002F72C3">
        <w:t xml:space="preserve"> Portal</w:t>
      </w:r>
      <w:r w:rsidR="00473F02">
        <w:t>.</w:t>
      </w:r>
    </w:p>
    <w:p w:rsidR="003D41CA" w:rsidRPr="003D41CA" w:rsidRDefault="003D41CA" w:rsidP="00473F02">
      <w:pPr>
        <w:pStyle w:val="OverviewText"/>
      </w:pPr>
      <w:r w:rsidRPr="003D41CA">
        <w:t xml:space="preserve">Access Required: </w:t>
      </w:r>
    </w:p>
    <w:p w:rsidR="00986F36" w:rsidRDefault="003D41CA" w:rsidP="00986F36">
      <w:pPr>
        <w:pStyle w:val="OverviewText"/>
        <w:numPr>
          <w:ilvl w:val="0"/>
          <w:numId w:val="10"/>
        </w:numPr>
        <w:spacing w:before="0" w:after="0"/>
      </w:pPr>
      <w:r w:rsidRPr="003D41CA">
        <w:t>Participant Read Write User; or Participant Claims User.</w:t>
      </w:r>
    </w:p>
    <w:p w:rsidR="00986F36" w:rsidRDefault="00986F36" w:rsidP="00986F36">
      <w:pPr>
        <w:pStyle w:val="OverviewText"/>
        <w:spacing w:before="0" w:after="0"/>
      </w:pPr>
    </w:p>
    <w:p w:rsidR="00986F36" w:rsidRDefault="00986F36" w:rsidP="00986F36">
      <w:pPr>
        <w:pStyle w:val="OverviewText"/>
        <w:spacing w:before="0" w:after="0"/>
      </w:pPr>
      <w:r>
        <w:t xml:space="preserve">Please note </w:t>
      </w:r>
      <w:proofErr w:type="gramStart"/>
      <w:r>
        <w:t>all MRVs must be accompanied by a signed MRV Checklist</w:t>
      </w:r>
      <w:proofErr w:type="gramEnd"/>
    </w:p>
    <w:p w:rsidR="009D62E1" w:rsidRDefault="009D62E1" w:rsidP="00986F36">
      <w:pPr>
        <w:pStyle w:val="OverviewText"/>
        <w:spacing w:before="0" w:after="0"/>
      </w:pPr>
    </w:p>
    <w:p w:rsidR="009D62E1" w:rsidRDefault="00897F03" w:rsidP="009D62E1">
      <w:pPr>
        <w:pStyle w:val="OverviewText"/>
        <w:spacing w:before="0" w:after="0"/>
      </w:pPr>
      <w:r>
        <w:rPr>
          <w:noProof/>
        </w:rPr>
        <w:drawing>
          <wp:inline distT="0" distB="0" distL="0" distR="0" wp14:anchorId="75DA98FD" wp14:editId="5E2C135A">
            <wp:extent cx="224155" cy="224155"/>
            <wp:effectExtent l="0" t="0" r="4445" b="4445"/>
            <wp:docPr id="9" name="Picture 9" descr="Warning"/>
            <wp:cNvGraphicFramePr/>
            <a:graphic xmlns:a="http://schemas.openxmlformats.org/drawingml/2006/main">
              <a:graphicData uri="http://schemas.openxmlformats.org/drawingml/2006/picture">
                <pic:pic xmlns:pic="http://schemas.openxmlformats.org/drawingml/2006/picture">
                  <pic:nvPicPr>
                    <pic:cNvPr id="9" name="Picture 9" descr="Warni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009D62E1" w:rsidRPr="009D62E1">
        <w:t xml:space="preserve"> </w:t>
      </w:r>
      <w:r w:rsidR="009D62E1">
        <w:t>Do not use the navigation buttons on your web browser while working in the portal. Using the back, forward or refresh buttons on your browser will cause you to lose the information you have entered.</w:t>
      </w:r>
    </w:p>
    <w:p w:rsidR="00026CFD" w:rsidRDefault="00026CFD" w:rsidP="009D62E1">
      <w:pPr>
        <w:pStyle w:val="OverviewText"/>
        <w:spacing w:before="0" w:after="0"/>
      </w:pPr>
    </w:p>
    <w:p w:rsidR="009D62E1" w:rsidRPr="003D41CA" w:rsidRDefault="009D62E1" w:rsidP="009D62E1">
      <w:pPr>
        <w:pStyle w:val="OverviewText"/>
        <w:spacing w:before="0" w:after="0"/>
      </w:pPr>
      <w:r>
        <w:t>Use the</w:t>
      </w:r>
      <w:r w:rsidR="000E7E3E">
        <w:t xml:space="preserve"> </w:t>
      </w:r>
      <w:r w:rsidR="000E7E3E">
        <w:rPr>
          <w:b/>
        </w:rPr>
        <w:t>Back</w:t>
      </w:r>
      <w:r>
        <w:t xml:space="preserve"> and</w:t>
      </w:r>
      <w:r w:rsidR="000E7E3E">
        <w:t xml:space="preserve"> </w:t>
      </w:r>
      <w:r w:rsidR="00D13F4D">
        <w:rPr>
          <w:b/>
        </w:rPr>
        <w:t>Continue</w:t>
      </w:r>
      <w:r>
        <w:t xml:space="preserve"> buttons to move through the different sections</w:t>
      </w:r>
      <w:r w:rsidR="00F34616">
        <w:t>.</w:t>
      </w:r>
    </w:p>
    <w:p w:rsidR="003D41CA" w:rsidRDefault="009D62E1" w:rsidP="009D62E1">
      <w:r>
        <w:rPr>
          <w:noProof/>
        </w:rPr>
        <mc:AlternateContent>
          <mc:Choice Requires="wps">
            <w:drawing>
              <wp:inline distT="0" distB="0" distL="0" distR="0">
                <wp:extent cx="6372860" cy="6350"/>
                <wp:effectExtent l="0" t="0" r="27940" b="31750"/>
                <wp:docPr id="2" name="Straight Connector 2" descr="Border" title="Border"/>
                <wp:cNvGraphicFramePr/>
                <a:graphic xmlns:a="http://schemas.openxmlformats.org/drawingml/2006/main">
                  <a:graphicData uri="http://schemas.microsoft.com/office/word/2010/wordprocessingShape">
                    <wps:wsp>
                      <wps:cNvCnPr/>
                      <wps:spPr>
                        <a:xfrm flipV="1">
                          <a:off x="0" y="0"/>
                          <a:ext cx="637286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2ABDFCF" id="Straight Connector 2" o:spid="_x0000_s1026" alt="Title: Border - Description: Border" style="flip:y;visibility:visible;mso-wrap-style:square;mso-left-percent:-10001;mso-top-percent:-10001;mso-position-horizontal:absolute;mso-position-horizontal-relative:char;mso-position-vertical:absolute;mso-position-vertical-relative:line;mso-left-percent:-10001;mso-top-percent:-10001" from="0,0" to="501.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" strokecolor="#005a70 [3204]">
                <w10:anchorlock/>
              </v:line>
            </w:pict>
          </mc:Fallback>
        </mc:AlternateContent>
      </w:r>
    </w:p>
    <w:p w:rsidR="00D13F4D" w:rsidRDefault="00D13F4D" w:rsidP="00D13F4D">
      <w:pPr>
        <w:pStyle w:val="OverviewText"/>
        <w:numPr>
          <w:ilvl w:val="0"/>
          <w:numId w:val="4"/>
        </w:numPr>
      </w:pPr>
      <w:r>
        <w:t xml:space="preserve">Log in to the </w:t>
      </w:r>
      <w:hyperlink r:id="rId10" w:history="1">
        <w:r w:rsidRPr="000A4F78">
          <w:rPr>
            <w:rStyle w:val="Hyperlink"/>
          </w:rPr>
          <w:t>NRAS Portal</w:t>
        </w:r>
      </w:hyperlink>
      <w:r>
        <w:t>.</w:t>
      </w:r>
    </w:p>
    <w:p w:rsidR="00D13F4D" w:rsidRDefault="00D13F4D" w:rsidP="00D13F4D">
      <w:pPr>
        <w:pStyle w:val="OverviewText"/>
        <w:numPr>
          <w:ilvl w:val="0"/>
          <w:numId w:val="4"/>
        </w:numPr>
      </w:pPr>
      <w:r>
        <w:t xml:space="preserve">At the Disclaimer, click </w:t>
      </w:r>
      <w:r w:rsidR="00050F3B">
        <w:rPr>
          <w:b/>
          <w:noProof/>
        </w:rPr>
        <w:t>I Agree</w:t>
      </w:r>
      <w:r>
        <w:t>.</w:t>
      </w:r>
    </w:p>
    <w:p w:rsidR="00D13F4D" w:rsidRDefault="00D13F4D" w:rsidP="00D13F4D">
      <w:pPr>
        <w:pStyle w:val="OverviewText"/>
        <w:numPr>
          <w:ilvl w:val="0"/>
          <w:numId w:val="4"/>
        </w:numPr>
      </w:pPr>
      <w:r>
        <w:t>There are two ways to navigate to the Search Dwellings screen from the main page</w:t>
      </w:r>
      <w:r w:rsidR="000A4F78">
        <w:t>: through the Dwellings tile (see step 4) or the dropdown menu (see step 5).</w:t>
      </w:r>
    </w:p>
    <w:p w:rsidR="00D13F4D" w:rsidRDefault="00D13F4D" w:rsidP="00D13F4D">
      <w:pPr>
        <w:pStyle w:val="OverviewText"/>
        <w:numPr>
          <w:ilvl w:val="0"/>
          <w:numId w:val="4"/>
        </w:numPr>
      </w:pPr>
      <w:r>
        <w:t xml:space="preserve">Click the </w:t>
      </w:r>
      <w:r w:rsidRPr="00050F3B">
        <w:rPr>
          <w:b/>
        </w:rPr>
        <w:t>Dwellings</w:t>
      </w:r>
      <w:r>
        <w:t xml:space="preserve"> tile.  A list of Dwellings wil</w:t>
      </w:r>
      <w:r w:rsidR="00050F3B">
        <w:t xml:space="preserve">l be returned, then select the </w:t>
      </w:r>
      <w:r w:rsidRPr="00050F3B">
        <w:rPr>
          <w:b/>
        </w:rPr>
        <w:t>Search Dwelling</w:t>
      </w:r>
      <w:r>
        <w:t xml:space="preserve"> button.</w:t>
      </w:r>
    </w:p>
    <w:p w:rsidR="00D13F4D" w:rsidRDefault="00D13F4D" w:rsidP="000A4F78">
      <w:pPr>
        <w:pStyle w:val="OverviewText"/>
        <w:jc w:val="center"/>
      </w:pPr>
      <w:r>
        <w:rPr>
          <w:noProof/>
        </w:rPr>
        <w:lastRenderedPageBreak/>
        <w:drawing>
          <wp:inline distT="0" distB="0" distL="0" distR="0" wp14:anchorId="5BB97B44" wp14:editId="75BACB86">
            <wp:extent cx="6152621" cy="4314825"/>
            <wp:effectExtent l="0" t="0" r="635" b="0"/>
            <wp:docPr id="1" name="Picture 1" descr="Search Dwellings" title="Search Dwell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52621" cy="4314825"/>
                    </a:xfrm>
                    <a:prstGeom prst="rect">
                      <a:avLst/>
                    </a:prstGeom>
                  </pic:spPr>
                </pic:pic>
              </a:graphicData>
            </a:graphic>
          </wp:inline>
        </w:drawing>
      </w:r>
    </w:p>
    <w:p w:rsidR="00D13F4D" w:rsidRDefault="00D13F4D" w:rsidP="00D13F4D">
      <w:pPr>
        <w:pStyle w:val="OverviewText"/>
      </w:pPr>
    </w:p>
    <w:p w:rsidR="00D13F4D" w:rsidRDefault="00D13F4D" w:rsidP="00D13F4D">
      <w:pPr>
        <w:pStyle w:val="OverviewText"/>
      </w:pPr>
      <w:r>
        <w:rPr>
          <w:noProof/>
        </w:rPr>
        <w:drawing>
          <wp:inline distT="0" distB="0" distL="0" distR="0" wp14:anchorId="50E3413B" wp14:editId="394A66B3">
            <wp:extent cx="6204999" cy="1333500"/>
            <wp:effectExtent l="0" t="0" r="5715" b="0"/>
            <wp:docPr id="15" name="Picture 15" descr="dwellings" title="dwell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51151" cy="1343418"/>
                    </a:xfrm>
                    <a:prstGeom prst="rect">
                      <a:avLst/>
                    </a:prstGeom>
                  </pic:spPr>
                </pic:pic>
              </a:graphicData>
            </a:graphic>
          </wp:inline>
        </w:drawing>
      </w:r>
    </w:p>
    <w:p w:rsidR="00D13F4D" w:rsidRDefault="00D13F4D" w:rsidP="00D13F4D">
      <w:pPr>
        <w:pStyle w:val="OverviewText"/>
        <w:rPr>
          <w:b/>
        </w:rPr>
      </w:pPr>
      <w:r w:rsidRPr="00704415">
        <w:rPr>
          <w:b/>
        </w:rPr>
        <w:t>OR</w:t>
      </w:r>
    </w:p>
    <w:p w:rsidR="00D13F4D" w:rsidRDefault="00D13F4D" w:rsidP="00D13F4D">
      <w:pPr>
        <w:pStyle w:val="OverviewText"/>
        <w:numPr>
          <w:ilvl w:val="0"/>
          <w:numId w:val="4"/>
        </w:numPr>
      </w:pPr>
      <w:r>
        <w:t xml:space="preserve">At the </w:t>
      </w:r>
      <w:r w:rsidRPr="00050F3B">
        <w:rPr>
          <w:b/>
        </w:rPr>
        <w:t>Welcome</w:t>
      </w:r>
      <w:r>
        <w:t xml:space="preserve"> screen, select </w:t>
      </w:r>
      <w:r w:rsidRPr="00050F3B">
        <w:rPr>
          <w:b/>
        </w:rPr>
        <w:t>Dwellings&gt;Search dwelling</w:t>
      </w:r>
      <w:r>
        <w:t>.</w:t>
      </w:r>
    </w:p>
    <w:p w:rsidR="001034E4" w:rsidRDefault="001034E4" w:rsidP="00D13F4D">
      <w:pPr>
        <w:pStyle w:val="OverviewText"/>
        <w:rPr>
          <w:noProof/>
        </w:rPr>
      </w:pPr>
      <w:r w:rsidRPr="001034E4">
        <w:rPr>
          <w:noProof/>
        </w:rPr>
        <w:t>Dwellings</w:t>
      </w:r>
    </w:p>
    <w:p w:rsidR="00D13F4D" w:rsidRDefault="00D13F4D" w:rsidP="00D13F4D">
      <w:pPr>
        <w:pStyle w:val="OverviewText"/>
      </w:pPr>
      <w:r>
        <w:rPr>
          <w:noProof/>
        </w:rPr>
        <w:drawing>
          <wp:inline distT="0" distB="0" distL="0" distR="0" wp14:anchorId="0AF92F18" wp14:editId="149073CE">
            <wp:extent cx="6210300" cy="1914025"/>
            <wp:effectExtent l="0" t="0" r="0" b="0"/>
            <wp:docPr id="18" name="Picture 18" descr="dwellings" title="dwell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34471" cy="1921475"/>
                    </a:xfrm>
                    <a:prstGeom prst="rect">
                      <a:avLst/>
                    </a:prstGeom>
                  </pic:spPr>
                </pic:pic>
              </a:graphicData>
            </a:graphic>
          </wp:inline>
        </w:drawing>
      </w:r>
    </w:p>
    <w:p w:rsidR="00D13F4D" w:rsidRDefault="00D13F4D" w:rsidP="00D13F4D">
      <w:pPr>
        <w:pStyle w:val="OverviewText"/>
        <w:numPr>
          <w:ilvl w:val="0"/>
          <w:numId w:val="4"/>
        </w:numPr>
      </w:pPr>
      <w:r>
        <w:t>Enter required se</w:t>
      </w:r>
      <w:r w:rsidR="00050F3B">
        <w:t xml:space="preserve">arch criteria, </w:t>
      </w:r>
      <w:proofErr w:type="gramStart"/>
      <w:r w:rsidR="00050F3B">
        <w:t>then</w:t>
      </w:r>
      <w:proofErr w:type="gramEnd"/>
      <w:r w:rsidR="00050F3B">
        <w:t xml:space="preserve"> select the </w:t>
      </w:r>
      <w:r w:rsidRPr="00050F3B">
        <w:rPr>
          <w:b/>
        </w:rPr>
        <w:t>Run Search</w:t>
      </w:r>
      <w:r>
        <w:t xml:space="preserve"> button. </w:t>
      </w:r>
    </w:p>
    <w:p w:rsidR="00D13F4D" w:rsidRDefault="00D13F4D" w:rsidP="00D13F4D">
      <w:pPr>
        <w:pStyle w:val="OverviewText"/>
      </w:pPr>
      <w:r>
        <w:rPr>
          <w:noProof/>
        </w:rPr>
        <w:drawing>
          <wp:inline distT="0" distB="0" distL="0" distR="0" wp14:anchorId="18C2AD91" wp14:editId="7F895E9A">
            <wp:extent cx="353695" cy="310515"/>
            <wp:effectExtent l="0" t="0" r="8255" b="0"/>
            <wp:docPr id="20" name="Picture 20"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4"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t xml:space="preserve">Click </w:t>
      </w:r>
      <w:r>
        <w:rPr>
          <w:b/>
        </w:rPr>
        <w:t xml:space="preserve">Advanced </w:t>
      </w:r>
      <w:r>
        <w:t>to display additional search fields.</w:t>
      </w:r>
    </w:p>
    <w:p w:rsidR="00D13F4D" w:rsidRDefault="00D13F4D" w:rsidP="00D13F4D">
      <w:pPr>
        <w:pStyle w:val="BodyText"/>
        <w:rPr>
          <w:lang w:eastAsia="en-US"/>
        </w:rPr>
      </w:pPr>
      <w:r>
        <w:rPr>
          <w:noProof/>
        </w:rPr>
        <w:lastRenderedPageBreak/>
        <w:drawing>
          <wp:inline distT="0" distB="0" distL="0" distR="0" wp14:anchorId="53FF2C5C" wp14:editId="7F55AD58">
            <wp:extent cx="353695" cy="310515"/>
            <wp:effectExtent l="0" t="0" r="8255" b="0"/>
            <wp:docPr id="23" name="Picture 23"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4"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Pr>
          <w:lang w:eastAsia="en-US"/>
        </w:rPr>
        <w:t xml:space="preserve"> </w:t>
      </w:r>
      <w:r w:rsidR="00050F3B">
        <w:rPr>
          <w:lang w:eastAsia="en-US"/>
        </w:rPr>
        <w:t xml:space="preserve"> </w:t>
      </w:r>
      <w:r w:rsidR="00050F3B" w:rsidRPr="00050F3B">
        <w:rPr>
          <w:sz w:val="20"/>
          <w:szCs w:val="20"/>
          <w:lang w:eastAsia="en-US"/>
        </w:rPr>
        <w:t xml:space="preserve">Search for a dwelling using any of the available search fields.  </w:t>
      </w:r>
      <w:proofErr w:type="gramStart"/>
      <w:r w:rsidR="00050F3B" w:rsidRPr="00050F3B">
        <w:rPr>
          <w:sz w:val="20"/>
          <w:szCs w:val="20"/>
          <w:lang w:eastAsia="en-US"/>
        </w:rPr>
        <w:t xml:space="preserve">All fields on the </w:t>
      </w:r>
      <w:r w:rsidR="00050F3B" w:rsidRPr="00050F3B">
        <w:rPr>
          <w:b/>
          <w:sz w:val="20"/>
          <w:szCs w:val="20"/>
          <w:lang w:eastAsia="en-US"/>
        </w:rPr>
        <w:t xml:space="preserve">Search dwellings </w:t>
      </w:r>
      <w:r w:rsidR="00050F3B" w:rsidRPr="00050F3B">
        <w:rPr>
          <w:sz w:val="20"/>
          <w:szCs w:val="20"/>
          <w:lang w:eastAsia="en-US"/>
        </w:rPr>
        <w:t xml:space="preserve">page are </w:t>
      </w:r>
      <w:r w:rsidR="000A4F78">
        <w:rPr>
          <w:sz w:val="20"/>
          <w:szCs w:val="20"/>
          <w:lang w:eastAsia="en-US"/>
        </w:rPr>
        <w:t>not</w:t>
      </w:r>
      <w:proofErr w:type="gramEnd"/>
      <w:r w:rsidR="000A4F78">
        <w:rPr>
          <w:sz w:val="20"/>
          <w:szCs w:val="20"/>
          <w:lang w:eastAsia="en-US"/>
        </w:rPr>
        <w:t xml:space="preserve"> </w:t>
      </w:r>
      <w:r w:rsidR="00050F3B" w:rsidRPr="00050F3B">
        <w:rPr>
          <w:sz w:val="20"/>
          <w:szCs w:val="20"/>
          <w:lang w:eastAsia="en-US"/>
        </w:rPr>
        <w:t>case sensitive for searching. If you wish to view all dwellings you have access to, leave the Dwelling search fields blank.</w:t>
      </w:r>
    </w:p>
    <w:p w:rsidR="00D13F4D" w:rsidRDefault="00D13F4D" w:rsidP="00D13F4D">
      <w:pPr>
        <w:pStyle w:val="OverviewText"/>
      </w:pPr>
      <w:r>
        <w:rPr>
          <w:noProof/>
        </w:rPr>
        <w:drawing>
          <wp:inline distT="0" distB="0" distL="0" distR="0" wp14:anchorId="3EE3D191" wp14:editId="44EB6E42">
            <wp:extent cx="6298969" cy="3705101"/>
            <wp:effectExtent l="0" t="0" r="6985" b="0"/>
            <wp:docPr id="28" name="Picture 28" descr="dwellings" title="dwell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09982" cy="3711579"/>
                    </a:xfrm>
                    <a:prstGeom prst="rect">
                      <a:avLst/>
                    </a:prstGeom>
                  </pic:spPr>
                </pic:pic>
              </a:graphicData>
            </a:graphic>
          </wp:inline>
        </w:drawing>
      </w:r>
    </w:p>
    <w:p w:rsidR="00D13F4D" w:rsidRDefault="00D13F4D" w:rsidP="00617523">
      <w:pPr>
        <w:pStyle w:val="OverviewText"/>
        <w:numPr>
          <w:ilvl w:val="0"/>
          <w:numId w:val="4"/>
        </w:numPr>
      </w:pPr>
      <w:r>
        <w:t xml:space="preserve">Results matching your entered search criteria </w:t>
      </w:r>
      <w:proofErr w:type="gramStart"/>
      <w:r>
        <w:t>will be returned</w:t>
      </w:r>
      <w:proofErr w:type="gramEnd"/>
      <w:r>
        <w:t>.</w:t>
      </w:r>
    </w:p>
    <w:p w:rsidR="00D13F4D" w:rsidRDefault="00050F3B" w:rsidP="00D13F4D">
      <w:pPr>
        <w:pStyle w:val="OverviewText"/>
        <w:numPr>
          <w:ilvl w:val="0"/>
          <w:numId w:val="4"/>
        </w:numPr>
      </w:pPr>
      <w:r>
        <w:t xml:space="preserve">Select the </w:t>
      </w:r>
      <w:r w:rsidR="00D13F4D" w:rsidRPr="00050F3B">
        <w:rPr>
          <w:b/>
        </w:rPr>
        <w:t>View dwelling</w:t>
      </w:r>
      <w:r w:rsidR="00D13F4D">
        <w:t xml:space="preserve"> button.</w:t>
      </w:r>
    </w:p>
    <w:p w:rsidR="00D13F4D" w:rsidRDefault="00D13F4D" w:rsidP="00D13F4D">
      <w:pPr>
        <w:rPr>
          <w:rFonts w:cs="Arial"/>
          <w:spacing w:val="0"/>
          <w:sz w:val="20"/>
          <w:szCs w:val="20"/>
        </w:rPr>
      </w:pPr>
      <w:r>
        <w:rPr>
          <w:noProof/>
        </w:rPr>
        <w:drawing>
          <wp:inline distT="0" distB="0" distL="0" distR="0" wp14:anchorId="4206ABF3" wp14:editId="14FF5B67">
            <wp:extent cx="6476658" cy="1846613"/>
            <wp:effectExtent l="0" t="0" r="635" b="1270"/>
            <wp:docPr id="29" name="Picture 29" descr="View dwellings" title="View dwell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515600" cy="1857716"/>
                    </a:xfrm>
                    <a:prstGeom prst="rect">
                      <a:avLst/>
                    </a:prstGeom>
                  </pic:spPr>
                </pic:pic>
              </a:graphicData>
            </a:graphic>
          </wp:inline>
        </w:drawing>
      </w:r>
    </w:p>
    <w:p w:rsidR="00D13F4D" w:rsidRPr="00D13F4D" w:rsidRDefault="00D13F4D" w:rsidP="00D13F4D">
      <w:pPr>
        <w:pStyle w:val="ListParagraph"/>
        <w:numPr>
          <w:ilvl w:val="0"/>
          <w:numId w:val="4"/>
        </w:numPr>
        <w:rPr>
          <w:rFonts w:cs="Arial"/>
          <w:spacing w:val="0"/>
          <w:sz w:val="20"/>
          <w:szCs w:val="20"/>
        </w:rPr>
      </w:pPr>
      <w:r>
        <w:rPr>
          <w:rFonts w:cs="Arial"/>
          <w:spacing w:val="0"/>
          <w:sz w:val="20"/>
          <w:szCs w:val="20"/>
        </w:rPr>
        <w:t xml:space="preserve">On the </w:t>
      </w:r>
      <w:r w:rsidRPr="00050F3B">
        <w:rPr>
          <w:rFonts w:cs="Arial"/>
          <w:b/>
          <w:spacing w:val="0"/>
          <w:sz w:val="20"/>
          <w:szCs w:val="20"/>
        </w:rPr>
        <w:t>View dwelling</w:t>
      </w:r>
      <w:r>
        <w:rPr>
          <w:rFonts w:cs="Arial"/>
          <w:spacing w:val="0"/>
          <w:sz w:val="20"/>
          <w:szCs w:val="20"/>
        </w:rPr>
        <w:t xml:space="preserve"> page, select the </w:t>
      </w:r>
      <w:r w:rsidRPr="00050F3B">
        <w:rPr>
          <w:rFonts w:cs="Arial"/>
          <w:b/>
          <w:spacing w:val="0"/>
          <w:sz w:val="20"/>
          <w:szCs w:val="20"/>
        </w:rPr>
        <w:t>Market rent</w:t>
      </w:r>
      <w:r>
        <w:rPr>
          <w:rFonts w:cs="Arial"/>
          <w:spacing w:val="0"/>
          <w:sz w:val="20"/>
          <w:szCs w:val="20"/>
        </w:rPr>
        <w:t xml:space="preserve"> link from the menu bar.</w:t>
      </w:r>
    </w:p>
    <w:p w:rsidR="00D13F4D" w:rsidRDefault="00D13F4D" w:rsidP="00D13F4D">
      <w:pPr>
        <w:rPr>
          <w:rFonts w:cs="Arial"/>
          <w:spacing w:val="0"/>
          <w:sz w:val="20"/>
          <w:szCs w:val="20"/>
        </w:rPr>
      </w:pPr>
      <w:r>
        <w:rPr>
          <w:noProof/>
        </w:rPr>
        <w:lastRenderedPageBreak/>
        <w:drawing>
          <wp:inline distT="0" distB="0" distL="0" distR="0" wp14:anchorId="1DBEA530" wp14:editId="0C2AFDCA">
            <wp:extent cx="3400425" cy="5041075"/>
            <wp:effectExtent l="0" t="0" r="0" b="7620"/>
            <wp:docPr id="30" name="Picture 30" descr="Market Rent" title="Market 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07526" cy="5051602"/>
                    </a:xfrm>
                    <a:prstGeom prst="rect">
                      <a:avLst/>
                    </a:prstGeom>
                  </pic:spPr>
                </pic:pic>
              </a:graphicData>
            </a:graphic>
          </wp:inline>
        </w:drawing>
      </w:r>
    </w:p>
    <w:p w:rsidR="00115884" w:rsidRDefault="00115884" w:rsidP="00D13F4D">
      <w:pPr>
        <w:rPr>
          <w:rFonts w:cs="Arial"/>
          <w:spacing w:val="0"/>
          <w:sz w:val="20"/>
          <w:szCs w:val="20"/>
        </w:rPr>
      </w:pPr>
      <w:r>
        <w:rPr>
          <w:noProof/>
        </w:rPr>
        <w:drawing>
          <wp:inline distT="0" distB="0" distL="0" distR="0" wp14:anchorId="258244B3" wp14:editId="11925841">
            <wp:extent cx="353695" cy="310515"/>
            <wp:effectExtent l="0" t="0" r="8255" b="0"/>
            <wp:docPr id="41" name="Picture 41"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4"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Pr>
          <w:rFonts w:cs="Arial"/>
          <w:spacing w:val="0"/>
          <w:sz w:val="20"/>
          <w:szCs w:val="20"/>
        </w:rPr>
        <w:t xml:space="preserve">  </w:t>
      </w:r>
      <w:r w:rsidR="000A4F78">
        <w:rPr>
          <w:rFonts w:cs="Arial"/>
          <w:spacing w:val="0"/>
          <w:sz w:val="20"/>
          <w:szCs w:val="20"/>
        </w:rPr>
        <w:t>As per the NRAS Regulations, y</w:t>
      </w:r>
      <w:r>
        <w:rPr>
          <w:rFonts w:cs="Arial"/>
          <w:spacing w:val="0"/>
          <w:sz w:val="20"/>
          <w:szCs w:val="20"/>
        </w:rPr>
        <w:t xml:space="preserve">ou will </w:t>
      </w:r>
      <w:r w:rsidR="00673E4D">
        <w:rPr>
          <w:rFonts w:cs="Arial"/>
          <w:spacing w:val="0"/>
          <w:sz w:val="20"/>
          <w:szCs w:val="20"/>
        </w:rPr>
        <w:t xml:space="preserve">only be </w:t>
      </w:r>
      <w:r>
        <w:rPr>
          <w:rFonts w:cs="Arial"/>
          <w:spacing w:val="0"/>
          <w:sz w:val="20"/>
          <w:szCs w:val="20"/>
        </w:rPr>
        <w:t xml:space="preserve">able to add Market </w:t>
      </w:r>
      <w:r w:rsidR="00673E4D">
        <w:rPr>
          <w:rFonts w:cs="Arial"/>
          <w:spacing w:val="0"/>
          <w:sz w:val="20"/>
          <w:szCs w:val="20"/>
        </w:rPr>
        <w:t xml:space="preserve">rent valuations for dwellings </w:t>
      </w:r>
      <w:r w:rsidR="00304BA3">
        <w:rPr>
          <w:rFonts w:cs="Arial"/>
          <w:spacing w:val="0"/>
          <w:sz w:val="20"/>
          <w:szCs w:val="20"/>
        </w:rPr>
        <w:t xml:space="preserve">91 days before </w:t>
      </w:r>
      <w:r>
        <w:rPr>
          <w:rFonts w:cs="Arial"/>
          <w:spacing w:val="0"/>
          <w:sz w:val="20"/>
          <w:szCs w:val="20"/>
        </w:rPr>
        <w:t xml:space="preserve">the </w:t>
      </w:r>
      <w:r w:rsidR="00673E4D">
        <w:rPr>
          <w:rFonts w:cs="Arial"/>
          <w:spacing w:val="0"/>
          <w:sz w:val="20"/>
          <w:szCs w:val="20"/>
        </w:rPr>
        <w:t>due date</w:t>
      </w:r>
      <w:r w:rsidR="00CC7083">
        <w:rPr>
          <w:rFonts w:cs="Arial"/>
          <w:spacing w:val="0"/>
          <w:sz w:val="20"/>
          <w:szCs w:val="20"/>
        </w:rPr>
        <w:t xml:space="preserve"> of the Market Rent Valuation</w:t>
      </w:r>
      <w:r w:rsidR="00673E4D">
        <w:rPr>
          <w:rFonts w:cs="Arial"/>
          <w:spacing w:val="0"/>
          <w:sz w:val="20"/>
          <w:szCs w:val="20"/>
        </w:rPr>
        <w:t xml:space="preserve">.  The ‘Add market rent’ button </w:t>
      </w:r>
      <w:r w:rsidR="00050F3B">
        <w:rPr>
          <w:rFonts w:cs="Arial"/>
          <w:spacing w:val="0"/>
          <w:sz w:val="20"/>
          <w:szCs w:val="20"/>
        </w:rPr>
        <w:t xml:space="preserve">will only </w:t>
      </w:r>
      <w:r w:rsidR="000A4F78">
        <w:rPr>
          <w:rFonts w:cs="Arial"/>
          <w:spacing w:val="0"/>
          <w:sz w:val="20"/>
          <w:szCs w:val="20"/>
        </w:rPr>
        <w:t>be available once this</w:t>
      </w:r>
      <w:r w:rsidR="00673E4D">
        <w:rPr>
          <w:rFonts w:cs="Arial"/>
          <w:spacing w:val="0"/>
          <w:sz w:val="20"/>
          <w:szCs w:val="20"/>
        </w:rPr>
        <w:t xml:space="preserve"> period </w:t>
      </w:r>
      <w:proofErr w:type="gramStart"/>
      <w:r w:rsidR="00673E4D">
        <w:rPr>
          <w:rFonts w:cs="Arial"/>
          <w:spacing w:val="0"/>
          <w:sz w:val="20"/>
          <w:szCs w:val="20"/>
        </w:rPr>
        <w:t>is met</w:t>
      </w:r>
      <w:proofErr w:type="gramEnd"/>
      <w:r w:rsidR="00673E4D">
        <w:rPr>
          <w:rFonts w:cs="Arial"/>
          <w:spacing w:val="0"/>
          <w:sz w:val="20"/>
          <w:szCs w:val="20"/>
        </w:rPr>
        <w:t>.</w:t>
      </w:r>
      <w:r w:rsidR="000B5D29">
        <w:rPr>
          <w:rFonts w:cs="Arial"/>
          <w:spacing w:val="0"/>
          <w:sz w:val="20"/>
          <w:szCs w:val="20"/>
        </w:rPr>
        <w:t xml:space="preserve"> The button </w:t>
      </w:r>
      <w:proofErr w:type="gramStart"/>
      <w:r w:rsidR="000B5D29">
        <w:rPr>
          <w:rFonts w:cs="Arial"/>
          <w:spacing w:val="0"/>
          <w:sz w:val="20"/>
          <w:szCs w:val="20"/>
        </w:rPr>
        <w:t>will be greyed</w:t>
      </w:r>
      <w:proofErr w:type="gramEnd"/>
      <w:r w:rsidR="000B5D29">
        <w:rPr>
          <w:rFonts w:cs="Arial"/>
          <w:spacing w:val="0"/>
          <w:sz w:val="20"/>
          <w:szCs w:val="20"/>
        </w:rPr>
        <w:t xml:space="preserve"> out all other times.</w:t>
      </w:r>
    </w:p>
    <w:p w:rsidR="00290B4D" w:rsidRDefault="00290B4D" w:rsidP="00D13F4D">
      <w:pPr>
        <w:rPr>
          <w:rFonts w:cs="Arial"/>
          <w:spacing w:val="0"/>
          <w:sz w:val="20"/>
          <w:szCs w:val="20"/>
        </w:rPr>
      </w:pPr>
      <w:r>
        <w:rPr>
          <w:noProof/>
        </w:rPr>
        <w:drawing>
          <wp:inline distT="0" distB="0" distL="0" distR="0" wp14:anchorId="12265839" wp14:editId="641335E2">
            <wp:extent cx="353695" cy="310515"/>
            <wp:effectExtent l="0" t="0" r="8255" b="0"/>
            <wp:docPr id="42" name="Picture 42"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4"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Pr>
          <w:rFonts w:cs="Arial"/>
          <w:spacing w:val="0"/>
          <w:sz w:val="20"/>
          <w:szCs w:val="20"/>
        </w:rPr>
        <w:t xml:space="preserve"> An ‘Action’ record will be created alerting you to any Market rent </w:t>
      </w:r>
      <w:proofErr w:type="gramStart"/>
      <w:r>
        <w:rPr>
          <w:rFonts w:cs="Arial"/>
          <w:spacing w:val="0"/>
          <w:sz w:val="20"/>
          <w:szCs w:val="20"/>
        </w:rPr>
        <w:t>valuations which</w:t>
      </w:r>
      <w:proofErr w:type="gramEnd"/>
      <w:r>
        <w:rPr>
          <w:rFonts w:cs="Arial"/>
          <w:spacing w:val="0"/>
          <w:sz w:val="20"/>
          <w:szCs w:val="20"/>
        </w:rPr>
        <w:t xml:space="preserve"> are due.  Please see the </w:t>
      </w:r>
      <w:r w:rsidRPr="000A4F78">
        <w:rPr>
          <w:rFonts w:cs="Arial"/>
          <w:spacing w:val="0"/>
          <w:sz w:val="20"/>
          <w:szCs w:val="20"/>
        </w:rPr>
        <w:t xml:space="preserve">QRG </w:t>
      </w:r>
      <w:r w:rsidR="00603706" w:rsidRPr="000A4F78">
        <w:rPr>
          <w:rFonts w:cs="Arial"/>
          <w:spacing w:val="0"/>
          <w:sz w:val="20"/>
          <w:szCs w:val="20"/>
        </w:rPr>
        <w:t xml:space="preserve">#15 </w:t>
      </w:r>
      <w:r w:rsidRPr="000A4F78">
        <w:rPr>
          <w:rFonts w:cs="Arial"/>
          <w:spacing w:val="0"/>
          <w:sz w:val="20"/>
          <w:szCs w:val="20"/>
        </w:rPr>
        <w:t xml:space="preserve">How to view and </w:t>
      </w:r>
      <w:r w:rsidR="00811E46" w:rsidRPr="000A4F78">
        <w:rPr>
          <w:rFonts w:cs="Arial"/>
          <w:spacing w:val="0"/>
          <w:sz w:val="20"/>
          <w:szCs w:val="20"/>
        </w:rPr>
        <w:t>complete</w:t>
      </w:r>
      <w:r w:rsidRPr="000A4F78">
        <w:rPr>
          <w:rFonts w:cs="Arial"/>
          <w:spacing w:val="0"/>
          <w:sz w:val="20"/>
          <w:szCs w:val="20"/>
        </w:rPr>
        <w:t xml:space="preserve"> Actions.</w:t>
      </w:r>
    </w:p>
    <w:p w:rsidR="007E6C02" w:rsidRDefault="007E6C02" w:rsidP="00D8577A">
      <w:pPr>
        <w:pStyle w:val="OverviewText"/>
        <w:numPr>
          <w:ilvl w:val="0"/>
          <w:numId w:val="4"/>
        </w:numPr>
      </w:pPr>
      <w:r>
        <w:t xml:space="preserve">The </w:t>
      </w:r>
      <w:r w:rsidR="003B008F">
        <w:t>Market rent pa</w:t>
      </w:r>
      <w:r>
        <w:t>ge displays. Click</w:t>
      </w:r>
      <w:r w:rsidR="003B008F">
        <w:t xml:space="preserve"> the</w:t>
      </w:r>
      <w:r>
        <w:t xml:space="preserve"> </w:t>
      </w:r>
      <w:r w:rsidR="003B008F" w:rsidRPr="00050F3B">
        <w:rPr>
          <w:b/>
        </w:rPr>
        <w:t>Add market r</w:t>
      </w:r>
      <w:r w:rsidRPr="00050F3B">
        <w:rPr>
          <w:b/>
        </w:rPr>
        <w:t>ent</w:t>
      </w:r>
      <w:r w:rsidR="00050F3B">
        <w:t xml:space="preserve"> button.  The </w:t>
      </w:r>
      <w:r w:rsidR="003B008F" w:rsidRPr="00050F3B">
        <w:rPr>
          <w:b/>
        </w:rPr>
        <w:t>Create market rent</w:t>
      </w:r>
      <w:r w:rsidR="003B008F">
        <w:t xml:space="preserve"> page </w:t>
      </w:r>
      <w:proofErr w:type="gramStart"/>
      <w:r w:rsidR="003B008F">
        <w:t>will be displayed</w:t>
      </w:r>
      <w:proofErr w:type="gramEnd"/>
      <w:r w:rsidR="003B008F">
        <w:t>.</w:t>
      </w:r>
    </w:p>
    <w:p w:rsidR="007E6C02" w:rsidRDefault="003B008F" w:rsidP="00A619FF">
      <w:pPr>
        <w:pStyle w:val="OverviewText"/>
        <w:jc w:val="center"/>
      </w:pPr>
      <w:r>
        <w:rPr>
          <w:noProof/>
        </w:rPr>
        <w:drawing>
          <wp:inline distT="0" distB="0" distL="0" distR="0" wp14:anchorId="529AC5CF" wp14:editId="4337B3AF">
            <wp:extent cx="6479540" cy="1443355"/>
            <wp:effectExtent l="0" t="0" r="0" b="4445"/>
            <wp:docPr id="31" name="Picture 31" descr="Market Rent" title="Market 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79540" cy="1443355"/>
                    </a:xfrm>
                    <a:prstGeom prst="rect">
                      <a:avLst/>
                    </a:prstGeom>
                  </pic:spPr>
                </pic:pic>
              </a:graphicData>
            </a:graphic>
          </wp:inline>
        </w:drawing>
      </w:r>
    </w:p>
    <w:p w:rsidR="00095212" w:rsidRDefault="003B008F" w:rsidP="00FA72E3">
      <w:pPr>
        <w:pStyle w:val="OverviewText"/>
        <w:numPr>
          <w:ilvl w:val="0"/>
          <w:numId w:val="4"/>
        </w:numPr>
      </w:pPr>
      <w:r>
        <w:t>Read the conditions listed on the page and then enter the Market rent value</w:t>
      </w:r>
      <w:r w:rsidR="00095212">
        <w:t>.</w:t>
      </w:r>
    </w:p>
    <w:p w:rsidR="00095212" w:rsidRPr="00095212" w:rsidRDefault="00050F3B" w:rsidP="00095212">
      <w:pPr>
        <w:pStyle w:val="BodyText"/>
        <w:numPr>
          <w:ilvl w:val="0"/>
          <w:numId w:val="4"/>
        </w:numPr>
        <w:rPr>
          <w:sz w:val="20"/>
          <w:szCs w:val="20"/>
          <w:lang w:eastAsia="en-US"/>
        </w:rPr>
      </w:pPr>
      <w:r>
        <w:rPr>
          <w:sz w:val="20"/>
          <w:szCs w:val="20"/>
          <w:lang w:eastAsia="en-US"/>
        </w:rPr>
        <w:t xml:space="preserve">Select the </w:t>
      </w:r>
      <w:r w:rsidR="00095212" w:rsidRPr="00050F3B">
        <w:rPr>
          <w:b/>
          <w:sz w:val="20"/>
          <w:szCs w:val="20"/>
          <w:lang w:eastAsia="en-US"/>
        </w:rPr>
        <w:t>Add attachment</w:t>
      </w:r>
      <w:r w:rsidR="00095212" w:rsidRPr="00095212">
        <w:rPr>
          <w:sz w:val="20"/>
          <w:szCs w:val="20"/>
          <w:lang w:eastAsia="en-US"/>
        </w:rPr>
        <w:t xml:space="preserve"> button and select the file you wish to upload.</w:t>
      </w:r>
    </w:p>
    <w:p w:rsidR="008A3610" w:rsidRDefault="003B008F" w:rsidP="00A619FF">
      <w:pPr>
        <w:pStyle w:val="OverviewText"/>
        <w:jc w:val="center"/>
      </w:pPr>
      <w:r>
        <w:rPr>
          <w:noProof/>
        </w:rPr>
        <w:lastRenderedPageBreak/>
        <w:drawing>
          <wp:inline distT="0" distB="0" distL="0" distR="0" wp14:anchorId="695D9100" wp14:editId="637F660E">
            <wp:extent cx="6479540" cy="6297295"/>
            <wp:effectExtent l="0" t="0" r="0" b="8255"/>
            <wp:docPr id="34" name="Picture 34" descr="Create Market Rent" title="Create Market 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79540" cy="6297295"/>
                    </a:xfrm>
                    <a:prstGeom prst="rect">
                      <a:avLst/>
                    </a:prstGeom>
                  </pic:spPr>
                </pic:pic>
              </a:graphicData>
            </a:graphic>
          </wp:inline>
        </w:drawing>
      </w:r>
    </w:p>
    <w:p w:rsidR="00095212" w:rsidRDefault="00095212">
      <w:pPr>
        <w:spacing w:before="0" w:after="0" w:line="240" w:lineRule="auto"/>
        <w:rPr>
          <w:rFonts w:cs="Arial"/>
          <w:spacing w:val="0"/>
          <w:sz w:val="20"/>
          <w:szCs w:val="20"/>
        </w:rPr>
      </w:pPr>
      <w:r>
        <w:br w:type="page"/>
      </w:r>
    </w:p>
    <w:p w:rsidR="00095212" w:rsidRPr="004832B0" w:rsidRDefault="00095212" w:rsidP="00095212">
      <w:pPr>
        <w:pStyle w:val="BodyText"/>
        <w:numPr>
          <w:ilvl w:val="0"/>
          <w:numId w:val="4"/>
        </w:numPr>
        <w:rPr>
          <w:sz w:val="20"/>
          <w:szCs w:val="20"/>
          <w:lang w:eastAsia="en-US"/>
        </w:rPr>
      </w:pPr>
      <w:r w:rsidRPr="004832B0">
        <w:rPr>
          <w:sz w:val="20"/>
          <w:szCs w:val="20"/>
          <w:lang w:eastAsia="en-US"/>
        </w:rPr>
        <w:lastRenderedPageBreak/>
        <w:t xml:space="preserve">On the </w:t>
      </w:r>
      <w:r w:rsidRPr="00050F3B">
        <w:rPr>
          <w:b/>
          <w:sz w:val="20"/>
          <w:szCs w:val="20"/>
          <w:lang w:eastAsia="en-US"/>
        </w:rPr>
        <w:t xml:space="preserve">Manage </w:t>
      </w:r>
      <w:proofErr w:type="gramStart"/>
      <w:r w:rsidRPr="00050F3B">
        <w:rPr>
          <w:b/>
          <w:sz w:val="20"/>
          <w:szCs w:val="20"/>
          <w:lang w:eastAsia="en-US"/>
        </w:rPr>
        <w:t>attachment</w:t>
      </w:r>
      <w:proofErr w:type="gramEnd"/>
      <w:r w:rsidRPr="00050F3B">
        <w:rPr>
          <w:b/>
          <w:sz w:val="20"/>
          <w:szCs w:val="20"/>
          <w:lang w:eastAsia="en-US"/>
        </w:rPr>
        <w:t xml:space="preserve"> details</w:t>
      </w:r>
      <w:r w:rsidRPr="004832B0">
        <w:rPr>
          <w:sz w:val="20"/>
          <w:szCs w:val="20"/>
          <w:lang w:eastAsia="en-US"/>
        </w:rPr>
        <w:t xml:space="preserve"> screen, edit the file name (if required)</w:t>
      </w:r>
      <w:r w:rsidR="004832B0" w:rsidRPr="004832B0">
        <w:rPr>
          <w:sz w:val="20"/>
          <w:szCs w:val="20"/>
          <w:lang w:eastAsia="en-US"/>
        </w:rPr>
        <w:t xml:space="preserve"> and select an Attachment type. </w:t>
      </w:r>
    </w:p>
    <w:p w:rsidR="00986F36" w:rsidRDefault="004832B0" w:rsidP="004832B0">
      <w:pPr>
        <w:pStyle w:val="BodyText"/>
        <w:rPr>
          <w:sz w:val="20"/>
          <w:szCs w:val="20"/>
          <w:lang w:eastAsia="en-US"/>
        </w:rPr>
      </w:pPr>
      <w:r w:rsidRPr="004832B0">
        <w:rPr>
          <w:noProof/>
          <w:sz w:val="20"/>
          <w:szCs w:val="20"/>
        </w:rPr>
        <w:drawing>
          <wp:inline distT="0" distB="0" distL="0" distR="0" wp14:anchorId="7820C74B" wp14:editId="1C8A70EC">
            <wp:extent cx="353695" cy="310515"/>
            <wp:effectExtent l="0" t="0" r="8255" b="0"/>
            <wp:docPr id="45" name="Picture 45"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4"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sidRPr="004832B0">
        <w:rPr>
          <w:sz w:val="20"/>
          <w:szCs w:val="20"/>
          <w:lang w:eastAsia="en-US"/>
        </w:rPr>
        <w:t xml:space="preserve"> The Name and Attachment type fields are mandatory.  The Attachment type field will default to the Market Rent Value Year you are adding.</w:t>
      </w:r>
      <w:r w:rsidR="001850C0">
        <w:rPr>
          <w:sz w:val="20"/>
          <w:szCs w:val="20"/>
          <w:lang w:eastAsia="en-US"/>
        </w:rPr>
        <w:t xml:space="preserve"> (E</w:t>
      </w:r>
      <w:r w:rsidR="00F34616">
        <w:rPr>
          <w:sz w:val="20"/>
          <w:szCs w:val="20"/>
          <w:lang w:eastAsia="en-US"/>
        </w:rPr>
        <w:t>.</w:t>
      </w:r>
      <w:r w:rsidR="001850C0">
        <w:rPr>
          <w:sz w:val="20"/>
          <w:szCs w:val="20"/>
          <w:lang w:eastAsia="en-US"/>
        </w:rPr>
        <w:t>g</w:t>
      </w:r>
      <w:r w:rsidR="00F34616">
        <w:rPr>
          <w:sz w:val="20"/>
          <w:szCs w:val="20"/>
          <w:lang w:eastAsia="en-US"/>
        </w:rPr>
        <w:t>.</w:t>
      </w:r>
      <w:r w:rsidR="001850C0">
        <w:rPr>
          <w:sz w:val="20"/>
          <w:szCs w:val="20"/>
          <w:lang w:eastAsia="en-US"/>
        </w:rPr>
        <w:t xml:space="preserve"> Year 1, Year 5 or Year 8 Market Rent Valuation)</w:t>
      </w:r>
      <w:r w:rsidR="00F34616">
        <w:rPr>
          <w:sz w:val="20"/>
          <w:szCs w:val="20"/>
          <w:lang w:eastAsia="en-US"/>
        </w:rPr>
        <w:t>.</w:t>
      </w:r>
      <w:r w:rsidR="000B5D29">
        <w:rPr>
          <w:sz w:val="20"/>
          <w:szCs w:val="20"/>
          <w:lang w:eastAsia="en-US"/>
        </w:rPr>
        <w:t xml:space="preserve"> </w:t>
      </w:r>
    </w:p>
    <w:p w:rsidR="004832B0" w:rsidRPr="004832B0" w:rsidRDefault="000B5D29" w:rsidP="004832B0">
      <w:pPr>
        <w:pStyle w:val="BodyText"/>
        <w:rPr>
          <w:sz w:val="20"/>
          <w:szCs w:val="20"/>
          <w:lang w:eastAsia="en-US"/>
        </w:rPr>
      </w:pPr>
      <w:r>
        <w:rPr>
          <w:sz w:val="20"/>
          <w:szCs w:val="20"/>
          <w:lang w:eastAsia="en-US"/>
        </w:rPr>
        <w:t xml:space="preserve">As per the NRAS Regulations, an </w:t>
      </w:r>
      <w:r w:rsidRPr="00B31A37">
        <w:rPr>
          <w:b/>
          <w:sz w:val="20"/>
          <w:szCs w:val="20"/>
          <w:lang w:eastAsia="en-US"/>
        </w:rPr>
        <w:t>MRV checklist</w:t>
      </w:r>
      <w:r>
        <w:rPr>
          <w:sz w:val="20"/>
          <w:szCs w:val="20"/>
          <w:lang w:eastAsia="en-US"/>
        </w:rPr>
        <w:t xml:space="preserve"> </w:t>
      </w:r>
      <w:proofErr w:type="gramStart"/>
      <w:r w:rsidRPr="00986F36">
        <w:rPr>
          <w:b/>
          <w:sz w:val="20"/>
          <w:szCs w:val="20"/>
          <w:u w:val="single"/>
          <w:lang w:eastAsia="en-US"/>
        </w:rPr>
        <w:t>must</w:t>
      </w:r>
      <w:r>
        <w:rPr>
          <w:sz w:val="20"/>
          <w:szCs w:val="20"/>
          <w:lang w:eastAsia="en-US"/>
        </w:rPr>
        <w:t xml:space="preserve"> also be </w:t>
      </w:r>
      <w:r w:rsidR="008E5766">
        <w:rPr>
          <w:sz w:val="20"/>
          <w:szCs w:val="20"/>
          <w:lang w:eastAsia="en-US"/>
        </w:rPr>
        <w:t>completed by the approved participant or their authorised agent and uploaded to the Attachments Tab along with</w:t>
      </w:r>
      <w:r>
        <w:rPr>
          <w:sz w:val="20"/>
          <w:szCs w:val="20"/>
          <w:lang w:eastAsia="en-US"/>
        </w:rPr>
        <w:t xml:space="preserve"> the Market Rent Valuation</w:t>
      </w:r>
      <w:proofErr w:type="gramEnd"/>
      <w:r>
        <w:rPr>
          <w:sz w:val="20"/>
          <w:szCs w:val="20"/>
          <w:lang w:eastAsia="en-US"/>
        </w:rPr>
        <w:t>.</w:t>
      </w:r>
    </w:p>
    <w:p w:rsidR="004832B0" w:rsidRPr="004832B0" w:rsidRDefault="004832B0" w:rsidP="004832B0">
      <w:pPr>
        <w:pStyle w:val="BodyText"/>
        <w:rPr>
          <w:sz w:val="20"/>
          <w:szCs w:val="20"/>
          <w:lang w:eastAsia="en-US"/>
        </w:rPr>
      </w:pPr>
      <w:r w:rsidRPr="004832B0">
        <w:rPr>
          <w:noProof/>
          <w:sz w:val="20"/>
          <w:szCs w:val="20"/>
        </w:rPr>
        <w:drawing>
          <wp:inline distT="0" distB="0" distL="0" distR="0" wp14:anchorId="061ADE23" wp14:editId="4FC8945E">
            <wp:extent cx="353695" cy="310515"/>
            <wp:effectExtent l="0" t="0" r="8255" b="0"/>
            <wp:docPr id="46" name="Picture 46"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4"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sidRPr="004832B0">
        <w:rPr>
          <w:sz w:val="20"/>
          <w:szCs w:val="20"/>
          <w:lang w:eastAsia="en-US"/>
        </w:rPr>
        <w:t xml:space="preserve">You can also enter any comments on </w:t>
      </w:r>
      <w:r w:rsidR="001850C0">
        <w:rPr>
          <w:sz w:val="20"/>
          <w:szCs w:val="20"/>
          <w:lang w:eastAsia="en-US"/>
        </w:rPr>
        <w:t>the</w:t>
      </w:r>
      <w:r w:rsidRPr="004832B0">
        <w:rPr>
          <w:sz w:val="20"/>
          <w:szCs w:val="20"/>
          <w:lang w:eastAsia="en-US"/>
        </w:rPr>
        <w:t xml:space="preserve"> Manage attachment details screen.</w:t>
      </w:r>
    </w:p>
    <w:p w:rsidR="004832B0" w:rsidRPr="004832B0" w:rsidRDefault="004832B0" w:rsidP="004832B0">
      <w:pPr>
        <w:pStyle w:val="BodyText"/>
        <w:numPr>
          <w:ilvl w:val="0"/>
          <w:numId w:val="4"/>
        </w:numPr>
        <w:rPr>
          <w:sz w:val="20"/>
          <w:szCs w:val="20"/>
          <w:lang w:eastAsia="en-US"/>
        </w:rPr>
      </w:pPr>
      <w:r w:rsidRPr="004832B0">
        <w:rPr>
          <w:sz w:val="20"/>
          <w:szCs w:val="20"/>
          <w:lang w:eastAsia="en-US"/>
        </w:rPr>
        <w:t xml:space="preserve">Select the </w:t>
      </w:r>
      <w:r w:rsidRPr="00050F3B">
        <w:rPr>
          <w:b/>
          <w:sz w:val="20"/>
          <w:szCs w:val="20"/>
          <w:lang w:eastAsia="en-US"/>
        </w:rPr>
        <w:t>Save and return</w:t>
      </w:r>
      <w:r w:rsidRPr="004832B0">
        <w:rPr>
          <w:sz w:val="20"/>
          <w:szCs w:val="20"/>
          <w:lang w:eastAsia="en-US"/>
        </w:rPr>
        <w:t xml:space="preserve"> button.</w:t>
      </w:r>
    </w:p>
    <w:p w:rsidR="00B06C75" w:rsidRDefault="00095212" w:rsidP="00A619FF">
      <w:pPr>
        <w:pStyle w:val="OverviewText"/>
        <w:jc w:val="center"/>
        <w:rPr>
          <w:noProof/>
        </w:rPr>
      </w:pPr>
      <w:r>
        <w:rPr>
          <w:noProof/>
        </w:rPr>
        <w:drawing>
          <wp:inline distT="0" distB="0" distL="0" distR="0" wp14:anchorId="676BEE1A" wp14:editId="3DD21E42">
            <wp:extent cx="6479540" cy="3089910"/>
            <wp:effectExtent l="0" t="0" r="0" b="0"/>
            <wp:docPr id="37" name="Picture 37" descr="manage attachment" title="manage 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79540" cy="3089910"/>
                    </a:xfrm>
                    <a:prstGeom prst="rect">
                      <a:avLst/>
                    </a:prstGeom>
                  </pic:spPr>
                </pic:pic>
              </a:graphicData>
            </a:graphic>
          </wp:inline>
        </w:drawing>
      </w:r>
    </w:p>
    <w:p w:rsidR="00095212" w:rsidRDefault="00485855" w:rsidP="00095212">
      <w:pPr>
        <w:pStyle w:val="OverviewText"/>
        <w:numPr>
          <w:ilvl w:val="0"/>
          <w:numId w:val="4"/>
        </w:numPr>
        <w:rPr>
          <w:lang w:eastAsia="en-US"/>
        </w:rPr>
      </w:pPr>
      <w:r>
        <w:rPr>
          <w:noProof/>
        </w:rPr>
        <w:t xml:space="preserve">The </w:t>
      </w:r>
      <w:r w:rsidRPr="00050F3B">
        <w:rPr>
          <w:b/>
          <w:noProof/>
        </w:rPr>
        <w:t>Create market rent</w:t>
      </w:r>
      <w:r>
        <w:rPr>
          <w:noProof/>
        </w:rPr>
        <w:t xml:space="preserve"> page will be returned, s</w:t>
      </w:r>
      <w:r w:rsidR="00050F3B">
        <w:rPr>
          <w:noProof/>
        </w:rPr>
        <w:t xml:space="preserve">elect the </w:t>
      </w:r>
      <w:r w:rsidR="00095212" w:rsidRPr="00050F3B">
        <w:rPr>
          <w:b/>
          <w:noProof/>
        </w:rPr>
        <w:t>Save and return</w:t>
      </w:r>
      <w:r w:rsidR="004832B0">
        <w:rPr>
          <w:noProof/>
        </w:rPr>
        <w:t xml:space="preserve"> button on the </w:t>
      </w:r>
      <w:r>
        <w:rPr>
          <w:noProof/>
        </w:rPr>
        <w:t>Create m</w:t>
      </w:r>
      <w:r w:rsidR="004832B0">
        <w:rPr>
          <w:noProof/>
        </w:rPr>
        <w:t>arket rent page.</w:t>
      </w:r>
    </w:p>
    <w:p w:rsidR="004832B0" w:rsidRDefault="004832B0" w:rsidP="004832B0">
      <w:pPr>
        <w:pStyle w:val="OverviewText"/>
        <w:rPr>
          <w:lang w:eastAsia="en-US"/>
        </w:rPr>
      </w:pPr>
      <w:r>
        <w:rPr>
          <w:noProof/>
        </w:rPr>
        <w:drawing>
          <wp:inline distT="0" distB="0" distL="0" distR="0" wp14:anchorId="587AE86E" wp14:editId="13C2ACFE">
            <wp:extent cx="6478905" cy="3532909"/>
            <wp:effectExtent l="0" t="0" r="0" b="0"/>
            <wp:docPr id="44" name="Picture 44" descr="Create Market Rent" title="Create Market 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97341" cy="3542962"/>
                    </a:xfrm>
                    <a:prstGeom prst="rect">
                      <a:avLst/>
                    </a:prstGeom>
                  </pic:spPr>
                </pic:pic>
              </a:graphicData>
            </a:graphic>
          </wp:inline>
        </w:drawing>
      </w:r>
    </w:p>
    <w:p w:rsidR="00632DDA" w:rsidRDefault="00632DDA" w:rsidP="00632DDA">
      <w:pPr>
        <w:pStyle w:val="OverviewText"/>
        <w:numPr>
          <w:ilvl w:val="0"/>
          <w:numId w:val="4"/>
        </w:numPr>
        <w:rPr>
          <w:lang w:eastAsia="en-US"/>
        </w:rPr>
      </w:pPr>
      <w:r>
        <w:rPr>
          <w:noProof/>
        </w:rPr>
        <w:t>The Ma</w:t>
      </w:r>
      <w:r w:rsidR="007E20B6">
        <w:rPr>
          <w:noProof/>
        </w:rPr>
        <w:t>rket rent record will be added for the Dwelling.</w:t>
      </w:r>
    </w:p>
    <w:p w:rsidR="00095212" w:rsidRDefault="00095212" w:rsidP="00095212">
      <w:pPr>
        <w:pStyle w:val="OverviewText"/>
        <w:rPr>
          <w:lang w:eastAsia="en-US"/>
        </w:rPr>
      </w:pPr>
      <w:r>
        <w:rPr>
          <w:noProof/>
        </w:rPr>
        <w:lastRenderedPageBreak/>
        <w:drawing>
          <wp:inline distT="0" distB="0" distL="0" distR="0" wp14:anchorId="0D9F7D47" wp14:editId="3A95B328">
            <wp:extent cx="353695" cy="310515"/>
            <wp:effectExtent l="0" t="0" r="8255" b="0"/>
            <wp:docPr id="38" name="Picture 38"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4"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Pr>
          <w:lang w:eastAsia="en-US"/>
        </w:rPr>
        <w:t>The Compliance Team will receive a notification of the lodgement of the Market Rent Valuation.</w:t>
      </w:r>
    </w:p>
    <w:p w:rsidR="00095212" w:rsidRPr="00D21F34" w:rsidRDefault="00095212" w:rsidP="00095212">
      <w:pPr>
        <w:spacing w:before="240"/>
        <w:rPr>
          <w:rFonts w:asciiTheme="majorHAnsi" w:hAnsiTheme="majorHAnsi" w:cs="Arial"/>
          <w:color w:val="00575C" w:themeColor="accent2" w:themeShade="80"/>
          <w:sz w:val="32"/>
          <w:szCs w:val="32"/>
        </w:rPr>
      </w:pPr>
      <w:r w:rsidRPr="00095212">
        <w:rPr>
          <w:rFonts w:asciiTheme="majorHAnsi" w:hAnsiTheme="majorHAnsi" w:cs="Arial"/>
          <w:color w:val="00575C" w:themeColor="accent2" w:themeShade="80"/>
          <w:sz w:val="32"/>
          <w:szCs w:val="32"/>
        </w:rPr>
        <w:t xml:space="preserve"> </w:t>
      </w:r>
      <w:r w:rsidRPr="00D21F34">
        <w:rPr>
          <w:rFonts w:asciiTheme="majorHAnsi" w:hAnsiTheme="majorHAnsi" w:cs="Arial"/>
          <w:color w:val="00575C" w:themeColor="accent2" w:themeShade="80"/>
          <w:sz w:val="32"/>
          <w:szCs w:val="32"/>
        </w:rPr>
        <w:t xml:space="preserve">Logging out of the NRAS Portal </w:t>
      </w:r>
    </w:p>
    <w:p w:rsidR="00095212" w:rsidRPr="00483949" w:rsidRDefault="00095212" w:rsidP="00095212">
      <w:pPr>
        <w:pStyle w:val="tabletext0"/>
        <w:numPr>
          <w:ilvl w:val="0"/>
          <w:numId w:val="5"/>
        </w:numPr>
        <w:rPr>
          <w:b/>
          <w:sz w:val="20"/>
          <w:szCs w:val="20"/>
        </w:rPr>
      </w:pPr>
      <w:r w:rsidRPr="00483949">
        <w:rPr>
          <w:sz w:val="20"/>
          <w:szCs w:val="20"/>
        </w:rPr>
        <w:t xml:space="preserve">To log out of </w:t>
      </w:r>
      <w:r>
        <w:rPr>
          <w:sz w:val="20"/>
          <w:szCs w:val="20"/>
        </w:rPr>
        <w:t xml:space="preserve">the </w:t>
      </w:r>
      <w:r w:rsidRPr="00483949">
        <w:rPr>
          <w:sz w:val="20"/>
          <w:szCs w:val="20"/>
        </w:rPr>
        <w:t xml:space="preserve">NRAS </w:t>
      </w:r>
      <w:r>
        <w:rPr>
          <w:sz w:val="20"/>
          <w:szCs w:val="20"/>
        </w:rPr>
        <w:t xml:space="preserve">Portal click </w:t>
      </w:r>
      <w:r w:rsidRPr="00483949">
        <w:rPr>
          <w:b/>
          <w:sz w:val="20"/>
          <w:szCs w:val="20"/>
        </w:rPr>
        <w:t>Logout</w:t>
      </w:r>
      <w:r w:rsidRPr="000A4F78">
        <w:rPr>
          <w:sz w:val="20"/>
          <w:szCs w:val="20"/>
        </w:rPr>
        <w:t>.</w:t>
      </w:r>
    </w:p>
    <w:p w:rsidR="00095212" w:rsidRPr="00CE7327" w:rsidRDefault="00095212" w:rsidP="00095212">
      <w:pPr>
        <w:spacing w:before="240"/>
        <w:jc w:val="center"/>
        <w:rPr>
          <w:rFonts w:asciiTheme="minorHAnsi" w:hAnsiTheme="minorHAnsi" w:cstheme="minorHAnsi"/>
          <w:b/>
        </w:rPr>
      </w:pPr>
      <w:r>
        <w:rPr>
          <w:noProof/>
        </w:rPr>
        <w:drawing>
          <wp:inline distT="0" distB="0" distL="0" distR="0" wp14:anchorId="03DC672D" wp14:editId="396ECE10">
            <wp:extent cx="6479540" cy="752475"/>
            <wp:effectExtent l="0" t="0" r="0" b="9525"/>
            <wp:docPr id="94" name="Picture 94" descr="Logout" title="Log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79540" cy="752475"/>
                    </a:xfrm>
                    <a:prstGeom prst="rect">
                      <a:avLst/>
                    </a:prstGeom>
                  </pic:spPr>
                </pic:pic>
              </a:graphicData>
            </a:graphic>
          </wp:inline>
        </w:drawing>
      </w:r>
    </w:p>
    <w:p w:rsidR="00095212" w:rsidRPr="00CF1CAB" w:rsidRDefault="00095212" w:rsidP="00095212">
      <w:pPr>
        <w:spacing w:before="0" w:after="0"/>
        <w:rPr>
          <w:sz w:val="20"/>
          <w:szCs w:val="20"/>
        </w:rPr>
      </w:pPr>
      <w:r>
        <w:rPr>
          <w:noProof/>
        </w:rPr>
        <w:drawing>
          <wp:inline distT="0" distB="0" distL="0" distR="0" wp14:anchorId="6AE415CD" wp14:editId="4B253915">
            <wp:extent cx="353695" cy="310515"/>
            <wp:effectExtent l="0" t="0" r="8255" b="0"/>
            <wp:docPr id="3" name="Picture 3"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4"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Pr>
          <w:rStyle w:val="Heading2Char"/>
        </w:rPr>
        <w:t xml:space="preserve"> </w:t>
      </w:r>
      <w:r w:rsidRPr="00641D40">
        <w:rPr>
          <w:sz w:val="20"/>
          <w:szCs w:val="20"/>
        </w:rPr>
        <w:t xml:space="preserve">For </w:t>
      </w:r>
      <w:r>
        <w:rPr>
          <w:sz w:val="20"/>
          <w:szCs w:val="20"/>
        </w:rPr>
        <w:t>technical support enquiries,</w:t>
      </w:r>
      <w:r w:rsidRPr="00641D40">
        <w:rPr>
          <w:sz w:val="20"/>
          <w:szCs w:val="20"/>
        </w:rPr>
        <w:t xml:space="preserve"> please </w:t>
      </w:r>
      <w:r w:rsidRPr="00641D40">
        <w:rPr>
          <w:rFonts w:asciiTheme="minorHAnsi" w:hAnsiTheme="minorHAnsi" w:cstheme="minorHAnsi"/>
          <w:sz w:val="20"/>
          <w:szCs w:val="20"/>
        </w:rPr>
        <w:t xml:space="preserve">contact </w:t>
      </w:r>
      <w:hyperlink r:id="rId23" w:history="1">
        <w:r w:rsidRPr="00CF1CAB">
          <w:rPr>
            <w:rStyle w:val="Hyperlink"/>
            <w:rFonts w:asciiTheme="minorHAnsi" w:hAnsiTheme="minorHAnsi" w:cstheme="minorHAnsi"/>
            <w:sz w:val="20"/>
            <w:szCs w:val="20"/>
          </w:rPr>
          <w:t>nrasithelpdesk@dss.gov.au</w:t>
        </w:r>
      </w:hyperlink>
      <w:r w:rsidRPr="00CF1CAB">
        <w:rPr>
          <w:rStyle w:val="Hyperlink"/>
          <w:rFonts w:asciiTheme="minorHAnsi" w:hAnsiTheme="minorHAnsi" w:cstheme="minorHAnsi"/>
          <w:sz w:val="20"/>
          <w:szCs w:val="20"/>
        </w:rPr>
        <w:t xml:space="preserve"> </w:t>
      </w:r>
      <w:r w:rsidRPr="00CF1CAB">
        <w:rPr>
          <w:sz w:val="20"/>
          <w:szCs w:val="20"/>
        </w:rPr>
        <w:t>or 130</w:t>
      </w:r>
      <w:r>
        <w:rPr>
          <w:sz w:val="20"/>
          <w:szCs w:val="20"/>
        </w:rPr>
        <w:t>0 911 235.</w:t>
      </w:r>
    </w:p>
    <w:p w:rsidR="00036E7D" w:rsidRPr="00CF1CAB" w:rsidRDefault="00036E7D" w:rsidP="000E122D">
      <w:pPr>
        <w:pStyle w:val="OverviewText"/>
      </w:pPr>
    </w:p>
    <w:sectPr w:rsidR="00036E7D" w:rsidRPr="00CF1CAB" w:rsidSect="009949B4">
      <w:headerReference w:type="default" r:id="rId24"/>
      <w:footerReference w:type="default" r:id="rId25"/>
      <w:headerReference w:type="first" r:id="rId26"/>
      <w:footerReference w:type="first" r:id="rId27"/>
      <w:pgSz w:w="11906" w:h="16838" w:code="9"/>
      <w:pgMar w:top="993" w:right="851" w:bottom="1134" w:left="851" w:header="397"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AB4" w:rsidRDefault="008D7AB4">
      <w:r>
        <w:separator/>
      </w:r>
    </w:p>
  </w:endnote>
  <w:endnote w:type="continuationSeparator" w:id="0">
    <w:p w:rsidR="008D7AB4" w:rsidRDefault="008D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628569"/>
      <w:docPartObj>
        <w:docPartGallery w:val="Page Numbers (Bottom of Page)"/>
        <w:docPartUnique/>
      </w:docPartObj>
    </w:sdtPr>
    <w:sdtEndPr/>
    <w:sdtContent>
      <w:sdt>
        <w:sdtPr>
          <w:id w:val="901095493"/>
          <w:docPartObj>
            <w:docPartGallery w:val="Page Numbers (Top of Page)"/>
            <w:docPartUnique/>
          </w:docPartObj>
        </w:sdtPr>
        <w:sdtEndPr/>
        <w:sdtContent>
          <w:p w:rsidR="0073704A" w:rsidRDefault="00693EFE">
            <w:pPr>
              <w:pStyle w:val="Footer"/>
            </w:pPr>
            <w:r>
              <w:t xml:space="preserve">Updated </w:t>
            </w:r>
            <w:r w:rsidR="000E122D">
              <w:t>May</w:t>
            </w:r>
            <w:r>
              <w:t xml:space="preserve"> 20</w:t>
            </w:r>
            <w:r w:rsidR="000E122D">
              <w:t>20</w:t>
            </w:r>
            <w:r w:rsidR="0073704A">
              <w:tab/>
              <w:t xml:space="preserve">Page </w:t>
            </w:r>
            <w:r w:rsidR="0073704A">
              <w:rPr>
                <w:b/>
                <w:bCs/>
                <w:sz w:val="24"/>
              </w:rPr>
              <w:fldChar w:fldCharType="begin"/>
            </w:r>
            <w:r w:rsidR="0073704A">
              <w:rPr>
                <w:b/>
                <w:bCs/>
              </w:rPr>
              <w:instrText xml:space="preserve"> PAGE </w:instrText>
            </w:r>
            <w:r w:rsidR="0073704A">
              <w:rPr>
                <w:b/>
                <w:bCs/>
                <w:sz w:val="24"/>
              </w:rPr>
              <w:fldChar w:fldCharType="separate"/>
            </w:r>
            <w:r w:rsidR="006562D9">
              <w:rPr>
                <w:b/>
                <w:bCs/>
                <w:noProof/>
              </w:rPr>
              <w:t>7</w:t>
            </w:r>
            <w:r w:rsidR="0073704A">
              <w:rPr>
                <w:b/>
                <w:bCs/>
                <w:sz w:val="24"/>
              </w:rPr>
              <w:fldChar w:fldCharType="end"/>
            </w:r>
            <w:r w:rsidR="0073704A">
              <w:t xml:space="preserve"> of </w:t>
            </w:r>
            <w:r w:rsidR="0073704A">
              <w:rPr>
                <w:b/>
                <w:bCs/>
                <w:sz w:val="24"/>
              </w:rPr>
              <w:fldChar w:fldCharType="begin"/>
            </w:r>
            <w:r w:rsidR="0073704A">
              <w:rPr>
                <w:b/>
                <w:bCs/>
              </w:rPr>
              <w:instrText xml:space="preserve"> NUMPAGES  </w:instrText>
            </w:r>
            <w:r w:rsidR="0073704A">
              <w:rPr>
                <w:b/>
                <w:bCs/>
                <w:sz w:val="24"/>
              </w:rPr>
              <w:fldChar w:fldCharType="separate"/>
            </w:r>
            <w:r w:rsidR="006562D9">
              <w:rPr>
                <w:b/>
                <w:bCs/>
                <w:noProof/>
              </w:rPr>
              <w:t>7</w:t>
            </w:r>
            <w:r w:rsidR="0073704A">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190914"/>
      <w:docPartObj>
        <w:docPartGallery w:val="Page Numbers (Bottom of Page)"/>
        <w:docPartUnique/>
      </w:docPartObj>
    </w:sdtPr>
    <w:sdtEndPr/>
    <w:sdtContent>
      <w:sdt>
        <w:sdtPr>
          <w:id w:val="860082579"/>
          <w:docPartObj>
            <w:docPartGallery w:val="Page Numbers (Top of Page)"/>
            <w:docPartUnique/>
          </w:docPartObj>
        </w:sdtPr>
        <w:sdtEndPr/>
        <w:sdtContent>
          <w:p w:rsidR="0073704A" w:rsidRDefault="00693EFE">
            <w:pPr>
              <w:pStyle w:val="Footer"/>
            </w:pPr>
            <w:r>
              <w:t xml:space="preserve">Updated </w:t>
            </w:r>
            <w:r w:rsidR="000E122D">
              <w:t>May</w:t>
            </w:r>
            <w:r>
              <w:t xml:space="preserve"> 20</w:t>
            </w:r>
            <w:r w:rsidR="000E122D">
              <w:t>20</w:t>
            </w:r>
            <w:r w:rsidR="0073704A">
              <w:tab/>
              <w:t xml:space="preserve">Page </w:t>
            </w:r>
            <w:r w:rsidR="0073704A">
              <w:rPr>
                <w:b/>
                <w:bCs/>
                <w:sz w:val="24"/>
              </w:rPr>
              <w:fldChar w:fldCharType="begin"/>
            </w:r>
            <w:r w:rsidR="0073704A">
              <w:rPr>
                <w:b/>
                <w:bCs/>
              </w:rPr>
              <w:instrText xml:space="preserve"> PAGE </w:instrText>
            </w:r>
            <w:r w:rsidR="0073704A">
              <w:rPr>
                <w:b/>
                <w:bCs/>
                <w:sz w:val="24"/>
              </w:rPr>
              <w:fldChar w:fldCharType="separate"/>
            </w:r>
            <w:r w:rsidR="006562D9">
              <w:rPr>
                <w:b/>
                <w:bCs/>
                <w:noProof/>
              </w:rPr>
              <w:t>1</w:t>
            </w:r>
            <w:r w:rsidR="0073704A">
              <w:rPr>
                <w:b/>
                <w:bCs/>
                <w:sz w:val="24"/>
              </w:rPr>
              <w:fldChar w:fldCharType="end"/>
            </w:r>
            <w:r w:rsidR="0073704A">
              <w:t xml:space="preserve"> of </w:t>
            </w:r>
            <w:r w:rsidR="0073704A">
              <w:rPr>
                <w:b/>
                <w:bCs/>
                <w:sz w:val="24"/>
              </w:rPr>
              <w:fldChar w:fldCharType="begin"/>
            </w:r>
            <w:r w:rsidR="0073704A">
              <w:rPr>
                <w:b/>
                <w:bCs/>
              </w:rPr>
              <w:instrText xml:space="preserve"> NUMPAGES  </w:instrText>
            </w:r>
            <w:r w:rsidR="0073704A">
              <w:rPr>
                <w:b/>
                <w:bCs/>
                <w:sz w:val="24"/>
              </w:rPr>
              <w:fldChar w:fldCharType="separate"/>
            </w:r>
            <w:r w:rsidR="006562D9">
              <w:rPr>
                <w:b/>
                <w:bCs/>
                <w:noProof/>
              </w:rPr>
              <w:t>7</w:t>
            </w:r>
            <w:r w:rsidR="0073704A">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AB4" w:rsidRDefault="008D7AB4">
      <w:r>
        <w:separator/>
      </w:r>
    </w:p>
  </w:footnote>
  <w:footnote w:type="continuationSeparator" w:id="0">
    <w:p w:rsidR="008D7AB4" w:rsidRDefault="008D7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04A" w:rsidRPr="00036E7D" w:rsidRDefault="0073704A" w:rsidP="0073704A">
    <w:pPr>
      <w:pStyle w:val="Header"/>
      <w:rPr>
        <w:color w:val="00575C" w:themeColor="accent5" w:themeShade="80"/>
      </w:rPr>
    </w:pPr>
    <w:r w:rsidRPr="00036E7D">
      <w:rPr>
        <w:color w:val="00575C" w:themeColor="accent5" w:themeShade="80"/>
      </w:rPr>
      <w:t xml:space="preserve">NRAS </w:t>
    </w:r>
    <w:r w:rsidR="002F72C3">
      <w:rPr>
        <w:color w:val="00575C" w:themeColor="accent5" w:themeShade="80"/>
      </w:rPr>
      <w:t xml:space="preserve">– </w:t>
    </w:r>
    <w:r w:rsidR="0058061D">
      <w:rPr>
        <w:color w:val="00575C" w:themeColor="accent5" w:themeShade="80"/>
      </w:rPr>
      <w:t>Lodge a Market Rent Valuation</w:t>
    </w:r>
  </w:p>
  <w:p w:rsidR="0073704A" w:rsidRDefault="0073704A">
    <w:pPr>
      <w:pStyle w:val="Header"/>
    </w:pPr>
    <w:r>
      <w:rPr>
        <w:noProof/>
      </w:rPr>
      <mc:AlternateContent>
        <mc:Choice Requires="wps">
          <w:drawing>
            <wp:inline distT="0" distB="0" distL="0" distR="0">
              <wp:extent cx="6567055" cy="34636"/>
              <wp:effectExtent l="19050" t="19050" r="24765" b="22860"/>
              <wp:docPr id="4" name="Straight Connector 4" descr="Border" title="Border"/>
              <wp:cNvGraphicFramePr/>
              <a:graphic xmlns:a="http://schemas.openxmlformats.org/drawingml/2006/main">
                <a:graphicData uri="http://schemas.microsoft.com/office/word/2010/wordprocessingShape">
                  <wps:wsp>
                    <wps:cNvCnPr/>
                    <wps:spPr>
                      <a:xfrm flipV="1">
                        <a:off x="0" y="0"/>
                        <a:ext cx="6567055" cy="34636"/>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884A520" id="Straight Connector 4" o:spid="_x0000_s1026" alt="Title: Border - Description: Border" style="flip:y;visibility:visible;mso-wrap-style:square;mso-left-percent:-10001;mso-top-percent:-10001;mso-position-horizontal:absolute;mso-position-horizontal-relative:char;mso-position-vertical:absolute;mso-position-vertical-relative:line;mso-left-percent:-10001;mso-top-percent:-10001" from="0,0" to="517.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" strokecolor="#005a70 [3204]" strokeweight="2.25pt">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F03" w:rsidRDefault="00D13F4D">
    <w:pPr>
      <w:pStyle w:val="Header"/>
    </w:pPr>
    <w:r>
      <w:rPr>
        <w:noProof/>
      </w:rPr>
      <w:drawing>
        <wp:inline distT="0" distB="0" distL="0" distR="0" wp14:anchorId="4FB231DA" wp14:editId="022F6046">
          <wp:extent cx="6299835" cy="1082040"/>
          <wp:effectExtent l="0" t="0" r="5715" b="3810"/>
          <wp:docPr id="6" name="Picture 6" descr="Department of Social Services" title="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99835" cy="1082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34762A"/>
    <w:multiLevelType w:val="hybridMultilevel"/>
    <w:tmpl w:val="E7BA69D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b/>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624F2A"/>
    <w:multiLevelType w:val="hybridMultilevel"/>
    <w:tmpl w:val="9D3473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78531C"/>
    <w:multiLevelType w:val="hybridMultilevel"/>
    <w:tmpl w:val="2926DF1A"/>
    <w:lvl w:ilvl="0" w:tplc="3C38A3C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2642ADE"/>
    <w:multiLevelType w:val="hybridMultilevel"/>
    <w:tmpl w:val="070E0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26161F"/>
    <w:multiLevelType w:val="hybridMultilevel"/>
    <w:tmpl w:val="B30C56AA"/>
    <w:lvl w:ilvl="0" w:tplc="068A60DA">
      <w:start w:val="1"/>
      <w:numFmt w:val="decimal"/>
      <w:pStyle w:val="BodyTextNumbered"/>
      <w:lvlText w:val="%1."/>
      <w:lvlJc w:val="left"/>
      <w:pPr>
        <w:tabs>
          <w:tab w:val="num" w:pos="3240"/>
        </w:tabs>
        <w:ind w:left="3240" w:hanging="360"/>
      </w:pPr>
      <w:rPr>
        <w:rFonts w:hint="default"/>
        <w:b w:val="0"/>
      </w:rPr>
    </w:lvl>
    <w:lvl w:ilvl="1" w:tplc="0C090019">
      <w:start w:val="1"/>
      <w:numFmt w:val="lowerLetter"/>
      <w:lvlText w:val="%2."/>
      <w:lvlJc w:val="left"/>
      <w:pPr>
        <w:tabs>
          <w:tab w:val="num" w:pos="3600"/>
        </w:tabs>
        <w:ind w:left="3600" w:hanging="360"/>
      </w:pPr>
    </w:lvl>
    <w:lvl w:ilvl="2" w:tplc="0C09001B" w:tentative="1">
      <w:start w:val="1"/>
      <w:numFmt w:val="lowerRoman"/>
      <w:lvlText w:val="%3."/>
      <w:lvlJc w:val="right"/>
      <w:pPr>
        <w:tabs>
          <w:tab w:val="num" w:pos="4320"/>
        </w:tabs>
        <w:ind w:left="4320" w:hanging="180"/>
      </w:pPr>
    </w:lvl>
    <w:lvl w:ilvl="3" w:tplc="0C09000F" w:tentative="1">
      <w:start w:val="1"/>
      <w:numFmt w:val="decimal"/>
      <w:lvlText w:val="%4."/>
      <w:lvlJc w:val="left"/>
      <w:pPr>
        <w:tabs>
          <w:tab w:val="num" w:pos="5040"/>
        </w:tabs>
        <w:ind w:left="5040" w:hanging="360"/>
      </w:pPr>
    </w:lvl>
    <w:lvl w:ilvl="4" w:tplc="0C090019" w:tentative="1">
      <w:start w:val="1"/>
      <w:numFmt w:val="lowerLetter"/>
      <w:lvlText w:val="%5."/>
      <w:lvlJc w:val="left"/>
      <w:pPr>
        <w:tabs>
          <w:tab w:val="num" w:pos="5760"/>
        </w:tabs>
        <w:ind w:left="5760" w:hanging="360"/>
      </w:pPr>
    </w:lvl>
    <w:lvl w:ilvl="5" w:tplc="0C09001B" w:tentative="1">
      <w:start w:val="1"/>
      <w:numFmt w:val="lowerRoman"/>
      <w:lvlText w:val="%6."/>
      <w:lvlJc w:val="right"/>
      <w:pPr>
        <w:tabs>
          <w:tab w:val="num" w:pos="6480"/>
        </w:tabs>
        <w:ind w:left="6480" w:hanging="180"/>
      </w:pPr>
    </w:lvl>
    <w:lvl w:ilvl="6" w:tplc="0C09000F" w:tentative="1">
      <w:start w:val="1"/>
      <w:numFmt w:val="decimal"/>
      <w:lvlText w:val="%7."/>
      <w:lvlJc w:val="left"/>
      <w:pPr>
        <w:tabs>
          <w:tab w:val="num" w:pos="7200"/>
        </w:tabs>
        <w:ind w:left="7200" w:hanging="360"/>
      </w:pPr>
    </w:lvl>
    <w:lvl w:ilvl="7" w:tplc="0C090019" w:tentative="1">
      <w:start w:val="1"/>
      <w:numFmt w:val="lowerLetter"/>
      <w:lvlText w:val="%8."/>
      <w:lvlJc w:val="left"/>
      <w:pPr>
        <w:tabs>
          <w:tab w:val="num" w:pos="7920"/>
        </w:tabs>
        <w:ind w:left="7920" w:hanging="360"/>
      </w:pPr>
    </w:lvl>
    <w:lvl w:ilvl="8" w:tplc="0C09001B" w:tentative="1">
      <w:start w:val="1"/>
      <w:numFmt w:val="lowerRoman"/>
      <w:lvlText w:val="%9."/>
      <w:lvlJc w:val="right"/>
      <w:pPr>
        <w:tabs>
          <w:tab w:val="num" w:pos="8640"/>
        </w:tabs>
        <w:ind w:left="8640" w:hanging="180"/>
      </w:pPr>
    </w:lvl>
  </w:abstractNum>
  <w:abstractNum w:abstractNumId="6" w15:restartNumberingAfterBreak="0">
    <w:nsid w:val="51CB0DA0"/>
    <w:multiLevelType w:val="hybridMultilevel"/>
    <w:tmpl w:val="E4067DC6"/>
    <w:lvl w:ilvl="0" w:tplc="0C090001">
      <w:start w:val="1"/>
      <w:numFmt w:val="bullet"/>
      <w:lvlText w:val=""/>
      <w:lvlJc w:val="left"/>
      <w:pPr>
        <w:ind w:left="720" w:hanging="360"/>
      </w:pPr>
      <w:rPr>
        <w:rFonts w:ascii="Symbol" w:hAnsi="Symbol" w:hint="default"/>
      </w:rPr>
    </w:lvl>
    <w:lvl w:ilvl="1" w:tplc="9F8EA3C6">
      <w:start w:val="1"/>
      <w:numFmt w:val="decimal"/>
      <w:lvlText w:val="%2."/>
      <w:lvlJc w:val="left"/>
      <w:pPr>
        <w:ind w:left="1440" w:hanging="360"/>
      </w:pPr>
      <w:rPr>
        <w:rFonts w:hint="default"/>
        <w:b/>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5A2029"/>
    <w:multiLevelType w:val="hybridMultilevel"/>
    <w:tmpl w:val="B8C00CD8"/>
    <w:lvl w:ilvl="0" w:tplc="1C066E98">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95F0793"/>
    <w:multiLevelType w:val="hybridMultilevel"/>
    <w:tmpl w:val="7B166CC6"/>
    <w:lvl w:ilvl="0" w:tplc="6EC2A4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8"/>
  </w:num>
  <w:num w:numId="5">
    <w:abstractNumId w:val="3"/>
  </w:num>
  <w:num w:numId="6">
    <w:abstractNumId w:val="5"/>
  </w:num>
  <w:num w:numId="7">
    <w:abstractNumId w:val="2"/>
  </w:num>
  <w:num w:numId="8">
    <w:abstractNumId w:val="6"/>
  </w:num>
  <w:num w:numId="9">
    <w:abstractNumId w:val="1"/>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CA"/>
    <w:rsid w:val="00002C18"/>
    <w:rsid w:val="00005E59"/>
    <w:rsid w:val="00010549"/>
    <w:rsid w:val="000108AC"/>
    <w:rsid w:val="00012F84"/>
    <w:rsid w:val="00013F99"/>
    <w:rsid w:val="00025376"/>
    <w:rsid w:val="00026CFD"/>
    <w:rsid w:val="00027B26"/>
    <w:rsid w:val="0003104E"/>
    <w:rsid w:val="00031195"/>
    <w:rsid w:val="00032861"/>
    <w:rsid w:val="00035CA1"/>
    <w:rsid w:val="0003679F"/>
    <w:rsid w:val="00036E7D"/>
    <w:rsid w:val="00042A34"/>
    <w:rsid w:val="000435BB"/>
    <w:rsid w:val="00045CCD"/>
    <w:rsid w:val="00047524"/>
    <w:rsid w:val="00047ACD"/>
    <w:rsid w:val="000505B2"/>
    <w:rsid w:val="00050E5B"/>
    <w:rsid w:val="00050F3B"/>
    <w:rsid w:val="000547EF"/>
    <w:rsid w:val="00054B89"/>
    <w:rsid w:val="00067CD0"/>
    <w:rsid w:val="00080F2E"/>
    <w:rsid w:val="00081CEB"/>
    <w:rsid w:val="00083791"/>
    <w:rsid w:val="00086E3C"/>
    <w:rsid w:val="00087B2C"/>
    <w:rsid w:val="00087DBD"/>
    <w:rsid w:val="00090570"/>
    <w:rsid w:val="00090753"/>
    <w:rsid w:val="00095212"/>
    <w:rsid w:val="00096F54"/>
    <w:rsid w:val="00097BFF"/>
    <w:rsid w:val="000A4F78"/>
    <w:rsid w:val="000A669D"/>
    <w:rsid w:val="000A66A8"/>
    <w:rsid w:val="000B5D29"/>
    <w:rsid w:val="000C014D"/>
    <w:rsid w:val="000D0178"/>
    <w:rsid w:val="000D4703"/>
    <w:rsid w:val="000D693C"/>
    <w:rsid w:val="000E122D"/>
    <w:rsid w:val="000E12D4"/>
    <w:rsid w:val="000E7E3E"/>
    <w:rsid w:val="000F534C"/>
    <w:rsid w:val="0010118D"/>
    <w:rsid w:val="001034E4"/>
    <w:rsid w:val="00104669"/>
    <w:rsid w:val="00110028"/>
    <w:rsid w:val="00115884"/>
    <w:rsid w:val="00116EDF"/>
    <w:rsid w:val="00124B26"/>
    <w:rsid w:val="001264C2"/>
    <w:rsid w:val="0012736F"/>
    <w:rsid w:val="00130C4E"/>
    <w:rsid w:val="00131B54"/>
    <w:rsid w:val="001354B7"/>
    <w:rsid w:val="001404FA"/>
    <w:rsid w:val="001413C5"/>
    <w:rsid w:val="00142956"/>
    <w:rsid w:val="00143502"/>
    <w:rsid w:val="00144494"/>
    <w:rsid w:val="00144868"/>
    <w:rsid w:val="00157709"/>
    <w:rsid w:val="00167330"/>
    <w:rsid w:val="00167CF4"/>
    <w:rsid w:val="001850C0"/>
    <w:rsid w:val="00185F6A"/>
    <w:rsid w:val="001943DD"/>
    <w:rsid w:val="00195374"/>
    <w:rsid w:val="001A127F"/>
    <w:rsid w:val="001A1F53"/>
    <w:rsid w:val="001A3CA4"/>
    <w:rsid w:val="001A3EA4"/>
    <w:rsid w:val="001B3AEC"/>
    <w:rsid w:val="001B5000"/>
    <w:rsid w:val="001B6F28"/>
    <w:rsid w:val="001D4585"/>
    <w:rsid w:val="001D5D54"/>
    <w:rsid w:val="001E41C8"/>
    <w:rsid w:val="001F3AD7"/>
    <w:rsid w:val="001F45EB"/>
    <w:rsid w:val="00207630"/>
    <w:rsid w:val="00213082"/>
    <w:rsid w:val="0021714E"/>
    <w:rsid w:val="00222187"/>
    <w:rsid w:val="00222C8D"/>
    <w:rsid w:val="00222E33"/>
    <w:rsid w:val="00227B95"/>
    <w:rsid w:val="0023081A"/>
    <w:rsid w:val="0023523A"/>
    <w:rsid w:val="002353DF"/>
    <w:rsid w:val="00235F71"/>
    <w:rsid w:val="00237FA5"/>
    <w:rsid w:val="0024073E"/>
    <w:rsid w:val="0025272A"/>
    <w:rsid w:val="00271922"/>
    <w:rsid w:val="0027204E"/>
    <w:rsid w:val="00273412"/>
    <w:rsid w:val="00274A50"/>
    <w:rsid w:val="00274ACF"/>
    <w:rsid w:val="00285F1B"/>
    <w:rsid w:val="00290B4D"/>
    <w:rsid w:val="00295831"/>
    <w:rsid w:val="00296F1B"/>
    <w:rsid w:val="002A6DF5"/>
    <w:rsid w:val="002D00B0"/>
    <w:rsid w:val="002D2E16"/>
    <w:rsid w:val="002F19EF"/>
    <w:rsid w:val="002F72C3"/>
    <w:rsid w:val="00302415"/>
    <w:rsid w:val="00304BA3"/>
    <w:rsid w:val="0030693C"/>
    <w:rsid w:val="003102F6"/>
    <w:rsid w:val="00313304"/>
    <w:rsid w:val="00313C48"/>
    <w:rsid w:val="00314D15"/>
    <w:rsid w:val="003162AD"/>
    <w:rsid w:val="00321148"/>
    <w:rsid w:val="00321798"/>
    <w:rsid w:val="00325F44"/>
    <w:rsid w:val="00326976"/>
    <w:rsid w:val="003311D7"/>
    <w:rsid w:val="00332B8B"/>
    <w:rsid w:val="00342476"/>
    <w:rsid w:val="00347104"/>
    <w:rsid w:val="0035213F"/>
    <w:rsid w:val="003555D2"/>
    <w:rsid w:val="00363DF3"/>
    <w:rsid w:val="003656B1"/>
    <w:rsid w:val="0037056B"/>
    <w:rsid w:val="00377173"/>
    <w:rsid w:val="003774DA"/>
    <w:rsid w:val="00377BF8"/>
    <w:rsid w:val="00392557"/>
    <w:rsid w:val="003945C0"/>
    <w:rsid w:val="003A06C2"/>
    <w:rsid w:val="003A5265"/>
    <w:rsid w:val="003B008F"/>
    <w:rsid w:val="003B6D2E"/>
    <w:rsid w:val="003C430D"/>
    <w:rsid w:val="003C7404"/>
    <w:rsid w:val="003D3C5A"/>
    <w:rsid w:val="003D404A"/>
    <w:rsid w:val="003D41CA"/>
    <w:rsid w:val="003D50E0"/>
    <w:rsid w:val="003E6FDA"/>
    <w:rsid w:val="003E7903"/>
    <w:rsid w:val="003F1480"/>
    <w:rsid w:val="003F3072"/>
    <w:rsid w:val="00401A2A"/>
    <w:rsid w:val="004103D7"/>
    <w:rsid w:val="0041213E"/>
    <w:rsid w:val="0041307C"/>
    <w:rsid w:val="00414DA3"/>
    <w:rsid w:val="0041610B"/>
    <w:rsid w:val="004167B4"/>
    <w:rsid w:val="0042754A"/>
    <w:rsid w:val="00430D7E"/>
    <w:rsid w:val="00433B04"/>
    <w:rsid w:val="00440BD3"/>
    <w:rsid w:val="00446F93"/>
    <w:rsid w:val="004649E2"/>
    <w:rsid w:val="00464E8C"/>
    <w:rsid w:val="00466D36"/>
    <w:rsid w:val="00467185"/>
    <w:rsid w:val="0047050C"/>
    <w:rsid w:val="00473F02"/>
    <w:rsid w:val="00475504"/>
    <w:rsid w:val="00480F21"/>
    <w:rsid w:val="004832B0"/>
    <w:rsid w:val="00484F16"/>
    <w:rsid w:val="00484FED"/>
    <w:rsid w:val="00485855"/>
    <w:rsid w:val="00495AF1"/>
    <w:rsid w:val="004A3DCF"/>
    <w:rsid w:val="004D44E8"/>
    <w:rsid w:val="004D575D"/>
    <w:rsid w:val="004F5439"/>
    <w:rsid w:val="004F775C"/>
    <w:rsid w:val="004F77BF"/>
    <w:rsid w:val="005005A0"/>
    <w:rsid w:val="005015E4"/>
    <w:rsid w:val="0050291D"/>
    <w:rsid w:val="0050697E"/>
    <w:rsid w:val="00506CDC"/>
    <w:rsid w:val="00524B3C"/>
    <w:rsid w:val="005300B9"/>
    <w:rsid w:val="005315A9"/>
    <w:rsid w:val="005316BE"/>
    <w:rsid w:val="00532B56"/>
    <w:rsid w:val="00537B50"/>
    <w:rsid w:val="00540AD0"/>
    <w:rsid w:val="0054322A"/>
    <w:rsid w:val="00543923"/>
    <w:rsid w:val="005519C9"/>
    <w:rsid w:val="005523D1"/>
    <w:rsid w:val="00554A9C"/>
    <w:rsid w:val="00557624"/>
    <w:rsid w:val="0056023E"/>
    <w:rsid w:val="005658EF"/>
    <w:rsid w:val="0058061D"/>
    <w:rsid w:val="005822A3"/>
    <w:rsid w:val="005904CE"/>
    <w:rsid w:val="0059070B"/>
    <w:rsid w:val="00594445"/>
    <w:rsid w:val="005B1225"/>
    <w:rsid w:val="005C09F4"/>
    <w:rsid w:val="005C561A"/>
    <w:rsid w:val="005C5B93"/>
    <w:rsid w:val="005C66FF"/>
    <w:rsid w:val="005C785A"/>
    <w:rsid w:val="005D03CA"/>
    <w:rsid w:val="005D45AB"/>
    <w:rsid w:val="005E4662"/>
    <w:rsid w:val="005F093F"/>
    <w:rsid w:val="005F214A"/>
    <w:rsid w:val="005F6BD6"/>
    <w:rsid w:val="005F75C3"/>
    <w:rsid w:val="00601C99"/>
    <w:rsid w:val="00603706"/>
    <w:rsid w:val="00607597"/>
    <w:rsid w:val="00617523"/>
    <w:rsid w:val="006255E4"/>
    <w:rsid w:val="006325E2"/>
    <w:rsid w:val="00632DDA"/>
    <w:rsid w:val="00641020"/>
    <w:rsid w:val="006410C1"/>
    <w:rsid w:val="00647F05"/>
    <w:rsid w:val="006530EF"/>
    <w:rsid w:val="00654D06"/>
    <w:rsid w:val="006562D9"/>
    <w:rsid w:val="00661536"/>
    <w:rsid w:val="006678ED"/>
    <w:rsid w:val="0067233D"/>
    <w:rsid w:val="00673E4D"/>
    <w:rsid w:val="006745AE"/>
    <w:rsid w:val="00675BEF"/>
    <w:rsid w:val="00676AF3"/>
    <w:rsid w:val="00676D10"/>
    <w:rsid w:val="00680F71"/>
    <w:rsid w:val="00682A53"/>
    <w:rsid w:val="00687E1C"/>
    <w:rsid w:val="0069174B"/>
    <w:rsid w:val="00693EFE"/>
    <w:rsid w:val="00693FA1"/>
    <w:rsid w:val="006B05E3"/>
    <w:rsid w:val="006B09BC"/>
    <w:rsid w:val="006B102E"/>
    <w:rsid w:val="006B42A0"/>
    <w:rsid w:val="006B4E59"/>
    <w:rsid w:val="006C3402"/>
    <w:rsid w:val="006C3622"/>
    <w:rsid w:val="006C395C"/>
    <w:rsid w:val="006C45D4"/>
    <w:rsid w:val="006E1F3C"/>
    <w:rsid w:val="006E6073"/>
    <w:rsid w:val="006F0275"/>
    <w:rsid w:val="006F7300"/>
    <w:rsid w:val="00703C09"/>
    <w:rsid w:val="00712300"/>
    <w:rsid w:val="00720739"/>
    <w:rsid w:val="00721695"/>
    <w:rsid w:val="007242B4"/>
    <w:rsid w:val="00725FB2"/>
    <w:rsid w:val="00730C64"/>
    <w:rsid w:val="007322AF"/>
    <w:rsid w:val="00735477"/>
    <w:rsid w:val="00736DCA"/>
    <w:rsid w:val="0073704A"/>
    <w:rsid w:val="00742399"/>
    <w:rsid w:val="007457E8"/>
    <w:rsid w:val="0074640C"/>
    <w:rsid w:val="0075003D"/>
    <w:rsid w:val="00751B37"/>
    <w:rsid w:val="00754D44"/>
    <w:rsid w:val="00764D09"/>
    <w:rsid w:val="00767B7E"/>
    <w:rsid w:val="007746A9"/>
    <w:rsid w:val="00785465"/>
    <w:rsid w:val="00787656"/>
    <w:rsid w:val="007A67EA"/>
    <w:rsid w:val="007A7C7F"/>
    <w:rsid w:val="007B15AF"/>
    <w:rsid w:val="007B7E83"/>
    <w:rsid w:val="007C1631"/>
    <w:rsid w:val="007C636F"/>
    <w:rsid w:val="007D0EF8"/>
    <w:rsid w:val="007D39EB"/>
    <w:rsid w:val="007E20B6"/>
    <w:rsid w:val="007E6C02"/>
    <w:rsid w:val="007F06CD"/>
    <w:rsid w:val="00800A4D"/>
    <w:rsid w:val="00811E46"/>
    <w:rsid w:val="008131E7"/>
    <w:rsid w:val="00813711"/>
    <w:rsid w:val="00814279"/>
    <w:rsid w:val="008263C2"/>
    <w:rsid w:val="00836E0F"/>
    <w:rsid w:val="00842959"/>
    <w:rsid w:val="008451DC"/>
    <w:rsid w:val="008451FE"/>
    <w:rsid w:val="008466A1"/>
    <w:rsid w:val="00846C1D"/>
    <w:rsid w:val="00851758"/>
    <w:rsid w:val="00856D5A"/>
    <w:rsid w:val="008609EB"/>
    <w:rsid w:val="00862D6D"/>
    <w:rsid w:val="008653E0"/>
    <w:rsid w:val="008657FB"/>
    <w:rsid w:val="00871D4F"/>
    <w:rsid w:val="00874FB3"/>
    <w:rsid w:val="00880BE3"/>
    <w:rsid w:val="00882588"/>
    <w:rsid w:val="00895792"/>
    <w:rsid w:val="00897F03"/>
    <w:rsid w:val="008A3610"/>
    <w:rsid w:val="008A3738"/>
    <w:rsid w:val="008A384C"/>
    <w:rsid w:val="008A6981"/>
    <w:rsid w:val="008B645B"/>
    <w:rsid w:val="008B67B8"/>
    <w:rsid w:val="008B774D"/>
    <w:rsid w:val="008C123E"/>
    <w:rsid w:val="008C2C1F"/>
    <w:rsid w:val="008C3ED0"/>
    <w:rsid w:val="008C5585"/>
    <w:rsid w:val="008C5E94"/>
    <w:rsid w:val="008D4E4B"/>
    <w:rsid w:val="008D7AB4"/>
    <w:rsid w:val="008E5766"/>
    <w:rsid w:val="008E6E9D"/>
    <w:rsid w:val="008F1897"/>
    <w:rsid w:val="008F4774"/>
    <w:rsid w:val="008F68F7"/>
    <w:rsid w:val="008F7480"/>
    <w:rsid w:val="009037B6"/>
    <w:rsid w:val="00906CBE"/>
    <w:rsid w:val="00906FFA"/>
    <w:rsid w:val="00910384"/>
    <w:rsid w:val="009139C0"/>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6485D"/>
    <w:rsid w:val="00986F36"/>
    <w:rsid w:val="009900F0"/>
    <w:rsid w:val="00990A89"/>
    <w:rsid w:val="00991769"/>
    <w:rsid w:val="009949B4"/>
    <w:rsid w:val="00994E9F"/>
    <w:rsid w:val="00995D89"/>
    <w:rsid w:val="00996931"/>
    <w:rsid w:val="009A0F18"/>
    <w:rsid w:val="009A4CD8"/>
    <w:rsid w:val="009A6AFA"/>
    <w:rsid w:val="009B3ED1"/>
    <w:rsid w:val="009C206F"/>
    <w:rsid w:val="009C433C"/>
    <w:rsid w:val="009D28B7"/>
    <w:rsid w:val="009D464C"/>
    <w:rsid w:val="009D62E1"/>
    <w:rsid w:val="009D7E1A"/>
    <w:rsid w:val="009E2162"/>
    <w:rsid w:val="009F2F95"/>
    <w:rsid w:val="00A006EB"/>
    <w:rsid w:val="00A03709"/>
    <w:rsid w:val="00A06C77"/>
    <w:rsid w:val="00A07389"/>
    <w:rsid w:val="00A10147"/>
    <w:rsid w:val="00A13D26"/>
    <w:rsid w:val="00A146A5"/>
    <w:rsid w:val="00A17411"/>
    <w:rsid w:val="00A2223D"/>
    <w:rsid w:val="00A223EF"/>
    <w:rsid w:val="00A34A74"/>
    <w:rsid w:val="00A35351"/>
    <w:rsid w:val="00A42ADE"/>
    <w:rsid w:val="00A60693"/>
    <w:rsid w:val="00A619FF"/>
    <w:rsid w:val="00A67728"/>
    <w:rsid w:val="00A81A4F"/>
    <w:rsid w:val="00A82E14"/>
    <w:rsid w:val="00A901E9"/>
    <w:rsid w:val="00A9762C"/>
    <w:rsid w:val="00AA4067"/>
    <w:rsid w:val="00AB1A5B"/>
    <w:rsid w:val="00AC0A54"/>
    <w:rsid w:val="00AC125E"/>
    <w:rsid w:val="00AC45DF"/>
    <w:rsid w:val="00AC474D"/>
    <w:rsid w:val="00AC4DFD"/>
    <w:rsid w:val="00AC58FD"/>
    <w:rsid w:val="00AC60CD"/>
    <w:rsid w:val="00AD60E6"/>
    <w:rsid w:val="00AD793A"/>
    <w:rsid w:val="00AE457D"/>
    <w:rsid w:val="00AE5956"/>
    <w:rsid w:val="00AE619F"/>
    <w:rsid w:val="00AF373A"/>
    <w:rsid w:val="00AF7EFE"/>
    <w:rsid w:val="00B03BEE"/>
    <w:rsid w:val="00B049AA"/>
    <w:rsid w:val="00B0517E"/>
    <w:rsid w:val="00B056E2"/>
    <w:rsid w:val="00B06C75"/>
    <w:rsid w:val="00B11314"/>
    <w:rsid w:val="00B1192C"/>
    <w:rsid w:val="00B138E3"/>
    <w:rsid w:val="00B23267"/>
    <w:rsid w:val="00B25891"/>
    <w:rsid w:val="00B27149"/>
    <w:rsid w:val="00B31A37"/>
    <w:rsid w:val="00B40D26"/>
    <w:rsid w:val="00B4451B"/>
    <w:rsid w:val="00B51316"/>
    <w:rsid w:val="00B56329"/>
    <w:rsid w:val="00B602DB"/>
    <w:rsid w:val="00B6494A"/>
    <w:rsid w:val="00B72D62"/>
    <w:rsid w:val="00B843C8"/>
    <w:rsid w:val="00B951E2"/>
    <w:rsid w:val="00B96F37"/>
    <w:rsid w:val="00BA607C"/>
    <w:rsid w:val="00BB3E2A"/>
    <w:rsid w:val="00BC16F5"/>
    <w:rsid w:val="00BC245B"/>
    <w:rsid w:val="00BC287D"/>
    <w:rsid w:val="00BC4A76"/>
    <w:rsid w:val="00BD32E5"/>
    <w:rsid w:val="00BD7ADD"/>
    <w:rsid w:val="00BE41C3"/>
    <w:rsid w:val="00BE6767"/>
    <w:rsid w:val="00BE68D7"/>
    <w:rsid w:val="00BF0784"/>
    <w:rsid w:val="00BF7763"/>
    <w:rsid w:val="00C04D5E"/>
    <w:rsid w:val="00C2454D"/>
    <w:rsid w:val="00C24EA2"/>
    <w:rsid w:val="00C24F70"/>
    <w:rsid w:val="00C25D5B"/>
    <w:rsid w:val="00C325C4"/>
    <w:rsid w:val="00C33479"/>
    <w:rsid w:val="00C47BA2"/>
    <w:rsid w:val="00C60533"/>
    <w:rsid w:val="00C612DC"/>
    <w:rsid w:val="00C622CB"/>
    <w:rsid w:val="00C64D15"/>
    <w:rsid w:val="00C74F74"/>
    <w:rsid w:val="00C7554B"/>
    <w:rsid w:val="00C80192"/>
    <w:rsid w:val="00C83E31"/>
    <w:rsid w:val="00C916A4"/>
    <w:rsid w:val="00CA2A52"/>
    <w:rsid w:val="00CA2B15"/>
    <w:rsid w:val="00CA6490"/>
    <w:rsid w:val="00CB05BE"/>
    <w:rsid w:val="00CB5744"/>
    <w:rsid w:val="00CB7022"/>
    <w:rsid w:val="00CC7083"/>
    <w:rsid w:val="00CC7478"/>
    <w:rsid w:val="00CD1937"/>
    <w:rsid w:val="00CE010C"/>
    <w:rsid w:val="00CE214C"/>
    <w:rsid w:val="00CE4B77"/>
    <w:rsid w:val="00CE6858"/>
    <w:rsid w:val="00CE7303"/>
    <w:rsid w:val="00CF1CAB"/>
    <w:rsid w:val="00CF50BE"/>
    <w:rsid w:val="00CF553B"/>
    <w:rsid w:val="00CF6A52"/>
    <w:rsid w:val="00D03583"/>
    <w:rsid w:val="00D117B4"/>
    <w:rsid w:val="00D13F4D"/>
    <w:rsid w:val="00D169F7"/>
    <w:rsid w:val="00D21382"/>
    <w:rsid w:val="00D26D01"/>
    <w:rsid w:val="00D33DA3"/>
    <w:rsid w:val="00D45D9D"/>
    <w:rsid w:val="00D4723B"/>
    <w:rsid w:val="00D55EE8"/>
    <w:rsid w:val="00D5785A"/>
    <w:rsid w:val="00D64C48"/>
    <w:rsid w:val="00D731C4"/>
    <w:rsid w:val="00D76BB8"/>
    <w:rsid w:val="00D81BAA"/>
    <w:rsid w:val="00D8577A"/>
    <w:rsid w:val="00D85BE0"/>
    <w:rsid w:val="00D87C1A"/>
    <w:rsid w:val="00D87F42"/>
    <w:rsid w:val="00D87FD7"/>
    <w:rsid w:val="00D92167"/>
    <w:rsid w:val="00D9502B"/>
    <w:rsid w:val="00D97047"/>
    <w:rsid w:val="00D97108"/>
    <w:rsid w:val="00DC5665"/>
    <w:rsid w:val="00DD46FC"/>
    <w:rsid w:val="00DD4F44"/>
    <w:rsid w:val="00DD5D8B"/>
    <w:rsid w:val="00DD69BE"/>
    <w:rsid w:val="00DE0F9E"/>
    <w:rsid w:val="00DE5D76"/>
    <w:rsid w:val="00E02166"/>
    <w:rsid w:val="00E04C8D"/>
    <w:rsid w:val="00E128D8"/>
    <w:rsid w:val="00E17C46"/>
    <w:rsid w:val="00E22BC7"/>
    <w:rsid w:val="00E30D45"/>
    <w:rsid w:val="00E42FE4"/>
    <w:rsid w:val="00E4609D"/>
    <w:rsid w:val="00E46FAA"/>
    <w:rsid w:val="00E50541"/>
    <w:rsid w:val="00E50FB5"/>
    <w:rsid w:val="00E5750B"/>
    <w:rsid w:val="00E60E2E"/>
    <w:rsid w:val="00E63A24"/>
    <w:rsid w:val="00E67913"/>
    <w:rsid w:val="00E71A2D"/>
    <w:rsid w:val="00E85329"/>
    <w:rsid w:val="00E8698A"/>
    <w:rsid w:val="00E923F2"/>
    <w:rsid w:val="00EA31CC"/>
    <w:rsid w:val="00EB14DF"/>
    <w:rsid w:val="00EB2B64"/>
    <w:rsid w:val="00EB3A07"/>
    <w:rsid w:val="00EB4143"/>
    <w:rsid w:val="00EB4728"/>
    <w:rsid w:val="00EB4E7F"/>
    <w:rsid w:val="00EC207A"/>
    <w:rsid w:val="00EC3F31"/>
    <w:rsid w:val="00ED3C91"/>
    <w:rsid w:val="00ED4112"/>
    <w:rsid w:val="00EE0389"/>
    <w:rsid w:val="00EF1347"/>
    <w:rsid w:val="00EF2BEB"/>
    <w:rsid w:val="00F01129"/>
    <w:rsid w:val="00F03D93"/>
    <w:rsid w:val="00F03D9E"/>
    <w:rsid w:val="00F227BF"/>
    <w:rsid w:val="00F34616"/>
    <w:rsid w:val="00F374B2"/>
    <w:rsid w:val="00F40AFC"/>
    <w:rsid w:val="00F4730E"/>
    <w:rsid w:val="00F50A92"/>
    <w:rsid w:val="00F53F24"/>
    <w:rsid w:val="00F63341"/>
    <w:rsid w:val="00F7536E"/>
    <w:rsid w:val="00F81F93"/>
    <w:rsid w:val="00F839A8"/>
    <w:rsid w:val="00F86F1B"/>
    <w:rsid w:val="00F92A21"/>
    <w:rsid w:val="00F92E9B"/>
    <w:rsid w:val="00F95814"/>
    <w:rsid w:val="00FA01D9"/>
    <w:rsid w:val="00FA031C"/>
    <w:rsid w:val="00FB13C1"/>
    <w:rsid w:val="00FB420B"/>
    <w:rsid w:val="00FC1C5F"/>
    <w:rsid w:val="00FC2A90"/>
    <w:rsid w:val="00FC5A4D"/>
    <w:rsid w:val="00FC5C0C"/>
    <w:rsid w:val="00FC64EF"/>
    <w:rsid w:val="00FD2673"/>
    <w:rsid w:val="00FE22FA"/>
    <w:rsid w:val="00FE26C9"/>
    <w:rsid w:val="00FE2A29"/>
    <w:rsid w:val="00FF0CD4"/>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E41D4C-144A-49E3-BA2E-34338D72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9"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9"/>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paragraph" w:customStyle="1" w:styleId="OverviewText">
    <w:name w:val="Overview Text"/>
    <w:rsid w:val="003D41CA"/>
    <w:pPr>
      <w:spacing w:before="120" w:after="120"/>
    </w:pPr>
    <w:rPr>
      <w:rFonts w:ascii="Arial" w:hAnsi="Arial" w:cs="Arial"/>
    </w:rPr>
  </w:style>
  <w:style w:type="character" w:styleId="BookTitle">
    <w:name w:val="Book Title"/>
    <w:uiPriority w:val="33"/>
    <w:qFormat/>
    <w:rsid w:val="003D41CA"/>
    <w:rPr>
      <w:i/>
      <w:iCs/>
      <w:smallCaps/>
      <w:spacing w:val="5"/>
    </w:rPr>
  </w:style>
  <w:style w:type="paragraph" w:styleId="BodyText">
    <w:name w:val="Body Text"/>
    <w:basedOn w:val="Normal"/>
    <w:link w:val="BodyTextChar"/>
    <w:uiPriority w:val="99"/>
    <w:rsid w:val="009D62E1"/>
    <w:pPr>
      <w:spacing w:after="120" w:line="240" w:lineRule="auto"/>
    </w:pPr>
    <w:rPr>
      <w:spacing w:val="0"/>
      <w:sz w:val="18"/>
      <w:szCs w:val="18"/>
    </w:rPr>
  </w:style>
  <w:style w:type="character" w:customStyle="1" w:styleId="BodyTextChar">
    <w:name w:val="Body Text Char"/>
    <w:basedOn w:val="DefaultParagraphFont"/>
    <w:link w:val="BodyText"/>
    <w:uiPriority w:val="99"/>
    <w:rsid w:val="009D62E1"/>
    <w:rPr>
      <w:rFonts w:ascii="Arial" w:hAnsi="Arial"/>
      <w:sz w:val="18"/>
      <w:szCs w:val="18"/>
    </w:rPr>
  </w:style>
  <w:style w:type="paragraph" w:customStyle="1" w:styleId="tabletext0">
    <w:name w:val="table text"/>
    <w:basedOn w:val="Normal"/>
    <w:rsid w:val="00036E7D"/>
    <w:pPr>
      <w:spacing w:after="120" w:line="240" w:lineRule="auto"/>
    </w:pPr>
    <w:rPr>
      <w:spacing w:val="0"/>
      <w:sz w:val="22"/>
      <w:lang w:eastAsia="en-US"/>
    </w:rPr>
  </w:style>
  <w:style w:type="paragraph" w:customStyle="1" w:styleId="BodyTextNumbered">
    <w:name w:val="Body Text Numbered"/>
    <w:basedOn w:val="BodyText"/>
    <w:rsid w:val="00CE4B77"/>
    <w:pPr>
      <w:numPr>
        <w:numId w:val="6"/>
      </w:numPr>
      <w:spacing w:before="60" w:after="60"/>
    </w:pPr>
  </w:style>
  <w:style w:type="paragraph" w:customStyle="1" w:styleId="Note-AdditionalInfo">
    <w:name w:val="Note - Additional Info"/>
    <w:basedOn w:val="Normal"/>
    <w:rsid w:val="00CF1CAB"/>
    <w:pPr>
      <w:spacing w:after="120" w:line="240" w:lineRule="auto"/>
    </w:pPr>
    <w:rPr>
      <w:rFonts w:cs="Arial"/>
      <w:color w:val="2A7A8A"/>
      <w:spacing w:val="0"/>
      <w:sz w:val="18"/>
      <w:szCs w:val="18"/>
    </w:rPr>
  </w:style>
  <w:style w:type="character" w:styleId="CommentReference">
    <w:name w:val="annotation reference"/>
    <w:basedOn w:val="DefaultParagraphFont"/>
    <w:rsid w:val="004F5439"/>
    <w:rPr>
      <w:sz w:val="16"/>
      <w:szCs w:val="16"/>
    </w:rPr>
  </w:style>
  <w:style w:type="paragraph" w:styleId="CommentText">
    <w:name w:val="annotation text"/>
    <w:basedOn w:val="Normal"/>
    <w:link w:val="CommentTextChar"/>
    <w:rsid w:val="004F5439"/>
    <w:pPr>
      <w:spacing w:line="240" w:lineRule="auto"/>
    </w:pPr>
    <w:rPr>
      <w:sz w:val="20"/>
      <w:szCs w:val="20"/>
    </w:rPr>
  </w:style>
  <w:style w:type="character" w:customStyle="1" w:styleId="CommentTextChar">
    <w:name w:val="Comment Text Char"/>
    <w:basedOn w:val="DefaultParagraphFont"/>
    <w:link w:val="CommentText"/>
    <w:rsid w:val="004F5439"/>
    <w:rPr>
      <w:rFonts w:ascii="Arial" w:hAnsi="Arial"/>
      <w:spacing w:val="4"/>
    </w:rPr>
  </w:style>
  <w:style w:type="paragraph" w:styleId="CommentSubject">
    <w:name w:val="annotation subject"/>
    <w:basedOn w:val="CommentText"/>
    <w:next w:val="CommentText"/>
    <w:link w:val="CommentSubjectChar"/>
    <w:rsid w:val="004F5439"/>
    <w:rPr>
      <w:b/>
      <w:bCs/>
    </w:rPr>
  </w:style>
  <w:style w:type="character" w:customStyle="1" w:styleId="CommentSubjectChar">
    <w:name w:val="Comment Subject Char"/>
    <w:basedOn w:val="CommentTextChar"/>
    <w:link w:val="CommentSubject"/>
    <w:rsid w:val="004F5439"/>
    <w:rPr>
      <w:rFonts w:ascii="Arial" w:hAnsi="Arial"/>
      <w:b/>
      <w:bCs/>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046371">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rasithelpdesk@dss.gov.au"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nrasithelpdesk@dss.gov.au" TargetMode="External"/><Relationship Id="rId28" Type="http://schemas.openxmlformats.org/officeDocument/2006/relationships/fontTable" Target="fontTable.xml"/><Relationship Id="rId10" Type="http://schemas.openxmlformats.org/officeDocument/2006/relationships/hyperlink" Target="https://nras.dss.gov.au/nrasportal/"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image" Target="media/image13.png"/><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Factsheet%20templates\DSS%20Fact%20Sheet%20Portrait%20Blue.dotx" TargetMode="Externa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B42C2-0FBD-4FE0-841D-369422CEC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Blue.dotx</Template>
  <TotalTime>0</TotalTime>
  <Pages>7</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ADAMSON, Bronwyn</dc:creator>
  <cp:lastModifiedBy>MCNAMARA, Samuel</cp:lastModifiedBy>
  <cp:revision>2</cp:revision>
  <cp:lastPrinted>2020-06-18T02:27:00Z</cp:lastPrinted>
  <dcterms:created xsi:type="dcterms:W3CDTF">2020-08-20T04:22:00Z</dcterms:created>
  <dcterms:modified xsi:type="dcterms:W3CDTF">2020-08-20T04:22:00Z</dcterms:modified>
</cp:coreProperties>
</file>