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FC44" w14:textId="635A2594" w:rsidR="00BA4E26" w:rsidRPr="002F4925" w:rsidRDefault="00BF775E" w:rsidP="00D406B8">
      <w:pPr>
        <w:pStyle w:val="Heading1"/>
        <w:jc w:val="right"/>
        <w:rPr>
          <w:rFonts w:ascii="Arial" w:hAnsi="Arial"/>
          <w:color w:val="7030A0"/>
          <w:sz w:val="20"/>
          <w:szCs w:val="20"/>
        </w:rPr>
      </w:pPr>
      <w:bookmarkStart w:id="0" w:name="_GoBack"/>
      <w:bookmarkEnd w:id="0"/>
      <w:r>
        <w:rPr>
          <w:rFonts w:ascii="Arial" w:hAnsi="Arial"/>
          <w:color w:val="7030A0"/>
          <w:sz w:val="20"/>
          <w:szCs w:val="20"/>
        </w:rPr>
        <w:t>April</w:t>
      </w:r>
      <w:r w:rsidR="00FB402F" w:rsidRPr="002F4925">
        <w:rPr>
          <w:rFonts w:ascii="Arial" w:hAnsi="Arial"/>
          <w:color w:val="7030A0"/>
          <w:sz w:val="20"/>
          <w:szCs w:val="20"/>
        </w:rPr>
        <w:t xml:space="preserve"> 2020</w:t>
      </w:r>
    </w:p>
    <w:p w14:paraId="0F310849" w14:textId="07348672" w:rsidR="00157520" w:rsidRPr="00E72581" w:rsidRDefault="00D406B8" w:rsidP="00157520">
      <w:pPr>
        <w:pStyle w:val="Heading1"/>
        <w:spacing w:after="240"/>
        <w:rPr>
          <w:color w:val="auto"/>
          <w:sz w:val="36"/>
          <w:szCs w:val="36"/>
        </w:rPr>
      </w:pPr>
      <w:r w:rsidRPr="002F4925">
        <w:rPr>
          <w:color w:val="500778"/>
          <w:sz w:val="52"/>
          <w:szCs w:val="52"/>
        </w:rPr>
        <w:t>National Rental Affordability Scheme</w:t>
      </w:r>
      <w:r w:rsidR="00BA4E26" w:rsidRPr="00D406B8">
        <w:rPr>
          <w:color w:val="500778"/>
        </w:rPr>
        <w:t xml:space="preserve"> </w:t>
      </w:r>
      <w:r w:rsidR="00817CDC" w:rsidRPr="00D406B8">
        <w:rPr>
          <w:color w:val="auto"/>
          <w:sz w:val="36"/>
          <w:szCs w:val="36"/>
        </w:rPr>
        <w:t>Maximum Rent</w:t>
      </w:r>
    </w:p>
    <w:p w14:paraId="25EAFC47" w14:textId="20A19992" w:rsidR="00414A34" w:rsidRPr="002F4925" w:rsidRDefault="000D6E26" w:rsidP="00673806">
      <w:pPr>
        <w:autoSpaceDE w:val="0"/>
        <w:autoSpaceDN w:val="0"/>
        <w:adjustRightInd w:val="0"/>
        <w:spacing w:after="160"/>
        <w:rPr>
          <w:sz w:val="24"/>
          <w:szCs w:val="24"/>
          <w:lang w:eastAsia="en-AU"/>
        </w:rPr>
      </w:pPr>
      <w:r>
        <w:rPr>
          <w:rFonts w:cs="Arial"/>
          <w:color w:val="000000"/>
          <w:sz w:val="24"/>
          <w:szCs w:val="24"/>
        </w:rPr>
        <w:t xml:space="preserve">The </w:t>
      </w:r>
      <w:r w:rsidR="00731B82" w:rsidRPr="00887CEB">
        <w:rPr>
          <w:rFonts w:cs="Arial"/>
          <w:color w:val="000000"/>
          <w:sz w:val="24"/>
          <w:szCs w:val="24"/>
        </w:rPr>
        <w:t>National Rental Affordability Scheme (</w:t>
      </w:r>
      <w:r w:rsidR="00414A34" w:rsidRPr="00887CEB">
        <w:rPr>
          <w:rFonts w:cs="Arial"/>
          <w:color w:val="000000"/>
          <w:sz w:val="24"/>
          <w:szCs w:val="24"/>
        </w:rPr>
        <w:t>NRAS</w:t>
      </w:r>
      <w:r w:rsidR="007F097A">
        <w:rPr>
          <w:rFonts w:cs="Arial"/>
          <w:color w:val="000000"/>
          <w:sz w:val="24"/>
          <w:szCs w:val="24"/>
        </w:rPr>
        <w:t>,</w:t>
      </w:r>
      <w:r w:rsidR="00731B82" w:rsidRPr="00887CEB">
        <w:rPr>
          <w:rFonts w:cs="Arial"/>
          <w:color w:val="000000"/>
          <w:sz w:val="24"/>
          <w:szCs w:val="24"/>
        </w:rPr>
        <w:t xml:space="preserve"> the Scheme)</w:t>
      </w:r>
      <w:r w:rsidR="009071F0" w:rsidRPr="00887CEB">
        <w:rPr>
          <w:sz w:val="24"/>
          <w:szCs w:val="24"/>
        </w:rPr>
        <w:t xml:space="preserve"> involves two important concepts relating to how rent is to be charged for a property that has been approved to be in the Schem</w:t>
      </w:r>
      <w:r w:rsidR="007F097A">
        <w:rPr>
          <w:sz w:val="24"/>
          <w:szCs w:val="24"/>
        </w:rPr>
        <w:t xml:space="preserve">e </w:t>
      </w:r>
      <w:r w:rsidR="004D4522">
        <w:rPr>
          <w:sz w:val="24"/>
          <w:szCs w:val="24"/>
        </w:rPr>
        <w:t>(an approved rental dwelling)</w:t>
      </w:r>
      <w:r w:rsidR="009071F0" w:rsidRPr="00887CEB">
        <w:rPr>
          <w:sz w:val="24"/>
          <w:szCs w:val="24"/>
        </w:rPr>
        <w:t>: ‘market value rent’ and ‘maximum rent charged</w:t>
      </w:r>
      <w:r w:rsidR="00414A34" w:rsidRPr="00887CEB">
        <w:rPr>
          <w:rFonts w:cs="Arial"/>
          <w:color w:val="000000"/>
          <w:sz w:val="24"/>
          <w:szCs w:val="24"/>
        </w:rPr>
        <w:t>.</w:t>
      </w:r>
      <w:r w:rsidR="00E72581" w:rsidRPr="00887CEB">
        <w:rPr>
          <w:rFonts w:cs="Arial"/>
          <w:color w:val="000000"/>
          <w:sz w:val="24"/>
          <w:szCs w:val="24"/>
        </w:rPr>
        <w:t xml:space="preserve"> </w:t>
      </w:r>
      <w:r w:rsidR="00414A34" w:rsidRPr="00887CEB">
        <w:rPr>
          <w:rFonts w:cs="Arial"/>
          <w:color w:val="000000"/>
          <w:sz w:val="24"/>
          <w:szCs w:val="24"/>
        </w:rPr>
        <w:t xml:space="preserve">The </w:t>
      </w:r>
      <w:r w:rsidR="005425AF" w:rsidRPr="00887CEB">
        <w:rPr>
          <w:rFonts w:cs="Arial"/>
          <w:color w:val="000000"/>
          <w:sz w:val="24"/>
          <w:szCs w:val="24"/>
        </w:rPr>
        <w:t>m</w:t>
      </w:r>
      <w:r w:rsidR="00414A34" w:rsidRPr="00887CEB">
        <w:rPr>
          <w:rFonts w:cs="Arial"/>
          <w:color w:val="000000"/>
          <w:sz w:val="24"/>
          <w:szCs w:val="24"/>
        </w:rPr>
        <w:t xml:space="preserve">arket </w:t>
      </w:r>
      <w:r w:rsidR="005425AF" w:rsidRPr="00887CEB">
        <w:rPr>
          <w:rFonts w:cs="Arial"/>
          <w:color w:val="000000"/>
          <w:sz w:val="24"/>
          <w:szCs w:val="24"/>
        </w:rPr>
        <w:t>v</w:t>
      </w:r>
      <w:r w:rsidR="00414A34" w:rsidRPr="00887CEB">
        <w:rPr>
          <w:rFonts w:cs="Arial"/>
          <w:color w:val="000000"/>
          <w:sz w:val="24"/>
          <w:szCs w:val="24"/>
        </w:rPr>
        <w:t xml:space="preserve">alue </w:t>
      </w:r>
      <w:r w:rsidR="005425AF" w:rsidRPr="00887CEB">
        <w:rPr>
          <w:rFonts w:cs="Arial"/>
          <w:color w:val="000000"/>
          <w:sz w:val="24"/>
          <w:szCs w:val="24"/>
        </w:rPr>
        <w:t>r</w:t>
      </w:r>
      <w:r w:rsidR="00414A34" w:rsidRPr="00887CEB">
        <w:rPr>
          <w:rFonts w:cs="Arial"/>
          <w:color w:val="000000"/>
          <w:sz w:val="24"/>
          <w:szCs w:val="24"/>
        </w:rPr>
        <w:t>ent represents the full value that is</w:t>
      </w:r>
      <w:r w:rsidR="00320342">
        <w:rPr>
          <w:rFonts w:cs="Arial"/>
          <w:color w:val="000000"/>
          <w:sz w:val="24"/>
          <w:szCs w:val="24"/>
        </w:rPr>
        <w:t> </w:t>
      </w:r>
      <w:r w:rsidR="00414A34" w:rsidRPr="00887CEB">
        <w:rPr>
          <w:rFonts w:cs="Arial"/>
          <w:color w:val="000000"/>
          <w:sz w:val="24"/>
          <w:szCs w:val="24"/>
        </w:rPr>
        <w:t>expected to be paid to reside in a dwelling</w:t>
      </w:r>
      <w:r w:rsidR="005607FE" w:rsidRPr="00887CEB">
        <w:rPr>
          <w:rFonts w:cs="Arial"/>
          <w:color w:val="000000"/>
          <w:sz w:val="24"/>
          <w:szCs w:val="24"/>
        </w:rPr>
        <w:t xml:space="preserve"> according to the market</w:t>
      </w:r>
      <w:r w:rsidR="009071F0" w:rsidRPr="00887CEB">
        <w:rPr>
          <w:rFonts w:cs="Arial"/>
          <w:color w:val="000000"/>
          <w:sz w:val="24"/>
          <w:szCs w:val="24"/>
        </w:rPr>
        <w:t xml:space="preserve"> in the locations of the dwelling</w:t>
      </w:r>
      <w:r w:rsidR="00414A34" w:rsidRPr="00887CEB">
        <w:rPr>
          <w:rFonts w:cs="Arial"/>
          <w:color w:val="000000"/>
          <w:sz w:val="24"/>
          <w:szCs w:val="24"/>
        </w:rPr>
        <w:t>.</w:t>
      </w:r>
      <w:r w:rsidR="00E72581" w:rsidRPr="00887CEB">
        <w:rPr>
          <w:rFonts w:cs="Arial"/>
          <w:color w:val="000000"/>
          <w:sz w:val="24"/>
          <w:szCs w:val="24"/>
        </w:rPr>
        <w:t xml:space="preserve"> </w:t>
      </w:r>
      <w:r w:rsidR="009071F0" w:rsidRPr="00887CEB">
        <w:rPr>
          <w:rFonts w:cs="Arial"/>
          <w:color w:val="000000"/>
          <w:sz w:val="24"/>
          <w:szCs w:val="24"/>
        </w:rPr>
        <w:t xml:space="preserve">The maximum rent charged </w:t>
      </w:r>
      <w:r w:rsidR="00414A34" w:rsidRPr="00887CEB">
        <w:rPr>
          <w:rFonts w:cs="Arial"/>
          <w:color w:val="000000"/>
          <w:sz w:val="24"/>
          <w:szCs w:val="24"/>
        </w:rPr>
        <w:t>is the amount of rent that a</w:t>
      </w:r>
      <w:r w:rsidR="005425AF" w:rsidRPr="00887CEB">
        <w:rPr>
          <w:rFonts w:cs="Arial"/>
          <w:color w:val="000000"/>
          <w:sz w:val="24"/>
          <w:szCs w:val="24"/>
        </w:rPr>
        <w:t xml:space="preserve"> NRAS</w:t>
      </w:r>
      <w:r w:rsidR="00414A34" w:rsidRPr="00887CEB">
        <w:rPr>
          <w:rFonts w:cs="Arial"/>
          <w:color w:val="000000"/>
          <w:sz w:val="24"/>
          <w:szCs w:val="24"/>
        </w:rPr>
        <w:t xml:space="preserve"> tenant is charged to reside in a </w:t>
      </w:r>
      <w:r w:rsidR="00183E54" w:rsidRPr="00887CEB">
        <w:rPr>
          <w:rFonts w:cs="Arial"/>
          <w:color w:val="000000"/>
          <w:sz w:val="24"/>
          <w:szCs w:val="24"/>
        </w:rPr>
        <w:t xml:space="preserve">rental </w:t>
      </w:r>
      <w:r w:rsidR="00414A34" w:rsidRPr="00887CEB">
        <w:rPr>
          <w:rFonts w:cs="Arial"/>
          <w:color w:val="000000"/>
          <w:sz w:val="24"/>
          <w:szCs w:val="24"/>
        </w:rPr>
        <w:t>dwelling under the Scheme</w:t>
      </w:r>
      <w:r w:rsidR="0046358F" w:rsidRPr="00887CEB">
        <w:rPr>
          <w:rFonts w:cs="Arial"/>
          <w:color w:val="000000"/>
          <w:sz w:val="24"/>
          <w:szCs w:val="24"/>
        </w:rPr>
        <w:t>, which</w:t>
      </w:r>
      <w:r w:rsidR="00414A34" w:rsidRPr="00887CEB">
        <w:rPr>
          <w:rFonts w:cs="Arial"/>
          <w:color w:val="000000"/>
          <w:sz w:val="24"/>
          <w:szCs w:val="24"/>
        </w:rPr>
        <w:t xml:space="preserve"> must not at any time exceed 80 per cent of the </w:t>
      </w:r>
      <w:r w:rsidR="005425AF" w:rsidRPr="00887CEB">
        <w:rPr>
          <w:rFonts w:cs="Arial"/>
          <w:color w:val="000000"/>
          <w:sz w:val="24"/>
          <w:szCs w:val="24"/>
        </w:rPr>
        <w:t>m</w:t>
      </w:r>
      <w:r w:rsidR="00414A34" w:rsidRPr="00887CEB">
        <w:rPr>
          <w:rFonts w:cs="Arial"/>
          <w:color w:val="000000"/>
          <w:sz w:val="24"/>
          <w:szCs w:val="24"/>
        </w:rPr>
        <w:t xml:space="preserve">arket </w:t>
      </w:r>
      <w:r w:rsidR="005425AF" w:rsidRPr="00887CEB">
        <w:rPr>
          <w:rFonts w:cs="Arial"/>
          <w:color w:val="000000"/>
          <w:sz w:val="24"/>
          <w:szCs w:val="24"/>
        </w:rPr>
        <w:t>v</w:t>
      </w:r>
      <w:r w:rsidR="00414A34" w:rsidRPr="00887CEB">
        <w:rPr>
          <w:rFonts w:cs="Arial"/>
          <w:color w:val="000000"/>
          <w:sz w:val="24"/>
          <w:szCs w:val="24"/>
        </w:rPr>
        <w:t xml:space="preserve">alue </w:t>
      </w:r>
      <w:r w:rsidR="005425AF" w:rsidRPr="00887CEB">
        <w:rPr>
          <w:rFonts w:cs="Arial"/>
          <w:color w:val="000000"/>
          <w:sz w:val="24"/>
          <w:szCs w:val="24"/>
        </w:rPr>
        <w:t>r</w:t>
      </w:r>
      <w:r w:rsidR="00414A34" w:rsidRPr="00887CEB">
        <w:rPr>
          <w:rFonts w:cs="Arial"/>
          <w:color w:val="000000"/>
          <w:sz w:val="24"/>
          <w:szCs w:val="24"/>
        </w:rPr>
        <w:t>ent</w:t>
      </w:r>
      <w:r w:rsidR="00414A34" w:rsidRPr="002F4925">
        <w:rPr>
          <w:rFonts w:cs="Arial"/>
          <w:color w:val="000000"/>
          <w:sz w:val="24"/>
          <w:szCs w:val="24"/>
        </w:rPr>
        <w:t>.</w:t>
      </w:r>
    </w:p>
    <w:p w14:paraId="25EAFC48" w14:textId="152B5E4F" w:rsidR="00BA4E26" w:rsidRPr="00E51A12" w:rsidRDefault="009071F0" w:rsidP="00E51A12">
      <w:pPr>
        <w:pStyle w:val="Heading2"/>
        <w:rPr>
          <w:color w:val="7030A0"/>
          <w:sz w:val="32"/>
          <w:szCs w:val="32"/>
        </w:rPr>
      </w:pPr>
      <w:r w:rsidRPr="00E51A12">
        <w:rPr>
          <w:color w:val="7030A0"/>
          <w:sz w:val="32"/>
          <w:szCs w:val="32"/>
        </w:rPr>
        <w:t>Maximum r</w:t>
      </w:r>
      <w:r w:rsidR="00414A34" w:rsidRPr="00E51A12">
        <w:rPr>
          <w:color w:val="7030A0"/>
          <w:sz w:val="32"/>
          <w:szCs w:val="32"/>
        </w:rPr>
        <w:t>ent charged</w:t>
      </w:r>
    </w:p>
    <w:p w14:paraId="25EAFC49" w14:textId="3541DEBA" w:rsidR="00673806" w:rsidRPr="00887CEB" w:rsidRDefault="009071F0" w:rsidP="00673806">
      <w:pPr>
        <w:autoSpaceDE w:val="0"/>
        <w:autoSpaceDN w:val="0"/>
        <w:adjustRightInd w:val="0"/>
        <w:spacing w:after="160"/>
        <w:rPr>
          <w:rFonts w:cs="Arial"/>
          <w:color w:val="000000"/>
          <w:sz w:val="24"/>
          <w:szCs w:val="24"/>
        </w:rPr>
      </w:pPr>
      <w:r w:rsidRPr="00887CEB">
        <w:rPr>
          <w:sz w:val="24"/>
          <w:szCs w:val="24"/>
        </w:rPr>
        <w:t>The maximum amount of rent that can be charged for a rental dwelling must be</w:t>
      </w:r>
      <w:r w:rsidR="00320342">
        <w:rPr>
          <w:sz w:val="24"/>
          <w:szCs w:val="24"/>
        </w:rPr>
        <w:t> </w:t>
      </w:r>
      <w:r w:rsidR="004D4522">
        <w:rPr>
          <w:sz w:val="24"/>
          <w:szCs w:val="24"/>
          <w:u w:val="single"/>
        </w:rPr>
        <w:t>at </w:t>
      </w:r>
      <w:r w:rsidRPr="007F097A">
        <w:rPr>
          <w:sz w:val="24"/>
          <w:szCs w:val="24"/>
          <w:u w:val="single"/>
        </w:rPr>
        <w:t>least 20 per cent less</w:t>
      </w:r>
      <w:r w:rsidRPr="00887CEB">
        <w:rPr>
          <w:sz w:val="24"/>
          <w:szCs w:val="24"/>
        </w:rPr>
        <w:t xml:space="preserve"> than the market value rent for the dwelling, as</w:t>
      </w:r>
      <w:r w:rsidR="00320342">
        <w:rPr>
          <w:sz w:val="24"/>
          <w:szCs w:val="24"/>
        </w:rPr>
        <w:t> </w:t>
      </w:r>
      <w:r w:rsidRPr="00887CEB">
        <w:rPr>
          <w:sz w:val="24"/>
          <w:szCs w:val="24"/>
        </w:rPr>
        <w:t>determined by</w:t>
      </w:r>
      <w:r w:rsidRPr="00887CEB" w:rsidDel="009071F0">
        <w:rPr>
          <w:rFonts w:cs="Arial"/>
          <w:color w:val="000000"/>
          <w:sz w:val="24"/>
          <w:szCs w:val="24"/>
        </w:rPr>
        <w:t xml:space="preserve"> </w:t>
      </w:r>
      <w:r w:rsidR="005425AF" w:rsidRPr="00887CEB">
        <w:rPr>
          <w:rFonts w:cs="Arial"/>
          <w:color w:val="000000"/>
          <w:sz w:val="24"/>
          <w:szCs w:val="24"/>
        </w:rPr>
        <w:t xml:space="preserve">the </w:t>
      </w:r>
      <w:r w:rsidR="00414A34" w:rsidRPr="00887CEB">
        <w:rPr>
          <w:rFonts w:cs="Arial"/>
          <w:color w:val="000000"/>
          <w:sz w:val="24"/>
          <w:szCs w:val="24"/>
        </w:rPr>
        <w:t xml:space="preserve">market rent valuation requirements set out in the </w:t>
      </w:r>
      <w:r w:rsidR="005425AF" w:rsidRPr="00887CEB">
        <w:rPr>
          <w:rFonts w:cs="Arial"/>
          <w:color w:val="000000"/>
          <w:sz w:val="24"/>
          <w:szCs w:val="24"/>
        </w:rPr>
        <w:t>Natio</w:t>
      </w:r>
      <w:r w:rsidR="00E72581" w:rsidRPr="00887CEB">
        <w:rPr>
          <w:rFonts w:cs="Arial"/>
          <w:color w:val="000000"/>
          <w:sz w:val="24"/>
          <w:szCs w:val="24"/>
        </w:rPr>
        <w:t xml:space="preserve">nal Rental Affordability Scheme </w:t>
      </w:r>
      <w:r w:rsidR="00414A34" w:rsidRPr="00887CEB">
        <w:rPr>
          <w:rFonts w:cs="Arial"/>
          <w:color w:val="000000"/>
          <w:sz w:val="24"/>
          <w:szCs w:val="24"/>
        </w:rPr>
        <w:t>Regulations</w:t>
      </w:r>
      <w:r w:rsidR="005425AF" w:rsidRPr="00887CEB">
        <w:rPr>
          <w:rFonts w:cs="Arial"/>
          <w:color w:val="000000"/>
          <w:sz w:val="24"/>
          <w:szCs w:val="24"/>
        </w:rPr>
        <w:t xml:space="preserve"> </w:t>
      </w:r>
      <w:r w:rsidR="00F73F65" w:rsidRPr="00887CEB">
        <w:rPr>
          <w:rFonts w:cs="Arial"/>
          <w:color w:val="000000"/>
          <w:sz w:val="24"/>
          <w:szCs w:val="24"/>
        </w:rPr>
        <w:t>2020</w:t>
      </w:r>
      <w:r w:rsidR="00F53699" w:rsidRPr="00887CEB">
        <w:rPr>
          <w:rFonts w:cs="Arial"/>
          <w:i/>
          <w:color w:val="000000"/>
          <w:sz w:val="24"/>
          <w:szCs w:val="24"/>
        </w:rPr>
        <w:t xml:space="preserve"> </w:t>
      </w:r>
      <w:r w:rsidR="005425AF" w:rsidRPr="00887CEB">
        <w:rPr>
          <w:rFonts w:cs="Arial"/>
          <w:color w:val="000000"/>
          <w:sz w:val="24"/>
          <w:szCs w:val="24"/>
        </w:rPr>
        <w:t>(</w:t>
      </w:r>
      <w:r w:rsidRPr="00887CEB">
        <w:rPr>
          <w:rFonts w:cs="Arial"/>
          <w:color w:val="000000"/>
          <w:sz w:val="24"/>
          <w:szCs w:val="24"/>
        </w:rPr>
        <w:t xml:space="preserve">the </w:t>
      </w:r>
      <w:r w:rsidR="005425AF" w:rsidRPr="00887CEB">
        <w:rPr>
          <w:rFonts w:cs="Arial"/>
          <w:color w:val="000000"/>
          <w:sz w:val="24"/>
          <w:szCs w:val="24"/>
        </w:rPr>
        <w:t>Regulations)</w:t>
      </w:r>
      <w:r w:rsidR="00414A34" w:rsidRPr="00887CEB">
        <w:rPr>
          <w:rFonts w:cs="Arial"/>
          <w:color w:val="000000"/>
          <w:sz w:val="24"/>
          <w:szCs w:val="24"/>
        </w:rPr>
        <w:t>.</w:t>
      </w:r>
      <w:r w:rsidR="00E72581" w:rsidRPr="00887CEB">
        <w:rPr>
          <w:rFonts w:cs="Arial"/>
          <w:color w:val="000000"/>
          <w:sz w:val="24"/>
          <w:szCs w:val="24"/>
        </w:rPr>
        <w:t xml:space="preserve"> </w:t>
      </w:r>
      <w:r w:rsidR="00414A34" w:rsidRPr="00887CEB">
        <w:rPr>
          <w:rFonts w:cs="Arial"/>
          <w:color w:val="000000"/>
          <w:sz w:val="24"/>
          <w:szCs w:val="24"/>
        </w:rPr>
        <w:t xml:space="preserve">This </w:t>
      </w:r>
      <w:r w:rsidR="00673806" w:rsidRPr="00887CEB">
        <w:rPr>
          <w:rFonts w:cs="Arial"/>
          <w:color w:val="000000"/>
          <w:sz w:val="24"/>
          <w:szCs w:val="24"/>
        </w:rPr>
        <w:t xml:space="preserve">is a core </w:t>
      </w:r>
      <w:r w:rsidR="002F4925" w:rsidRPr="00887CEB">
        <w:rPr>
          <w:rFonts w:cs="Arial"/>
          <w:color w:val="000000"/>
          <w:sz w:val="24"/>
          <w:szCs w:val="24"/>
        </w:rPr>
        <w:t>principle</w:t>
      </w:r>
      <w:r w:rsidR="00673806" w:rsidRPr="00887CEB">
        <w:rPr>
          <w:rFonts w:cs="Arial"/>
          <w:color w:val="000000"/>
          <w:sz w:val="24"/>
          <w:szCs w:val="24"/>
        </w:rPr>
        <w:t xml:space="preserve"> of the Scheme. </w:t>
      </w:r>
    </w:p>
    <w:p w14:paraId="25EAFC4A" w14:textId="732A28AF" w:rsidR="00673806" w:rsidRPr="00887CEB" w:rsidRDefault="00F53699" w:rsidP="00673806">
      <w:pPr>
        <w:autoSpaceDE w:val="0"/>
        <w:autoSpaceDN w:val="0"/>
        <w:adjustRightInd w:val="0"/>
        <w:spacing w:after="160"/>
        <w:rPr>
          <w:rFonts w:cs="Arial"/>
          <w:b/>
          <w:bCs/>
          <w:color w:val="000000"/>
          <w:sz w:val="24"/>
          <w:szCs w:val="24"/>
        </w:rPr>
      </w:pPr>
      <w:r w:rsidRPr="00887CEB">
        <w:rPr>
          <w:rFonts w:cs="Arial"/>
          <w:color w:val="000000"/>
          <w:sz w:val="24"/>
          <w:szCs w:val="24"/>
        </w:rPr>
        <w:t>T</w:t>
      </w:r>
      <w:r w:rsidR="005425AF" w:rsidRPr="00887CEB">
        <w:rPr>
          <w:rFonts w:cs="Arial"/>
          <w:color w:val="000000"/>
          <w:sz w:val="24"/>
          <w:szCs w:val="24"/>
        </w:rPr>
        <w:t xml:space="preserve">he </w:t>
      </w:r>
      <w:r w:rsidR="005607FE" w:rsidRPr="00887CEB">
        <w:rPr>
          <w:rFonts w:cs="Arial"/>
          <w:color w:val="000000"/>
          <w:sz w:val="24"/>
          <w:szCs w:val="24"/>
        </w:rPr>
        <w:t xml:space="preserve">maximum </w:t>
      </w:r>
      <w:r w:rsidR="00414A34" w:rsidRPr="00887CEB">
        <w:rPr>
          <w:rFonts w:cs="Arial"/>
          <w:color w:val="000000"/>
          <w:sz w:val="24"/>
          <w:szCs w:val="24"/>
        </w:rPr>
        <w:t xml:space="preserve">rent charged </w:t>
      </w:r>
      <w:r w:rsidR="005607FE" w:rsidRPr="00887CEB">
        <w:rPr>
          <w:rFonts w:cs="Arial"/>
          <w:color w:val="000000"/>
          <w:sz w:val="24"/>
          <w:szCs w:val="24"/>
        </w:rPr>
        <w:t xml:space="preserve">for a rental dwelling </w:t>
      </w:r>
      <w:r w:rsidR="00183E54" w:rsidRPr="00887CEB">
        <w:rPr>
          <w:rFonts w:cs="Arial"/>
          <w:color w:val="000000"/>
          <w:sz w:val="24"/>
          <w:szCs w:val="24"/>
        </w:rPr>
        <w:t xml:space="preserve">in NRAS </w:t>
      </w:r>
      <w:r w:rsidR="00414A34" w:rsidRPr="00887CEB">
        <w:rPr>
          <w:rFonts w:cs="Arial"/>
          <w:color w:val="000000"/>
          <w:sz w:val="24"/>
          <w:szCs w:val="24"/>
        </w:rPr>
        <w:t>must always remain at</w:t>
      </w:r>
      <w:r w:rsidR="00320342">
        <w:rPr>
          <w:rFonts w:cs="Arial"/>
          <w:color w:val="000000"/>
          <w:sz w:val="24"/>
          <w:szCs w:val="24"/>
        </w:rPr>
        <w:t> </w:t>
      </w:r>
      <w:r w:rsidR="00414A34" w:rsidRPr="00887CEB">
        <w:rPr>
          <w:rFonts w:cs="Arial"/>
          <w:color w:val="000000"/>
          <w:sz w:val="24"/>
          <w:szCs w:val="24"/>
        </w:rPr>
        <w:t>or</w:t>
      </w:r>
      <w:r w:rsidR="00320342">
        <w:rPr>
          <w:rFonts w:cs="Arial"/>
          <w:color w:val="000000"/>
          <w:sz w:val="24"/>
          <w:szCs w:val="24"/>
        </w:rPr>
        <w:t> </w:t>
      </w:r>
      <w:r w:rsidR="00414A34" w:rsidRPr="00887CEB">
        <w:rPr>
          <w:rFonts w:cs="Arial"/>
          <w:color w:val="000000"/>
          <w:sz w:val="24"/>
          <w:szCs w:val="24"/>
        </w:rPr>
        <w:t xml:space="preserve">below 80 per cent of </w:t>
      </w:r>
      <w:r w:rsidR="005425AF" w:rsidRPr="00887CEB">
        <w:rPr>
          <w:rFonts w:cs="Arial"/>
          <w:color w:val="000000"/>
          <w:sz w:val="24"/>
          <w:szCs w:val="24"/>
        </w:rPr>
        <w:t>m</w:t>
      </w:r>
      <w:r w:rsidR="00414A34" w:rsidRPr="00887CEB">
        <w:rPr>
          <w:rFonts w:cs="Arial"/>
          <w:color w:val="000000"/>
          <w:sz w:val="24"/>
          <w:szCs w:val="24"/>
        </w:rPr>
        <w:t xml:space="preserve">arket </w:t>
      </w:r>
      <w:r w:rsidR="005425AF" w:rsidRPr="00887CEB">
        <w:rPr>
          <w:rFonts w:cs="Arial"/>
          <w:color w:val="000000"/>
          <w:sz w:val="24"/>
          <w:szCs w:val="24"/>
        </w:rPr>
        <w:t>v</w:t>
      </w:r>
      <w:r w:rsidR="00414A34" w:rsidRPr="00887CEB">
        <w:rPr>
          <w:rFonts w:cs="Arial"/>
          <w:color w:val="000000"/>
          <w:sz w:val="24"/>
          <w:szCs w:val="24"/>
        </w:rPr>
        <w:t xml:space="preserve">alue </w:t>
      </w:r>
      <w:r w:rsidR="005425AF" w:rsidRPr="00887CEB">
        <w:rPr>
          <w:rFonts w:cs="Arial"/>
          <w:color w:val="000000"/>
          <w:sz w:val="24"/>
          <w:szCs w:val="24"/>
        </w:rPr>
        <w:t>r</w:t>
      </w:r>
      <w:r w:rsidR="00414A34" w:rsidRPr="00887CEB">
        <w:rPr>
          <w:rFonts w:cs="Arial"/>
          <w:color w:val="000000"/>
          <w:sz w:val="24"/>
          <w:szCs w:val="24"/>
        </w:rPr>
        <w:t>ent</w:t>
      </w:r>
      <w:r w:rsidR="005607FE" w:rsidRPr="00887CEB">
        <w:rPr>
          <w:rFonts w:cs="Arial"/>
          <w:color w:val="000000"/>
          <w:sz w:val="24"/>
          <w:szCs w:val="24"/>
        </w:rPr>
        <w:t xml:space="preserve"> for that dwelling</w:t>
      </w:r>
      <w:r w:rsidR="00414A34" w:rsidRPr="00887CEB">
        <w:rPr>
          <w:rFonts w:cs="Arial"/>
          <w:color w:val="000000"/>
          <w:sz w:val="24"/>
          <w:szCs w:val="24"/>
        </w:rPr>
        <w:t>.</w:t>
      </w:r>
      <w:r w:rsidR="00E72581" w:rsidRPr="00887CEB">
        <w:rPr>
          <w:rFonts w:cs="Arial"/>
          <w:color w:val="000000"/>
          <w:sz w:val="24"/>
          <w:szCs w:val="24"/>
        </w:rPr>
        <w:t xml:space="preserve"> </w:t>
      </w:r>
      <w:r w:rsidR="00414A34" w:rsidRPr="00887CEB">
        <w:rPr>
          <w:rFonts w:cs="Arial"/>
          <w:b/>
          <w:bCs/>
          <w:color w:val="000000"/>
          <w:sz w:val="24"/>
          <w:szCs w:val="24"/>
        </w:rPr>
        <w:t xml:space="preserve">Charging a higher rate of rent for any period </w:t>
      </w:r>
      <w:r w:rsidR="0078116A" w:rsidRPr="00887CEB">
        <w:rPr>
          <w:rFonts w:cs="Arial"/>
          <w:b/>
          <w:bCs/>
          <w:color w:val="000000"/>
          <w:sz w:val="24"/>
          <w:szCs w:val="24"/>
        </w:rPr>
        <w:t xml:space="preserve">during an NRAS year </w:t>
      </w:r>
      <w:r w:rsidR="00414A34" w:rsidRPr="00887CEB">
        <w:rPr>
          <w:rFonts w:cs="Arial"/>
          <w:b/>
          <w:bCs/>
          <w:color w:val="000000"/>
          <w:sz w:val="24"/>
          <w:szCs w:val="24"/>
        </w:rPr>
        <w:t>is considered a failure to</w:t>
      </w:r>
      <w:r w:rsidR="00320342">
        <w:rPr>
          <w:rFonts w:cs="Arial"/>
          <w:b/>
          <w:bCs/>
          <w:color w:val="000000"/>
          <w:sz w:val="24"/>
          <w:szCs w:val="24"/>
        </w:rPr>
        <w:t> </w:t>
      </w:r>
      <w:r w:rsidR="00414A34" w:rsidRPr="00887CEB">
        <w:rPr>
          <w:rFonts w:cs="Arial"/>
          <w:b/>
          <w:bCs/>
          <w:color w:val="000000"/>
          <w:sz w:val="24"/>
          <w:szCs w:val="24"/>
        </w:rPr>
        <w:t>satisfy the conditions of allocation</w:t>
      </w:r>
      <w:r w:rsidR="0046358F" w:rsidRPr="00887CEB">
        <w:rPr>
          <w:rFonts w:cs="Arial"/>
          <w:b/>
          <w:bCs/>
          <w:color w:val="000000"/>
          <w:sz w:val="24"/>
          <w:szCs w:val="24"/>
        </w:rPr>
        <w:t>.</w:t>
      </w:r>
      <w:r w:rsidR="00E72581" w:rsidRPr="00887CEB">
        <w:rPr>
          <w:rFonts w:cs="Arial"/>
          <w:b/>
          <w:bCs/>
          <w:color w:val="000000"/>
          <w:sz w:val="24"/>
          <w:szCs w:val="24"/>
        </w:rPr>
        <w:t xml:space="preserve"> </w:t>
      </w:r>
      <w:r w:rsidR="0046358F" w:rsidRPr="00887CEB">
        <w:rPr>
          <w:rFonts w:cs="Arial"/>
          <w:b/>
          <w:bCs/>
          <w:color w:val="000000"/>
          <w:sz w:val="24"/>
          <w:szCs w:val="24"/>
        </w:rPr>
        <w:t>Should this happen</w:t>
      </w:r>
      <w:r w:rsidR="004D3BFB" w:rsidRPr="00887CEB">
        <w:rPr>
          <w:rFonts w:cs="Arial"/>
          <w:b/>
          <w:bCs/>
          <w:color w:val="000000"/>
          <w:sz w:val="24"/>
          <w:szCs w:val="24"/>
        </w:rPr>
        <w:t>,</w:t>
      </w:r>
      <w:r w:rsidR="0046358F" w:rsidRPr="00887CEB">
        <w:rPr>
          <w:rFonts w:cs="Arial"/>
          <w:b/>
          <w:bCs/>
          <w:color w:val="000000"/>
          <w:sz w:val="24"/>
          <w:szCs w:val="24"/>
        </w:rPr>
        <w:t xml:space="preserve"> part or all of the incentive </w:t>
      </w:r>
      <w:r w:rsidR="005607FE" w:rsidRPr="00887CEB">
        <w:rPr>
          <w:rFonts w:cs="Arial"/>
          <w:b/>
          <w:bCs/>
          <w:color w:val="000000"/>
          <w:sz w:val="24"/>
          <w:szCs w:val="24"/>
        </w:rPr>
        <w:t xml:space="preserve">for the allocation covering the dwelling </w:t>
      </w:r>
      <w:r w:rsidR="0046358F" w:rsidRPr="00887CEB">
        <w:rPr>
          <w:rFonts w:cs="Arial"/>
          <w:b/>
          <w:bCs/>
          <w:color w:val="000000"/>
          <w:sz w:val="24"/>
          <w:szCs w:val="24"/>
        </w:rPr>
        <w:t>may not be paid to the approved participant</w:t>
      </w:r>
      <w:r w:rsidR="00414A34" w:rsidRPr="00887CEB">
        <w:rPr>
          <w:rFonts w:cs="Arial"/>
          <w:bCs/>
          <w:color w:val="000000"/>
          <w:sz w:val="24"/>
          <w:szCs w:val="24"/>
        </w:rPr>
        <w:t>.</w:t>
      </w:r>
      <w:r w:rsidR="00673806" w:rsidRPr="00887CEB">
        <w:rPr>
          <w:rFonts w:cs="Arial"/>
          <w:b/>
          <w:bCs/>
          <w:color w:val="000000"/>
          <w:sz w:val="24"/>
          <w:szCs w:val="24"/>
        </w:rPr>
        <w:t xml:space="preserve"> </w:t>
      </w:r>
    </w:p>
    <w:p w14:paraId="25EAFC4C" w14:textId="77777777" w:rsidR="00861210" w:rsidRPr="00D406B8" w:rsidRDefault="00414A34" w:rsidP="00E72581">
      <w:pPr>
        <w:pStyle w:val="Heading3"/>
        <w:spacing w:before="120" w:after="120"/>
        <w:rPr>
          <w:color w:val="500778"/>
        </w:rPr>
      </w:pPr>
      <w:r w:rsidRPr="00D406B8">
        <w:rPr>
          <w:color w:val="500778"/>
        </w:rPr>
        <w:t>M</w:t>
      </w:r>
      <w:r w:rsidR="00861210" w:rsidRPr="00D406B8">
        <w:rPr>
          <w:color w:val="500778"/>
        </w:rPr>
        <w:t>a</w:t>
      </w:r>
      <w:r w:rsidRPr="00D406B8">
        <w:rPr>
          <w:color w:val="500778"/>
        </w:rPr>
        <w:t>rket Value Rent</w:t>
      </w:r>
    </w:p>
    <w:p w14:paraId="25EAFC4D" w14:textId="7CE5769D" w:rsidR="00414A34" w:rsidRPr="002F4925" w:rsidRDefault="000D6E26" w:rsidP="00673806">
      <w:pPr>
        <w:autoSpaceDE w:val="0"/>
        <w:autoSpaceDN w:val="0"/>
        <w:adjustRightInd w:val="0"/>
        <w:spacing w:after="120"/>
        <w:rPr>
          <w:rFonts w:cs="Arial"/>
          <w:color w:val="000000"/>
          <w:sz w:val="24"/>
          <w:szCs w:val="24"/>
        </w:rPr>
      </w:pPr>
      <w:r>
        <w:rPr>
          <w:rFonts w:cs="Arial"/>
          <w:color w:val="000000"/>
          <w:sz w:val="24"/>
          <w:szCs w:val="24"/>
        </w:rPr>
        <w:t>Under section 36 of the Regulations, t</w:t>
      </w:r>
      <w:r w:rsidR="00414A34" w:rsidRPr="002F4925">
        <w:rPr>
          <w:rFonts w:cs="Arial"/>
          <w:color w:val="000000"/>
          <w:sz w:val="24"/>
          <w:szCs w:val="24"/>
        </w:rPr>
        <w:t xml:space="preserve">he </w:t>
      </w:r>
      <w:r w:rsidR="0078116A" w:rsidRPr="002F4925">
        <w:rPr>
          <w:rFonts w:cs="Arial"/>
          <w:color w:val="000000"/>
          <w:sz w:val="24"/>
          <w:szCs w:val="24"/>
        </w:rPr>
        <w:t>m</w:t>
      </w:r>
      <w:r w:rsidR="00414A34" w:rsidRPr="002F4925">
        <w:rPr>
          <w:rFonts w:cs="Arial"/>
          <w:color w:val="000000"/>
          <w:sz w:val="24"/>
          <w:szCs w:val="24"/>
        </w:rPr>
        <w:t xml:space="preserve">arket </w:t>
      </w:r>
      <w:r w:rsidR="0078116A" w:rsidRPr="002F4925">
        <w:rPr>
          <w:rFonts w:cs="Arial"/>
          <w:color w:val="000000"/>
          <w:sz w:val="24"/>
          <w:szCs w:val="24"/>
        </w:rPr>
        <w:t>v</w:t>
      </w:r>
      <w:r w:rsidR="00414A34" w:rsidRPr="002F4925">
        <w:rPr>
          <w:rFonts w:cs="Arial"/>
          <w:color w:val="000000"/>
          <w:sz w:val="24"/>
          <w:szCs w:val="24"/>
        </w:rPr>
        <w:t xml:space="preserve">alue </w:t>
      </w:r>
      <w:r w:rsidR="0078116A" w:rsidRPr="002F4925">
        <w:rPr>
          <w:rFonts w:cs="Arial"/>
          <w:color w:val="000000"/>
          <w:sz w:val="24"/>
          <w:szCs w:val="24"/>
        </w:rPr>
        <w:t>r</w:t>
      </w:r>
      <w:r w:rsidR="00414A34" w:rsidRPr="002F4925">
        <w:rPr>
          <w:rFonts w:cs="Arial"/>
          <w:color w:val="000000"/>
          <w:sz w:val="24"/>
          <w:szCs w:val="24"/>
        </w:rPr>
        <w:t>ent for a</w:t>
      </w:r>
      <w:r w:rsidR="0078116A" w:rsidRPr="002F4925">
        <w:rPr>
          <w:rFonts w:cs="Arial"/>
          <w:color w:val="000000"/>
          <w:sz w:val="24"/>
          <w:szCs w:val="24"/>
        </w:rPr>
        <w:t xml:space="preserve"> rental </w:t>
      </w:r>
      <w:r w:rsidR="00414A34" w:rsidRPr="002F4925">
        <w:rPr>
          <w:rFonts w:cs="Arial"/>
          <w:color w:val="000000"/>
          <w:sz w:val="24"/>
          <w:szCs w:val="24"/>
        </w:rPr>
        <w:t>dwelling is</w:t>
      </w:r>
      <w:r w:rsidR="00320342">
        <w:rPr>
          <w:rFonts w:cs="Arial"/>
          <w:color w:val="000000"/>
          <w:sz w:val="24"/>
          <w:szCs w:val="24"/>
        </w:rPr>
        <w:t> </w:t>
      </w:r>
      <w:r w:rsidR="00414A34" w:rsidRPr="002F4925">
        <w:rPr>
          <w:rFonts w:cs="Arial"/>
          <w:color w:val="000000"/>
          <w:sz w:val="24"/>
          <w:szCs w:val="24"/>
        </w:rPr>
        <w:t xml:space="preserve">defined </w:t>
      </w:r>
      <w:r w:rsidR="007827A8">
        <w:rPr>
          <w:rFonts w:cs="Arial"/>
          <w:color w:val="000000"/>
          <w:sz w:val="24"/>
          <w:szCs w:val="24"/>
        </w:rPr>
        <w:t>as being for</w:t>
      </w:r>
      <w:r w:rsidR="00887CEB">
        <w:rPr>
          <w:rFonts w:cs="Arial"/>
          <w:color w:val="000000"/>
          <w:sz w:val="24"/>
          <w:szCs w:val="24"/>
        </w:rPr>
        <w:t>:</w:t>
      </w:r>
      <w:r w:rsidR="00414A34" w:rsidRPr="002F4925">
        <w:rPr>
          <w:rFonts w:cs="Arial"/>
          <w:color w:val="000000"/>
          <w:sz w:val="24"/>
          <w:szCs w:val="24"/>
        </w:rPr>
        <w:t xml:space="preserve"> </w:t>
      </w:r>
    </w:p>
    <w:p w14:paraId="2E7CC99F" w14:textId="3E34E821" w:rsidR="007827A8" w:rsidRDefault="007827A8" w:rsidP="00673806">
      <w:pPr>
        <w:pStyle w:val="ListParagraph"/>
        <w:numPr>
          <w:ilvl w:val="0"/>
          <w:numId w:val="23"/>
        </w:numPr>
        <w:autoSpaceDE w:val="0"/>
        <w:autoSpaceDN w:val="0"/>
        <w:adjustRightInd w:val="0"/>
        <w:spacing w:after="120"/>
        <w:ind w:left="357" w:hanging="357"/>
        <w:contextualSpacing w:val="0"/>
        <w:rPr>
          <w:rFonts w:cs="Arial"/>
          <w:color w:val="000000"/>
          <w:sz w:val="24"/>
          <w:szCs w:val="24"/>
        </w:rPr>
      </w:pPr>
      <w:r>
        <w:rPr>
          <w:rFonts w:cs="Arial"/>
          <w:color w:val="000000"/>
          <w:sz w:val="24"/>
          <w:szCs w:val="24"/>
        </w:rPr>
        <w:t>t</w:t>
      </w:r>
      <w:r w:rsidR="00454464" w:rsidRPr="002F4925">
        <w:rPr>
          <w:rFonts w:cs="Arial"/>
          <w:color w:val="000000"/>
          <w:sz w:val="24"/>
          <w:szCs w:val="24"/>
        </w:rPr>
        <w:t>he ‘initial rental period’</w:t>
      </w:r>
      <w:r>
        <w:rPr>
          <w:rFonts w:cs="Arial"/>
          <w:color w:val="000000"/>
          <w:sz w:val="24"/>
          <w:szCs w:val="24"/>
        </w:rPr>
        <w:t>, which</w:t>
      </w:r>
      <w:r w:rsidR="00454464" w:rsidRPr="002F4925">
        <w:rPr>
          <w:rFonts w:cs="Arial"/>
          <w:color w:val="000000"/>
          <w:sz w:val="24"/>
          <w:szCs w:val="24"/>
        </w:rPr>
        <w:t xml:space="preserve"> is the period beginning on the day the dwelling is</w:t>
      </w:r>
      <w:r w:rsidR="00320342">
        <w:rPr>
          <w:rFonts w:cs="Arial"/>
          <w:color w:val="000000"/>
          <w:sz w:val="24"/>
          <w:szCs w:val="24"/>
        </w:rPr>
        <w:t> </w:t>
      </w:r>
      <w:r w:rsidR="00454464" w:rsidRPr="002F4925">
        <w:rPr>
          <w:rFonts w:cs="Arial"/>
          <w:color w:val="000000"/>
          <w:sz w:val="24"/>
          <w:szCs w:val="24"/>
        </w:rPr>
        <w:t>first available for rent under the Scheme, and ending at the end of the incentive year for the al</w:t>
      </w:r>
      <w:r>
        <w:rPr>
          <w:rFonts w:cs="Arial"/>
          <w:color w:val="000000"/>
          <w:sz w:val="24"/>
          <w:szCs w:val="24"/>
        </w:rPr>
        <w:t>location that includes that day</w:t>
      </w:r>
      <w:r w:rsidR="004D4522">
        <w:rPr>
          <w:rFonts w:cs="Arial"/>
          <w:color w:val="000000"/>
          <w:sz w:val="24"/>
          <w:szCs w:val="24"/>
        </w:rPr>
        <w:t>,</w:t>
      </w:r>
    </w:p>
    <w:p w14:paraId="1A11A393" w14:textId="46B56FCD" w:rsidR="00454464" w:rsidRPr="00E72581" w:rsidRDefault="007827A8" w:rsidP="007827A8">
      <w:pPr>
        <w:pStyle w:val="ListParagraph"/>
        <w:numPr>
          <w:ilvl w:val="1"/>
          <w:numId w:val="23"/>
        </w:numPr>
        <w:autoSpaceDE w:val="0"/>
        <w:autoSpaceDN w:val="0"/>
        <w:adjustRightInd w:val="0"/>
        <w:spacing w:after="120"/>
        <w:contextualSpacing w:val="0"/>
        <w:rPr>
          <w:rFonts w:cs="Arial"/>
          <w:color w:val="000000"/>
          <w:sz w:val="24"/>
          <w:szCs w:val="24"/>
        </w:rPr>
      </w:pPr>
      <w:r>
        <w:rPr>
          <w:rFonts w:cs="Arial"/>
          <w:color w:val="000000"/>
          <w:sz w:val="24"/>
          <w:szCs w:val="24"/>
        </w:rPr>
        <w:t>t</w:t>
      </w:r>
      <w:r w:rsidR="00454464" w:rsidRPr="002F4925">
        <w:rPr>
          <w:rFonts w:cs="Arial"/>
          <w:color w:val="000000"/>
          <w:sz w:val="24"/>
          <w:szCs w:val="24"/>
        </w:rPr>
        <w:t xml:space="preserve">he ‘incentive year’ for an allocation is a 12-month period that </w:t>
      </w:r>
      <w:r w:rsidR="00454464" w:rsidRPr="00E72581">
        <w:rPr>
          <w:rFonts w:cs="Arial"/>
          <w:color w:val="000000"/>
          <w:sz w:val="24"/>
          <w:szCs w:val="24"/>
        </w:rPr>
        <w:t>is in the incentive period for the allocation and begins on the first day of that incentive period o</w:t>
      </w:r>
      <w:r>
        <w:rPr>
          <w:rFonts w:cs="Arial"/>
          <w:color w:val="000000"/>
          <w:sz w:val="24"/>
          <w:szCs w:val="24"/>
        </w:rPr>
        <w:t>r on an anniversary of that day</w:t>
      </w:r>
      <w:r w:rsidR="00A11F22">
        <w:rPr>
          <w:rFonts w:cs="Arial"/>
          <w:color w:val="000000"/>
          <w:sz w:val="24"/>
          <w:szCs w:val="24"/>
        </w:rPr>
        <w:t>;</w:t>
      </w:r>
    </w:p>
    <w:p w14:paraId="25EAFC4E" w14:textId="4AF6853D" w:rsidR="003831D8" w:rsidRPr="00E72581" w:rsidRDefault="00414A34" w:rsidP="00673806">
      <w:pPr>
        <w:pStyle w:val="ListParagraph"/>
        <w:numPr>
          <w:ilvl w:val="0"/>
          <w:numId w:val="23"/>
        </w:numPr>
        <w:autoSpaceDE w:val="0"/>
        <w:autoSpaceDN w:val="0"/>
        <w:adjustRightInd w:val="0"/>
        <w:spacing w:after="120"/>
        <w:ind w:left="357" w:hanging="357"/>
        <w:contextualSpacing w:val="0"/>
        <w:rPr>
          <w:rFonts w:cs="Arial"/>
          <w:color w:val="000000"/>
          <w:sz w:val="24"/>
          <w:szCs w:val="24"/>
        </w:rPr>
      </w:pPr>
      <w:r w:rsidRPr="00E72581">
        <w:rPr>
          <w:rFonts w:cs="Arial"/>
          <w:color w:val="000000"/>
          <w:sz w:val="24"/>
          <w:szCs w:val="24"/>
        </w:rPr>
        <w:lastRenderedPageBreak/>
        <w:t xml:space="preserve">the period of 12 months beginning when the dwelling is first </w:t>
      </w:r>
      <w:r w:rsidR="007827A8">
        <w:rPr>
          <w:rFonts w:cs="Arial"/>
          <w:color w:val="000000"/>
          <w:sz w:val="24"/>
          <w:szCs w:val="24"/>
        </w:rPr>
        <w:t xml:space="preserve">available for rent under NRAS - </w:t>
      </w:r>
      <w:r w:rsidRPr="00E72581">
        <w:rPr>
          <w:rFonts w:cs="Arial"/>
          <w:color w:val="000000"/>
          <w:sz w:val="24"/>
          <w:szCs w:val="24"/>
        </w:rPr>
        <w:t xml:space="preserve">the </w:t>
      </w:r>
      <w:r w:rsidR="0078116A" w:rsidRPr="00E72581">
        <w:rPr>
          <w:rFonts w:cs="Arial"/>
          <w:color w:val="000000"/>
          <w:sz w:val="24"/>
          <w:szCs w:val="24"/>
        </w:rPr>
        <w:t>m</w:t>
      </w:r>
      <w:r w:rsidRPr="00E72581">
        <w:rPr>
          <w:rFonts w:cs="Arial"/>
          <w:color w:val="000000"/>
          <w:sz w:val="24"/>
          <w:szCs w:val="24"/>
        </w:rPr>
        <w:t xml:space="preserve">arket </w:t>
      </w:r>
      <w:r w:rsidR="0078116A" w:rsidRPr="00E72581">
        <w:rPr>
          <w:rFonts w:cs="Arial"/>
          <w:color w:val="000000"/>
          <w:sz w:val="24"/>
          <w:szCs w:val="24"/>
        </w:rPr>
        <w:t>v</w:t>
      </w:r>
      <w:r w:rsidRPr="00E72581">
        <w:rPr>
          <w:rFonts w:cs="Arial"/>
          <w:color w:val="000000"/>
          <w:sz w:val="24"/>
          <w:szCs w:val="24"/>
        </w:rPr>
        <w:t xml:space="preserve">alue </w:t>
      </w:r>
      <w:r w:rsidR="0078116A" w:rsidRPr="00E72581">
        <w:rPr>
          <w:rFonts w:cs="Arial"/>
          <w:color w:val="000000"/>
          <w:sz w:val="24"/>
          <w:szCs w:val="24"/>
        </w:rPr>
        <w:t>r</w:t>
      </w:r>
      <w:r w:rsidRPr="00E72581">
        <w:rPr>
          <w:rFonts w:cs="Arial"/>
          <w:color w:val="000000"/>
          <w:sz w:val="24"/>
          <w:szCs w:val="24"/>
        </w:rPr>
        <w:t xml:space="preserve">ent for the dwelling is </w:t>
      </w:r>
      <w:r w:rsidR="0078116A" w:rsidRPr="00E72581">
        <w:rPr>
          <w:rFonts w:cs="Arial"/>
          <w:color w:val="000000"/>
          <w:sz w:val="24"/>
          <w:szCs w:val="24"/>
        </w:rPr>
        <w:t xml:space="preserve">the amount determined </w:t>
      </w:r>
      <w:r w:rsidRPr="00E72581">
        <w:rPr>
          <w:rFonts w:cs="Arial"/>
          <w:color w:val="000000"/>
          <w:sz w:val="24"/>
          <w:szCs w:val="24"/>
        </w:rPr>
        <w:t>in</w:t>
      </w:r>
      <w:r w:rsidR="00320342">
        <w:rPr>
          <w:rFonts w:cs="Arial"/>
          <w:color w:val="000000"/>
          <w:sz w:val="24"/>
          <w:szCs w:val="24"/>
        </w:rPr>
        <w:t> </w:t>
      </w:r>
      <w:r w:rsidRPr="00E72581">
        <w:rPr>
          <w:rFonts w:cs="Arial"/>
          <w:color w:val="000000"/>
          <w:sz w:val="24"/>
          <w:szCs w:val="24"/>
        </w:rPr>
        <w:t xml:space="preserve"> the fir</w:t>
      </w:r>
      <w:r w:rsidR="007827A8">
        <w:rPr>
          <w:rFonts w:cs="Arial"/>
          <w:color w:val="000000"/>
          <w:sz w:val="24"/>
          <w:szCs w:val="24"/>
        </w:rPr>
        <w:t>st year market rent valuation</w:t>
      </w:r>
      <w:r w:rsidR="00A11F22">
        <w:rPr>
          <w:rFonts w:cs="Arial"/>
          <w:color w:val="000000"/>
          <w:sz w:val="24"/>
          <w:szCs w:val="24"/>
        </w:rPr>
        <w:t>;</w:t>
      </w:r>
    </w:p>
    <w:p w14:paraId="747B6491" w14:textId="5AC37B05" w:rsidR="00E72581" w:rsidRDefault="00414A34" w:rsidP="00E72581">
      <w:pPr>
        <w:pStyle w:val="ListParagraph"/>
        <w:numPr>
          <w:ilvl w:val="0"/>
          <w:numId w:val="23"/>
        </w:numPr>
        <w:autoSpaceDE w:val="0"/>
        <w:autoSpaceDN w:val="0"/>
        <w:adjustRightInd w:val="0"/>
        <w:spacing w:after="120"/>
        <w:ind w:left="357" w:hanging="357"/>
        <w:contextualSpacing w:val="0"/>
        <w:rPr>
          <w:rFonts w:cs="Arial"/>
          <w:color w:val="000000"/>
          <w:sz w:val="24"/>
          <w:szCs w:val="24"/>
        </w:rPr>
      </w:pPr>
      <w:r w:rsidRPr="00E72581">
        <w:rPr>
          <w:rFonts w:cs="Arial"/>
          <w:color w:val="000000"/>
          <w:sz w:val="24"/>
          <w:szCs w:val="24"/>
        </w:rPr>
        <w:t>the fifth or eighth year</w:t>
      </w:r>
      <w:r w:rsidR="0078116A" w:rsidRPr="00E72581">
        <w:rPr>
          <w:rFonts w:cs="Arial"/>
          <w:color w:val="000000"/>
          <w:sz w:val="24"/>
          <w:szCs w:val="24"/>
        </w:rPr>
        <w:t>s</w:t>
      </w:r>
      <w:r w:rsidRPr="00E72581">
        <w:rPr>
          <w:rFonts w:cs="Arial"/>
          <w:color w:val="000000"/>
          <w:sz w:val="24"/>
          <w:szCs w:val="24"/>
        </w:rPr>
        <w:t xml:space="preserve"> of the incentive period - the </w:t>
      </w:r>
      <w:r w:rsidR="0078116A" w:rsidRPr="00E72581">
        <w:rPr>
          <w:rFonts w:cs="Arial"/>
          <w:color w:val="000000"/>
          <w:sz w:val="24"/>
          <w:szCs w:val="24"/>
        </w:rPr>
        <w:t>m</w:t>
      </w:r>
      <w:r w:rsidRPr="00E72581">
        <w:rPr>
          <w:rFonts w:cs="Arial"/>
          <w:color w:val="000000"/>
          <w:sz w:val="24"/>
          <w:szCs w:val="24"/>
        </w:rPr>
        <w:t xml:space="preserve">arket </w:t>
      </w:r>
      <w:r w:rsidR="0078116A" w:rsidRPr="00E72581">
        <w:rPr>
          <w:rFonts w:cs="Arial"/>
          <w:color w:val="000000"/>
          <w:sz w:val="24"/>
          <w:szCs w:val="24"/>
        </w:rPr>
        <w:t>v</w:t>
      </w:r>
      <w:r w:rsidRPr="00E72581">
        <w:rPr>
          <w:rFonts w:cs="Arial"/>
          <w:color w:val="000000"/>
          <w:sz w:val="24"/>
          <w:szCs w:val="24"/>
        </w:rPr>
        <w:t xml:space="preserve">alue </w:t>
      </w:r>
      <w:r w:rsidR="0078116A" w:rsidRPr="00E72581">
        <w:rPr>
          <w:rFonts w:cs="Arial"/>
          <w:color w:val="000000"/>
          <w:sz w:val="24"/>
          <w:szCs w:val="24"/>
        </w:rPr>
        <w:t>r</w:t>
      </w:r>
      <w:r w:rsidRPr="00E72581">
        <w:rPr>
          <w:rFonts w:cs="Arial"/>
          <w:color w:val="000000"/>
          <w:sz w:val="24"/>
          <w:szCs w:val="24"/>
        </w:rPr>
        <w:t xml:space="preserve">ent for the dwelling </w:t>
      </w:r>
      <w:r w:rsidR="0078116A" w:rsidRPr="00E72581">
        <w:rPr>
          <w:rFonts w:cs="Arial"/>
          <w:color w:val="000000"/>
          <w:sz w:val="24"/>
          <w:szCs w:val="24"/>
        </w:rPr>
        <w:t xml:space="preserve">is the amount determined in the market rent valuations undertaken </w:t>
      </w:r>
      <w:r w:rsidRPr="00E72581">
        <w:rPr>
          <w:rFonts w:cs="Arial"/>
          <w:color w:val="000000"/>
          <w:sz w:val="24"/>
          <w:szCs w:val="24"/>
        </w:rPr>
        <w:t xml:space="preserve">at the </w:t>
      </w:r>
      <w:r w:rsidR="00454464" w:rsidRPr="00E72581">
        <w:rPr>
          <w:rFonts w:cs="Arial"/>
          <w:color w:val="000000"/>
          <w:sz w:val="24"/>
          <w:szCs w:val="24"/>
        </w:rPr>
        <w:t xml:space="preserve">beginning of the fifth and eighth </w:t>
      </w:r>
      <w:r w:rsidRPr="00E72581">
        <w:rPr>
          <w:rFonts w:cs="Arial"/>
          <w:color w:val="000000"/>
          <w:sz w:val="24"/>
          <w:szCs w:val="24"/>
        </w:rPr>
        <w:t>year</w:t>
      </w:r>
      <w:r w:rsidR="0078116A" w:rsidRPr="00E72581">
        <w:rPr>
          <w:rFonts w:cs="Arial"/>
          <w:color w:val="000000"/>
          <w:sz w:val="24"/>
          <w:szCs w:val="24"/>
        </w:rPr>
        <w:t>s</w:t>
      </w:r>
      <w:r w:rsidRPr="00E72581">
        <w:rPr>
          <w:rFonts w:cs="Arial"/>
          <w:color w:val="000000"/>
          <w:sz w:val="24"/>
          <w:szCs w:val="24"/>
        </w:rPr>
        <w:t xml:space="preserve"> of the</w:t>
      </w:r>
      <w:r w:rsidR="0078116A" w:rsidRPr="00E72581">
        <w:rPr>
          <w:rFonts w:cs="Arial"/>
          <w:color w:val="000000"/>
          <w:sz w:val="24"/>
          <w:szCs w:val="24"/>
        </w:rPr>
        <w:t xml:space="preserve"> incentive period respectively</w:t>
      </w:r>
      <w:r w:rsidR="00A11F22">
        <w:rPr>
          <w:rFonts w:cs="Arial"/>
          <w:color w:val="000000"/>
          <w:sz w:val="24"/>
          <w:szCs w:val="24"/>
        </w:rPr>
        <w:t>; and</w:t>
      </w:r>
    </w:p>
    <w:p w14:paraId="768E4C70" w14:textId="5CF92915" w:rsidR="00454464" w:rsidRPr="00E72581" w:rsidRDefault="00454464" w:rsidP="00E72581">
      <w:pPr>
        <w:pStyle w:val="ListParagraph"/>
        <w:numPr>
          <w:ilvl w:val="0"/>
          <w:numId w:val="23"/>
        </w:numPr>
        <w:autoSpaceDE w:val="0"/>
        <w:autoSpaceDN w:val="0"/>
        <w:adjustRightInd w:val="0"/>
        <w:spacing w:after="120"/>
        <w:ind w:left="357" w:hanging="357"/>
        <w:contextualSpacing w:val="0"/>
        <w:rPr>
          <w:rStyle w:val="BookTitle"/>
          <w:rFonts w:cs="Arial"/>
          <w:i w:val="0"/>
          <w:iCs w:val="0"/>
          <w:smallCaps w:val="0"/>
          <w:color w:val="000000"/>
          <w:spacing w:val="0"/>
          <w:sz w:val="24"/>
          <w:szCs w:val="24"/>
        </w:rPr>
      </w:pPr>
      <w:r w:rsidRPr="00E72581">
        <w:rPr>
          <w:rStyle w:val="BookTitle"/>
          <w:rFonts w:cs="Arial"/>
          <w:i w:val="0"/>
          <w:iCs w:val="0"/>
          <w:smallCaps w:val="0"/>
          <w:spacing w:val="0"/>
          <w:sz w:val="24"/>
          <w:szCs w:val="24"/>
        </w:rPr>
        <w:t>any other year (the ‘indexed year’) after that initial rental period, the market value rent for a rental dwelling covered by an allocation is the market value rent for the previous incentive year (or, if that initial rental period ends just before the indexed year – then the market value for that initial rental period) indexed in accordance with the NRAS market index for the dwelling for the NRAS year in which the indexed year begins, rounded to the next whole dollar.</w:t>
      </w:r>
    </w:p>
    <w:p w14:paraId="1C14B2ED" w14:textId="617E1D4E" w:rsidR="007F097A" w:rsidRPr="007F097A" w:rsidRDefault="007F097A" w:rsidP="007F097A">
      <w:pPr>
        <w:pStyle w:val="Heading3"/>
        <w:spacing w:before="120" w:after="120"/>
        <w:rPr>
          <w:color w:val="500778"/>
        </w:rPr>
      </w:pPr>
      <w:r>
        <w:rPr>
          <w:color w:val="500778"/>
        </w:rPr>
        <w:t>Further information</w:t>
      </w:r>
    </w:p>
    <w:p w14:paraId="25EAFC51" w14:textId="30822CF4" w:rsidR="00DE31FA" w:rsidRPr="007F097A" w:rsidRDefault="00BA4E26" w:rsidP="007F097A">
      <w:pPr>
        <w:autoSpaceDE w:val="0"/>
        <w:autoSpaceDN w:val="0"/>
        <w:adjustRightInd w:val="0"/>
        <w:spacing w:before="180" w:after="120"/>
        <w:rPr>
          <w:sz w:val="24"/>
          <w:szCs w:val="24"/>
          <w:lang w:eastAsia="en-AU"/>
        </w:rPr>
      </w:pPr>
      <w:r w:rsidRPr="007F097A">
        <w:rPr>
          <w:sz w:val="24"/>
          <w:szCs w:val="24"/>
          <w:lang w:eastAsia="en-AU"/>
        </w:rPr>
        <w:t xml:space="preserve">Further enquiries on </w:t>
      </w:r>
      <w:r w:rsidR="00414A34" w:rsidRPr="007F097A">
        <w:rPr>
          <w:sz w:val="24"/>
          <w:szCs w:val="24"/>
          <w:lang w:eastAsia="en-AU"/>
        </w:rPr>
        <w:t>market value rent</w:t>
      </w:r>
      <w:r w:rsidR="007F097A">
        <w:rPr>
          <w:sz w:val="24"/>
          <w:szCs w:val="24"/>
          <w:lang w:eastAsia="en-AU"/>
        </w:rPr>
        <w:t xml:space="preserve"> </w:t>
      </w:r>
      <w:r w:rsidRPr="007F097A">
        <w:rPr>
          <w:sz w:val="24"/>
          <w:szCs w:val="24"/>
          <w:lang w:eastAsia="en-AU"/>
        </w:rPr>
        <w:t xml:space="preserve">can be sent to </w:t>
      </w:r>
      <w:hyperlink r:id="rId12" w:history="1">
        <w:r w:rsidRPr="007F097A">
          <w:rPr>
            <w:rStyle w:val="Hyperlink"/>
            <w:b/>
            <w:color w:val="auto"/>
            <w:sz w:val="24"/>
            <w:szCs w:val="24"/>
            <w:lang w:eastAsia="en-AU"/>
          </w:rPr>
          <w:t>nras@dss.gov.au</w:t>
        </w:r>
      </w:hyperlink>
      <w:r w:rsidR="00F53699" w:rsidRPr="007F097A">
        <w:rPr>
          <w:rStyle w:val="Hyperlink"/>
          <w:color w:val="auto"/>
          <w:sz w:val="24"/>
          <w:szCs w:val="24"/>
          <w:u w:val="none"/>
          <w:lang w:eastAsia="en-AU"/>
        </w:rPr>
        <w:t>.</w:t>
      </w:r>
    </w:p>
    <w:sectPr w:rsidR="00DE31FA" w:rsidRPr="007F097A" w:rsidSect="00E72581">
      <w:footerReference w:type="default" r:id="rId13"/>
      <w:headerReference w:type="first" r:id="rId14"/>
      <w:footerReference w:type="first" r:id="rId15"/>
      <w:pgSz w:w="11906" w:h="16838" w:code="9"/>
      <w:pgMar w:top="1440" w:right="1440" w:bottom="1440" w:left="1440" w:header="0"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0203B" w14:textId="77777777" w:rsidR="00F96F1E" w:rsidRDefault="00F96F1E">
      <w:pPr>
        <w:spacing w:after="0" w:line="240" w:lineRule="auto"/>
      </w:pPr>
      <w:r>
        <w:separator/>
      </w:r>
    </w:p>
  </w:endnote>
  <w:endnote w:type="continuationSeparator" w:id="0">
    <w:p w14:paraId="2400726C" w14:textId="77777777" w:rsidR="00F96F1E" w:rsidRDefault="00F9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533841"/>
      <w:docPartObj>
        <w:docPartGallery w:val="Page Numbers (Bottom of Page)"/>
        <w:docPartUnique/>
      </w:docPartObj>
    </w:sdtPr>
    <w:sdtEndPr>
      <w:rPr>
        <w:noProof/>
      </w:rPr>
    </w:sdtEndPr>
    <w:sdtContent>
      <w:p w14:paraId="25EAFC58" w14:textId="66338677" w:rsidR="00F6350D" w:rsidRDefault="00F6350D">
        <w:pPr>
          <w:pStyle w:val="Footer"/>
          <w:jc w:val="right"/>
        </w:pPr>
        <w:r>
          <w:fldChar w:fldCharType="begin"/>
        </w:r>
        <w:r>
          <w:instrText xml:space="preserve"> PAGE   \* MERGEFORMAT </w:instrText>
        </w:r>
        <w:r>
          <w:fldChar w:fldCharType="separate"/>
        </w:r>
        <w:r w:rsidR="00E968A9">
          <w:rPr>
            <w:noProof/>
          </w:rPr>
          <w:t>2</w:t>
        </w:r>
        <w:r>
          <w:rPr>
            <w:noProof/>
          </w:rPr>
          <w:fldChar w:fldCharType="end"/>
        </w:r>
      </w:p>
    </w:sdtContent>
  </w:sdt>
  <w:p w14:paraId="25EAFC59" w14:textId="77777777" w:rsidR="00F6350D" w:rsidRDefault="00F63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332459"/>
      <w:docPartObj>
        <w:docPartGallery w:val="Page Numbers (Bottom of Page)"/>
        <w:docPartUnique/>
      </w:docPartObj>
    </w:sdtPr>
    <w:sdtEndPr>
      <w:rPr>
        <w:noProof/>
      </w:rPr>
    </w:sdtEndPr>
    <w:sdtContent>
      <w:p w14:paraId="25EAFC5A" w14:textId="63C807AB" w:rsidR="00F6350D" w:rsidRDefault="00F6350D">
        <w:pPr>
          <w:pStyle w:val="Footer"/>
          <w:jc w:val="right"/>
        </w:pPr>
        <w:r>
          <w:fldChar w:fldCharType="begin"/>
        </w:r>
        <w:r>
          <w:instrText xml:space="preserve"> PAGE   \* MERGEFORMAT </w:instrText>
        </w:r>
        <w:r>
          <w:fldChar w:fldCharType="separate"/>
        </w:r>
        <w:r w:rsidR="00E968A9">
          <w:rPr>
            <w:noProof/>
          </w:rPr>
          <w:t>1</w:t>
        </w:r>
        <w:r>
          <w:rPr>
            <w:noProof/>
          </w:rPr>
          <w:fldChar w:fldCharType="end"/>
        </w:r>
      </w:p>
    </w:sdtContent>
  </w:sdt>
  <w:p w14:paraId="25EAFC5B" w14:textId="77777777" w:rsidR="00F6350D" w:rsidRDefault="00F6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01D44" w14:textId="77777777" w:rsidR="00F96F1E" w:rsidRDefault="00F96F1E">
      <w:pPr>
        <w:spacing w:after="0" w:line="240" w:lineRule="auto"/>
      </w:pPr>
      <w:r>
        <w:separator/>
      </w:r>
    </w:p>
  </w:footnote>
  <w:footnote w:type="continuationSeparator" w:id="0">
    <w:p w14:paraId="1A611A9F" w14:textId="77777777" w:rsidR="00F96F1E" w:rsidRDefault="00F9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B73F2" w14:textId="3DC0D1CD" w:rsidR="00063369" w:rsidRDefault="00063369">
    <w:pPr>
      <w:pStyle w:val="Header"/>
    </w:pPr>
    <w:r w:rsidRPr="002F4925">
      <w:rPr>
        <w:noProof/>
        <w:color w:val="7030A0"/>
      </w:rPr>
      <w:drawing>
        <wp:inline distT="0" distB="0" distL="0" distR="0" wp14:anchorId="727A7F48" wp14:editId="63BADBEF">
          <wp:extent cx="5773420" cy="1436370"/>
          <wp:effectExtent l="0" t="0" r="0" b="0"/>
          <wp:docPr id="2" name="Picture 2"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3420" cy="1436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2B4"/>
    <w:multiLevelType w:val="hybridMultilevel"/>
    <w:tmpl w:val="33104E88"/>
    <w:lvl w:ilvl="0" w:tplc="73C60A9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EF2646"/>
    <w:multiLevelType w:val="hybridMultilevel"/>
    <w:tmpl w:val="2F74FFA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1A8059DF"/>
    <w:multiLevelType w:val="hybridMultilevel"/>
    <w:tmpl w:val="2A10F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1A6F01"/>
    <w:multiLevelType w:val="hybridMultilevel"/>
    <w:tmpl w:val="99F6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B6DF6"/>
    <w:multiLevelType w:val="hybridMultilevel"/>
    <w:tmpl w:val="BF26B26E"/>
    <w:lvl w:ilvl="0" w:tplc="0C09000F">
      <w:start w:val="1"/>
      <w:numFmt w:val="decimal"/>
      <w:lvlText w:val="%1."/>
      <w:lvlJc w:val="left"/>
      <w:pPr>
        <w:tabs>
          <w:tab w:val="num" w:pos="360"/>
        </w:tabs>
        <w:ind w:left="360" w:hanging="360"/>
      </w:pPr>
    </w:lvl>
    <w:lvl w:ilvl="1" w:tplc="C13E05FE">
      <w:start w:val="1"/>
      <w:numFmt w:val="lowerLetter"/>
      <w:lvlText w:val="(%2)"/>
      <w:lvlJc w:val="left"/>
      <w:pPr>
        <w:ind w:left="1530" w:hanging="45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FD512A3"/>
    <w:multiLevelType w:val="hybridMultilevel"/>
    <w:tmpl w:val="6434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B6329A"/>
    <w:multiLevelType w:val="hybridMultilevel"/>
    <w:tmpl w:val="11A8D724"/>
    <w:lvl w:ilvl="0" w:tplc="73C60A94">
      <w:numFmt w:val="bullet"/>
      <w:lvlText w:val="•"/>
      <w:lvlJc w:val="left"/>
      <w:pPr>
        <w:ind w:left="795" w:hanging="360"/>
      </w:pPr>
      <w:rPr>
        <w:rFonts w:ascii="Arial" w:eastAsia="Calibri" w:hAnsi="Arial" w:cs="Aria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15:restartNumberingAfterBreak="0">
    <w:nsid w:val="48203AB1"/>
    <w:multiLevelType w:val="hybridMultilevel"/>
    <w:tmpl w:val="C2E6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D5650A"/>
    <w:multiLevelType w:val="hybridMultilevel"/>
    <w:tmpl w:val="1B4A4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175BE4"/>
    <w:multiLevelType w:val="hybridMultilevel"/>
    <w:tmpl w:val="21028FB6"/>
    <w:lvl w:ilvl="0" w:tplc="1666899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E684425"/>
    <w:multiLevelType w:val="hybridMultilevel"/>
    <w:tmpl w:val="52AE6478"/>
    <w:lvl w:ilvl="0" w:tplc="3766AC26">
      <w:start w:val="1"/>
      <w:numFmt w:val="lowerLetter"/>
      <w:lvlText w:val="(%1)"/>
      <w:lvlJc w:val="left"/>
      <w:pPr>
        <w:ind w:left="1080" w:hanging="360"/>
      </w:pPr>
      <w:rPr>
        <w:rFonts w:hint="default"/>
      </w:rPr>
    </w:lvl>
    <w:lvl w:ilvl="1" w:tplc="4F1A10B6">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8F97F32"/>
    <w:multiLevelType w:val="hybridMultilevel"/>
    <w:tmpl w:val="BBDA4E3E"/>
    <w:lvl w:ilvl="0" w:tplc="487AFF1E">
      <w:start w:val="1"/>
      <w:numFmt w:val="decimal"/>
      <w:lvlText w:val="%1."/>
      <w:lvlJc w:val="left"/>
      <w:pPr>
        <w:ind w:left="360" w:hanging="360"/>
      </w:pPr>
      <w:rPr>
        <w:rFonts w:hint="default"/>
        <w:sz w:val="2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D6E1A3A"/>
    <w:multiLevelType w:val="hybridMultilevel"/>
    <w:tmpl w:val="21028FB6"/>
    <w:lvl w:ilvl="0" w:tplc="1666899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D9F6B82"/>
    <w:multiLevelType w:val="hybridMultilevel"/>
    <w:tmpl w:val="5BF8C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5694B33"/>
    <w:multiLevelType w:val="hybridMultilevel"/>
    <w:tmpl w:val="DF06A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C1E086A"/>
    <w:multiLevelType w:val="hybridMultilevel"/>
    <w:tmpl w:val="F1A03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0303510"/>
    <w:multiLevelType w:val="hybridMultilevel"/>
    <w:tmpl w:val="DBE0DFCA"/>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7C77A2"/>
    <w:multiLevelType w:val="hybridMultilevel"/>
    <w:tmpl w:val="44E0D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171C9C"/>
    <w:multiLevelType w:val="hybridMultilevel"/>
    <w:tmpl w:val="9348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AC34B4"/>
    <w:multiLevelType w:val="hybridMultilevel"/>
    <w:tmpl w:val="2E8E42CA"/>
    <w:lvl w:ilvl="0" w:tplc="73C60A9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3"/>
  </w:num>
  <w:num w:numId="3">
    <w:abstractNumId w:val="14"/>
  </w:num>
  <w:num w:numId="4">
    <w:abstractNumId w:val="4"/>
  </w:num>
  <w:num w:numId="5">
    <w:abstractNumId w:val="17"/>
  </w:num>
  <w:num w:numId="6">
    <w:abstractNumId w:val="0"/>
  </w:num>
  <w:num w:numId="7">
    <w:abstractNumId w:val="0"/>
  </w:num>
  <w:num w:numId="8">
    <w:abstractNumId w:val="5"/>
  </w:num>
  <w:num w:numId="9">
    <w:abstractNumId w:val="6"/>
  </w:num>
  <w:num w:numId="10">
    <w:abstractNumId w:val="19"/>
  </w:num>
  <w:num w:numId="11">
    <w:abstractNumId w:val="7"/>
  </w:num>
  <w:num w:numId="12">
    <w:abstractNumId w:val="3"/>
  </w:num>
  <w:num w:numId="13">
    <w:abstractNumId w:val="2"/>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10"/>
  </w:num>
  <w:num w:numId="20">
    <w:abstractNumId w:val="1"/>
  </w:num>
  <w:num w:numId="21">
    <w:abstractNumId w:val="9"/>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8E"/>
    <w:rsid w:val="00032821"/>
    <w:rsid w:val="00057D3C"/>
    <w:rsid w:val="00063369"/>
    <w:rsid w:val="0006416F"/>
    <w:rsid w:val="000719C2"/>
    <w:rsid w:val="000802D7"/>
    <w:rsid w:val="000C591D"/>
    <w:rsid w:val="000D6E26"/>
    <w:rsid w:val="000D79DA"/>
    <w:rsid w:val="000E0AA9"/>
    <w:rsid w:val="000E2F0A"/>
    <w:rsid w:val="000F46BC"/>
    <w:rsid w:val="00100F08"/>
    <w:rsid w:val="00104346"/>
    <w:rsid w:val="00111190"/>
    <w:rsid w:val="0011748E"/>
    <w:rsid w:val="00122B3D"/>
    <w:rsid w:val="00157520"/>
    <w:rsid w:val="00166C89"/>
    <w:rsid w:val="0016778E"/>
    <w:rsid w:val="00171A22"/>
    <w:rsid w:val="00175CD3"/>
    <w:rsid w:val="00183E54"/>
    <w:rsid w:val="00185663"/>
    <w:rsid w:val="00192580"/>
    <w:rsid w:val="00193B2D"/>
    <w:rsid w:val="001B125E"/>
    <w:rsid w:val="001B4655"/>
    <w:rsid w:val="001C1FC4"/>
    <w:rsid w:val="001E0D5B"/>
    <w:rsid w:val="001E630D"/>
    <w:rsid w:val="001F6503"/>
    <w:rsid w:val="00203205"/>
    <w:rsid w:val="00223881"/>
    <w:rsid w:val="00232F21"/>
    <w:rsid w:val="002351C1"/>
    <w:rsid w:val="002659FC"/>
    <w:rsid w:val="0027056B"/>
    <w:rsid w:val="002A574F"/>
    <w:rsid w:val="002C419F"/>
    <w:rsid w:val="002F4925"/>
    <w:rsid w:val="003108A6"/>
    <w:rsid w:val="00316B7E"/>
    <w:rsid w:val="00320342"/>
    <w:rsid w:val="0033484E"/>
    <w:rsid w:val="00352A0B"/>
    <w:rsid w:val="00376914"/>
    <w:rsid w:val="003831D8"/>
    <w:rsid w:val="003B2BB8"/>
    <w:rsid w:val="003D34FF"/>
    <w:rsid w:val="003F2672"/>
    <w:rsid w:val="004006B6"/>
    <w:rsid w:val="00407446"/>
    <w:rsid w:val="00414A34"/>
    <w:rsid w:val="0041623F"/>
    <w:rsid w:val="00427DC2"/>
    <w:rsid w:val="0044300D"/>
    <w:rsid w:val="004431BC"/>
    <w:rsid w:val="00447191"/>
    <w:rsid w:val="00454464"/>
    <w:rsid w:val="0046358F"/>
    <w:rsid w:val="00464715"/>
    <w:rsid w:val="00475A54"/>
    <w:rsid w:val="00496FFA"/>
    <w:rsid w:val="004A08B8"/>
    <w:rsid w:val="004B54CA"/>
    <w:rsid w:val="004D3BFB"/>
    <w:rsid w:val="004D4522"/>
    <w:rsid w:val="004E5CBF"/>
    <w:rsid w:val="004F7F96"/>
    <w:rsid w:val="0050228C"/>
    <w:rsid w:val="00510AE9"/>
    <w:rsid w:val="00525B71"/>
    <w:rsid w:val="005425AF"/>
    <w:rsid w:val="00546690"/>
    <w:rsid w:val="00547F11"/>
    <w:rsid w:val="00551467"/>
    <w:rsid w:val="005607FE"/>
    <w:rsid w:val="005624F3"/>
    <w:rsid w:val="0056534E"/>
    <w:rsid w:val="00574741"/>
    <w:rsid w:val="00577433"/>
    <w:rsid w:val="005B20E9"/>
    <w:rsid w:val="005C3AA9"/>
    <w:rsid w:val="005D0D7C"/>
    <w:rsid w:val="0061276A"/>
    <w:rsid w:val="00633950"/>
    <w:rsid w:val="00673806"/>
    <w:rsid w:val="006A34A5"/>
    <w:rsid w:val="006A4CE7"/>
    <w:rsid w:val="006C125F"/>
    <w:rsid w:val="006C6A68"/>
    <w:rsid w:val="006D4A88"/>
    <w:rsid w:val="006E56C1"/>
    <w:rsid w:val="007129CC"/>
    <w:rsid w:val="00727873"/>
    <w:rsid w:val="00731B82"/>
    <w:rsid w:val="00736BB0"/>
    <w:rsid w:val="00757108"/>
    <w:rsid w:val="0078116A"/>
    <w:rsid w:val="007827A8"/>
    <w:rsid w:val="00785261"/>
    <w:rsid w:val="007B0256"/>
    <w:rsid w:val="007D1750"/>
    <w:rsid w:val="007D67A4"/>
    <w:rsid w:val="007E743D"/>
    <w:rsid w:val="007F097A"/>
    <w:rsid w:val="007F4242"/>
    <w:rsid w:val="00817CDC"/>
    <w:rsid w:val="00840251"/>
    <w:rsid w:val="00840DC8"/>
    <w:rsid w:val="00845283"/>
    <w:rsid w:val="00856B20"/>
    <w:rsid w:val="00861210"/>
    <w:rsid w:val="008772F3"/>
    <w:rsid w:val="00887CEB"/>
    <w:rsid w:val="008B06C9"/>
    <w:rsid w:val="008B3B1C"/>
    <w:rsid w:val="008C2F8E"/>
    <w:rsid w:val="008C750C"/>
    <w:rsid w:val="008F0BD6"/>
    <w:rsid w:val="008F2623"/>
    <w:rsid w:val="00901DB8"/>
    <w:rsid w:val="00905005"/>
    <w:rsid w:val="00906CB6"/>
    <w:rsid w:val="009071F0"/>
    <w:rsid w:val="009076B1"/>
    <w:rsid w:val="009225F0"/>
    <w:rsid w:val="00960B99"/>
    <w:rsid w:val="00977DCA"/>
    <w:rsid w:val="009A3B6F"/>
    <w:rsid w:val="009C4EBD"/>
    <w:rsid w:val="009C5707"/>
    <w:rsid w:val="00A11632"/>
    <w:rsid w:val="00A11F22"/>
    <w:rsid w:val="00A508D8"/>
    <w:rsid w:val="00A53D80"/>
    <w:rsid w:val="00A55DE5"/>
    <w:rsid w:val="00A67B63"/>
    <w:rsid w:val="00A75E58"/>
    <w:rsid w:val="00AA3293"/>
    <w:rsid w:val="00AD2162"/>
    <w:rsid w:val="00AE61B5"/>
    <w:rsid w:val="00AF1386"/>
    <w:rsid w:val="00B04F68"/>
    <w:rsid w:val="00B511E7"/>
    <w:rsid w:val="00B60BD3"/>
    <w:rsid w:val="00B61F38"/>
    <w:rsid w:val="00B81396"/>
    <w:rsid w:val="00BA2DB9"/>
    <w:rsid w:val="00BA4E26"/>
    <w:rsid w:val="00BD1A5D"/>
    <w:rsid w:val="00BE017D"/>
    <w:rsid w:val="00BE7148"/>
    <w:rsid w:val="00BF1DB4"/>
    <w:rsid w:val="00BF775E"/>
    <w:rsid w:val="00C25F7B"/>
    <w:rsid w:val="00C416AD"/>
    <w:rsid w:val="00C55DAB"/>
    <w:rsid w:val="00C70C03"/>
    <w:rsid w:val="00C76548"/>
    <w:rsid w:val="00CA52F6"/>
    <w:rsid w:val="00CB3616"/>
    <w:rsid w:val="00D33D62"/>
    <w:rsid w:val="00D406B8"/>
    <w:rsid w:val="00D47010"/>
    <w:rsid w:val="00D5595E"/>
    <w:rsid w:val="00D6255D"/>
    <w:rsid w:val="00D65432"/>
    <w:rsid w:val="00D66924"/>
    <w:rsid w:val="00D7113E"/>
    <w:rsid w:val="00D73730"/>
    <w:rsid w:val="00D8493B"/>
    <w:rsid w:val="00D9052D"/>
    <w:rsid w:val="00DB2C50"/>
    <w:rsid w:val="00DB5AA3"/>
    <w:rsid w:val="00DD29F4"/>
    <w:rsid w:val="00DD39C7"/>
    <w:rsid w:val="00DE2B75"/>
    <w:rsid w:val="00DE31FA"/>
    <w:rsid w:val="00E357D1"/>
    <w:rsid w:val="00E51A12"/>
    <w:rsid w:val="00E72581"/>
    <w:rsid w:val="00E74DA4"/>
    <w:rsid w:val="00E82FD7"/>
    <w:rsid w:val="00E968A9"/>
    <w:rsid w:val="00EA695E"/>
    <w:rsid w:val="00ED2C66"/>
    <w:rsid w:val="00ED399D"/>
    <w:rsid w:val="00EF1A82"/>
    <w:rsid w:val="00F25414"/>
    <w:rsid w:val="00F31F03"/>
    <w:rsid w:val="00F41021"/>
    <w:rsid w:val="00F430DD"/>
    <w:rsid w:val="00F53699"/>
    <w:rsid w:val="00F61A43"/>
    <w:rsid w:val="00F6350D"/>
    <w:rsid w:val="00F6351B"/>
    <w:rsid w:val="00F73F65"/>
    <w:rsid w:val="00F84DEA"/>
    <w:rsid w:val="00F96F1E"/>
    <w:rsid w:val="00FA17F8"/>
    <w:rsid w:val="00FA4654"/>
    <w:rsid w:val="00FB2577"/>
    <w:rsid w:val="00FB402F"/>
    <w:rsid w:val="00FC2725"/>
    <w:rsid w:val="00FE0CB0"/>
    <w:rsid w:val="00FE3572"/>
    <w:rsid w:val="00FF0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AFC44"/>
  <w15:docId w15:val="{90390398-6B31-4249-819B-BF8891E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26"/>
    <w:rPr>
      <w:rFonts w:ascii="Arial" w:hAnsi="Arial"/>
    </w:rPr>
  </w:style>
  <w:style w:type="paragraph" w:styleId="Heading1">
    <w:name w:val="heading 1"/>
    <w:basedOn w:val="Normal"/>
    <w:next w:val="Normal"/>
    <w:link w:val="Heading1Char"/>
    <w:uiPriority w:val="9"/>
    <w:qFormat/>
    <w:rsid w:val="003F2672"/>
    <w:pPr>
      <w:spacing w:before="240" w:after="360" w:line="240" w:lineRule="auto"/>
      <w:contextualSpacing/>
      <w:outlineLvl w:val="0"/>
    </w:pPr>
    <w:rPr>
      <w:rFonts w:ascii="Georgia" w:eastAsia="Times New Roman" w:hAnsi="Georgia" w:cs="Arial"/>
      <w:bCs/>
      <w:color w:val="005A70"/>
      <w:kern w:val="28"/>
      <w:sz w:val="72"/>
      <w:szCs w:val="32"/>
      <w:lang w:eastAsia="en-AU"/>
    </w:rPr>
  </w:style>
  <w:style w:type="paragraph" w:styleId="Heading2">
    <w:name w:val="heading 2"/>
    <w:basedOn w:val="Normal"/>
    <w:next w:val="Normal"/>
    <w:link w:val="Heading2Char"/>
    <w:uiPriority w:val="9"/>
    <w:unhideWhenUsed/>
    <w:qFormat/>
    <w:rsid w:val="003F2672"/>
    <w:pPr>
      <w:spacing w:before="360" w:after="180" w:line="280" w:lineRule="atLeast"/>
      <w:outlineLvl w:val="1"/>
    </w:pPr>
    <w:rPr>
      <w:rFonts w:ascii="Georgia" w:eastAsia="Times New Roman" w:hAnsi="Georgia" w:cs="Times New Roman"/>
      <w:color w:val="215868" w:themeColor="accent5" w:themeShade="80"/>
      <w:spacing w:val="4"/>
      <w:sz w:val="40"/>
      <w:szCs w:val="36"/>
      <w:lang w:eastAsia="en-AU"/>
    </w:rPr>
  </w:style>
  <w:style w:type="paragraph" w:styleId="Heading3">
    <w:name w:val="heading 3"/>
    <w:basedOn w:val="Normal"/>
    <w:next w:val="Normal"/>
    <w:link w:val="Heading3Char"/>
    <w:uiPriority w:val="9"/>
    <w:unhideWhenUsed/>
    <w:qFormat/>
    <w:rsid w:val="003F2672"/>
    <w:pPr>
      <w:keepNext/>
      <w:keepLines/>
      <w:spacing w:before="240" w:after="180" w:line="240" w:lineRule="auto"/>
      <w:contextualSpacing/>
      <w:outlineLvl w:val="2"/>
    </w:pPr>
    <w:rPr>
      <w:rFonts w:ascii="Georgia" w:eastAsia="Times New Roman" w:hAnsi="Georgia" w:cs="Arial"/>
      <w:bCs/>
      <w:iCs/>
      <w:color w:val="005A70"/>
      <w:spacing w:val="4"/>
      <w:sz w:val="32"/>
      <w:szCs w:val="28"/>
      <w:lang w:eastAsia="en-AU"/>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72"/>
    <w:rPr>
      <w:rFonts w:ascii="Georgia" w:eastAsia="Times New Roman" w:hAnsi="Georgia" w:cs="Arial"/>
      <w:bCs/>
      <w:color w:val="005A70"/>
      <w:kern w:val="28"/>
      <w:sz w:val="72"/>
      <w:szCs w:val="32"/>
      <w:lang w:eastAsia="en-AU"/>
    </w:rPr>
  </w:style>
  <w:style w:type="character" w:customStyle="1" w:styleId="Heading2Char">
    <w:name w:val="Heading 2 Char"/>
    <w:basedOn w:val="DefaultParagraphFont"/>
    <w:link w:val="Heading2"/>
    <w:uiPriority w:val="9"/>
    <w:rsid w:val="003F2672"/>
    <w:rPr>
      <w:rFonts w:ascii="Georgia" w:eastAsia="Times New Roman" w:hAnsi="Georgia" w:cs="Times New Roman"/>
      <w:color w:val="215868" w:themeColor="accent5" w:themeShade="80"/>
      <w:spacing w:val="4"/>
      <w:sz w:val="40"/>
      <w:szCs w:val="3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3F2672"/>
    <w:rPr>
      <w:rFonts w:ascii="Georgia" w:eastAsia="Times New Roman" w:hAnsi="Georgia" w:cs="Arial"/>
      <w:bCs/>
      <w:iCs/>
      <w:color w:val="005A70"/>
      <w:spacing w:val="4"/>
      <w:sz w:val="32"/>
      <w:szCs w:val="28"/>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11748E"/>
    <w:pPr>
      <w:tabs>
        <w:tab w:val="center" w:pos="4513"/>
        <w:tab w:val="right" w:pos="9026"/>
      </w:tabs>
      <w:spacing w:after="0" w:line="240" w:lineRule="auto"/>
    </w:pPr>
    <w:rPr>
      <w:rFonts w:eastAsia="Times New Roman" w:cs="Times New Roman"/>
      <w:spacing w:val="4"/>
      <w:sz w:val="24"/>
      <w:szCs w:val="24"/>
      <w:lang w:eastAsia="en-AU"/>
    </w:rPr>
  </w:style>
  <w:style w:type="character" w:customStyle="1" w:styleId="HeaderChar">
    <w:name w:val="Header Char"/>
    <w:basedOn w:val="DefaultParagraphFont"/>
    <w:link w:val="Header"/>
    <w:rsid w:val="0011748E"/>
    <w:rPr>
      <w:rFonts w:ascii="Arial" w:eastAsia="Times New Roman" w:hAnsi="Arial" w:cs="Times New Roman"/>
      <w:spacing w:val="4"/>
      <w:sz w:val="24"/>
      <w:szCs w:val="24"/>
      <w:lang w:eastAsia="en-AU"/>
    </w:rPr>
  </w:style>
  <w:style w:type="table" w:styleId="TableGrid">
    <w:name w:val="Table Grid"/>
    <w:basedOn w:val="TableNormal"/>
    <w:rsid w:val="0011748E"/>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48E"/>
    <w:rPr>
      <w:rFonts w:ascii="Tahoma" w:hAnsi="Tahoma" w:cs="Tahoma"/>
      <w:sz w:val="16"/>
      <w:szCs w:val="16"/>
    </w:rPr>
  </w:style>
  <w:style w:type="paragraph" w:styleId="Footer">
    <w:name w:val="footer"/>
    <w:basedOn w:val="Normal"/>
    <w:link w:val="FooterChar"/>
    <w:uiPriority w:val="99"/>
    <w:unhideWhenUsed/>
    <w:rsid w:val="0012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B3D"/>
    <w:rPr>
      <w:rFonts w:ascii="Arial" w:hAnsi="Arial"/>
    </w:rPr>
  </w:style>
  <w:style w:type="paragraph" w:styleId="NormalWeb">
    <w:name w:val="Normal (Web)"/>
    <w:basedOn w:val="Normal"/>
    <w:uiPriority w:val="99"/>
    <w:rsid w:val="00F84DEA"/>
    <w:pPr>
      <w:spacing w:after="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416AD"/>
    <w:rPr>
      <w:sz w:val="16"/>
      <w:szCs w:val="16"/>
    </w:rPr>
  </w:style>
  <w:style w:type="paragraph" w:styleId="CommentText">
    <w:name w:val="annotation text"/>
    <w:basedOn w:val="Normal"/>
    <w:link w:val="CommentTextChar"/>
    <w:uiPriority w:val="99"/>
    <w:semiHidden/>
    <w:unhideWhenUsed/>
    <w:rsid w:val="00C416AD"/>
    <w:pPr>
      <w:spacing w:line="240" w:lineRule="auto"/>
    </w:pPr>
    <w:rPr>
      <w:sz w:val="20"/>
      <w:szCs w:val="20"/>
    </w:rPr>
  </w:style>
  <w:style w:type="character" w:customStyle="1" w:styleId="CommentTextChar">
    <w:name w:val="Comment Text Char"/>
    <w:basedOn w:val="DefaultParagraphFont"/>
    <w:link w:val="CommentText"/>
    <w:uiPriority w:val="99"/>
    <w:semiHidden/>
    <w:rsid w:val="00C416AD"/>
    <w:rPr>
      <w:rFonts w:ascii="Arial" w:hAnsi="Arial"/>
      <w:sz w:val="20"/>
      <w:szCs w:val="20"/>
    </w:rPr>
  </w:style>
  <w:style w:type="paragraph" w:styleId="CommentSubject">
    <w:name w:val="annotation subject"/>
    <w:basedOn w:val="CommentText"/>
    <w:next w:val="CommentText"/>
    <w:link w:val="CommentSubjectChar"/>
    <w:uiPriority w:val="99"/>
    <w:unhideWhenUsed/>
    <w:rsid w:val="00C416AD"/>
    <w:rPr>
      <w:b/>
      <w:bCs/>
    </w:rPr>
  </w:style>
  <w:style w:type="character" w:customStyle="1" w:styleId="CommentSubjectChar">
    <w:name w:val="Comment Subject Char"/>
    <w:basedOn w:val="CommentTextChar"/>
    <w:link w:val="CommentSubject"/>
    <w:uiPriority w:val="99"/>
    <w:rsid w:val="00C416AD"/>
    <w:rPr>
      <w:rFonts w:ascii="Arial" w:hAnsi="Arial"/>
      <w:b/>
      <w:bCs/>
      <w:sz w:val="20"/>
      <w:szCs w:val="20"/>
    </w:rPr>
  </w:style>
  <w:style w:type="character" w:styleId="Hyperlink">
    <w:name w:val="Hyperlink"/>
    <w:basedOn w:val="DefaultParagraphFont"/>
    <w:uiPriority w:val="99"/>
    <w:unhideWhenUsed/>
    <w:rsid w:val="00905005"/>
    <w:rPr>
      <w:color w:val="0000FF" w:themeColor="hyperlink"/>
      <w:u w:val="single"/>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locked/>
    <w:rsid w:val="00BA4E26"/>
    <w:rPr>
      <w:rFonts w:ascii="Arial" w:hAnsi="Arial"/>
    </w:rPr>
  </w:style>
  <w:style w:type="character" w:styleId="FollowedHyperlink">
    <w:name w:val="FollowedHyperlink"/>
    <w:basedOn w:val="DefaultParagraphFont"/>
    <w:uiPriority w:val="99"/>
    <w:semiHidden/>
    <w:unhideWhenUsed/>
    <w:rsid w:val="009076B1"/>
    <w:rPr>
      <w:color w:val="800080" w:themeColor="followedHyperlink"/>
      <w:u w:val="single"/>
    </w:rPr>
  </w:style>
  <w:style w:type="paragraph" w:customStyle="1" w:styleId="Default">
    <w:name w:val="Default"/>
    <w:rsid w:val="00414A34"/>
    <w:pPr>
      <w:autoSpaceDE w:val="0"/>
      <w:autoSpaceDN w:val="0"/>
      <w:adjustRightInd w:val="0"/>
      <w:spacing w:after="0" w:line="240" w:lineRule="auto"/>
    </w:pPr>
    <w:rPr>
      <w:rFonts w:ascii="Georgia" w:hAnsi="Georgia" w:cs="Georgia"/>
      <w:color w:val="000000"/>
      <w:sz w:val="24"/>
      <w:szCs w:val="24"/>
    </w:rPr>
  </w:style>
  <w:style w:type="paragraph" w:styleId="Revision">
    <w:name w:val="Revision"/>
    <w:hidden/>
    <w:uiPriority w:val="99"/>
    <w:semiHidden/>
    <w:rsid w:val="006C125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3619">
      <w:bodyDiv w:val="1"/>
      <w:marLeft w:val="0"/>
      <w:marRight w:val="0"/>
      <w:marTop w:val="0"/>
      <w:marBottom w:val="0"/>
      <w:divBdr>
        <w:top w:val="none" w:sz="0" w:space="0" w:color="auto"/>
        <w:left w:val="none" w:sz="0" w:space="0" w:color="auto"/>
        <w:bottom w:val="none" w:sz="0" w:space="0" w:color="auto"/>
        <w:right w:val="none" w:sz="0" w:space="0" w:color="auto"/>
      </w:divBdr>
    </w:div>
    <w:div w:id="242031836">
      <w:bodyDiv w:val="1"/>
      <w:marLeft w:val="0"/>
      <w:marRight w:val="0"/>
      <w:marTop w:val="0"/>
      <w:marBottom w:val="0"/>
      <w:divBdr>
        <w:top w:val="none" w:sz="0" w:space="0" w:color="auto"/>
        <w:left w:val="none" w:sz="0" w:space="0" w:color="auto"/>
        <w:bottom w:val="none" w:sz="0" w:space="0" w:color="auto"/>
        <w:right w:val="none" w:sz="0" w:space="0" w:color="auto"/>
      </w:divBdr>
    </w:div>
    <w:div w:id="249435684">
      <w:bodyDiv w:val="1"/>
      <w:marLeft w:val="0"/>
      <w:marRight w:val="0"/>
      <w:marTop w:val="0"/>
      <w:marBottom w:val="0"/>
      <w:divBdr>
        <w:top w:val="none" w:sz="0" w:space="0" w:color="auto"/>
        <w:left w:val="none" w:sz="0" w:space="0" w:color="auto"/>
        <w:bottom w:val="none" w:sz="0" w:space="0" w:color="auto"/>
        <w:right w:val="none" w:sz="0" w:space="0" w:color="auto"/>
      </w:divBdr>
    </w:div>
    <w:div w:id="327440430">
      <w:bodyDiv w:val="1"/>
      <w:marLeft w:val="0"/>
      <w:marRight w:val="0"/>
      <w:marTop w:val="0"/>
      <w:marBottom w:val="0"/>
      <w:divBdr>
        <w:top w:val="none" w:sz="0" w:space="0" w:color="auto"/>
        <w:left w:val="none" w:sz="0" w:space="0" w:color="auto"/>
        <w:bottom w:val="none" w:sz="0" w:space="0" w:color="auto"/>
        <w:right w:val="none" w:sz="0" w:space="0" w:color="auto"/>
      </w:divBdr>
      <w:divsChild>
        <w:div w:id="1138033595">
          <w:marLeft w:val="0"/>
          <w:marRight w:val="0"/>
          <w:marTop w:val="0"/>
          <w:marBottom w:val="0"/>
          <w:divBdr>
            <w:top w:val="none" w:sz="0" w:space="0" w:color="auto"/>
            <w:left w:val="none" w:sz="0" w:space="0" w:color="auto"/>
            <w:bottom w:val="none" w:sz="0" w:space="0" w:color="auto"/>
            <w:right w:val="none" w:sz="0" w:space="0" w:color="auto"/>
          </w:divBdr>
          <w:divsChild>
            <w:div w:id="1463421874">
              <w:marLeft w:val="0"/>
              <w:marRight w:val="0"/>
              <w:marTop w:val="0"/>
              <w:marBottom w:val="0"/>
              <w:divBdr>
                <w:top w:val="none" w:sz="0" w:space="0" w:color="auto"/>
                <w:left w:val="none" w:sz="0" w:space="0" w:color="auto"/>
                <w:bottom w:val="none" w:sz="0" w:space="0" w:color="auto"/>
                <w:right w:val="none" w:sz="0" w:space="0" w:color="auto"/>
              </w:divBdr>
              <w:divsChild>
                <w:div w:id="1058940596">
                  <w:marLeft w:val="0"/>
                  <w:marRight w:val="0"/>
                  <w:marTop w:val="0"/>
                  <w:marBottom w:val="0"/>
                  <w:divBdr>
                    <w:top w:val="none" w:sz="0" w:space="0" w:color="auto"/>
                    <w:left w:val="none" w:sz="0" w:space="0" w:color="auto"/>
                    <w:bottom w:val="none" w:sz="0" w:space="0" w:color="auto"/>
                    <w:right w:val="none" w:sz="0" w:space="0" w:color="auto"/>
                  </w:divBdr>
                  <w:divsChild>
                    <w:div w:id="1739134345">
                      <w:marLeft w:val="0"/>
                      <w:marRight w:val="0"/>
                      <w:marTop w:val="100"/>
                      <w:marBottom w:val="0"/>
                      <w:divBdr>
                        <w:top w:val="none" w:sz="0" w:space="0" w:color="auto"/>
                        <w:left w:val="none" w:sz="0" w:space="0" w:color="auto"/>
                        <w:bottom w:val="none" w:sz="0" w:space="0" w:color="auto"/>
                        <w:right w:val="none" w:sz="0" w:space="0" w:color="auto"/>
                      </w:divBdr>
                      <w:divsChild>
                        <w:div w:id="1653632104">
                          <w:marLeft w:val="0"/>
                          <w:marRight w:val="0"/>
                          <w:marTop w:val="0"/>
                          <w:marBottom w:val="0"/>
                          <w:divBdr>
                            <w:top w:val="none" w:sz="0" w:space="0" w:color="auto"/>
                            <w:left w:val="none" w:sz="0" w:space="0" w:color="auto"/>
                            <w:bottom w:val="none" w:sz="0" w:space="0" w:color="auto"/>
                            <w:right w:val="none" w:sz="0" w:space="0" w:color="auto"/>
                          </w:divBdr>
                          <w:divsChild>
                            <w:div w:id="1901869423">
                              <w:marLeft w:val="0"/>
                              <w:marRight w:val="0"/>
                              <w:marTop w:val="0"/>
                              <w:marBottom w:val="0"/>
                              <w:divBdr>
                                <w:top w:val="none" w:sz="0" w:space="0" w:color="auto"/>
                                <w:left w:val="none" w:sz="0" w:space="0" w:color="auto"/>
                                <w:bottom w:val="none" w:sz="0" w:space="0" w:color="auto"/>
                                <w:right w:val="none" w:sz="0" w:space="0" w:color="auto"/>
                              </w:divBdr>
                              <w:divsChild>
                                <w:div w:id="2138912675">
                                  <w:marLeft w:val="-6000"/>
                                  <w:marRight w:val="0"/>
                                  <w:marTop w:val="0"/>
                                  <w:marBottom w:val="0"/>
                                  <w:divBdr>
                                    <w:top w:val="none" w:sz="0" w:space="0" w:color="auto"/>
                                    <w:left w:val="none" w:sz="0" w:space="0" w:color="auto"/>
                                    <w:bottom w:val="none" w:sz="0" w:space="0" w:color="auto"/>
                                    <w:right w:val="none" w:sz="0" w:space="0" w:color="auto"/>
                                  </w:divBdr>
                                  <w:divsChild>
                                    <w:div w:id="836044453">
                                      <w:marLeft w:val="4290"/>
                                      <w:marRight w:val="0"/>
                                      <w:marTop w:val="0"/>
                                      <w:marBottom w:val="0"/>
                                      <w:divBdr>
                                        <w:top w:val="none" w:sz="0" w:space="0" w:color="auto"/>
                                        <w:left w:val="none" w:sz="0" w:space="0" w:color="auto"/>
                                        <w:bottom w:val="none" w:sz="0" w:space="0" w:color="auto"/>
                                        <w:right w:val="none" w:sz="0" w:space="0" w:color="auto"/>
                                      </w:divBdr>
                                      <w:divsChild>
                                        <w:div w:id="30427573">
                                          <w:marLeft w:val="0"/>
                                          <w:marRight w:val="0"/>
                                          <w:marTop w:val="0"/>
                                          <w:marBottom w:val="0"/>
                                          <w:divBdr>
                                            <w:top w:val="none" w:sz="0" w:space="0" w:color="auto"/>
                                            <w:left w:val="none" w:sz="0" w:space="0" w:color="auto"/>
                                            <w:bottom w:val="none" w:sz="0" w:space="0" w:color="auto"/>
                                            <w:right w:val="none" w:sz="0" w:space="0" w:color="auto"/>
                                          </w:divBdr>
                                          <w:divsChild>
                                            <w:div w:id="541484396">
                                              <w:marLeft w:val="0"/>
                                              <w:marRight w:val="0"/>
                                              <w:marTop w:val="0"/>
                                              <w:marBottom w:val="0"/>
                                              <w:divBdr>
                                                <w:top w:val="none" w:sz="0" w:space="0" w:color="auto"/>
                                                <w:left w:val="none" w:sz="0" w:space="0" w:color="auto"/>
                                                <w:bottom w:val="none" w:sz="0" w:space="0" w:color="auto"/>
                                                <w:right w:val="none" w:sz="0" w:space="0" w:color="auto"/>
                                              </w:divBdr>
                                              <w:divsChild>
                                                <w:div w:id="853496351">
                                                  <w:marLeft w:val="0"/>
                                                  <w:marRight w:val="0"/>
                                                  <w:marTop w:val="0"/>
                                                  <w:marBottom w:val="0"/>
                                                  <w:divBdr>
                                                    <w:top w:val="none" w:sz="0" w:space="0" w:color="auto"/>
                                                    <w:left w:val="none" w:sz="0" w:space="0" w:color="auto"/>
                                                    <w:bottom w:val="none" w:sz="0" w:space="0" w:color="auto"/>
                                                    <w:right w:val="none" w:sz="0" w:space="0" w:color="auto"/>
                                                  </w:divBdr>
                                                  <w:divsChild>
                                                    <w:div w:id="1159494299">
                                                      <w:marLeft w:val="0"/>
                                                      <w:marRight w:val="0"/>
                                                      <w:marTop w:val="300"/>
                                                      <w:marBottom w:val="0"/>
                                                      <w:divBdr>
                                                        <w:top w:val="none" w:sz="0" w:space="0" w:color="auto"/>
                                                        <w:left w:val="none" w:sz="0" w:space="0" w:color="auto"/>
                                                        <w:bottom w:val="none" w:sz="0" w:space="0" w:color="auto"/>
                                                        <w:right w:val="none" w:sz="0" w:space="0" w:color="auto"/>
                                                      </w:divBdr>
                                                      <w:divsChild>
                                                        <w:div w:id="1996370983">
                                                          <w:marLeft w:val="0"/>
                                                          <w:marRight w:val="0"/>
                                                          <w:marTop w:val="0"/>
                                                          <w:marBottom w:val="0"/>
                                                          <w:divBdr>
                                                            <w:top w:val="none" w:sz="0" w:space="0" w:color="auto"/>
                                                            <w:left w:val="none" w:sz="0" w:space="0" w:color="auto"/>
                                                            <w:bottom w:val="none" w:sz="0" w:space="0" w:color="auto"/>
                                                            <w:right w:val="none" w:sz="0" w:space="0" w:color="auto"/>
                                                          </w:divBdr>
                                                          <w:divsChild>
                                                            <w:div w:id="1228999347">
                                                              <w:marLeft w:val="0"/>
                                                              <w:marRight w:val="0"/>
                                                              <w:marTop w:val="0"/>
                                                              <w:marBottom w:val="0"/>
                                                              <w:divBdr>
                                                                <w:top w:val="none" w:sz="0" w:space="0" w:color="auto"/>
                                                                <w:left w:val="none" w:sz="0" w:space="0" w:color="auto"/>
                                                                <w:bottom w:val="none" w:sz="0" w:space="0" w:color="auto"/>
                                                                <w:right w:val="none" w:sz="0" w:space="0" w:color="auto"/>
                                                              </w:divBdr>
                                                              <w:divsChild>
                                                                <w:div w:id="637154072">
                                                                  <w:marLeft w:val="0"/>
                                                                  <w:marRight w:val="0"/>
                                                                  <w:marTop w:val="0"/>
                                                                  <w:marBottom w:val="0"/>
                                                                  <w:divBdr>
                                                                    <w:top w:val="none" w:sz="0" w:space="0" w:color="auto"/>
                                                                    <w:left w:val="none" w:sz="0" w:space="0" w:color="auto"/>
                                                                    <w:bottom w:val="none" w:sz="0" w:space="0" w:color="auto"/>
                                                                    <w:right w:val="none" w:sz="0" w:space="0" w:color="auto"/>
                                                                  </w:divBdr>
                                                                  <w:divsChild>
                                                                    <w:div w:id="9512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8728249">
      <w:bodyDiv w:val="1"/>
      <w:marLeft w:val="0"/>
      <w:marRight w:val="0"/>
      <w:marTop w:val="0"/>
      <w:marBottom w:val="0"/>
      <w:divBdr>
        <w:top w:val="none" w:sz="0" w:space="0" w:color="auto"/>
        <w:left w:val="none" w:sz="0" w:space="0" w:color="auto"/>
        <w:bottom w:val="none" w:sz="0" w:space="0" w:color="auto"/>
        <w:right w:val="none" w:sz="0" w:space="0" w:color="auto"/>
      </w:divBdr>
    </w:div>
    <w:div w:id="1033461565">
      <w:bodyDiv w:val="1"/>
      <w:marLeft w:val="0"/>
      <w:marRight w:val="0"/>
      <w:marTop w:val="0"/>
      <w:marBottom w:val="0"/>
      <w:divBdr>
        <w:top w:val="none" w:sz="0" w:space="0" w:color="auto"/>
        <w:left w:val="none" w:sz="0" w:space="0" w:color="auto"/>
        <w:bottom w:val="none" w:sz="0" w:space="0" w:color="auto"/>
        <w:right w:val="none" w:sz="0" w:space="0" w:color="auto"/>
      </w:divBdr>
    </w:div>
    <w:div w:id="1043942123">
      <w:bodyDiv w:val="1"/>
      <w:marLeft w:val="0"/>
      <w:marRight w:val="0"/>
      <w:marTop w:val="0"/>
      <w:marBottom w:val="0"/>
      <w:divBdr>
        <w:top w:val="none" w:sz="0" w:space="0" w:color="auto"/>
        <w:left w:val="none" w:sz="0" w:space="0" w:color="auto"/>
        <w:bottom w:val="none" w:sz="0" w:space="0" w:color="auto"/>
        <w:right w:val="none" w:sz="0" w:space="0" w:color="auto"/>
      </w:divBdr>
    </w:div>
    <w:div w:id="1520466510">
      <w:bodyDiv w:val="1"/>
      <w:marLeft w:val="0"/>
      <w:marRight w:val="0"/>
      <w:marTop w:val="0"/>
      <w:marBottom w:val="0"/>
      <w:divBdr>
        <w:top w:val="none" w:sz="0" w:space="0" w:color="auto"/>
        <w:left w:val="none" w:sz="0" w:space="0" w:color="auto"/>
        <w:bottom w:val="none" w:sz="0" w:space="0" w:color="auto"/>
        <w:right w:val="none" w:sz="0" w:space="0" w:color="auto"/>
      </w:divBdr>
    </w:div>
    <w:div w:id="1532257998">
      <w:bodyDiv w:val="1"/>
      <w:marLeft w:val="0"/>
      <w:marRight w:val="0"/>
      <w:marTop w:val="0"/>
      <w:marBottom w:val="0"/>
      <w:divBdr>
        <w:top w:val="none" w:sz="0" w:space="0" w:color="auto"/>
        <w:left w:val="none" w:sz="0" w:space="0" w:color="auto"/>
        <w:bottom w:val="none" w:sz="0" w:space="0" w:color="auto"/>
        <w:right w:val="none" w:sz="0" w:space="0" w:color="auto"/>
      </w:divBdr>
    </w:div>
    <w:div w:id="1704329252">
      <w:bodyDiv w:val="1"/>
      <w:marLeft w:val="0"/>
      <w:marRight w:val="0"/>
      <w:marTop w:val="0"/>
      <w:marBottom w:val="0"/>
      <w:divBdr>
        <w:top w:val="none" w:sz="0" w:space="0" w:color="auto"/>
        <w:left w:val="none" w:sz="0" w:space="0" w:color="auto"/>
        <w:bottom w:val="none" w:sz="0" w:space="0" w:color="auto"/>
        <w:right w:val="none" w:sz="0" w:space="0" w:color="auto"/>
      </w:divBdr>
    </w:div>
    <w:div w:id="19634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ras@ds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2DD8-F3C6-4EEA-A8F0-E0B95A6E19C5}">
  <ds:schemaRefs>
    <ds:schemaRef ds:uri="http://purl.org/dc/elements/1.1/"/>
    <ds:schemaRef ds:uri="http://schemas.microsoft.com/office/2006/metadata/properties"/>
    <ds:schemaRef ds:uri="da13057a-72c5-49de-bee4-ff261e81e83e"/>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06c5a57-8f5c-4de1-a895-399cda7859bc"/>
    <ds:schemaRef ds:uri="http://www.w3.org/XML/1998/namespace"/>
  </ds:schemaRefs>
</ds:datastoreItem>
</file>

<file path=customXml/itemProps2.xml><?xml version="1.0" encoding="utf-8"?>
<ds:datastoreItem xmlns:ds="http://schemas.openxmlformats.org/officeDocument/2006/customXml" ds:itemID="{33405955-7C98-4E05-8D6F-4FA44AB35EDE}">
  <ds:schemaRefs>
    <ds:schemaRef ds:uri="http://schemas.microsoft.com/sharepoint/v3/contenttype/forms"/>
  </ds:schemaRefs>
</ds:datastoreItem>
</file>

<file path=customXml/itemProps3.xml><?xml version="1.0" encoding="utf-8"?>
<ds:datastoreItem xmlns:ds="http://schemas.openxmlformats.org/officeDocument/2006/customXml" ds:itemID="{351F33B9-5DD8-4ACB-9BEF-A3CBE74F27F3}">
  <ds:schemaRefs>
    <ds:schemaRef ds:uri="http://schemas.microsoft.com/sharepoint/events"/>
  </ds:schemaRefs>
</ds:datastoreItem>
</file>

<file path=customXml/itemProps4.xml><?xml version="1.0" encoding="utf-8"?>
<ds:datastoreItem xmlns:ds="http://schemas.openxmlformats.org/officeDocument/2006/customXml" ds:itemID="{6447E12F-4F78-4433-9CEB-72B47634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436E13-D290-4ED5-A432-120DD1DC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2477</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HARREX, Sarah</dc:creator>
  <cp:keywords>[SEC=OFFICIAL]</cp:keywords>
  <cp:lastModifiedBy>ASCENCIO NAVARRO, David</cp:lastModifiedBy>
  <cp:revision>2</cp:revision>
  <cp:lastPrinted>2018-08-07T03:44:00Z</cp:lastPrinted>
  <dcterms:created xsi:type="dcterms:W3CDTF">2022-03-07T04:40:00Z</dcterms:created>
  <dcterms:modified xsi:type="dcterms:W3CDTF">2022-03-07T04:40:00Z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0x0101000C448144A633C940BB39A129AC7045CA</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F640BBFE7CDF43CE9C3C371700B6E1B9</vt:lpwstr>
  </property>
  <property fmtid="{D5CDD505-2E9C-101B-9397-08002B2CF9AE}" pid="10" name="PM_ProtectiveMarkingValue_Footer">
    <vt:lpwstr>OFFICIAL</vt:lpwstr>
  </property>
  <property fmtid="{D5CDD505-2E9C-101B-9397-08002B2CF9AE}" pid="11" name="PM_Originator_Hash_SHA1">
    <vt:lpwstr>2472B23DD73C4C4AA3AFF8BAA407407A5E72F7DA</vt:lpwstr>
  </property>
  <property fmtid="{D5CDD505-2E9C-101B-9397-08002B2CF9AE}" pid="12" name="PM_OriginationTimeStamp">
    <vt:lpwstr>2022-03-07T04:40:18Z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F68832D9F95D6438AD975ECD75BF15B4</vt:lpwstr>
  </property>
  <property fmtid="{D5CDD505-2E9C-101B-9397-08002B2CF9AE}" pid="22" name="PM_Hash_Salt">
    <vt:lpwstr>B9E088B8E45F796D7FF569D5AA31F449</vt:lpwstr>
  </property>
  <property fmtid="{D5CDD505-2E9C-101B-9397-08002B2CF9AE}" pid="23" name="PM_Hash_SHA1">
    <vt:lpwstr>0286E759CBFB24C0B136C9B15D82023E8B760554</vt:lpwstr>
  </property>
  <property fmtid="{D5CDD505-2E9C-101B-9397-08002B2CF9AE}" pid="24" name="PM_OriginatorUserAccountName_SHA256">
    <vt:lpwstr>60A01F387B52F7E04CD45DC01F9778E294265ACB0335A7A53D7AB6032A0BDF38</vt:lpwstr>
  </property>
  <property fmtid="{D5CDD505-2E9C-101B-9397-08002B2CF9AE}" pid="25" name="PM_OriginatorDomainName_SHA256">
    <vt:lpwstr>E83A2A66C4061446A7E3732E8D44762184B6B377D962B96C83DC624302585857</vt:lpwstr>
  </property>
</Properties>
</file>