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33C84" w14:textId="77777777" w:rsidR="007863F1" w:rsidRPr="00C64CCF" w:rsidRDefault="00000000">
      <w:pPr>
        <w:pStyle w:val="BodyText"/>
        <w:spacing w:before="9"/>
        <w:rPr>
          <w:rFonts w:ascii="Times New Roman"/>
          <w:sz w:val="9"/>
        </w:rPr>
      </w:pPr>
      <w:r w:rsidRPr="00C64CCF">
        <w:rPr>
          <w:noProof/>
          <w:lang w:val="en-AU" w:eastAsia="en-AU"/>
        </w:rPr>
        <w:drawing>
          <wp:anchor distT="0" distB="0" distL="0" distR="0" simplePos="0" relativeHeight="251602432" behindDoc="1" locked="0" layoutInCell="1" allowOverlap="1" wp14:anchorId="22A52FDB" wp14:editId="288A99CD">
            <wp:simplePos x="0" y="0"/>
            <wp:positionH relativeFrom="page">
              <wp:posOffset>0</wp:posOffset>
            </wp:positionH>
            <wp:positionV relativeFrom="page">
              <wp:posOffset>4215676</wp:posOffset>
            </wp:positionV>
            <wp:extent cx="7559992" cy="328866"/>
            <wp:effectExtent l="0" t="0" r="0"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7559992" cy="328866"/>
                    </a:xfrm>
                    <a:prstGeom prst="rect">
                      <a:avLst/>
                    </a:prstGeom>
                  </pic:spPr>
                </pic:pic>
              </a:graphicData>
            </a:graphic>
          </wp:anchor>
        </w:drawing>
      </w:r>
      <w:r w:rsidRPr="00C64CCF">
        <w:rPr>
          <w:noProof/>
          <w:lang w:val="en-AU" w:eastAsia="en-AU"/>
        </w:rPr>
        <w:drawing>
          <wp:anchor distT="0" distB="0" distL="0" distR="0" simplePos="0" relativeHeight="251606528" behindDoc="1" locked="0" layoutInCell="1" allowOverlap="1" wp14:anchorId="777D8320" wp14:editId="1E8BAA8C">
            <wp:simplePos x="0" y="0"/>
            <wp:positionH relativeFrom="page">
              <wp:posOffset>0</wp:posOffset>
            </wp:positionH>
            <wp:positionV relativeFrom="page">
              <wp:posOffset>4602022</wp:posOffset>
            </wp:positionV>
            <wp:extent cx="7559992" cy="328866"/>
            <wp:effectExtent l="0" t="0" r="0" b="0"/>
            <wp:wrapNone/>
            <wp:docPr id="3"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7559992" cy="328866"/>
                    </a:xfrm>
                    <a:prstGeom prst="rect">
                      <a:avLst/>
                    </a:prstGeom>
                  </pic:spPr>
                </pic:pic>
              </a:graphicData>
            </a:graphic>
          </wp:anchor>
        </w:drawing>
      </w:r>
      <w:r w:rsidRPr="00C64CCF">
        <w:rPr>
          <w:noProof/>
          <w:lang w:val="en-AU" w:eastAsia="en-AU"/>
        </w:rPr>
        <w:drawing>
          <wp:anchor distT="0" distB="0" distL="0" distR="0" simplePos="0" relativeHeight="251610624" behindDoc="1" locked="0" layoutInCell="1" allowOverlap="1" wp14:anchorId="4A844DBB" wp14:editId="3C8EA5B5">
            <wp:simplePos x="0" y="0"/>
            <wp:positionH relativeFrom="page">
              <wp:posOffset>0</wp:posOffset>
            </wp:positionH>
            <wp:positionV relativeFrom="page">
              <wp:posOffset>4988382</wp:posOffset>
            </wp:positionV>
            <wp:extent cx="7559992" cy="328866"/>
            <wp:effectExtent l="0" t="0" r="0" b="0"/>
            <wp:wrapNone/>
            <wp:docPr id="5"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7559992" cy="328866"/>
                    </a:xfrm>
                    <a:prstGeom prst="rect">
                      <a:avLst/>
                    </a:prstGeom>
                  </pic:spPr>
                </pic:pic>
              </a:graphicData>
            </a:graphic>
          </wp:anchor>
        </w:drawing>
      </w:r>
      <w:r w:rsidRPr="00C64CCF">
        <w:rPr>
          <w:noProof/>
          <w:lang w:val="en-AU" w:eastAsia="en-AU"/>
        </w:rPr>
        <w:drawing>
          <wp:anchor distT="0" distB="0" distL="0" distR="0" simplePos="0" relativeHeight="251614720" behindDoc="1" locked="0" layoutInCell="1" allowOverlap="1" wp14:anchorId="2D2D0637" wp14:editId="683B0DD5">
            <wp:simplePos x="0" y="0"/>
            <wp:positionH relativeFrom="page">
              <wp:posOffset>0</wp:posOffset>
            </wp:positionH>
            <wp:positionV relativeFrom="page">
              <wp:posOffset>5374754</wp:posOffset>
            </wp:positionV>
            <wp:extent cx="7559992" cy="328866"/>
            <wp:effectExtent l="0" t="0" r="0" b="0"/>
            <wp:wrapNone/>
            <wp:docPr id="7" name="image4.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7559992" cy="328866"/>
                    </a:xfrm>
                    <a:prstGeom prst="rect">
                      <a:avLst/>
                    </a:prstGeom>
                  </pic:spPr>
                </pic:pic>
              </a:graphicData>
            </a:graphic>
          </wp:anchor>
        </w:drawing>
      </w:r>
      <w:r w:rsidRPr="00C64CCF">
        <w:rPr>
          <w:noProof/>
          <w:lang w:val="en-AU" w:eastAsia="en-AU"/>
        </w:rPr>
        <w:drawing>
          <wp:anchor distT="0" distB="0" distL="0" distR="0" simplePos="0" relativeHeight="251618816" behindDoc="1" locked="0" layoutInCell="1" allowOverlap="1" wp14:anchorId="3E756F99" wp14:editId="6F1A6D1C">
            <wp:simplePos x="0" y="0"/>
            <wp:positionH relativeFrom="page">
              <wp:posOffset>0</wp:posOffset>
            </wp:positionH>
            <wp:positionV relativeFrom="page">
              <wp:posOffset>5761114</wp:posOffset>
            </wp:positionV>
            <wp:extent cx="7559992" cy="328866"/>
            <wp:effectExtent l="0" t="0" r="0" b="0"/>
            <wp:wrapNone/>
            <wp:docPr id="9" name="image5.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7559992" cy="328866"/>
                    </a:xfrm>
                    <a:prstGeom prst="rect">
                      <a:avLst/>
                    </a:prstGeom>
                  </pic:spPr>
                </pic:pic>
              </a:graphicData>
            </a:graphic>
          </wp:anchor>
        </w:drawing>
      </w:r>
      <w:r w:rsidRPr="00C64CCF">
        <w:rPr>
          <w:noProof/>
          <w:lang w:val="en-AU" w:eastAsia="en-AU"/>
        </w:rPr>
        <w:drawing>
          <wp:anchor distT="0" distB="0" distL="0" distR="0" simplePos="0" relativeHeight="251622912" behindDoc="1" locked="0" layoutInCell="1" allowOverlap="1" wp14:anchorId="5321262D" wp14:editId="20109327">
            <wp:simplePos x="0" y="0"/>
            <wp:positionH relativeFrom="page">
              <wp:posOffset>0</wp:posOffset>
            </wp:positionH>
            <wp:positionV relativeFrom="page">
              <wp:posOffset>6147460</wp:posOffset>
            </wp:positionV>
            <wp:extent cx="7559992" cy="328866"/>
            <wp:effectExtent l="0" t="0" r="0" b="0"/>
            <wp:wrapNone/>
            <wp:docPr id="11" name="image6.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7559992" cy="328866"/>
                    </a:xfrm>
                    <a:prstGeom prst="rect">
                      <a:avLst/>
                    </a:prstGeom>
                  </pic:spPr>
                </pic:pic>
              </a:graphicData>
            </a:graphic>
          </wp:anchor>
        </w:drawing>
      </w:r>
    </w:p>
    <w:p w14:paraId="11D58553" w14:textId="77777777" w:rsidR="007863F1" w:rsidRPr="00C64CCF" w:rsidRDefault="00000000" w:rsidP="0024083A">
      <w:pPr>
        <w:pStyle w:val="Title"/>
        <w:spacing w:before="0" w:after="600" w:line="254" w:lineRule="auto"/>
        <w:rPr>
          <w:lang w:val="ru-RU"/>
        </w:rPr>
      </w:pPr>
      <w:r w:rsidRPr="00C64CCF">
        <w:rPr>
          <w:rFonts w:eastAsiaTheme="minorEastAsia"/>
          <w:color w:val="002060"/>
          <w:sz w:val="28"/>
          <w:szCs w:val="28"/>
          <w:lang w:val="mk" w:eastAsia="zh-CN"/>
        </w:rPr>
        <w:t>Macedonian | Mакедонски</w:t>
      </w:r>
      <w:r w:rsidRPr="00C64CCF">
        <w:rPr>
          <w:rFonts w:eastAsiaTheme="minorEastAsia"/>
          <w:color w:val="002060"/>
          <w:sz w:val="28"/>
          <w:szCs w:val="28"/>
          <w:lang w:val="mk" w:eastAsia="zh-CN"/>
        </w:rPr>
        <w:br/>
      </w:r>
      <w:r w:rsidR="00520893" w:rsidRPr="00C64CCF">
        <w:rPr>
          <w:color w:val="093266"/>
          <w:sz w:val="56"/>
          <w:szCs w:val="56"/>
          <w:lang w:val="mk"/>
        </w:rPr>
        <w:t>Завршен извештај за напредокот во 2017-2021</w:t>
      </w:r>
      <w:r w:rsidR="00520893" w:rsidRPr="00C64CCF">
        <w:rPr>
          <w:color w:val="093266"/>
          <w:sz w:val="56"/>
          <w:szCs w:val="56"/>
          <w:lang w:val="mk"/>
        </w:rPr>
        <w:br/>
        <w:t>Резиме</w:t>
      </w:r>
    </w:p>
    <w:p w14:paraId="47686DE2" w14:textId="4A1D86BD" w:rsidR="007863F1" w:rsidRPr="00C64CCF" w:rsidRDefault="00000000">
      <w:pPr>
        <w:pStyle w:val="Heading3"/>
        <w:rPr>
          <w:rFonts w:asciiTheme="minorBidi" w:hAnsiTheme="minorBidi" w:cstheme="minorBidi"/>
          <w:sz w:val="26"/>
        </w:rPr>
      </w:pPr>
      <w:r w:rsidRPr="00C64CCF">
        <w:rPr>
          <w:rFonts w:asciiTheme="minorBidi" w:hAnsiTheme="minorBidi" w:cstheme="minorBidi"/>
          <w:color w:val="093266"/>
          <w:sz w:val="26"/>
          <w:lang w:val="mk"/>
        </w:rPr>
        <w:t xml:space="preserve">Национална стратегија </w:t>
      </w:r>
      <w:r w:rsidR="00C64CCF" w:rsidRPr="00C64CCF">
        <w:rPr>
          <w:rFonts w:asciiTheme="minorBidi" w:hAnsiTheme="minorBidi" w:cstheme="minorBidi"/>
          <w:color w:val="093266"/>
          <w:sz w:val="26"/>
          <w:lang w:val="mk"/>
        </w:rPr>
        <w:br/>
      </w:r>
      <w:r w:rsidRPr="00C64CCF">
        <w:rPr>
          <w:rFonts w:asciiTheme="minorBidi" w:hAnsiTheme="minorBidi" w:cstheme="minorBidi"/>
          <w:color w:val="093266"/>
          <w:sz w:val="26"/>
          <w:lang w:val="mk"/>
        </w:rPr>
        <w:t>за попреченост 2010-2020</w:t>
      </w:r>
    </w:p>
    <w:p w14:paraId="0C4C61CE" w14:textId="77777777" w:rsidR="007863F1" w:rsidRPr="00C64CCF" w:rsidRDefault="007863F1">
      <w:pPr>
        <w:sectPr w:rsidR="007863F1" w:rsidRPr="00C64CCF">
          <w:type w:val="continuous"/>
          <w:pgSz w:w="11910" w:h="16840"/>
          <w:pgMar w:top="1920" w:right="0" w:bottom="280" w:left="660" w:header="720" w:footer="720" w:gutter="0"/>
          <w:cols w:space="720"/>
        </w:sectPr>
      </w:pPr>
    </w:p>
    <w:p w14:paraId="73E53F3E" w14:textId="77777777" w:rsidR="00F32937" w:rsidRPr="00944535" w:rsidRDefault="00F32937" w:rsidP="00F32937">
      <w:pPr>
        <w:autoSpaceDE/>
        <w:autoSpaceDN/>
        <w:spacing w:before="94"/>
        <w:ind w:firstLine="700"/>
        <w:rPr>
          <w:rFonts w:ascii="Arial Nova Cond" w:hAnsi="Arial Nova Cond"/>
          <w:b/>
          <w:bCs/>
          <w:sz w:val="35"/>
          <w:lang w:eastAsia="zh-CN"/>
        </w:rPr>
      </w:pPr>
      <w:r w:rsidRPr="00944535">
        <w:rPr>
          <w:rFonts w:ascii="Arial Nova Cond" w:hAnsi="Arial Nova Cond" w:hint="eastAsia"/>
          <w:b/>
          <w:bCs/>
          <w:color w:val="093266"/>
          <w:spacing w:val="-2"/>
          <w:sz w:val="35"/>
          <w:lang w:eastAsia="zh-CN"/>
        </w:rPr>
        <w:lastRenderedPageBreak/>
        <w:t>COPYRIGHT</w:t>
      </w:r>
    </w:p>
    <w:p w14:paraId="3CB8325F" w14:textId="77777777" w:rsidR="00F32937" w:rsidRPr="00944535" w:rsidRDefault="00F32937" w:rsidP="00F32937">
      <w:pPr>
        <w:pStyle w:val="BodyText"/>
        <w:autoSpaceDE/>
        <w:autoSpaceDN/>
        <w:spacing w:before="2"/>
        <w:rPr>
          <w:rFonts w:ascii="HELVETICA NEUE CONDENSED"/>
          <w:b/>
          <w:sz w:val="18"/>
          <w:lang w:eastAsia="zh-CN"/>
        </w:rPr>
      </w:pPr>
      <w:r w:rsidRPr="00944535">
        <w:rPr>
          <w:rFonts w:hint="eastAsia"/>
          <w:noProof/>
          <w:lang w:val="en-AU" w:eastAsia="zh-CN"/>
        </w:rPr>
        <w:drawing>
          <wp:anchor distT="0" distB="0" distL="0" distR="0" simplePos="0" relativeHeight="251663872" behindDoc="0" locked="0" layoutInCell="1" allowOverlap="1" wp14:anchorId="19F80D0E" wp14:editId="5C198868">
            <wp:simplePos x="0" y="0"/>
            <wp:positionH relativeFrom="page">
              <wp:posOffset>864006</wp:posOffset>
            </wp:positionH>
            <wp:positionV relativeFrom="paragraph">
              <wp:posOffset>155024</wp:posOffset>
            </wp:positionV>
            <wp:extent cx="1141221" cy="399288"/>
            <wp:effectExtent l="0" t="0" r="0" b="0"/>
            <wp:wrapTopAndBottom/>
            <wp:docPr id="13" name="image7.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1141221" cy="399288"/>
                    </a:xfrm>
                    <a:prstGeom prst="rect">
                      <a:avLst/>
                    </a:prstGeom>
                  </pic:spPr>
                </pic:pic>
              </a:graphicData>
            </a:graphic>
          </wp:anchor>
        </w:drawing>
      </w:r>
    </w:p>
    <w:p w14:paraId="0171424E" w14:textId="69197C62" w:rsidR="00F32937" w:rsidRPr="00944535" w:rsidRDefault="00F32937" w:rsidP="00F32937">
      <w:pPr>
        <w:autoSpaceDE/>
        <w:autoSpaceDN/>
        <w:spacing w:before="164" w:line="259" w:lineRule="auto"/>
        <w:ind w:left="700" w:right="6306"/>
        <w:rPr>
          <w:rFonts w:ascii="Georgia" w:hAnsi="Georgia"/>
          <w:sz w:val="18"/>
          <w:lang w:eastAsia="zh-CN"/>
        </w:rPr>
      </w:pPr>
      <w:r w:rsidRPr="00944535">
        <w:rPr>
          <w:rFonts w:ascii="Georgia" w:hAnsi="Georgia" w:hint="eastAsia"/>
          <w:color w:val="093266"/>
          <w:sz w:val="18"/>
          <w:lang w:eastAsia="zh-CN"/>
        </w:rPr>
        <w:t xml:space="preserve">This document, the </w:t>
      </w:r>
      <w:r w:rsidRPr="00944535">
        <w:rPr>
          <w:rFonts w:ascii="Georgia" w:hAnsi="Georgia" w:hint="eastAsia"/>
          <w:i/>
          <w:color w:val="093266"/>
          <w:sz w:val="18"/>
          <w:lang w:eastAsia="zh-CN"/>
        </w:rPr>
        <w:t>Final Progress Report</w:t>
      </w:r>
      <w:r w:rsidRPr="00944535">
        <w:rPr>
          <w:rFonts w:ascii="Georgia" w:hAnsi="Georgia" w:hint="eastAsia"/>
          <w:i/>
          <w:color w:val="093266"/>
          <w:spacing w:val="40"/>
          <w:sz w:val="18"/>
          <w:lang w:eastAsia="zh-CN"/>
        </w:rPr>
        <w:t xml:space="preserve"> </w:t>
      </w:r>
      <w:r w:rsidRPr="00944535">
        <w:rPr>
          <w:rFonts w:ascii="Georgia" w:hAnsi="Georgia" w:hint="eastAsia"/>
          <w:i/>
          <w:color w:val="093266"/>
          <w:sz w:val="18"/>
          <w:lang w:eastAsia="zh-CN"/>
        </w:rPr>
        <w:t>2017</w:t>
      </w:r>
      <w:r w:rsidRPr="00944535">
        <w:rPr>
          <w:rFonts w:ascii="Georgia" w:hAnsi="Georgia" w:hint="eastAsia"/>
          <w:i/>
          <w:color w:val="093266"/>
          <w:sz w:val="18"/>
          <w:lang w:eastAsia="zh-CN"/>
        </w:rPr>
        <w:t>–</w:t>
      </w:r>
      <w:r w:rsidRPr="00944535">
        <w:rPr>
          <w:rFonts w:ascii="Georgia" w:hAnsi="Georgia" w:hint="eastAsia"/>
          <w:i/>
          <w:color w:val="093266"/>
          <w:sz w:val="18"/>
          <w:lang w:eastAsia="zh-CN"/>
        </w:rPr>
        <w:t>2021 Summary National Disability Strategy 2010</w:t>
      </w:r>
      <w:r w:rsidRPr="00944535">
        <w:rPr>
          <w:rFonts w:ascii="Georgia" w:hAnsi="Georgia" w:hint="eastAsia"/>
          <w:i/>
          <w:color w:val="093266"/>
          <w:sz w:val="18"/>
          <w:lang w:eastAsia="zh-CN"/>
        </w:rPr>
        <w:t>–</w:t>
      </w:r>
      <w:r w:rsidRPr="00944535">
        <w:rPr>
          <w:rFonts w:ascii="Georgia" w:hAnsi="Georgia" w:hint="eastAsia"/>
          <w:i/>
          <w:color w:val="093266"/>
          <w:sz w:val="18"/>
          <w:lang w:eastAsia="zh-CN"/>
        </w:rPr>
        <w:t>2020</w:t>
      </w:r>
      <w:r>
        <w:rPr>
          <w:rFonts w:ascii="Georgia" w:hAnsi="Georgia" w:hint="eastAsia"/>
          <w:i/>
          <w:color w:val="093266"/>
          <w:sz w:val="18"/>
          <w:lang w:eastAsia="zh-CN"/>
        </w:rPr>
        <w:t xml:space="preserve">: </w:t>
      </w:r>
      <w:r>
        <w:rPr>
          <w:rFonts w:ascii="Georgia" w:hAnsi="Georgia"/>
          <w:i/>
          <w:color w:val="093266"/>
          <w:sz w:val="18"/>
          <w:lang w:eastAsia="zh-CN"/>
        </w:rPr>
        <w:t>Macedonian</w:t>
      </w:r>
      <w:r w:rsidRPr="00944535">
        <w:rPr>
          <w:rFonts w:ascii="Georgia" w:hAnsi="Georgia" w:hint="eastAsia"/>
          <w:color w:val="093266"/>
          <w:sz w:val="18"/>
          <w:lang w:eastAsia="zh-CN"/>
        </w:rPr>
        <w:t>,</w:t>
      </w:r>
      <w:r w:rsidRPr="00944535">
        <w:rPr>
          <w:rFonts w:ascii="Georgia" w:hAnsi="Georgia" w:hint="eastAsia"/>
          <w:color w:val="093266"/>
          <w:spacing w:val="-5"/>
          <w:sz w:val="18"/>
          <w:lang w:eastAsia="zh-CN"/>
        </w:rPr>
        <w:t xml:space="preserve"> </w:t>
      </w:r>
      <w:r w:rsidRPr="00944535">
        <w:rPr>
          <w:rFonts w:ascii="Georgia" w:hAnsi="Georgia" w:hint="eastAsia"/>
          <w:color w:val="093266"/>
          <w:sz w:val="18"/>
          <w:lang w:eastAsia="zh-CN"/>
        </w:rPr>
        <w:t>is</w:t>
      </w:r>
      <w:r w:rsidRPr="00944535">
        <w:rPr>
          <w:rFonts w:ascii="Georgia" w:hAnsi="Georgia" w:hint="eastAsia"/>
          <w:color w:val="093266"/>
          <w:spacing w:val="-6"/>
          <w:sz w:val="18"/>
          <w:lang w:eastAsia="zh-CN"/>
        </w:rPr>
        <w:t xml:space="preserve"> </w:t>
      </w:r>
      <w:r w:rsidRPr="00944535">
        <w:rPr>
          <w:rFonts w:ascii="Georgia" w:hAnsi="Georgia" w:hint="eastAsia"/>
          <w:color w:val="093266"/>
          <w:sz w:val="18"/>
          <w:lang w:eastAsia="zh-CN"/>
        </w:rPr>
        <w:t>licensed</w:t>
      </w:r>
      <w:r w:rsidRPr="00944535">
        <w:rPr>
          <w:rFonts w:ascii="Georgia" w:hAnsi="Georgia" w:hint="eastAsia"/>
          <w:color w:val="093266"/>
          <w:spacing w:val="-6"/>
          <w:sz w:val="18"/>
          <w:lang w:eastAsia="zh-CN"/>
        </w:rPr>
        <w:t xml:space="preserve"> </w:t>
      </w:r>
      <w:r w:rsidRPr="00944535">
        <w:rPr>
          <w:rFonts w:ascii="Georgia" w:hAnsi="Georgia" w:hint="eastAsia"/>
          <w:color w:val="093266"/>
          <w:sz w:val="18"/>
          <w:lang w:eastAsia="zh-CN"/>
        </w:rPr>
        <w:t>under</w:t>
      </w:r>
      <w:r w:rsidRPr="00944535">
        <w:rPr>
          <w:rFonts w:ascii="Georgia" w:hAnsi="Georgia" w:hint="eastAsia"/>
          <w:color w:val="093266"/>
          <w:spacing w:val="-6"/>
          <w:sz w:val="18"/>
          <w:lang w:eastAsia="zh-CN"/>
        </w:rPr>
        <w:t xml:space="preserve"> </w:t>
      </w:r>
      <w:r w:rsidRPr="00944535">
        <w:rPr>
          <w:rFonts w:ascii="Georgia" w:hAnsi="Georgia" w:hint="eastAsia"/>
          <w:color w:val="093266"/>
          <w:sz w:val="18"/>
          <w:lang w:eastAsia="zh-CN"/>
        </w:rPr>
        <w:t>the</w:t>
      </w:r>
      <w:r w:rsidRPr="00944535">
        <w:rPr>
          <w:rFonts w:ascii="Georgia" w:hAnsi="Georgia" w:hint="eastAsia"/>
          <w:color w:val="093266"/>
          <w:spacing w:val="-5"/>
          <w:sz w:val="18"/>
          <w:lang w:eastAsia="zh-CN"/>
        </w:rPr>
        <w:t xml:space="preserve"> </w:t>
      </w:r>
      <w:hyperlink r:id="rId15">
        <w:r w:rsidRPr="00944535">
          <w:rPr>
            <w:rFonts w:ascii="Georgia" w:hAnsi="Georgia" w:hint="eastAsia"/>
            <w:color w:val="093266"/>
            <w:sz w:val="18"/>
            <w:u w:val="single" w:color="093266"/>
            <w:lang w:eastAsia="zh-CN"/>
          </w:rPr>
          <w:t>Creative</w:t>
        </w:r>
        <w:r w:rsidRPr="00944535">
          <w:rPr>
            <w:rFonts w:ascii="Georgia" w:hAnsi="Georgia" w:hint="eastAsia"/>
            <w:color w:val="093266"/>
            <w:spacing w:val="-6"/>
            <w:sz w:val="18"/>
            <w:u w:val="single" w:color="093266"/>
            <w:lang w:eastAsia="zh-CN"/>
          </w:rPr>
          <w:t xml:space="preserve"> </w:t>
        </w:r>
        <w:r w:rsidRPr="00944535">
          <w:rPr>
            <w:rFonts w:ascii="Georgia" w:hAnsi="Georgia" w:hint="eastAsia"/>
            <w:color w:val="093266"/>
            <w:sz w:val="18"/>
            <w:u w:val="single" w:color="093266"/>
            <w:lang w:eastAsia="zh-CN"/>
          </w:rPr>
          <w:t>Commons</w:t>
        </w:r>
        <w:r w:rsidRPr="00944535">
          <w:rPr>
            <w:rFonts w:ascii="Georgia" w:hAnsi="Georgia" w:hint="eastAsia"/>
            <w:color w:val="093266"/>
            <w:spacing w:val="-5"/>
            <w:sz w:val="18"/>
            <w:u w:val="single" w:color="093266"/>
            <w:lang w:eastAsia="zh-CN"/>
          </w:rPr>
          <w:t xml:space="preserve"> </w:t>
        </w:r>
      </w:hyperlink>
      <w:r w:rsidRPr="00944535">
        <w:rPr>
          <w:rFonts w:ascii="Georgia" w:hAnsi="Georgia" w:hint="eastAsia"/>
          <w:color w:val="093266"/>
          <w:sz w:val="18"/>
          <w:lang w:eastAsia="zh-CN"/>
        </w:rPr>
        <w:t xml:space="preserve"> </w:t>
      </w:r>
      <w:hyperlink r:id="rId16">
        <w:r w:rsidRPr="00944535">
          <w:rPr>
            <w:rFonts w:ascii="Georgia" w:hAnsi="Georgia" w:hint="eastAsia"/>
            <w:color w:val="093266"/>
            <w:sz w:val="18"/>
            <w:u w:val="single" w:color="093266"/>
            <w:lang w:eastAsia="zh-CN"/>
          </w:rPr>
          <w:t>Attribution 4.0 International License</w:t>
        </w:r>
      </w:hyperlink>
      <w:r w:rsidRPr="00944535">
        <w:rPr>
          <w:rFonts w:ascii="Georgia" w:hAnsi="Georgia" w:hint="eastAsia"/>
          <w:color w:val="093266"/>
          <w:sz w:val="18"/>
          <w:lang w:eastAsia="zh-CN"/>
        </w:rPr>
        <w:t>, with the exception of:</w:t>
      </w:r>
    </w:p>
    <w:p w14:paraId="71094B01" w14:textId="77777777" w:rsidR="00F32937" w:rsidRPr="00944535" w:rsidRDefault="00F32937" w:rsidP="00F32937">
      <w:pPr>
        <w:pStyle w:val="ListParagraph"/>
        <w:numPr>
          <w:ilvl w:val="0"/>
          <w:numId w:val="3"/>
        </w:numPr>
        <w:tabs>
          <w:tab w:val="left" w:pos="928"/>
        </w:tabs>
        <w:autoSpaceDE/>
        <w:autoSpaceDN/>
        <w:spacing w:before="109"/>
        <w:ind w:hanging="228"/>
        <w:rPr>
          <w:sz w:val="18"/>
          <w:lang w:eastAsia="zh-CN"/>
        </w:rPr>
      </w:pPr>
      <w:r w:rsidRPr="00944535">
        <w:rPr>
          <w:rFonts w:hint="eastAsia"/>
          <w:color w:val="093266"/>
          <w:sz w:val="18"/>
          <w:lang w:eastAsia="zh-CN"/>
        </w:rPr>
        <w:t>The</w:t>
      </w:r>
      <w:r w:rsidRPr="00944535">
        <w:rPr>
          <w:rFonts w:hint="eastAsia"/>
          <w:color w:val="093266"/>
          <w:spacing w:val="-4"/>
          <w:sz w:val="18"/>
          <w:lang w:eastAsia="zh-CN"/>
        </w:rPr>
        <w:t xml:space="preserve"> </w:t>
      </w:r>
      <w:r w:rsidRPr="00944535">
        <w:rPr>
          <w:rFonts w:hint="eastAsia"/>
          <w:color w:val="093266"/>
          <w:sz w:val="18"/>
          <w:lang w:eastAsia="zh-CN"/>
        </w:rPr>
        <w:t>Commonwealth</w:t>
      </w:r>
      <w:r w:rsidRPr="00944535">
        <w:rPr>
          <w:rFonts w:hint="eastAsia"/>
          <w:color w:val="093266"/>
          <w:spacing w:val="-5"/>
          <w:sz w:val="18"/>
          <w:lang w:eastAsia="zh-CN"/>
        </w:rPr>
        <w:t xml:space="preserve"> </w:t>
      </w:r>
      <w:r w:rsidRPr="00944535">
        <w:rPr>
          <w:rFonts w:hint="eastAsia"/>
          <w:color w:val="093266"/>
          <w:sz w:val="18"/>
          <w:lang w:eastAsia="zh-CN"/>
        </w:rPr>
        <w:t>Coat</w:t>
      </w:r>
      <w:r w:rsidRPr="00944535">
        <w:rPr>
          <w:rFonts w:hint="eastAsia"/>
          <w:color w:val="093266"/>
          <w:spacing w:val="-5"/>
          <w:sz w:val="18"/>
          <w:lang w:eastAsia="zh-CN"/>
        </w:rPr>
        <w:t xml:space="preserve"> </w:t>
      </w:r>
      <w:r w:rsidRPr="00944535">
        <w:rPr>
          <w:rFonts w:hint="eastAsia"/>
          <w:color w:val="093266"/>
          <w:sz w:val="18"/>
          <w:lang w:eastAsia="zh-CN"/>
        </w:rPr>
        <w:t>of</w:t>
      </w:r>
      <w:r w:rsidRPr="00944535">
        <w:rPr>
          <w:rFonts w:hint="eastAsia"/>
          <w:color w:val="093266"/>
          <w:spacing w:val="-4"/>
          <w:sz w:val="18"/>
          <w:lang w:eastAsia="zh-CN"/>
        </w:rPr>
        <w:t xml:space="preserve"> Arms</w:t>
      </w:r>
    </w:p>
    <w:p w14:paraId="0C8F46B3" w14:textId="77777777" w:rsidR="00F32937" w:rsidRPr="00944535" w:rsidRDefault="00F32937" w:rsidP="00F32937">
      <w:pPr>
        <w:pStyle w:val="ListParagraph"/>
        <w:numPr>
          <w:ilvl w:val="0"/>
          <w:numId w:val="3"/>
        </w:numPr>
        <w:tabs>
          <w:tab w:val="left" w:pos="928"/>
        </w:tabs>
        <w:autoSpaceDE/>
        <w:autoSpaceDN/>
        <w:ind w:hanging="228"/>
        <w:rPr>
          <w:sz w:val="18"/>
          <w:lang w:eastAsia="zh-CN"/>
        </w:rPr>
      </w:pPr>
      <w:r w:rsidRPr="00944535">
        <w:rPr>
          <w:rFonts w:hint="eastAsia"/>
          <w:color w:val="093266"/>
          <w:sz w:val="18"/>
          <w:lang w:eastAsia="zh-CN"/>
        </w:rPr>
        <w:t>The</w:t>
      </w:r>
      <w:r w:rsidRPr="00944535">
        <w:rPr>
          <w:rFonts w:hint="eastAsia"/>
          <w:color w:val="093266"/>
          <w:spacing w:val="-2"/>
          <w:sz w:val="18"/>
          <w:lang w:eastAsia="zh-CN"/>
        </w:rPr>
        <w:t xml:space="preserve"> </w:t>
      </w:r>
      <w:r w:rsidRPr="00944535">
        <w:rPr>
          <w:rFonts w:hint="eastAsia"/>
          <w:color w:val="093266"/>
          <w:sz w:val="18"/>
          <w:lang w:eastAsia="zh-CN"/>
        </w:rPr>
        <w:t>Department</w:t>
      </w:r>
      <w:r w:rsidRPr="00944535">
        <w:rPr>
          <w:rFonts w:hint="eastAsia"/>
          <w:color w:val="093266"/>
          <w:spacing w:val="-2"/>
          <w:sz w:val="18"/>
          <w:lang w:eastAsia="zh-CN"/>
        </w:rPr>
        <w:t xml:space="preserve"> </w:t>
      </w:r>
      <w:r w:rsidRPr="00944535">
        <w:rPr>
          <w:rFonts w:hint="eastAsia"/>
          <w:color w:val="093266"/>
          <w:sz w:val="18"/>
          <w:lang w:eastAsia="zh-CN"/>
        </w:rPr>
        <w:t>of</w:t>
      </w:r>
      <w:r w:rsidRPr="00944535">
        <w:rPr>
          <w:rFonts w:hint="eastAsia"/>
          <w:color w:val="093266"/>
          <w:spacing w:val="-2"/>
          <w:sz w:val="18"/>
          <w:lang w:eastAsia="zh-CN"/>
        </w:rPr>
        <w:t xml:space="preserve"> </w:t>
      </w:r>
      <w:r w:rsidRPr="00944535">
        <w:rPr>
          <w:rFonts w:hint="eastAsia"/>
          <w:color w:val="093266"/>
          <w:sz w:val="18"/>
          <w:lang w:eastAsia="zh-CN"/>
        </w:rPr>
        <w:t>Social</w:t>
      </w:r>
      <w:r w:rsidRPr="00944535">
        <w:rPr>
          <w:rFonts w:hint="eastAsia"/>
          <w:color w:val="093266"/>
          <w:spacing w:val="-2"/>
          <w:sz w:val="18"/>
          <w:lang w:eastAsia="zh-CN"/>
        </w:rPr>
        <w:t xml:space="preserve"> </w:t>
      </w:r>
      <w:r w:rsidRPr="00944535">
        <w:rPr>
          <w:rFonts w:hint="eastAsia"/>
          <w:color w:val="093266"/>
          <w:sz w:val="18"/>
          <w:lang w:eastAsia="zh-CN"/>
        </w:rPr>
        <w:t>Services</w:t>
      </w:r>
      <w:r w:rsidRPr="00944535">
        <w:rPr>
          <w:rFonts w:hint="eastAsia"/>
          <w:color w:val="093266"/>
          <w:spacing w:val="-1"/>
          <w:sz w:val="18"/>
          <w:lang w:eastAsia="zh-CN"/>
        </w:rPr>
        <w:t xml:space="preserve"> </w:t>
      </w:r>
      <w:r w:rsidRPr="00944535">
        <w:rPr>
          <w:rFonts w:hint="eastAsia"/>
          <w:color w:val="093266"/>
          <w:spacing w:val="-4"/>
          <w:sz w:val="18"/>
          <w:lang w:eastAsia="zh-CN"/>
        </w:rPr>
        <w:t>logo</w:t>
      </w:r>
    </w:p>
    <w:p w14:paraId="6F97FE3E" w14:textId="77777777" w:rsidR="00F32937" w:rsidRPr="00944535" w:rsidRDefault="00F32937" w:rsidP="00F32937">
      <w:pPr>
        <w:pStyle w:val="ListParagraph"/>
        <w:numPr>
          <w:ilvl w:val="0"/>
          <w:numId w:val="3"/>
        </w:numPr>
        <w:tabs>
          <w:tab w:val="left" w:pos="928"/>
        </w:tabs>
        <w:autoSpaceDE/>
        <w:autoSpaceDN/>
        <w:spacing w:before="101"/>
        <w:ind w:hanging="228"/>
        <w:rPr>
          <w:sz w:val="18"/>
          <w:lang w:eastAsia="zh-CN"/>
        </w:rPr>
      </w:pPr>
      <w:r w:rsidRPr="00944535">
        <w:rPr>
          <w:rFonts w:hint="eastAsia"/>
          <w:color w:val="093266"/>
          <w:sz w:val="18"/>
          <w:lang w:eastAsia="zh-CN"/>
        </w:rPr>
        <w:t>Any</w:t>
      </w:r>
      <w:r w:rsidRPr="00944535">
        <w:rPr>
          <w:rFonts w:hint="eastAsia"/>
          <w:color w:val="093266"/>
          <w:spacing w:val="-8"/>
          <w:sz w:val="18"/>
          <w:lang w:eastAsia="zh-CN"/>
        </w:rPr>
        <w:t xml:space="preserve"> </w:t>
      </w:r>
      <w:r w:rsidRPr="00944535">
        <w:rPr>
          <w:rFonts w:hint="eastAsia"/>
          <w:color w:val="093266"/>
          <w:sz w:val="18"/>
          <w:lang w:eastAsia="zh-CN"/>
        </w:rPr>
        <w:t>third-party</w:t>
      </w:r>
      <w:r w:rsidRPr="00944535">
        <w:rPr>
          <w:rFonts w:hint="eastAsia"/>
          <w:color w:val="093266"/>
          <w:spacing w:val="-5"/>
          <w:sz w:val="18"/>
          <w:lang w:eastAsia="zh-CN"/>
        </w:rPr>
        <w:t xml:space="preserve"> </w:t>
      </w:r>
      <w:r w:rsidRPr="00944535">
        <w:rPr>
          <w:rFonts w:hint="eastAsia"/>
          <w:color w:val="093266"/>
          <w:spacing w:val="-2"/>
          <w:sz w:val="18"/>
          <w:lang w:eastAsia="zh-CN"/>
        </w:rPr>
        <w:t>material</w:t>
      </w:r>
    </w:p>
    <w:p w14:paraId="350179B9" w14:textId="77777777" w:rsidR="00F32937" w:rsidRPr="00944535" w:rsidRDefault="00F32937" w:rsidP="00F32937">
      <w:pPr>
        <w:pStyle w:val="ListParagraph"/>
        <w:numPr>
          <w:ilvl w:val="0"/>
          <w:numId w:val="3"/>
        </w:numPr>
        <w:tabs>
          <w:tab w:val="left" w:pos="928"/>
        </w:tabs>
        <w:autoSpaceDE/>
        <w:autoSpaceDN/>
        <w:spacing w:before="101"/>
        <w:ind w:hanging="228"/>
        <w:rPr>
          <w:sz w:val="18"/>
          <w:lang w:eastAsia="zh-CN"/>
        </w:rPr>
      </w:pPr>
      <w:r w:rsidRPr="00944535">
        <w:rPr>
          <w:rFonts w:hint="eastAsia"/>
          <w:color w:val="093266"/>
          <w:sz w:val="18"/>
          <w:lang w:eastAsia="zh-CN"/>
        </w:rPr>
        <w:t>Any</w:t>
      </w:r>
      <w:r w:rsidRPr="00944535">
        <w:rPr>
          <w:rFonts w:hint="eastAsia"/>
          <w:color w:val="093266"/>
          <w:spacing w:val="-2"/>
          <w:sz w:val="18"/>
          <w:lang w:eastAsia="zh-CN"/>
        </w:rPr>
        <w:t xml:space="preserve"> </w:t>
      </w:r>
      <w:r w:rsidRPr="00944535">
        <w:rPr>
          <w:rFonts w:hint="eastAsia"/>
          <w:color w:val="093266"/>
          <w:sz w:val="18"/>
          <w:lang w:eastAsia="zh-CN"/>
        </w:rPr>
        <w:t>images</w:t>
      </w:r>
      <w:r w:rsidRPr="00944535">
        <w:rPr>
          <w:rFonts w:hint="eastAsia"/>
          <w:color w:val="093266"/>
          <w:spacing w:val="-1"/>
          <w:sz w:val="18"/>
          <w:lang w:eastAsia="zh-CN"/>
        </w:rPr>
        <w:t xml:space="preserve"> </w:t>
      </w:r>
      <w:r w:rsidRPr="00944535">
        <w:rPr>
          <w:rFonts w:hint="eastAsia"/>
          <w:color w:val="093266"/>
          <w:sz w:val="18"/>
          <w:lang w:eastAsia="zh-CN"/>
        </w:rPr>
        <w:t>and/or</w:t>
      </w:r>
      <w:r w:rsidRPr="00944535">
        <w:rPr>
          <w:rFonts w:hint="eastAsia"/>
          <w:color w:val="093266"/>
          <w:spacing w:val="-2"/>
          <w:sz w:val="18"/>
          <w:lang w:eastAsia="zh-CN"/>
        </w:rPr>
        <w:t xml:space="preserve"> photographs.</w:t>
      </w:r>
    </w:p>
    <w:p w14:paraId="14A788F3" w14:textId="77777777" w:rsidR="00F32937" w:rsidRPr="00944535" w:rsidRDefault="00F32937" w:rsidP="00F32937">
      <w:pPr>
        <w:autoSpaceDE/>
        <w:autoSpaceDN/>
        <w:spacing w:before="140" w:after="240" w:line="259" w:lineRule="auto"/>
        <w:ind w:left="697" w:right="6175"/>
        <w:jc w:val="both"/>
        <w:rPr>
          <w:rFonts w:ascii="Georgia"/>
          <w:sz w:val="18"/>
          <w:lang w:eastAsia="zh-CN"/>
        </w:rPr>
      </w:pPr>
      <w:r w:rsidRPr="00944535">
        <w:rPr>
          <w:rFonts w:hint="eastAsia"/>
          <w:noProof/>
          <w:lang w:val="en-AU" w:eastAsia="zh-CN"/>
        </w:rPr>
        <w:drawing>
          <wp:anchor distT="0" distB="0" distL="0" distR="0" simplePos="0" relativeHeight="251668992" behindDoc="0" locked="0" layoutInCell="1" allowOverlap="1" wp14:anchorId="5A92F212" wp14:editId="525D72C8">
            <wp:simplePos x="0" y="0"/>
            <wp:positionH relativeFrom="page">
              <wp:posOffset>3887470</wp:posOffset>
            </wp:positionH>
            <wp:positionV relativeFrom="paragraph">
              <wp:posOffset>2076450</wp:posOffset>
            </wp:positionV>
            <wp:extent cx="3671570" cy="328295"/>
            <wp:effectExtent l="0" t="0" r="5080" b="0"/>
            <wp:wrapNone/>
            <wp:docPr id="23" name="image1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2.png">
                      <a:extLst>
                        <a:ext uri="{C183D7F6-B498-43B3-948B-1728B52AA6E4}">
                          <adec:decorative xmlns:adec="http://schemas.microsoft.com/office/drawing/2017/decorative" val="1"/>
                        </a:ext>
                      </a:extLst>
                    </pic:cNvPr>
                    <pic:cNvPicPr/>
                  </pic:nvPicPr>
                  <pic:blipFill>
                    <a:blip r:embed="rId17" cstate="print"/>
                    <a:stretch>
                      <a:fillRect/>
                    </a:stretch>
                  </pic:blipFill>
                  <pic:spPr>
                    <a:xfrm>
                      <a:off x="0" y="0"/>
                      <a:ext cx="3671570" cy="328295"/>
                    </a:xfrm>
                    <a:prstGeom prst="rect">
                      <a:avLst/>
                    </a:prstGeom>
                  </pic:spPr>
                </pic:pic>
              </a:graphicData>
            </a:graphic>
          </wp:anchor>
        </w:drawing>
      </w:r>
      <w:r w:rsidRPr="00944535">
        <w:rPr>
          <w:rFonts w:hint="eastAsia"/>
          <w:noProof/>
          <w:lang w:val="en-AU" w:eastAsia="zh-CN"/>
        </w:rPr>
        <w:drawing>
          <wp:anchor distT="0" distB="0" distL="0" distR="0" simplePos="0" relativeHeight="251665920" behindDoc="0" locked="0" layoutInCell="1" allowOverlap="1" wp14:anchorId="66093F1E" wp14:editId="0BC74149">
            <wp:simplePos x="0" y="0"/>
            <wp:positionH relativeFrom="page">
              <wp:posOffset>3887470</wp:posOffset>
            </wp:positionH>
            <wp:positionV relativeFrom="paragraph">
              <wp:posOffset>906780</wp:posOffset>
            </wp:positionV>
            <wp:extent cx="3671570" cy="328295"/>
            <wp:effectExtent l="0" t="0" r="5080" b="0"/>
            <wp:wrapNone/>
            <wp:docPr id="17" name="image9.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png">
                      <a:extLst>
                        <a:ext uri="{C183D7F6-B498-43B3-948B-1728B52AA6E4}">
                          <adec:decorative xmlns:adec="http://schemas.microsoft.com/office/drawing/2017/decorative" val="1"/>
                        </a:ext>
                      </a:extLst>
                    </pic:cNvPr>
                    <pic:cNvPicPr/>
                  </pic:nvPicPr>
                  <pic:blipFill>
                    <a:blip r:embed="rId18" cstate="print"/>
                    <a:stretch>
                      <a:fillRect/>
                    </a:stretch>
                  </pic:blipFill>
                  <pic:spPr>
                    <a:xfrm>
                      <a:off x="0" y="0"/>
                      <a:ext cx="3671570" cy="328295"/>
                    </a:xfrm>
                    <a:prstGeom prst="rect">
                      <a:avLst/>
                    </a:prstGeom>
                  </pic:spPr>
                </pic:pic>
              </a:graphicData>
            </a:graphic>
          </wp:anchor>
        </w:drawing>
      </w:r>
      <w:r w:rsidRPr="00944535">
        <w:rPr>
          <w:rFonts w:hint="eastAsia"/>
          <w:noProof/>
          <w:lang w:val="en-AU" w:eastAsia="zh-CN"/>
        </w:rPr>
        <w:drawing>
          <wp:anchor distT="0" distB="0" distL="0" distR="0" simplePos="0" relativeHeight="251666944" behindDoc="0" locked="0" layoutInCell="1" allowOverlap="1" wp14:anchorId="762049C2" wp14:editId="4FBA992D">
            <wp:simplePos x="0" y="0"/>
            <wp:positionH relativeFrom="page">
              <wp:posOffset>3887470</wp:posOffset>
            </wp:positionH>
            <wp:positionV relativeFrom="paragraph">
              <wp:posOffset>1292860</wp:posOffset>
            </wp:positionV>
            <wp:extent cx="3671570" cy="328295"/>
            <wp:effectExtent l="0" t="0" r="5080" b="0"/>
            <wp:wrapNone/>
            <wp:docPr id="19"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3671570" cy="328295"/>
                    </a:xfrm>
                    <a:prstGeom prst="rect">
                      <a:avLst/>
                    </a:prstGeom>
                  </pic:spPr>
                </pic:pic>
              </a:graphicData>
            </a:graphic>
          </wp:anchor>
        </w:drawing>
      </w:r>
      <w:r w:rsidRPr="00944535">
        <w:rPr>
          <w:rFonts w:hint="eastAsia"/>
          <w:noProof/>
          <w:lang w:val="en-AU" w:eastAsia="zh-CN"/>
        </w:rPr>
        <w:drawing>
          <wp:anchor distT="0" distB="0" distL="0" distR="0" simplePos="0" relativeHeight="251670016" behindDoc="0" locked="0" layoutInCell="1" allowOverlap="1" wp14:anchorId="44933D5F" wp14:editId="5FA6402C">
            <wp:simplePos x="0" y="0"/>
            <wp:positionH relativeFrom="page">
              <wp:posOffset>3887470</wp:posOffset>
            </wp:positionH>
            <wp:positionV relativeFrom="paragraph">
              <wp:posOffset>2461260</wp:posOffset>
            </wp:positionV>
            <wp:extent cx="3671570" cy="328295"/>
            <wp:effectExtent l="0" t="0" r="5080" b="0"/>
            <wp:wrapNone/>
            <wp:docPr id="25" name="image1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3.png">
                      <a:extLst>
                        <a:ext uri="{C183D7F6-B498-43B3-948B-1728B52AA6E4}">
                          <adec:decorative xmlns:adec="http://schemas.microsoft.com/office/drawing/2017/decorative" val="1"/>
                        </a:ext>
                      </a:extLst>
                    </pic:cNvPr>
                    <pic:cNvPicPr/>
                  </pic:nvPicPr>
                  <pic:blipFill>
                    <a:blip r:embed="rId20" cstate="print"/>
                    <a:stretch>
                      <a:fillRect/>
                    </a:stretch>
                  </pic:blipFill>
                  <pic:spPr>
                    <a:xfrm>
                      <a:off x="0" y="0"/>
                      <a:ext cx="3671570" cy="328295"/>
                    </a:xfrm>
                    <a:prstGeom prst="rect">
                      <a:avLst/>
                    </a:prstGeom>
                  </pic:spPr>
                </pic:pic>
              </a:graphicData>
            </a:graphic>
          </wp:anchor>
        </w:drawing>
      </w:r>
      <w:r w:rsidRPr="00944535">
        <w:rPr>
          <w:rFonts w:hint="eastAsia"/>
          <w:noProof/>
          <w:lang w:val="en-AU" w:eastAsia="zh-CN"/>
        </w:rPr>
        <w:drawing>
          <wp:anchor distT="0" distB="0" distL="0" distR="0" simplePos="0" relativeHeight="251664896" behindDoc="0" locked="0" layoutInCell="1" allowOverlap="1" wp14:anchorId="07F8CFF3" wp14:editId="6F4E4955">
            <wp:simplePos x="0" y="0"/>
            <wp:positionH relativeFrom="page">
              <wp:posOffset>3887470</wp:posOffset>
            </wp:positionH>
            <wp:positionV relativeFrom="paragraph">
              <wp:posOffset>520065</wp:posOffset>
            </wp:positionV>
            <wp:extent cx="3671570" cy="328295"/>
            <wp:effectExtent l="0" t="0" r="5080" b="0"/>
            <wp:wrapNone/>
            <wp:docPr id="15" name="image8.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png">
                      <a:extLst>
                        <a:ext uri="{C183D7F6-B498-43B3-948B-1728B52AA6E4}">
                          <adec:decorative xmlns:adec="http://schemas.microsoft.com/office/drawing/2017/decorative" val="1"/>
                        </a:ext>
                      </a:extLst>
                    </pic:cNvPr>
                    <pic:cNvPicPr/>
                  </pic:nvPicPr>
                  <pic:blipFill>
                    <a:blip r:embed="rId21" cstate="print"/>
                    <a:stretch>
                      <a:fillRect/>
                    </a:stretch>
                  </pic:blipFill>
                  <pic:spPr>
                    <a:xfrm>
                      <a:off x="0" y="0"/>
                      <a:ext cx="3671570" cy="328295"/>
                    </a:xfrm>
                    <a:prstGeom prst="rect">
                      <a:avLst/>
                    </a:prstGeom>
                  </pic:spPr>
                </pic:pic>
              </a:graphicData>
            </a:graphic>
          </wp:anchor>
        </w:drawing>
      </w:r>
      <w:r w:rsidRPr="00944535">
        <w:rPr>
          <w:rFonts w:hint="eastAsia"/>
          <w:noProof/>
          <w:lang w:val="en-AU" w:eastAsia="zh-CN"/>
        </w:rPr>
        <w:drawing>
          <wp:anchor distT="0" distB="0" distL="0" distR="0" simplePos="0" relativeHeight="251667968" behindDoc="0" locked="0" layoutInCell="1" allowOverlap="1" wp14:anchorId="29603A97" wp14:editId="6BB47E4E">
            <wp:simplePos x="0" y="0"/>
            <wp:positionH relativeFrom="page">
              <wp:posOffset>3887470</wp:posOffset>
            </wp:positionH>
            <wp:positionV relativeFrom="paragraph">
              <wp:posOffset>1688465</wp:posOffset>
            </wp:positionV>
            <wp:extent cx="3671570" cy="328295"/>
            <wp:effectExtent l="0" t="0" r="5080" b="0"/>
            <wp:wrapNone/>
            <wp:docPr id="21" name="image1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png">
                      <a:extLst>
                        <a:ext uri="{C183D7F6-B498-43B3-948B-1728B52AA6E4}">
                          <adec:decorative xmlns:adec="http://schemas.microsoft.com/office/drawing/2017/decorative" val="1"/>
                        </a:ext>
                      </a:extLst>
                    </pic:cNvPr>
                    <pic:cNvPicPr/>
                  </pic:nvPicPr>
                  <pic:blipFill>
                    <a:blip r:embed="rId22" cstate="print"/>
                    <a:stretch>
                      <a:fillRect/>
                    </a:stretch>
                  </pic:blipFill>
                  <pic:spPr>
                    <a:xfrm>
                      <a:off x="0" y="0"/>
                      <a:ext cx="3671570" cy="328295"/>
                    </a:xfrm>
                    <a:prstGeom prst="rect">
                      <a:avLst/>
                    </a:prstGeom>
                  </pic:spPr>
                </pic:pic>
              </a:graphicData>
            </a:graphic>
          </wp:anchor>
        </w:drawing>
      </w:r>
      <w:r w:rsidRPr="00944535">
        <w:rPr>
          <w:rFonts w:ascii="Georgia" w:hint="eastAsia"/>
          <w:color w:val="093266"/>
          <w:sz w:val="18"/>
          <w:lang w:eastAsia="zh-CN"/>
        </w:rPr>
        <w:t>More</w:t>
      </w:r>
      <w:r w:rsidRPr="00944535">
        <w:rPr>
          <w:rFonts w:ascii="Georgia" w:hint="eastAsia"/>
          <w:color w:val="093266"/>
          <w:spacing w:val="-4"/>
          <w:sz w:val="18"/>
          <w:lang w:eastAsia="zh-CN"/>
        </w:rPr>
        <w:t xml:space="preserve"> </w:t>
      </w:r>
      <w:r w:rsidRPr="00944535">
        <w:rPr>
          <w:rFonts w:ascii="Georgia" w:hint="eastAsia"/>
          <w:color w:val="093266"/>
          <w:sz w:val="18"/>
          <w:lang w:eastAsia="zh-CN"/>
        </w:rPr>
        <w:t>information</w:t>
      </w:r>
      <w:r w:rsidRPr="00944535">
        <w:rPr>
          <w:rFonts w:ascii="Georgia" w:hint="eastAsia"/>
          <w:color w:val="093266"/>
          <w:spacing w:val="-4"/>
          <w:sz w:val="18"/>
          <w:lang w:eastAsia="zh-CN"/>
        </w:rPr>
        <w:t xml:space="preserve"> </w:t>
      </w:r>
      <w:r w:rsidRPr="00944535">
        <w:rPr>
          <w:rFonts w:ascii="Georgia" w:hint="eastAsia"/>
          <w:color w:val="093266"/>
          <w:sz w:val="18"/>
          <w:lang w:eastAsia="zh-CN"/>
        </w:rPr>
        <w:t>on</w:t>
      </w:r>
      <w:r w:rsidRPr="00944535">
        <w:rPr>
          <w:rFonts w:ascii="Georgia" w:hint="eastAsia"/>
          <w:color w:val="093266"/>
          <w:spacing w:val="-4"/>
          <w:sz w:val="18"/>
          <w:lang w:eastAsia="zh-CN"/>
        </w:rPr>
        <w:t xml:space="preserve"> </w:t>
      </w:r>
      <w:r w:rsidRPr="00944535">
        <w:rPr>
          <w:rFonts w:ascii="Georgia" w:hint="eastAsia"/>
          <w:color w:val="093266"/>
          <w:sz w:val="18"/>
          <w:lang w:eastAsia="zh-CN"/>
        </w:rPr>
        <w:t>this</w:t>
      </w:r>
      <w:r w:rsidRPr="00944535">
        <w:rPr>
          <w:rFonts w:ascii="Georgia" w:hint="eastAsia"/>
          <w:color w:val="093266"/>
          <w:spacing w:val="-4"/>
          <w:sz w:val="18"/>
          <w:lang w:eastAsia="zh-CN"/>
        </w:rPr>
        <w:t xml:space="preserve"> </w:t>
      </w:r>
      <w:r w:rsidRPr="00944535">
        <w:rPr>
          <w:rFonts w:ascii="Georgia" w:hint="eastAsia"/>
          <w:color w:val="093266"/>
          <w:sz w:val="18"/>
          <w:lang w:eastAsia="zh-CN"/>
        </w:rPr>
        <w:t>CC</w:t>
      </w:r>
      <w:r w:rsidRPr="00944535">
        <w:rPr>
          <w:rFonts w:ascii="Georgia" w:hint="eastAsia"/>
          <w:color w:val="093266"/>
          <w:spacing w:val="-4"/>
          <w:sz w:val="18"/>
          <w:lang w:eastAsia="zh-CN"/>
        </w:rPr>
        <w:t xml:space="preserve"> </w:t>
      </w:r>
      <w:r w:rsidRPr="00944535">
        <w:rPr>
          <w:rFonts w:ascii="Georgia" w:hint="eastAsia"/>
          <w:color w:val="093266"/>
          <w:sz w:val="18"/>
          <w:lang w:eastAsia="zh-CN"/>
        </w:rPr>
        <w:t>By</w:t>
      </w:r>
      <w:r w:rsidRPr="00944535">
        <w:rPr>
          <w:rFonts w:ascii="Georgia" w:hint="eastAsia"/>
          <w:color w:val="093266"/>
          <w:spacing w:val="-3"/>
          <w:sz w:val="18"/>
          <w:lang w:eastAsia="zh-CN"/>
        </w:rPr>
        <w:t xml:space="preserve"> </w:t>
      </w:r>
      <w:r w:rsidRPr="00944535">
        <w:rPr>
          <w:rFonts w:ascii="Georgia" w:hint="eastAsia"/>
          <w:color w:val="093266"/>
          <w:sz w:val="18"/>
          <w:lang w:eastAsia="zh-CN"/>
        </w:rPr>
        <w:t>licence</w:t>
      </w:r>
      <w:r w:rsidRPr="00944535">
        <w:rPr>
          <w:rFonts w:ascii="Georgia" w:hint="eastAsia"/>
          <w:color w:val="093266"/>
          <w:spacing w:val="-4"/>
          <w:sz w:val="18"/>
          <w:lang w:eastAsia="zh-CN"/>
        </w:rPr>
        <w:t xml:space="preserve"> </w:t>
      </w:r>
      <w:r w:rsidRPr="00944535">
        <w:rPr>
          <w:rFonts w:ascii="Georgia" w:hint="eastAsia"/>
          <w:color w:val="093266"/>
          <w:sz w:val="18"/>
          <w:lang w:eastAsia="zh-CN"/>
        </w:rPr>
        <w:t>is</w:t>
      </w:r>
      <w:r w:rsidRPr="00944535">
        <w:rPr>
          <w:rFonts w:ascii="Georgia" w:hint="eastAsia"/>
          <w:color w:val="093266"/>
          <w:spacing w:val="-4"/>
          <w:sz w:val="18"/>
          <w:lang w:eastAsia="zh-CN"/>
        </w:rPr>
        <w:t xml:space="preserve"> </w:t>
      </w:r>
      <w:r w:rsidRPr="00944535">
        <w:rPr>
          <w:rFonts w:ascii="Georgia" w:hint="eastAsia"/>
          <w:color w:val="093266"/>
          <w:sz w:val="18"/>
          <w:lang w:eastAsia="zh-CN"/>
        </w:rPr>
        <w:t>set</w:t>
      </w:r>
      <w:r w:rsidRPr="00944535">
        <w:rPr>
          <w:rFonts w:ascii="Georgia" w:hint="eastAsia"/>
          <w:color w:val="093266"/>
          <w:spacing w:val="-4"/>
          <w:sz w:val="18"/>
          <w:lang w:eastAsia="zh-CN"/>
        </w:rPr>
        <w:t xml:space="preserve"> </w:t>
      </w:r>
      <w:r w:rsidRPr="00944535">
        <w:rPr>
          <w:rFonts w:ascii="Georgia" w:hint="eastAsia"/>
          <w:color w:val="093266"/>
          <w:sz w:val="18"/>
          <w:lang w:eastAsia="zh-CN"/>
        </w:rPr>
        <w:t>out</w:t>
      </w:r>
      <w:r w:rsidRPr="00944535">
        <w:rPr>
          <w:rFonts w:ascii="Georgia" w:hint="eastAsia"/>
          <w:color w:val="093266"/>
          <w:spacing w:val="-4"/>
          <w:sz w:val="18"/>
          <w:lang w:eastAsia="zh-CN"/>
        </w:rPr>
        <w:t xml:space="preserve"> </w:t>
      </w:r>
      <w:r w:rsidRPr="00944535">
        <w:rPr>
          <w:rFonts w:ascii="Georgia" w:hint="eastAsia"/>
          <w:color w:val="093266"/>
          <w:sz w:val="18"/>
          <w:lang w:eastAsia="zh-CN"/>
        </w:rPr>
        <w:t>at</w:t>
      </w:r>
      <w:r w:rsidRPr="00944535">
        <w:rPr>
          <w:rFonts w:ascii="Georgia" w:hint="eastAsia"/>
          <w:color w:val="093266"/>
          <w:spacing w:val="-3"/>
          <w:sz w:val="18"/>
          <w:lang w:eastAsia="zh-CN"/>
        </w:rPr>
        <w:t xml:space="preserve"> </w:t>
      </w:r>
      <w:r w:rsidRPr="00944535">
        <w:rPr>
          <w:rFonts w:ascii="Georgia" w:hint="eastAsia"/>
          <w:color w:val="093266"/>
          <w:sz w:val="18"/>
          <w:lang w:eastAsia="zh-CN"/>
        </w:rPr>
        <w:t>the Creative</w:t>
      </w:r>
      <w:r w:rsidRPr="00944535">
        <w:rPr>
          <w:rFonts w:ascii="Georgia" w:hint="eastAsia"/>
          <w:color w:val="093266"/>
          <w:spacing w:val="-2"/>
          <w:sz w:val="18"/>
          <w:lang w:eastAsia="zh-CN"/>
        </w:rPr>
        <w:t xml:space="preserve"> </w:t>
      </w:r>
      <w:r w:rsidRPr="00944535">
        <w:rPr>
          <w:rFonts w:ascii="Georgia" w:hint="eastAsia"/>
          <w:color w:val="093266"/>
          <w:sz w:val="18"/>
          <w:lang w:eastAsia="zh-CN"/>
        </w:rPr>
        <w:t>Commons</w:t>
      </w:r>
      <w:r w:rsidRPr="00944535">
        <w:rPr>
          <w:rFonts w:ascii="Georgia" w:hint="eastAsia"/>
          <w:color w:val="093266"/>
          <w:spacing w:val="-2"/>
          <w:sz w:val="18"/>
          <w:lang w:eastAsia="zh-CN"/>
        </w:rPr>
        <w:t xml:space="preserve"> </w:t>
      </w:r>
      <w:r w:rsidRPr="00944535">
        <w:rPr>
          <w:rFonts w:ascii="Georgia" w:hint="eastAsia"/>
          <w:color w:val="093266"/>
          <w:sz w:val="18"/>
          <w:lang w:eastAsia="zh-CN"/>
        </w:rPr>
        <w:t xml:space="preserve">website: </w:t>
      </w:r>
      <w:hyperlink r:id="rId23">
        <w:r w:rsidRPr="00944535">
          <w:rPr>
            <w:rFonts w:ascii="Georgia" w:hint="eastAsia"/>
            <w:color w:val="093266"/>
            <w:sz w:val="18"/>
            <w:u w:val="single" w:color="093266"/>
            <w:lang w:eastAsia="zh-CN"/>
          </w:rPr>
          <w:t>https://creativecommons.</w:t>
        </w:r>
      </w:hyperlink>
      <w:r w:rsidRPr="00944535">
        <w:rPr>
          <w:rFonts w:ascii="Georgia" w:hint="eastAsia"/>
          <w:color w:val="093266"/>
          <w:sz w:val="18"/>
          <w:lang w:eastAsia="zh-CN"/>
        </w:rPr>
        <w:t xml:space="preserve"> </w:t>
      </w:r>
      <w:hyperlink r:id="rId24">
        <w:r w:rsidRPr="00944535">
          <w:rPr>
            <w:rFonts w:ascii="Georgia" w:hint="eastAsia"/>
            <w:color w:val="093266"/>
            <w:spacing w:val="-2"/>
            <w:sz w:val="18"/>
            <w:u w:val="single" w:color="093266"/>
            <w:lang w:eastAsia="zh-CN"/>
          </w:rPr>
          <w:t>org/licenses/by/4.0/legalcode</w:t>
        </w:r>
      </w:hyperlink>
    </w:p>
    <w:p w14:paraId="7A3D847A" w14:textId="77777777" w:rsidR="00F32937" w:rsidRPr="00944535" w:rsidRDefault="00F32937" w:rsidP="00F32937">
      <w:pPr>
        <w:autoSpaceDE/>
        <w:autoSpaceDN/>
        <w:ind w:left="700"/>
        <w:rPr>
          <w:rFonts w:ascii="Georgia"/>
          <w:b/>
          <w:sz w:val="18"/>
          <w:lang w:eastAsia="zh-CN"/>
        </w:rPr>
      </w:pPr>
      <w:r w:rsidRPr="00944535">
        <w:rPr>
          <w:rFonts w:ascii="Georgia" w:hint="eastAsia"/>
          <w:b/>
          <w:color w:val="093266"/>
          <w:spacing w:val="-2"/>
          <w:sz w:val="18"/>
          <w:lang w:eastAsia="zh-CN"/>
        </w:rPr>
        <w:t>Attribution</w:t>
      </w:r>
    </w:p>
    <w:p w14:paraId="251030FC" w14:textId="77777777" w:rsidR="00F32937" w:rsidRPr="00944535" w:rsidRDefault="00F32937" w:rsidP="00F32937">
      <w:pPr>
        <w:autoSpaceDE/>
        <w:autoSpaceDN/>
        <w:spacing w:before="129" w:line="259" w:lineRule="auto"/>
        <w:ind w:left="700" w:right="6576"/>
        <w:rPr>
          <w:rFonts w:ascii="Georgia"/>
          <w:sz w:val="18"/>
          <w:lang w:eastAsia="zh-CN"/>
        </w:rPr>
      </w:pPr>
      <w:r w:rsidRPr="00944535">
        <w:rPr>
          <w:rFonts w:ascii="Georgia" w:hint="eastAsia"/>
          <w:color w:val="093266"/>
          <w:sz w:val="18"/>
          <w:lang w:eastAsia="zh-CN"/>
        </w:rPr>
        <w:t>Use</w:t>
      </w:r>
      <w:r w:rsidRPr="00944535">
        <w:rPr>
          <w:rFonts w:ascii="Georgia" w:hint="eastAsia"/>
          <w:color w:val="093266"/>
          <w:spacing w:val="-5"/>
          <w:sz w:val="18"/>
          <w:lang w:eastAsia="zh-CN"/>
        </w:rPr>
        <w:t xml:space="preserve"> </w:t>
      </w:r>
      <w:r w:rsidRPr="00944535">
        <w:rPr>
          <w:rFonts w:ascii="Georgia" w:hint="eastAsia"/>
          <w:color w:val="093266"/>
          <w:sz w:val="18"/>
          <w:lang w:eastAsia="zh-CN"/>
        </w:rPr>
        <w:t>of</w:t>
      </w:r>
      <w:r w:rsidRPr="00944535">
        <w:rPr>
          <w:rFonts w:ascii="Georgia" w:hint="eastAsia"/>
          <w:color w:val="093266"/>
          <w:spacing w:val="-5"/>
          <w:sz w:val="18"/>
          <w:lang w:eastAsia="zh-CN"/>
        </w:rPr>
        <w:t xml:space="preserve"> </w:t>
      </w:r>
      <w:r w:rsidRPr="00944535">
        <w:rPr>
          <w:rFonts w:ascii="Georgia" w:hint="eastAsia"/>
          <w:color w:val="093266"/>
          <w:sz w:val="18"/>
          <w:lang w:eastAsia="zh-CN"/>
        </w:rPr>
        <w:t>all</w:t>
      </w:r>
      <w:r w:rsidRPr="00944535">
        <w:rPr>
          <w:rFonts w:ascii="Georgia" w:hint="eastAsia"/>
          <w:color w:val="093266"/>
          <w:spacing w:val="-4"/>
          <w:sz w:val="18"/>
          <w:lang w:eastAsia="zh-CN"/>
        </w:rPr>
        <w:t xml:space="preserve"> </w:t>
      </w:r>
      <w:r w:rsidRPr="00944535">
        <w:rPr>
          <w:rFonts w:ascii="Georgia" w:hint="eastAsia"/>
          <w:color w:val="093266"/>
          <w:sz w:val="18"/>
          <w:lang w:eastAsia="zh-CN"/>
        </w:rPr>
        <w:t>or</w:t>
      </w:r>
      <w:r w:rsidRPr="00944535">
        <w:rPr>
          <w:rFonts w:ascii="Georgia" w:hint="eastAsia"/>
          <w:color w:val="093266"/>
          <w:spacing w:val="-5"/>
          <w:sz w:val="18"/>
          <w:lang w:eastAsia="zh-CN"/>
        </w:rPr>
        <w:t xml:space="preserve"> </w:t>
      </w:r>
      <w:r w:rsidRPr="00944535">
        <w:rPr>
          <w:rFonts w:ascii="Georgia" w:hint="eastAsia"/>
          <w:color w:val="093266"/>
          <w:sz w:val="18"/>
          <w:lang w:eastAsia="zh-CN"/>
        </w:rPr>
        <w:t>part</w:t>
      </w:r>
      <w:r w:rsidRPr="00944535">
        <w:rPr>
          <w:rFonts w:ascii="Georgia" w:hint="eastAsia"/>
          <w:color w:val="093266"/>
          <w:spacing w:val="-5"/>
          <w:sz w:val="18"/>
          <w:lang w:eastAsia="zh-CN"/>
        </w:rPr>
        <w:t xml:space="preserve"> </w:t>
      </w:r>
      <w:r w:rsidRPr="00944535">
        <w:rPr>
          <w:rFonts w:ascii="Georgia" w:hint="eastAsia"/>
          <w:color w:val="093266"/>
          <w:sz w:val="18"/>
          <w:lang w:eastAsia="zh-CN"/>
        </w:rPr>
        <w:t>of</w:t>
      </w:r>
      <w:r w:rsidRPr="00944535">
        <w:rPr>
          <w:rFonts w:ascii="Georgia" w:hint="eastAsia"/>
          <w:color w:val="093266"/>
          <w:spacing w:val="-5"/>
          <w:sz w:val="18"/>
          <w:lang w:eastAsia="zh-CN"/>
        </w:rPr>
        <w:t xml:space="preserve"> </w:t>
      </w:r>
      <w:r w:rsidRPr="00944535">
        <w:rPr>
          <w:rFonts w:ascii="Georgia" w:hint="eastAsia"/>
          <w:color w:val="093266"/>
          <w:sz w:val="18"/>
          <w:lang w:eastAsia="zh-CN"/>
        </w:rPr>
        <w:t>this</w:t>
      </w:r>
      <w:r w:rsidRPr="00944535">
        <w:rPr>
          <w:rFonts w:ascii="Georgia" w:hint="eastAsia"/>
          <w:color w:val="093266"/>
          <w:spacing w:val="-5"/>
          <w:sz w:val="18"/>
          <w:lang w:eastAsia="zh-CN"/>
        </w:rPr>
        <w:t xml:space="preserve"> </w:t>
      </w:r>
      <w:r w:rsidRPr="00944535">
        <w:rPr>
          <w:rFonts w:ascii="Georgia" w:hint="eastAsia"/>
          <w:color w:val="093266"/>
          <w:sz w:val="18"/>
          <w:lang w:eastAsia="zh-CN"/>
        </w:rPr>
        <w:t>document</w:t>
      </w:r>
      <w:r w:rsidRPr="00944535">
        <w:rPr>
          <w:rFonts w:ascii="Georgia" w:hint="eastAsia"/>
          <w:color w:val="093266"/>
          <w:spacing w:val="-5"/>
          <w:sz w:val="18"/>
          <w:lang w:eastAsia="zh-CN"/>
        </w:rPr>
        <w:t xml:space="preserve"> </w:t>
      </w:r>
      <w:r w:rsidRPr="00944535">
        <w:rPr>
          <w:rFonts w:ascii="Georgia" w:hint="eastAsia"/>
          <w:color w:val="093266"/>
          <w:sz w:val="18"/>
          <w:lang w:eastAsia="zh-CN"/>
        </w:rPr>
        <w:t>must</w:t>
      </w:r>
      <w:r w:rsidRPr="00944535">
        <w:rPr>
          <w:rFonts w:ascii="Georgia" w:hint="eastAsia"/>
          <w:color w:val="093266"/>
          <w:spacing w:val="-4"/>
          <w:sz w:val="18"/>
          <w:lang w:eastAsia="zh-CN"/>
        </w:rPr>
        <w:t xml:space="preserve"> </w:t>
      </w:r>
      <w:r w:rsidRPr="00944535">
        <w:rPr>
          <w:rFonts w:ascii="Georgia" w:hint="eastAsia"/>
          <w:color w:val="093266"/>
          <w:sz w:val="18"/>
          <w:lang w:eastAsia="zh-CN"/>
        </w:rPr>
        <w:t>include the following attribution:</w:t>
      </w:r>
    </w:p>
    <w:p w14:paraId="79340657" w14:textId="77777777" w:rsidR="00F32937" w:rsidRPr="00944535" w:rsidRDefault="00F32937" w:rsidP="00F32937">
      <w:pPr>
        <w:autoSpaceDE/>
        <w:autoSpaceDN/>
        <w:spacing w:line="259" w:lineRule="auto"/>
        <w:ind w:left="700" w:right="6306"/>
        <w:rPr>
          <w:rFonts w:ascii="Georgia" w:hAnsi="Georgia"/>
          <w:sz w:val="18"/>
          <w:lang w:eastAsia="zh-CN"/>
        </w:rPr>
      </w:pPr>
      <w:r w:rsidRPr="00944535">
        <w:rPr>
          <w:rFonts w:ascii="Georgia" w:hAnsi="Georgia" w:hint="eastAsia"/>
          <w:color w:val="093266"/>
          <w:sz w:val="18"/>
          <w:lang w:eastAsia="zh-CN"/>
        </w:rPr>
        <w:t>©</w:t>
      </w:r>
      <w:r w:rsidRPr="00944535">
        <w:rPr>
          <w:rFonts w:ascii="Georgia" w:hAnsi="Georgia" w:hint="eastAsia"/>
          <w:color w:val="093266"/>
          <w:spacing w:val="-5"/>
          <w:sz w:val="18"/>
          <w:lang w:eastAsia="zh-CN"/>
        </w:rPr>
        <w:t xml:space="preserve"> </w:t>
      </w:r>
      <w:r w:rsidRPr="00944535">
        <w:rPr>
          <w:rFonts w:ascii="Georgia" w:hAnsi="Georgia" w:hint="eastAsia"/>
          <w:color w:val="093266"/>
          <w:sz w:val="18"/>
          <w:lang w:eastAsia="zh-CN"/>
        </w:rPr>
        <w:t>Commonwealth</w:t>
      </w:r>
      <w:r w:rsidRPr="00944535">
        <w:rPr>
          <w:rFonts w:ascii="Georgia" w:hAnsi="Georgia" w:hint="eastAsia"/>
          <w:color w:val="093266"/>
          <w:spacing w:val="-6"/>
          <w:sz w:val="18"/>
          <w:lang w:eastAsia="zh-CN"/>
        </w:rPr>
        <w:t xml:space="preserve"> </w:t>
      </w:r>
      <w:r w:rsidRPr="00944535">
        <w:rPr>
          <w:rFonts w:ascii="Georgia" w:hAnsi="Georgia" w:hint="eastAsia"/>
          <w:color w:val="093266"/>
          <w:sz w:val="18"/>
          <w:lang w:eastAsia="zh-CN"/>
        </w:rPr>
        <w:t>of</w:t>
      </w:r>
      <w:r w:rsidRPr="00944535">
        <w:rPr>
          <w:rFonts w:ascii="Georgia" w:hAnsi="Georgia" w:hint="eastAsia"/>
          <w:color w:val="093266"/>
          <w:spacing w:val="-6"/>
          <w:sz w:val="18"/>
          <w:lang w:eastAsia="zh-CN"/>
        </w:rPr>
        <w:t xml:space="preserve"> </w:t>
      </w:r>
      <w:r w:rsidRPr="00944535">
        <w:rPr>
          <w:rFonts w:ascii="Georgia" w:hAnsi="Georgia" w:hint="eastAsia"/>
          <w:color w:val="093266"/>
          <w:sz w:val="18"/>
          <w:lang w:eastAsia="zh-CN"/>
        </w:rPr>
        <w:t>Australia</w:t>
      </w:r>
      <w:r w:rsidRPr="00944535">
        <w:rPr>
          <w:rFonts w:ascii="Georgia" w:hAnsi="Georgia" w:hint="eastAsia"/>
          <w:color w:val="093266"/>
          <w:spacing w:val="-5"/>
          <w:sz w:val="18"/>
          <w:lang w:eastAsia="zh-CN"/>
        </w:rPr>
        <w:t xml:space="preserve"> </w:t>
      </w:r>
      <w:r w:rsidRPr="00944535">
        <w:rPr>
          <w:rFonts w:ascii="Georgia" w:hAnsi="Georgia" w:hint="eastAsia"/>
          <w:color w:val="093266"/>
          <w:sz w:val="18"/>
          <w:lang w:eastAsia="zh-CN"/>
        </w:rPr>
        <w:t>(</w:t>
      </w:r>
      <w:hyperlink r:id="rId25">
        <w:r w:rsidRPr="00944535">
          <w:rPr>
            <w:rFonts w:ascii="Georgia" w:hAnsi="Georgia" w:hint="eastAsia"/>
            <w:color w:val="093266"/>
            <w:sz w:val="18"/>
            <w:u w:val="single" w:color="093266"/>
            <w:lang w:eastAsia="zh-CN"/>
          </w:rPr>
          <w:t>Department</w:t>
        </w:r>
        <w:r w:rsidRPr="00944535">
          <w:rPr>
            <w:rFonts w:ascii="Georgia" w:hAnsi="Georgia" w:hint="eastAsia"/>
            <w:color w:val="093266"/>
            <w:spacing w:val="-6"/>
            <w:sz w:val="18"/>
            <w:u w:val="single" w:color="093266"/>
            <w:lang w:eastAsia="zh-CN"/>
          </w:rPr>
          <w:t xml:space="preserve"> </w:t>
        </w:r>
        <w:r w:rsidRPr="00944535">
          <w:rPr>
            <w:rFonts w:ascii="Georgia" w:hAnsi="Georgia" w:hint="eastAsia"/>
            <w:color w:val="093266"/>
            <w:sz w:val="18"/>
            <w:u w:val="single" w:color="093266"/>
            <w:lang w:eastAsia="zh-CN"/>
          </w:rPr>
          <w:t>of</w:t>
        </w:r>
        <w:r w:rsidRPr="00944535">
          <w:rPr>
            <w:rFonts w:ascii="Georgia" w:hAnsi="Georgia" w:hint="eastAsia"/>
            <w:color w:val="093266"/>
            <w:spacing w:val="-6"/>
            <w:sz w:val="18"/>
            <w:u w:val="single" w:color="093266"/>
            <w:lang w:eastAsia="zh-CN"/>
          </w:rPr>
          <w:t xml:space="preserve"> </w:t>
        </w:r>
        <w:r w:rsidRPr="00944535">
          <w:rPr>
            <w:rFonts w:ascii="Georgia" w:hAnsi="Georgia" w:hint="eastAsia"/>
            <w:color w:val="093266"/>
            <w:sz w:val="18"/>
            <w:u w:val="single" w:color="093266"/>
            <w:lang w:eastAsia="zh-CN"/>
          </w:rPr>
          <w:t>Social</w:t>
        </w:r>
        <w:r w:rsidRPr="00944535">
          <w:rPr>
            <w:rFonts w:ascii="Georgia" w:hAnsi="Georgia" w:hint="eastAsia"/>
            <w:color w:val="093266"/>
            <w:spacing w:val="-5"/>
            <w:sz w:val="18"/>
            <w:u w:val="single" w:color="093266"/>
            <w:lang w:eastAsia="zh-CN"/>
          </w:rPr>
          <w:t xml:space="preserve"> </w:t>
        </w:r>
      </w:hyperlink>
      <w:r w:rsidRPr="00944535">
        <w:rPr>
          <w:rFonts w:ascii="Georgia" w:hAnsi="Georgia" w:hint="eastAsia"/>
          <w:color w:val="093266"/>
          <w:sz w:val="18"/>
          <w:lang w:eastAsia="zh-CN"/>
        </w:rPr>
        <w:t xml:space="preserve"> </w:t>
      </w:r>
      <w:hyperlink r:id="rId26">
        <w:r w:rsidRPr="00944535">
          <w:rPr>
            <w:rFonts w:ascii="Georgia" w:hAnsi="Georgia" w:hint="eastAsia"/>
            <w:color w:val="093266"/>
            <w:sz w:val="18"/>
            <w:u w:val="single" w:color="093266"/>
            <w:lang w:eastAsia="zh-CN"/>
          </w:rPr>
          <w:t>Services</w:t>
        </w:r>
      </w:hyperlink>
      <w:r w:rsidRPr="00944535">
        <w:rPr>
          <w:rFonts w:ascii="Georgia" w:hAnsi="Georgia" w:hint="eastAsia"/>
          <w:color w:val="093266"/>
          <w:sz w:val="18"/>
          <w:lang w:eastAsia="zh-CN"/>
        </w:rPr>
        <w:t>) 2022</w:t>
      </w:r>
    </w:p>
    <w:p w14:paraId="5BE42CCB" w14:textId="43CF77DF" w:rsidR="00F32937" w:rsidRDefault="00F32937" w:rsidP="00F32937">
      <w:pPr>
        <w:autoSpaceDE/>
        <w:autoSpaceDN/>
        <w:spacing w:before="110"/>
        <w:ind w:left="700"/>
        <w:rPr>
          <w:rFonts w:ascii="Georgia"/>
          <w:color w:val="093266"/>
          <w:spacing w:val="-2"/>
          <w:sz w:val="18"/>
          <w:lang w:eastAsia="zh-CN"/>
        </w:rPr>
      </w:pPr>
      <w:r>
        <w:rPr>
          <w:rFonts w:ascii="Georgia" w:hint="eastAsia"/>
          <w:color w:val="093266"/>
          <w:spacing w:val="-2"/>
          <w:sz w:val="18"/>
          <w:lang w:eastAsia="zh-CN"/>
        </w:rPr>
        <w:t xml:space="preserve">ISBN: </w:t>
      </w:r>
      <w:r w:rsidRPr="00F32937">
        <w:rPr>
          <w:rFonts w:ascii="Georgia"/>
          <w:color w:val="093266"/>
          <w:spacing w:val="-2"/>
          <w:sz w:val="18"/>
          <w:lang w:eastAsia="zh-CN"/>
        </w:rPr>
        <w:t>978-1-921130-70-0</w:t>
      </w:r>
    </w:p>
    <w:p w14:paraId="5B9744E1" w14:textId="77777777" w:rsidR="00F32937" w:rsidRPr="00944535" w:rsidRDefault="00F32937" w:rsidP="00F32937">
      <w:pPr>
        <w:autoSpaceDE/>
        <w:autoSpaceDN/>
        <w:spacing w:before="110"/>
        <w:ind w:left="700"/>
        <w:rPr>
          <w:rFonts w:ascii="Georgia"/>
          <w:sz w:val="18"/>
          <w:lang w:eastAsia="zh-CN"/>
        </w:rPr>
      </w:pPr>
      <w:r w:rsidRPr="00944535">
        <w:rPr>
          <w:rFonts w:ascii="Georgia" w:hint="eastAsia"/>
          <w:color w:val="093266"/>
          <w:spacing w:val="-2"/>
          <w:sz w:val="18"/>
          <w:lang w:eastAsia="zh-CN"/>
        </w:rPr>
        <w:t>Notice:</w:t>
      </w:r>
    </w:p>
    <w:p w14:paraId="553A6379" w14:textId="77777777" w:rsidR="00F32937" w:rsidRPr="00944535" w:rsidRDefault="00F32937" w:rsidP="00F32937">
      <w:pPr>
        <w:pStyle w:val="ListParagraph"/>
        <w:numPr>
          <w:ilvl w:val="0"/>
          <w:numId w:val="2"/>
        </w:numPr>
        <w:tabs>
          <w:tab w:val="left" w:pos="928"/>
        </w:tabs>
        <w:autoSpaceDE/>
        <w:autoSpaceDN/>
        <w:spacing w:before="129" w:line="259" w:lineRule="auto"/>
        <w:ind w:right="6147"/>
        <w:rPr>
          <w:sz w:val="18"/>
          <w:lang w:eastAsia="zh-CN"/>
        </w:rPr>
      </w:pPr>
      <w:r w:rsidRPr="00944535">
        <w:rPr>
          <w:rFonts w:hint="eastAsia"/>
          <w:color w:val="093266"/>
          <w:sz w:val="18"/>
          <w:lang w:eastAsia="zh-CN"/>
        </w:rPr>
        <w:t>If you create a derivative of this document, the Department</w:t>
      </w:r>
      <w:r w:rsidRPr="00944535">
        <w:rPr>
          <w:rFonts w:hint="eastAsia"/>
          <w:color w:val="093266"/>
          <w:spacing w:val="-6"/>
          <w:sz w:val="18"/>
          <w:lang w:eastAsia="zh-CN"/>
        </w:rPr>
        <w:t xml:space="preserve"> </w:t>
      </w:r>
      <w:r w:rsidRPr="00944535">
        <w:rPr>
          <w:rFonts w:hint="eastAsia"/>
          <w:color w:val="093266"/>
          <w:sz w:val="18"/>
          <w:lang w:eastAsia="zh-CN"/>
        </w:rPr>
        <w:t>of</w:t>
      </w:r>
      <w:r w:rsidRPr="00944535">
        <w:rPr>
          <w:rFonts w:hint="eastAsia"/>
          <w:color w:val="093266"/>
          <w:spacing w:val="-6"/>
          <w:sz w:val="18"/>
          <w:lang w:eastAsia="zh-CN"/>
        </w:rPr>
        <w:t xml:space="preserve"> </w:t>
      </w:r>
      <w:r w:rsidRPr="00944535">
        <w:rPr>
          <w:rFonts w:hint="eastAsia"/>
          <w:color w:val="093266"/>
          <w:sz w:val="18"/>
          <w:lang w:eastAsia="zh-CN"/>
        </w:rPr>
        <w:t>Social</w:t>
      </w:r>
      <w:r w:rsidRPr="00944535">
        <w:rPr>
          <w:rFonts w:hint="eastAsia"/>
          <w:color w:val="093266"/>
          <w:spacing w:val="-6"/>
          <w:sz w:val="18"/>
          <w:lang w:eastAsia="zh-CN"/>
        </w:rPr>
        <w:t xml:space="preserve"> </w:t>
      </w:r>
      <w:r w:rsidRPr="00944535">
        <w:rPr>
          <w:rFonts w:hint="eastAsia"/>
          <w:color w:val="093266"/>
          <w:sz w:val="18"/>
          <w:lang w:eastAsia="zh-CN"/>
        </w:rPr>
        <w:t>Services</w:t>
      </w:r>
      <w:r w:rsidRPr="00944535">
        <w:rPr>
          <w:rFonts w:hint="eastAsia"/>
          <w:color w:val="093266"/>
          <w:spacing w:val="-6"/>
          <w:sz w:val="18"/>
          <w:lang w:eastAsia="zh-CN"/>
        </w:rPr>
        <w:t xml:space="preserve"> </w:t>
      </w:r>
      <w:r w:rsidRPr="00944535">
        <w:rPr>
          <w:rFonts w:hint="eastAsia"/>
          <w:color w:val="093266"/>
          <w:sz w:val="18"/>
          <w:lang w:eastAsia="zh-CN"/>
        </w:rPr>
        <w:t>requests</w:t>
      </w:r>
      <w:r w:rsidRPr="00944535">
        <w:rPr>
          <w:rFonts w:hint="eastAsia"/>
          <w:color w:val="093266"/>
          <w:spacing w:val="-5"/>
          <w:sz w:val="18"/>
          <w:lang w:eastAsia="zh-CN"/>
        </w:rPr>
        <w:t xml:space="preserve"> </w:t>
      </w:r>
      <w:r w:rsidRPr="00944535">
        <w:rPr>
          <w:rFonts w:hint="eastAsia"/>
          <w:color w:val="093266"/>
          <w:sz w:val="18"/>
          <w:lang w:eastAsia="zh-CN"/>
        </w:rPr>
        <w:t>the</w:t>
      </w:r>
      <w:r w:rsidRPr="00944535">
        <w:rPr>
          <w:rFonts w:hint="eastAsia"/>
          <w:color w:val="093266"/>
          <w:spacing w:val="-6"/>
          <w:sz w:val="18"/>
          <w:lang w:eastAsia="zh-CN"/>
        </w:rPr>
        <w:t xml:space="preserve"> </w:t>
      </w:r>
      <w:r w:rsidRPr="00944535">
        <w:rPr>
          <w:rFonts w:hint="eastAsia"/>
          <w:color w:val="093266"/>
          <w:sz w:val="18"/>
          <w:lang w:eastAsia="zh-CN"/>
        </w:rPr>
        <w:t>following notice be placed on your derivative: Based on Commonwealth of Australia (</w:t>
      </w:r>
      <w:hyperlink r:id="rId27">
        <w:r w:rsidRPr="00944535">
          <w:rPr>
            <w:rFonts w:hint="eastAsia"/>
            <w:color w:val="093266"/>
            <w:sz w:val="18"/>
            <w:u w:val="single" w:color="093266"/>
            <w:lang w:eastAsia="zh-CN"/>
          </w:rPr>
          <w:t>Department of</w:t>
        </w:r>
        <w:r w:rsidRPr="00944535">
          <w:rPr>
            <w:rFonts w:hint="eastAsia"/>
            <w:color w:val="093266"/>
            <w:spacing w:val="40"/>
            <w:sz w:val="18"/>
            <w:u w:val="single" w:color="093266"/>
            <w:lang w:eastAsia="zh-CN"/>
          </w:rPr>
          <w:t xml:space="preserve"> </w:t>
        </w:r>
      </w:hyperlink>
    </w:p>
    <w:p w14:paraId="3C06FCD6" w14:textId="77777777" w:rsidR="00F32937" w:rsidRPr="00944535" w:rsidRDefault="00000000" w:rsidP="00F32937">
      <w:pPr>
        <w:autoSpaceDE/>
        <w:autoSpaceDN/>
        <w:spacing w:line="201" w:lineRule="exact"/>
        <w:ind w:left="927"/>
        <w:rPr>
          <w:rFonts w:ascii="Georgia"/>
          <w:sz w:val="18"/>
          <w:lang w:eastAsia="zh-CN"/>
        </w:rPr>
      </w:pPr>
      <w:hyperlink r:id="rId28">
        <w:r w:rsidR="00F32937" w:rsidRPr="00944535">
          <w:rPr>
            <w:rFonts w:ascii="Georgia" w:hint="eastAsia"/>
            <w:color w:val="093266"/>
            <w:sz w:val="18"/>
            <w:u w:val="single" w:color="093266"/>
            <w:lang w:eastAsia="zh-CN"/>
          </w:rPr>
          <w:t>Social</w:t>
        </w:r>
        <w:r w:rsidR="00F32937" w:rsidRPr="00944535">
          <w:rPr>
            <w:rFonts w:ascii="Georgia" w:hint="eastAsia"/>
            <w:color w:val="093266"/>
            <w:spacing w:val="-4"/>
            <w:sz w:val="18"/>
            <w:u w:val="single" w:color="093266"/>
            <w:lang w:eastAsia="zh-CN"/>
          </w:rPr>
          <w:t xml:space="preserve"> </w:t>
        </w:r>
        <w:r w:rsidR="00F32937" w:rsidRPr="00944535">
          <w:rPr>
            <w:rFonts w:ascii="Georgia" w:hint="eastAsia"/>
            <w:color w:val="093266"/>
            <w:sz w:val="18"/>
            <w:u w:val="single" w:color="093266"/>
            <w:lang w:eastAsia="zh-CN"/>
          </w:rPr>
          <w:t>Services</w:t>
        </w:r>
      </w:hyperlink>
      <w:r w:rsidR="00F32937" w:rsidRPr="00944535">
        <w:rPr>
          <w:rFonts w:ascii="Georgia" w:hint="eastAsia"/>
          <w:color w:val="093266"/>
          <w:sz w:val="18"/>
          <w:lang w:eastAsia="zh-CN"/>
        </w:rPr>
        <w:t>)</w:t>
      </w:r>
      <w:r w:rsidR="00F32937" w:rsidRPr="00944535">
        <w:rPr>
          <w:rFonts w:ascii="Georgia" w:hint="eastAsia"/>
          <w:color w:val="093266"/>
          <w:spacing w:val="-3"/>
          <w:sz w:val="18"/>
          <w:lang w:eastAsia="zh-CN"/>
        </w:rPr>
        <w:t xml:space="preserve"> </w:t>
      </w:r>
      <w:r w:rsidR="00F32937" w:rsidRPr="00944535">
        <w:rPr>
          <w:rFonts w:ascii="Georgia" w:hint="eastAsia"/>
          <w:color w:val="093266"/>
          <w:spacing w:val="-2"/>
          <w:sz w:val="18"/>
          <w:lang w:eastAsia="zh-CN"/>
        </w:rPr>
        <w:t>data.</w:t>
      </w:r>
    </w:p>
    <w:p w14:paraId="731E7C73" w14:textId="77777777" w:rsidR="00F32937" w:rsidRPr="00944535" w:rsidRDefault="00F32937" w:rsidP="00F32937">
      <w:pPr>
        <w:pStyle w:val="ListParagraph"/>
        <w:numPr>
          <w:ilvl w:val="0"/>
          <w:numId w:val="2"/>
        </w:numPr>
        <w:tabs>
          <w:tab w:val="left" w:pos="928"/>
        </w:tabs>
        <w:autoSpaceDE/>
        <w:autoSpaceDN/>
        <w:ind w:hanging="228"/>
        <w:rPr>
          <w:sz w:val="18"/>
          <w:lang w:eastAsia="zh-CN"/>
        </w:rPr>
      </w:pPr>
      <w:r w:rsidRPr="00944535">
        <w:rPr>
          <w:rFonts w:hint="eastAsia"/>
          <w:color w:val="093266"/>
          <w:sz w:val="18"/>
          <w:lang w:eastAsia="zh-CN"/>
        </w:rPr>
        <w:t>Enquiries</w:t>
      </w:r>
      <w:r w:rsidRPr="00944535">
        <w:rPr>
          <w:rFonts w:hint="eastAsia"/>
          <w:color w:val="093266"/>
          <w:spacing w:val="-6"/>
          <w:sz w:val="18"/>
          <w:lang w:eastAsia="zh-CN"/>
        </w:rPr>
        <w:t xml:space="preserve"> </w:t>
      </w:r>
      <w:r w:rsidRPr="00944535">
        <w:rPr>
          <w:rFonts w:hint="eastAsia"/>
          <w:color w:val="093266"/>
          <w:sz w:val="18"/>
          <w:lang w:eastAsia="zh-CN"/>
        </w:rPr>
        <w:t>regarding</w:t>
      </w:r>
      <w:r w:rsidRPr="00944535">
        <w:rPr>
          <w:rFonts w:hint="eastAsia"/>
          <w:color w:val="093266"/>
          <w:spacing w:val="-3"/>
          <w:sz w:val="18"/>
          <w:lang w:eastAsia="zh-CN"/>
        </w:rPr>
        <w:t xml:space="preserve"> </w:t>
      </w:r>
      <w:r w:rsidRPr="00944535">
        <w:rPr>
          <w:rFonts w:hint="eastAsia"/>
          <w:color w:val="093266"/>
          <w:sz w:val="18"/>
          <w:lang w:eastAsia="zh-CN"/>
        </w:rPr>
        <w:t>this</w:t>
      </w:r>
      <w:r w:rsidRPr="00944535">
        <w:rPr>
          <w:rFonts w:hint="eastAsia"/>
          <w:color w:val="093266"/>
          <w:spacing w:val="-4"/>
          <w:sz w:val="18"/>
          <w:lang w:eastAsia="zh-CN"/>
        </w:rPr>
        <w:t xml:space="preserve"> </w:t>
      </w:r>
      <w:r w:rsidRPr="00944535">
        <w:rPr>
          <w:rFonts w:hint="eastAsia"/>
          <w:color w:val="093266"/>
          <w:sz w:val="18"/>
          <w:lang w:eastAsia="zh-CN"/>
        </w:rPr>
        <w:t>licence</w:t>
      </w:r>
      <w:r w:rsidRPr="00944535">
        <w:rPr>
          <w:rFonts w:hint="eastAsia"/>
          <w:color w:val="093266"/>
          <w:spacing w:val="-4"/>
          <w:sz w:val="18"/>
          <w:lang w:eastAsia="zh-CN"/>
        </w:rPr>
        <w:t xml:space="preserve"> </w:t>
      </w:r>
      <w:r w:rsidRPr="00944535">
        <w:rPr>
          <w:rFonts w:hint="eastAsia"/>
          <w:color w:val="093266"/>
          <w:sz w:val="18"/>
          <w:lang w:eastAsia="zh-CN"/>
        </w:rPr>
        <w:t>or</w:t>
      </w:r>
      <w:r w:rsidRPr="00944535">
        <w:rPr>
          <w:rFonts w:hint="eastAsia"/>
          <w:color w:val="093266"/>
          <w:spacing w:val="-4"/>
          <w:sz w:val="18"/>
          <w:lang w:eastAsia="zh-CN"/>
        </w:rPr>
        <w:t xml:space="preserve"> </w:t>
      </w:r>
      <w:r w:rsidRPr="00944535">
        <w:rPr>
          <w:rFonts w:hint="eastAsia"/>
          <w:color w:val="093266"/>
          <w:sz w:val="18"/>
          <w:lang w:eastAsia="zh-CN"/>
        </w:rPr>
        <w:t>any</w:t>
      </w:r>
      <w:r w:rsidRPr="00944535">
        <w:rPr>
          <w:rFonts w:hint="eastAsia"/>
          <w:color w:val="093266"/>
          <w:spacing w:val="-2"/>
          <w:sz w:val="18"/>
          <w:lang w:eastAsia="zh-CN"/>
        </w:rPr>
        <w:t xml:space="preserve"> other</w:t>
      </w:r>
    </w:p>
    <w:p w14:paraId="73993864" w14:textId="77777777" w:rsidR="00F32937" w:rsidRPr="00944535" w:rsidRDefault="00F32937" w:rsidP="00F32937">
      <w:pPr>
        <w:autoSpaceDE/>
        <w:autoSpaceDN/>
        <w:spacing w:before="16" w:line="259" w:lineRule="auto"/>
        <w:ind w:left="927" w:right="5805"/>
        <w:rPr>
          <w:rFonts w:ascii="Georgia"/>
          <w:sz w:val="18"/>
          <w:lang w:eastAsia="zh-CN"/>
        </w:rPr>
      </w:pPr>
      <w:r w:rsidRPr="00944535">
        <w:rPr>
          <w:rFonts w:ascii="Georgia" w:hint="eastAsia"/>
          <w:color w:val="093266"/>
          <w:sz w:val="18"/>
          <w:lang w:eastAsia="zh-CN"/>
        </w:rPr>
        <w:t>use of this document are welcome. Please contact: Branch Manager, Communication Services Branch, Department</w:t>
      </w:r>
      <w:r w:rsidRPr="00944535">
        <w:rPr>
          <w:rFonts w:ascii="Georgia" w:hint="eastAsia"/>
          <w:color w:val="093266"/>
          <w:spacing w:val="-5"/>
          <w:sz w:val="18"/>
          <w:lang w:eastAsia="zh-CN"/>
        </w:rPr>
        <w:t xml:space="preserve"> </w:t>
      </w:r>
      <w:r w:rsidRPr="00944535">
        <w:rPr>
          <w:rFonts w:ascii="Georgia" w:hint="eastAsia"/>
          <w:color w:val="093266"/>
          <w:sz w:val="18"/>
          <w:lang w:eastAsia="zh-CN"/>
        </w:rPr>
        <w:t>of</w:t>
      </w:r>
      <w:r w:rsidRPr="00944535">
        <w:rPr>
          <w:rFonts w:ascii="Georgia" w:hint="eastAsia"/>
          <w:color w:val="093266"/>
          <w:spacing w:val="-5"/>
          <w:sz w:val="18"/>
          <w:lang w:eastAsia="zh-CN"/>
        </w:rPr>
        <w:t xml:space="preserve"> </w:t>
      </w:r>
      <w:r w:rsidRPr="00944535">
        <w:rPr>
          <w:rFonts w:ascii="Georgia" w:hint="eastAsia"/>
          <w:color w:val="093266"/>
          <w:sz w:val="18"/>
          <w:lang w:eastAsia="zh-CN"/>
        </w:rPr>
        <w:t>Social</w:t>
      </w:r>
      <w:r w:rsidRPr="00944535">
        <w:rPr>
          <w:rFonts w:ascii="Georgia" w:hint="eastAsia"/>
          <w:color w:val="093266"/>
          <w:spacing w:val="-5"/>
          <w:sz w:val="18"/>
          <w:lang w:eastAsia="zh-CN"/>
        </w:rPr>
        <w:t xml:space="preserve"> </w:t>
      </w:r>
      <w:r w:rsidRPr="00944535">
        <w:rPr>
          <w:rFonts w:ascii="Georgia" w:hint="eastAsia"/>
          <w:color w:val="093266"/>
          <w:sz w:val="18"/>
          <w:lang w:eastAsia="zh-CN"/>
        </w:rPr>
        <w:t>Services.</w:t>
      </w:r>
      <w:r w:rsidRPr="00944535">
        <w:rPr>
          <w:rFonts w:ascii="Georgia" w:hint="eastAsia"/>
          <w:color w:val="093266"/>
          <w:spacing w:val="-5"/>
          <w:sz w:val="18"/>
          <w:lang w:eastAsia="zh-CN"/>
        </w:rPr>
        <w:t xml:space="preserve"> </w:t>
      </w:r>
      <w:r w:rsidRPr="00944535">
        <w:rPr>
          <w:rFonts w:ascii="Georgia" w:hint="eastAsia"/>
          <w:color w:val="093266"/>
          <w:sz w:val="18"/>
          <w:lang w:eastAsia="zh-CN"/>
        </w:rPr>
        <w:t>Phone:</w:t>
      </w:r>
      <w:r w:rsidRPr="00944535">
        <w:rPr>
          <w:rFonts w:ascii="Georgia" w:hint="eastAsia"/>
          <w:color w:val="093266"/>
          <w:spacing w:val="-5"/>
          <w:sz w:val="18"/>
          <w:lang w:eastAsia="zh-CN"/>
        </w:rPr>
        <w:t xml:space="preserve"> </w:t>
      </w:r>
      <w:r w:rsidRPr="00944535">
        <w:rPr>
          <w:rFonts w:ascii="Georgia" w:hint="eastAsia"/>
          <w:color w:val="093266"/>
          <w:sz w:val="18"/>
          <w:lang w:eastAsia="zh-CN"/>
        </w:rPr>
        <w:t>1300</w:t>
      </w:r>
      <w:r w:rsidRPr="00944535">
        <w:rPr>
          <w:rFonts w:ascii="Georgia" w:hint="eastAsia"/>
          <w:color w:val="093266"/>
          <w:spacing w:val="-5"/>
          <w:sz w:val="18"/>
          <w:lang w:eastAsia="zh-CN"/>
        </w:rPr>
        <w:t xml:space="preserve"> </w:t>
      </w:r>
      <w:r w:rsidRPr="00944535">
        <w:rPr>
          <w:rFonts w:ascii="Georgia" w:hint="eastAsia"/>
          <w:color w:val="093266"/>
          <w:sz w:val="18"/>
          <w:lang w:eastAsia="zh-CN"/>
        </w:rPr>
        <w:t>653</w:t>
      </w:r>
      <w:r w:rsidRPr="00944535">
        <w:rPr>
          <w:rFonts w:ascii="Georgia" w:hint="eastAsia"/>
          <w:color w:val="093266"/>
          <w:spacing w:val="-5"/>
          <w:sz w:val="18"/>
          <w:lang w:eastAsia="zh-CN"/>
        </w:rPr>
        <w:t xml:space="preserve"> </w:t>
      </w:r>
      <w:r w:rsidRPr="00944535">
        <w:rPr>
          <w:rFonts w:ascii="Georgia" w:hint="eastAsia"/>
          <w:color w:val="093266"/>
          <w:sz w:val="18"/>
          <w:lang w:eastAsia="zh-CN"/>
        </w:rPr>
        <w:t xml:space="preserve">227. Email: </w:t>
      </w:r>
      <w:hyperlink r:id="rId29">
        <w:r w:rsidRPr="00944535">
          <w:rPr>
            <w:rFonts w:ascii="Georgia" w:hint="eastAsia"/>
            <w:color w:val="093266"/>
            <w:sz w:val="18"/>
            <w:u w:val="single" w:color="093266"/>
            <w:lang w:eastAsia="zh-CN"/>
          </w:rPr>
          <w:t>communications@dss.gov.au</w:t>
        </w:r>
      </w:hyperlink>
    </w:p>
    <w:p w14:paraId="581554D4" w14:textId="77777777" w:rsidR="00F32937" w:rsidRPr="00944535" w:rsidRDefault="00F32937" w:rsidP="00F32937">
      <w:pPr>
        <w:autoSpaceDE/>
        <w:autoSpaceDN/>
        <w:spacing w:before="81" w:line="259" w:lineRule="auto"/>
        <w:ind w:left="700" w:right="6306"/>
        <w:rPr>
          <w:rFonts w:ascii="Georgia"/>
          <w:sz w:val="18"/>
          <w:lang w:eastAsia="zh-CN"/>
        </w:rPr>
      </w:pPr>
      <w:r w:rsidRPr="00944535">
        <w:rPr>
          <w:rFonts w:ascii="Georgia" w:hint="eastAsia"/>
          <w:color w:val="093266"/>
          <w:sz w:val="18"/>
          <w:lang w:eastAsia="zh-CN"/>
        </w:rPr>
        <w:t>Notice</w:t>
      </w:r>
      <w:r w:rsidRPr="00944535">
        <w:rPr>
          <w:rFonts w:ascii="Georgia" w:hint="eastAsia"/>
          <w:color w:val="093266"/>
          <w:spacing w:val="-5"/>
          <w:sz w:val="18"/>
          <w:lang w:eastAsia="zh-CN"/>
        </w:rPr>
        <w:t xml:space="preserve"> </w:t>
      </w:r>
      <w:r w:rsidRPr="00944535">
        <w:rPr>
          <w:rFonts w:ascii="Georgia" w:hint="eastAsia"/>
          <w:color w:val="093266"/>
          <w:sz w:val="18"/>
          <w:lang w:eastAsia="zh-CN"/>
        </w:rPr>
        <w:t>identifying</w:t>
      </w:r>
      <w:r w:rsidRPr="00944535">
        <w:rPr>
          <w:rFonts w:ascii="Georgia" w:hint="eastAsia"/>
          <w:color w:val="093266"/>
          <w:spacing w:val="-5"/>
          <w:sz w:val="18"/>
          <w:lang w:eastAsia="zh-CN"/>
        </w:rPr>
        <w:t xml:space="preserve"> </w:t>
      </w:r>
      <w:r w:rsidRPr="00944535">
        <w:rPr>
          <w:rFonts w:ascii="Georgia" w:hint="eastAsia"/>
          <w:color w:val="093266"/>
          <w:sz w:val="18"/>
          <w:lang w:eastAsia="zh-CN"/>
        </w:rPr>
        <w:t>other</w:t>
      </w:r>
      <w:r w:rsidRPr="00944535">
        <w:rPr>
          <w:rFonts w:ascii="Georgia" w:hint="eastAsia"/>
          <w:color w:val="093266"/>
          <w:spacing w:val="-5"/>
          <w:sz w:val="18"/>
          <w:lang w:eastAsia="zh-CN"/>
        </w:rPr>
        <w:t xml:space="preserve"> </w:t>
      </w:r>
      <w:r w:rsidRPr="00944535">
        <w:rPr>
          <w:rFonts w:ascii="Georgia" w:hint="eastAsia"/>
          <w:color w:val="093266"/>
          <w:sz w:val="18"/>
          <w:lang w:eastAsia="zh-CN"/>
        </w:rPr>
        <w:t>material</w:t>
      </w:r>
      <w:r w:rsidRPr="00944535">
        <w:rPr>
          <w:rFonts w:ascii="Georgia" w:hint="eastAsia"/>
          <w:color w:val="093266"/>
          <w:spacing w:val="-4"/>
          <w:sz w:val="18"/>
          <w:lang w:eastAsia="zh-CN"/>
        </w:rPr>
        <w:t xml:space="preserve"> </w:t>
      </w:r>
      <w:r w:rsidRPr="00944535">
        <w:rPr>
          <w:rFonts w:ascii="Georgia" w:hint="eastAsia"/>
          <w:color w:val="093266"/>
          <w:sz w:val="18"/>
          <w:lang w:eastAsia="zh-CN"/>
        </w:rPr>
        <w:t>or</w:t>
      </w:r>
      <w:r w:rsidRPr="00944535">
        <w:rPr>
          <w:rFonts w:ascii="Georgia" w:hint="eastAsia"/>
          <w:color w:val="093266"/>
          <w:spacing w:val="-5"/>
          <w:sz w:val="18"/>
          <w:lang w:eastAsia="zh-CN"/>
        </w:rPr>
        <w:t xml:space="preserve"> </w:t>
      </w:r>
      <w:r w:rsidRPr="00944535">
        <w:rPr>
          <w:rFonts w:ascii="Georgia" w:hint="eastAsia"/>
          <w:color w:val="093266"/>
          <w:sz w:val="18"/>
          <w:lang w:eastAsia="zh-CN"/>
        </w:rPr>
        <w:t>rights</w:t>
      </w:r>
      <w:r w:rsidRPr="00944535">
        <w:rPr>
          <w:rFonts w:ascii="Georgia" w:hint="eastAsia"/>
          <w:color w:val="093266"/>
          <w:spacing w:val="-4"/>
          <w:sz w:val="18"/>
          <w:lang w:eastAsia="zh-CN"/>
        </w:rPr>
        <w:t xml:space="preserve"> </w:t>
      </w:r>
      <w:r w:rsidRPr="00944535">
        <w:rPr>
          <w:rFonts w:ascii="Georgia" w:hint="eastAsia"/>
          <w:color w:val="093266"/>
          <w:sz w:val="18"/>
          <w:lang w:eastAsia="zh-CN"/>
        </w:rPr>
        <w:t>in</w:t>
      </w:r>
      <w:r w:rsidRPr="00944535">
        <w:rPr>
          <w:rFonts w:ascii="Georgia" w:hint="eastAsia"/>
          <w:color w:val="093266"/>
          <w:spacing w:val="-5"/>
          <w:sz w:val="18"/>
          <w:lang w:eastAsia="zh-CN"/>
        </w:rPr>
        <w:t xml:space="preserve"> </w:t>
      </w:r>
      <w:r w:rsidRPr="00944535">
        <w:rPr>
          <w:rFonts w:ascii="Georgia" w:hint="eastAsia"/>
          <w:color w:val="093266"/>
          <w:sz w:val="18"/>
          <w:lang w:eastAsia="zh-CN"/>
        </w:rPr>
        <w:t xml:space="preserve">this </w:t>
      </w:r>
      <w:r w:rsidRPr="00944535">
        <w:rPr>
          <w:rFonts w:ascii="Georgia" w:hint="eastAsia"/>
          <w:color w:val="093266"/>
          <w:spacing w:val="-2"/>
          <w:sz w:val="18"/>
          <w:lang w:eastAsia="zh-CN"/>
        </w:rPr>
        <w:t>publication:</w:t>
      </w:r>
    </w:p>
    <w:p w14:paraId="456436A3" w14:textId="77777777" w:rsidR="00F32937" w:rsidRPr="00944535" w:rsidRDefault="00F32937" w:rsidP="00F32937">
      <w:pPr>
        <w:pStyle w:val="ListParagraph"/>
        <w:numPr>
          <w:ilvl w:val="0"/>
          <w:numId w:val="1"/>
        </w:numPr>
        <w:tabs>
          <w:tab w:val="left" w:pos="928"/>
        </w:tabs>
        <w:autoSpaceDE/>
        <w:autoSpaceDN/>
        <w:spacing w:before="112" w:line="259" w:lineRule="auto"/>
        <w:ind w:right="6136"/>
        <w:rPr>
          <w:sz w:val="18"/>
          <w:lang w:eastAsia="zh-CN"/>
        </w:rPr>
      </w:pPr>
      <w:r w:rsidRPr="00944535">
        <w:rPr>
          <w:rFonts w:hint="eastAsia"/>
          <w:color w:val="093266"/>
          <w:sz w:val="18"/>
          <w:lang w:eastAsia="zh-CN"/>
        </w:rPr>
        <w:t xml:space="preserve">Australian Commonwealth Coat of Arms — not Licensed under Creative Commons, see </w:t>
      </w:r>
      <w:hyperlink r:id="rId30">
        <w:r w:rsidRPr="00944535">
          <w:rPr>
            <w:rFonts w:hint="eastAsia"/>
            <w:color w:val="093266"/>
            <w:sz w:val="18"/>
            <w:u w:val="single" w:color="093266"/>
            <w:lang w:eastAsia="zh-CN"/>
          </w:rPr>
          <w:t>https://</w:t>
        </w:r>
      </w:hyperlink>
      <w:r w:rsidRPr="00944535">
        <w:rPr>
          <w:rFonts w:hint="eastAsia"/>
          <w:color w:val="093266"/>
          <w:sz w:val="18"/>
          <w:lang w:eastAsia="zh-CN"/>
        </w:rPr>
        <w:t xml:space="preserve"> </w:t>
      </w:r>
      <w:hyperlink r:id="rId31">
        <w:r w:rsidRPr="00944535">
          <w:rPr>
            <w:rFonts w:hint="eastAsia"/>
            <w:color w:val="093266"/>
            <w:spacing w:val="-2"/>
            <w:sz w:val="18"/>
            <w:u w:val="single" w:color="093266"/>
            <w:lang w:eastAsia="zh-CN"/>
          </w:rPr>
          <w:t>www.pmc.gov.au/government/commonwealth-coat-</w:t>
        </w:r>
      </w:hyperlink>
      <w:r w:rsidRPr="00944535">
        <w:rPr>
          <w:rFonts w:hint="eastAsia"/>
          <w:color w:val="093266"/>
          <w:spacing w:val="-2"/>
          <w:sz w:val="18"/>
          <w:lang w:eastAsia="zh-CN"/>
        </w:rPr>
        <w:t xml:space="preserve"> </w:t>
      </w:r>
      <w:hyperlink r:id="rId32">
        <w:r w:rsidRPr="00944535">
          <w:rPr>
            <w:rFonts w:hint="eastAsia"/>
            <w:color w:val="093266"/>
            <w:spacing w:val="-4"/>
            <w:sz w:val="18"/>
            <w:u w:val="single" w:color="093266"/>
            <w:lang w:eastAsia="zh-CN"/>
          </w:rPr>
          <w:t>arms</w:t>
        </w:r>
      </w:hyperlink>
    </w:p>
    <w:p w14:paraId="3090DB17" w14:textId="77777777" w:rsidR="00F32937" w:rsidRPr="00944535" w:rsidRDefault="00F32937" w:rsidP="00F32937">
      <w:pPr>
        <w:pStyle w:val="ListParagraph"/>
        <w:numPr>
          <w:ilvl w:val="0"/>
          <w:numId w:val="1"/>
        </w:numPr>
        <w:tabs>
          <w:tab w:val="left" w:pos="928"/>
        </w:tabs>
        <w:autoSpaceDE/>
        <w:autoSpaceDN/>
        <w:spacing w:before="81"/>
        <w:ind w:hanging="228"/>
        <w:rPr>
          <w:sz w:val="18"/>
          <w:lang w:eastAsia="zh-CN"/>
        </w:rPr>
      </w:pPr>
      <w:r w:rsidRPr="00944535">
        <w:rPr>
          <w:rFonts w:hint="eastAsia"/>
          <w:color w:val="093266"/>
          <w:sz w:val="18"/>
          <w:lang w:eastAsia="zh-CN"/>
        </w:rPr>
        <w:t>Certain</w:t>
      </w:r>
      <w:r w:rsidRPr="00944535">
        <w:rPr>
          <w:rFonts w:hint="eastAsia"/>
          <w:color w:val="093266"/>
          <w:spacing w:val="-4"/>
          <w:sz w:val="18"/>
          <w:lang w:eastAsia="zh-CN"/>
        </w:rPr>
        <w:t xml:space="preserve"> </w:t>
      </w:r>
      <w:r w:rsidRPr="00944535">
        <w:rPr>
          <w:rFonts w:hint="eastAsia"/>
          <w:color w:val="093266"/>
          <w:sz w:val="18"/>
          <w:lang w:eastAsia="zh-CN"/>
        </w:rPr>
        <w:t>images</w:t>
      </w:r>
      <w:r w:rsidRPr="00944535">
        <w:rPr>
          <w:rFonts w:hint="eastAsia"/>
          <w:color w:val="093266"/>
          <w:spacing w:val="-4"/>
          <w:sz w:val="18"/>
          <w:lang w:eastAsia="zh-CN"/>
        </w:rPr>
        <w:t xml:space="preserve"> </w:t>
      </w:r>
      <w:r w:rsidRPr="00944535">
        <w:rPr>
          <w:rFonts w:hint="eastAsia"/>
          <w:color w:val="093266"/>
          <w:sz w:val="18"/>
          <w:lang w:eastAsia="zh-CN"/>
        </w:rPr>
        <w:t>and</w:t>
      </w:r>
      <w:r w:rsidRPr="00944535">
        <w:rPr>
          <w:rFonts w:hint="eastAsia"/>
          <w:color w:val="093266"/>
          <w:spacing w:val="-4"/>
          <w:sz w:val="18"/>
          <w:lang w:eastAsia="zh-CN"/>
        </w:rPr>
        <w:t xml:space="preserve"> </w:t>
      </w:r>
      <w:r w:rsidRPr="00944535">
        <w:rPr>
          <w:rFonts w:hint="eastAsia"/>
          <w:color w:val="093266"/>
          <w:sz w:val="18"/>
          <w:lang w:eastAsia="zh-CN"/>
        </w:rPr>
        <w:t>photographs</w:t>
      </w:r>
      <w:r w:rsidRPr="00944535">
        <w:rPr>
          <w:rFonts w:hint="eastAsia"/>
          <w:color w:val="093266"/>
          <w:spacing w:val="-4"/>
          <w:sz w:val="18"/>
          <w:lang w:eastAsia="zh-CN"/>
        </w:rPr>
        <w:t xml:space="preserve"> </w:t>
      </w:r>
      <w:r w:rsidRPr="00944535">
        <w:rPr>
          <w:rFonts w:hint="eastAsia"/>
          <w:color w:val="093266"/>
          <w:sz w:val="18"/>
          <w:lang w:eastAsia="zh-CN"/>
        </w:rPr>
        <w:t>(as</w:t>
      </w:r>
      <w:r w:rsidRPr="00944535">
        <w:rPr>
          <w:rFonts w:hint="eastAsia"/>
          <w:color w:val="093266"/>
          <w:spacing w:val="-3"/>
          <w:sz w:val="18"/>
          <w:lang w:eastAsia="zh-CN"/>
        </w:rPr>
        <w:t xml:space="preserve"> </w:t>
      </w:r>
      <w:r w:rsidRPr="00944535">
        <w:rPr>
          <w:rFonts w:hint="eastAsia"/>
          <w:color w:val="093266"/>
          <w:spacing w:val="-2"/>
          <w:sz w:val="18"/>
          <w:lang w:eastAsia="zh-CN"/>
        </w:rPr>
        <w:t>marked)</w:t>
      </w:r>
    </w:p>
    <w:p w14:paraId="4031CCF5" w14:textId="77777777" w:rsidR="00F32937" w:rsidRPr="00944535" w:rsidRDefault="00F32937" w:rsidP="00F32937">
      <w:pPr>
        <w:autoSpaceDE/>
        <w:autoSpaceDN/>
        <w:spacing w:before="16"/>
        <w:ind w:left="927"/>
        <w:rPr>
          <w:rFonts w:ascii="Georgia" w:hAnsi="Georgia"/>
          <w:sz w:val="18"/>
          <w:lang w:eastAsia="zh-CN"/>
        </w:rPr>
      </w:pPr>
      <w:r w:rsidRPr="00944535">
        <w:rPr>
          <w:rFonts w:ascii="Georgia" w:hAnsi="Georgia" w:hint="eastAsia"/>
          <w:color w:val="093266"/>
          <w:sz w:val="18"/>
          <w:lang w:eastAsia="zh-CN"/>
        </w:rPr>
        <w:t>—</w:t>
      </w:r>
      <w:r w:rsidRPr="00944535">
        <w:rPr>
          <w:rFonts w:ascii="Georgia" w:hAnsi="Georgia" w:hint="eastAsia"/>
          <w:color w:val="093266"/>
          <w:spacing w:val="-5"/>
          <w:sz w:val="18"/>
          <w:lang w:eastAsia="zh-CN"/>
        </w:rPr>
        <w:t xml:space="preserve"> </w:t>
      </w:r>
      <w:r w:rsidRPr="00944535">
        <w:rPr>
          <w:rFonts w:ascii="Georgia" w:hAnsi="Georgia" w:hint="eastAsia"/>
          <w:color w:val="093266"/>
          <w:sz w:val="18"/>
          <w:lang w:eastAsia="zh-CN"/>
        </w:rPr>
        <w:t>not</w:t>
      </w:r>
      <w:r w:rsidRPr="00944535">
        <w:rPr>
          <w:rFonts w:ascii="Georgia" w:hAnsi="Georgia" w:hint="eastAsia"/>
          <w:color w:val="093266"/>
          <w:spacing w:val="-4"/>
          <w:sz w:val="18"/>
          <w:lang w:eastAsia="zh-CN"/>
        </w:rPr>
        <w:t xml:space="preserve"> </w:t>
      </w:r>
      <w:r w:rsidRPr="00944535">
        <w:rPr>
          <w:rFonts w:ascii="Georgia" w:hAnsi="Georgia" w:hint="eastAsia"/>
          <w:color w:val="093266"/>
          <w:sz w:val="18"/>
          <w:lang w:eastAsia="zh-CN"/>
        </w:rPr>
        <w:t>licensed</w:t>
      </w:r>
      <w:r w:rsidRPr="00944535">
        <w:rPr>
          <w:rFonts w:ascii="Georgia" w:hAnsi="Georgia" w:hint="eastAsia"/>
          <w:color w:val="093266"/>
          <w:spacing w:val="-4"/>
          <w:sz w:val="18"/>
          <w:lang w:eastAsia="zh-CN"/>
        </w:rPr>
        <w:t xml:space="preserve"> </w:t>
      </w:r>
      <w:r w:rsidRPr="00944535">
        <w:rPr>
          <w:rFonts w:ascii="Georgia" w:hAnsi="Georgia" w:hint="eastAsia"/>
          <w:color w:val="093266"/>
          <w:sz w:val="18"/>
          <w:lang w:eastAsia="zh-CN"/>
        </w:rPr>
        <w:t>under</w:t>
      </w:r>
      <w:r w:rsidRPr="00944535">
        <w:rPr>
          <w:rFonts w:ascii="Georgia" w:hAnsi="Georgia" w:hint="eastAsia"/>
          <w:color w:val="093266"/>
          <w:spacing w:val="-5"/>
          <w:sz w:val="18"/>
          <w:lang w:eastAsia="zh-CN"/>
        </w:rPr>
        <w:t xml:space="preserve"> </w:t>
      </w:r>
      <w:r w:rsidRPr="00944535">
        <w:rPr>
          <w:rFonts w:ascii="Georgia" w:hAnsi="Georgia" w:hint="eastAsia"/>
          <w:color w:val="093266"/>
          <w:sz w:val="18"/>
          <w:lang w:eastAsia="zh-CN"/>
        </w:rPr>
        <w:t>Creative</w:t>
      </w:r>
      <w:r w:rsidRPr="00944535">
        <w:rPr>
          <w:rFonts w:ascii="Georgia" w:hAnsi="Georgia" w:hint="eastAsia"/>
          <w:color w:val="093266"/>
          <w:spacing w:val="-4"/>
          <w:sz w:val="18"/>
          <w:lang w:eastAsia="zh-CN"/>
        </w:rPr>
        <w:t xml:space="preserve"> </w:t>
      </w:r>
      <w:r w:rsidRPr="00944535">
        <w:rPr>
          <w:rFonts w:ascii="Georgia" w:hAnsi="Georgia" w:hint="eastAsia"/>
          <w:color w:val="093266"/>
          <w:spacing w:val="-2"/>
          <w:sz w:val="18"/>
          <w:lang w:eastAsia="zh-CN"/>
        </w:rPr>
        <w:t>Commons</w:t>
      </w:r>
    </w:p>
    <w:p w14:paraId="5190B768" w14:textId="77777777" w:rsidR="00F32937" w:rsidRPr="00944535" w:rsidRDefault="00F32937" w:rsidP="00F32937">
      <w:pPr>
        <w:pStyle w:val="BodyText"/>
        <w:autoSpaceDE/>
        <w:autoSpaceDN/>
        <w:spacing w:before="9"/>
        <w:rPr>
          <w:rFonts w:ascii="Georgia"/>
          <w:sz w:val="15"/>
          <w:lang w:eastAsia="zh-CN"/>
        </w:rPr>
      </w:pPr>
    </w:p>
    <w:p w14:paraId="37D8F9E8" w14:textId="77777777" w:rsidR="00F32937" w:rsidRPr="00944535" w:rsidRDefault="00F32937" w:rsidP="00F32937">
      <w:pPr>
        <w:autoSpaceDE/>
        <w:autoSpaceDN/>
        <w:spacing w:before="1" w:line="259" w:lineRule="auto"/>
        <w:ind w:left="700" w:right="6215"/>
        <w:jc w:val="both"/>
        <w:rPr>
          <w:rFonts w:ascii="Georgia"/>
          <w:sz w:val="18"/>
          <w:lang w:eastAsia="zh-CN"/>
        </w:rPr>
      </w:pPr>
      <w:r w:rsidRPr="00944535">
        <w:rPr>
          <w:rFonts w:ascii="Georgia" w:hint="eastAsia"/>
          <w:color w:val="093266"/>
          <w:sz w:val="18"/>
          <w:lang w:eastAsia="zh-CN"/>
        </w:rPr>
        <w:t>All</w:t>
      </w:r>
      <w:r w:rsidRPr="00944535">
        <w:rPr>
          <w:rFonts w:ascii="Georgia" w:hint="eastAsia"/>
          <w:color w:val="093266"/>
          <w:spacing w:val="-4"/>
          <w:sz w:val="18"/>
          <w:lang w:eastAsia="zh-CN"/>
        </w:rPr>
        <w:t xml:space="preserve"> </w:t>
      </w:r>
      <w:r w:rsidRPr="00944535">
        <w:rPr>
          <w:rFonts w:ascii="Georgia" w:hint="eastAsia"/>
          <w:color w:val="093266"/>
          <w:sz w:val="18"/>
          <w:lang w:eastAsia="zh-CN"/>
        </w:rPr>
        <w:t>website</w:t>
      </w:r>
      <w:r w:rsidRPr="00944535">
        <w:rPr>
          <w:rFonts w:ascii="Georgia" w:hint="eastAsia"/>
          <w:color w:val="093266"/>
          <w:spacing w:val="-5"/>
          <w:sz w:val="18"/>
          <w:lang w:eastAsia="zh-CN"/>
        </w:rPr>
        <w:t xml:space="preserve"> </w:t>
      </w:r>
      <w:r w:rsidRPr="00944535">
        <w:rPr>
          <w:rFonts w:ascii="Georgia" w:hint="eastAsia"/>
          <w:color w:val="093266"/>
          <w:sz w:val="18"/>
          <w:lang w:eastAsia="zh-CN"/>
        </w:rPr>
        <w:t>links</w:t>
      </w:r>
      <w:r w:rsidRPr="00944535">
        <w:rPr>
          <w:rFonts w:ascii="Georgia" w:hint="eastAsia"/>
          <w:color w:val="093266"/>
          <w:spacing w:val="-5"/>
          <w:sz w:val="18"/>
          <w:lang w:eastAsia="zh-CN"/>
        </w:rPr>
        <w:t xml:space="preserve"> </w:t>
      </w:r>
      <w:r w:rsidRPr="00944535">
        <w:rPr>
          <w:rFonts w:ascii="Georgia" w:hint="eastAsia"/>
          <w:color w:val="093266"/>
          <w:sz w:val="18"/>
          <w:lang w:eastAsia="zh-CN"/>
        </w:rPr>
        <w:t>provided</w:t>
      </w:r>
      <w:r w:rsidRPr="00944535">
        <w:rPr>
          <w:rFonts w:ascii="Georgia" w:hint="eastAsia"/>
          <w:color w:val="093266"/>
          <w:spacing w:val="-5"/>
          <w:sz w:val="18"/>
          <w:lang w:eastAsia="zh-CN"/>
        </w:rPr>
        <w:t xml:space="preserve"> </w:t>
      </w:r>
      <w:r w:rsidRPr="00944535">
        <w:rPr>
          <w:rFonts w:ascii="Georgia" w:hint="eastAsia"/>
          <w:color w:val="093266"/>
          <w:sz w:val="18"/>
          <w:lang w:eastAsia="zh-CN"/>
        </w:rPr>
        <w:t>in</w:t>
      </w:r>
      <w:r w:rsidRPr="00944535">
        <w:rPr>
          <w:rFonts w:ascii="Georgia" w:hint="eastAsia"/>
          <w:color w:val="093266"/>
          <w:spacing w:val="-5"/>
          <w:sz w:val="18"/>
          <w:lang w:eastAsia="zh-CN"/>
        </w:rPr>
        <w:t xml:space="preserve"> </w:t>
      </w:r>
      <w:r w:rsidRPr="00944535">
        <w:rPr>
          <w:rFonts w:ascii="Georgia" w:hint="eastAsia"/>
          <w:color w:val="093266"/>
          <w:sz w:val="18"/>
          <w:lang w:eastAsia="zh-CN"/>
        </w:rPr>
        <w:t>this</w:t>
      </w:r>
      <w:r w:rsidRPr="00944535">
        <w:rPr>
          <w:rFonts w:ascii="Georgia" w:hint="eastAsia"/>
          <w:color w:val="093266"/>
          <w:spacing w:val="-5"/>
          <w:sz w:val="18"/>
          <w:lang w:eastAsia="zh-CN"/>
        </w:rPr>
        <w:t xml:space="preserve"> </w:t>
      </w:r>
      <w:r w:rsidRPr="00944535">
        <w:rPr>
          <w:rFonts w:ascii="Georgia" w:hint="eastAsia"/>
          <w:color w:val="093266"/>
          <w:sz w:val="18"/>
          <w:lang w:eastAsia="zh-CN"/>
        </w:rPr>
        <w:t>document</w:t>
      </w:r>
      <w:r w:rsidRPr="00944535">
        <w:rPr>
          <w:rFonts w:ascii="Georgia" w:hint="eastAsia"/>
          <w:color w:val="093266"/>
          <w:spacing w:val="-5"/>
          <w:sz w:val="18"/>
          <w:lang w:eastAsia="zh-CN"/>
        </w:rPr>
        <w:t xml:space="preserve"> </w:t>
      </w:r>
      <w:r w:rsidRPr="00944535">
        <w:rPr>
          <w:rFonts w:ascii="Georgia" w:hint="eastAsia"/>
          <w:color w:val="093266"/>
          <w:sz w:val="18"/>
          <w:lang w:eastAsia="zh-CN"/>
        </w:rPr>
        <w:t>are</w:t>
      </w:r>
      <w:r w:rsidRPr="00944535">
        <w:rPr>
          <w:rFonts w:ascii="Georgia" w:hint="eastAsia"/>
          <w:color w:val="093266"/>
          <w:spacing w:val="-4"/>
          <w:sz w:val="18"/>
          <w:lang w:eastAsia="zh-CN"/>
        </w:rPr>
        <w:t xml:space="preserve"> </w:t>
      </w:r>
      <w:r w:rsidRPr="00944535">
        <w:rPr>
          <w:rFonts w:ascii="Georgia" w:hint="eastAsia"/>
          <w:color w:val="093266"/>
          <w:sz w:val="18"/>
          <w:lang w:eastAsia="zh-CN"/>
        </w:rPr>
        <w:t>correct at time of publication.</w:t>
      </w:r>
    </w:p>
    <w:p w14:paraId="2FE01AC0" w14:textId="77777777" w:rsidR="007863F1" w:rsidRPr="00C64CCF" w:rsidRDefault="007863F1">
      <w:pPr>
        <w:spacing w:line="259" w:lineRule="auto"/>
        <w:jc w:val="both"/>
        <w:rPr>
          <w:rFonts w:ascii="Georgia"/>
          <w:sz w:val="18"/>
        </w:rPr>
        <w:sectPr w:rsidR="007863F1" w:rsidRPr="00C64CCF">
          <w:pgSz w:w="11910" w:h="16840"/>
          <w:pgMar w:top="1920" w:right="0" w:bottom="280" w:left="660" w:header="720" w:footer="720" w:gutter="0"/>
          <w:cols w:space="720"/>
        </w:sectPr>
      </w:pPr>
    </w:p>
    <w:p w14:paraId="341A894D" w14:textId="77777777" w:rsidR="00880E56" w:rsidRDefault="00000000" w:rsidP="00C64CCF">
      <w:pPr>
        <w:spacing w:before="95"/>
        <w:rPr>
          <w:rFonts w:ascii="Arial Nova Cond" w:hAnsi="Arial Nova Cond"/>
          <w:b/>
          <w:bCs/>
          <w:caps/>
          <w:color w:val="093266"/>
          <w:spacing w:val="-2"/>
          <w:sz w:val="35"/>
          <w:lang w:val="mk"/>
        </w:rPr>
      </w:pPr>
      <w:r w:rsidRPr="00C64CCF">
        <w:rPr>
          <w:rFonts w:ascii="Arial Nova Cond" w:hAnsi="Arial Nova Cond"/>
          <w:b/>
          <w:bCs/>
          <w:caps/>
          <w:color w:val="093266"/>
          <w:spacing w:val="-2"/>
          <w:sz w:val="35"/>
          <w:lang w:val="mk"/>
        </w:rPr>
        <w:lastRenderedPageBreak/>
        <w:t>Содржина</w:t>
      </w:r>
    </w:p>
    <w:p w14:paraId="00E6F289" w14:textId="77708E93" w:rsidR="00C64CCF" w:rsidRPr="00C64CCF" w:rsidRDefault="00C64CCF" w:rsidP="00C64CCF">
      <w:pPr>
        <w:spacing w:before="95"/>
        <w:rPr>
          <w:noProof/>
        </w:rPr>
      </w:pPr>
      <w:r>
        <w:rPr>
          <w:rFonts w:ascii="Arial Nova Cond" w:hAnsi="Arial Nova Cond"/>
          <w:color w:val="093266"/>
          <w:spacing w:val="-2"/>
          <w:sz w:val="35"/>
          <w:u w:val="single"/>
        </w:rPr>
        <w:fldChar w:fldCharType="begin"/>
      </w:r>
      <w:r>
        <w:rPr>
          <w:rFonts w:ascii="Arial Nova Cond" w:hAnsi="Arial Nova Cond"/>
          <w:color w:val="093266"/>
          <w:spacing w:val="-2"/>
          <w:sz w:val="35"/>
          <w:u w:val="single"/>
        </w:rPr>
        <w:instrText xml:space="preserve"> TOC \o "1-1" \h \z \u </w:instrText>
      </w:r>
      <w:r>
        <w:rPr>
          <w:rFonts w:ascii="Arial Nova Cond" w:hAnsi="Arial Nova Cond"/>
          <w:color w:val="093266"/>
          <w:spacing w:val="-2"/>
          <w:sz w:val="35"/>
          <w:u w:val="single"/>
        </w:rPr>
        <w:fldChar w:fldCharType="separate"/>
      </w:r>
    </w:p>
    <w:p w14:paraId="36F32805" w14:textId="6A69E8F0" w:rsidR="00C64CCF" w:rsidRPr="00C64CCF" w:rsidRDefault="00C64CCF" w:rsidP="00C64CCF">
      <w:pPr>
        <w:pStyle w:val="TOC1"/>
        <w:tabs>
          <w:tab w:val="right" w:pos="7371"/>
        </w:tabs>
        <w:rPr>
          <w:rFonts w:asciiTheme="minorHAnsi" w:eastAsiaTheme="minorEastAsia" w:hAnsiTheme="minorHAnsi" w:cstheme="minorBidi"/>
          <w:b w:val="0"/>
          <w:bCs w:val="0"/>
          <w:noProof/>
          <w:color w:val="auto"/>
          <w:sz w:val="22"/>
          <w:szCs w:val="22"/>
          <w:lang w:val="en-AU" w:eastAsia="zh-CN"/>
        </w:rPr>
      </w:pPr>
      <w:r>
        <w:rPr>
          <w:noProof/>
          <w:u w:val="single"/>
        </w:rPr>
        <mc:AlternateContent>
          <mc:Choice Requires="wps">
            <w:drawing>
              <wp:anchor distT="0" distB="0" distL="114300" distR="114300" simplePos="0" relativeHeight="251658752" behindDoc="0" locked="0" layoutInCell="1" allowOverlap="1" wp14:anchorId="3B503242" wp14:editId="77D4215B">
                <wp:simplePos x="0" y="0"/>
                <wp:positionH relativeFrom="page">
                  <wp:posOffset>881380</wp:posOffset>
                </wp:positionH>
                <wp:positionV relativeFrom="paragraph">
                  <wp:posOffset>801370</wp:posOffset>
                </wp:positionV>
                <wp:extent cx="4231640" cy="1905"/>
                <wp:effectExtent l="0" t="0" r="35560" b="36195"/>
                <wp:wrapNone/>
                <wp:docPr id="8" name="Straight Connector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1640" cy="1905"/>
                        </a:xfrm>
                        <a:prstGeom prst="line">
                          <a:avLst/>
                        </a:prstGeom>
                        <a:noFill/>
                        <a:ln w="7620">
                          <a:solidFill>
                            <a:srgbClr val="0932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B05EA" id="Straight Connector 8" o:spid="_x0000_s1026" alt="&quot;&quot;"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9.4pt,63.1pt" to="402.6pt,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" strokecolor="#093266" strokeweight=".6pt">
                <w10:wrap anchorx="page"/>
              </v:line>
            </w:pict>
          </mc:Fallback>
        </mc:AlternateContent>
      </w:r>
      <w:r>
        <w:rPr>
          <w:noProof/>
          <w:u w:val="single"/>
        </w:rPr>
        <mc:AlternateContent>
          <mc:Choice Requires="wps">
            <w:drawing>
              <wp:anchor distT="0" distB="0" distL="114300" distR="114300" simplePos="0" relativeHeight="251652608" behindDoc="0" locked="0" layoutInCell="1" allowOverlap="1" wp14:anchorId="64529B9E" wp14:editId="2D8D3DE1">
                <wp:simplePos x="0" y="0"/>
                <wp:positionH relativeFrom="page">
                  <wp:posOffset>866140</wp:posOffset>
                </wp:positionH>
                <wp:positionV relativeFrom="paragraph">
                  <wp:posOffset>187960</wp:posOffset>
                </wp:positionV>
                <wp:extent cx="4231640" cy="1905"/>
                <wp:effectExtent l="0" t="0" r="35560" b="36195"/>
                <wp:wrapNone/>
                <wp:docPr id="6" name="Straight Connector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1640" cy="1905"/>
                        </a:xfrm>
                        <a:prstGeom prst="line">
                          <a:avLst/>
                        </a:prstGeom>
                        <a:noFill/>
                        <a:ln w="7620">
                          <a:solidFill>
                            <a:srgbClr val="0932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13C9E" id="Straight Connector 6" o:spid="_x0000_s1026" alt="&quot;&quot;"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8.2pt,14.8pt" to="401.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" strokecolor="#093266" strokeweight=".6pt">
                <w10:wrap anchorx="page"/>
              </v:line>
            </w:pict>
          </mc:Fallback>
        </mc:AlternateContent>
      </w:r>
      <w:r>
        <w:rPr>
          <w:noProof/>
          <w:u w:val="single"/>
        </w:rPr>
        <mc:AlternateContent>
          <mc:Choice Requires="wps">
            <w:drawing>
              <wp:anchor distT="0" distB="0" distL="114300" distR="114300" simplePos="0" relativeHeight="251654656" behindDoc="0" locked="0" layoutInCell="1" allowOverlap="1" wp14:anchorId="75F131FE" wp14:editId="4777D7DC">
                <wp:simplePos x="0" y="0"/>
                <wp:positionH relativeFrom="page">
                  <wp:posOffset>859790</wp:posOffset>
                </wp:positionH>
                <wp:positionV relativeFrom="paragraph">
                  <wp:posOffset>398780</wp:posOffset>
                </wp:positionV>
                <wp:extent cx="4231640" cy="1905"/>
                <wp:effectExtent l="0" t="0" r="35560" b="3619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1640" cy="1905"/>
                        </a:xfrm>
                        <a:prstGeom prst="line">
                          <a:avLst/>
                        </a:prstGeom>
                        <a:noFill/>
                        <a:ln w="7620">
                          <a:solidFill>
                            <a:srgbClr val="0932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DF59A" id="Straight Connector 2" o:spid="_x0000_s1026" alt="&quot;&quot;"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7.7pt,31.4pt" to="400.9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" strokecolor="#093266" strokeweight=".6pt">
                <w10:wrap anchorx="page"/>
              </v:line>
            </w:pict>
          </mc:Fallback>
        </mc:AlternateContent>
      </w:r>
      <w:r>
        <w:rPr>
          <w:noProof/>
          <w:u w:val="single"/>
        </w:rPr>
        <mc:AlternateContent>
          <mc:Choice Requires="wps">
            <w:drawing>
              <wp:anchor distT="0" distB="0" distL="114300" distR="114300" simplePos="0" relativeHeight="251656704" behindDoc="0" locked="0" layoutInCell="1" allowOverlap="1" wp14:anchorId="440B30F2" wp14:editId="49D28D8D">
                <wp:simplePos x="0" y="0"/>
                <wp:positionH relativeFrom="page">
                  <wp:posOffset>870585</wp:posOffset>
                </wp:positionH>
                <wp:positionV relativeFrom="paragraph">
                  <wp:posOffset>600075</wp:posOffset>
                </wp:positionV>
                <wp:extent cx="4231640" cy="1905"/>
                <wp:effectExtent l="0" t="0" r="35560" b="36195"/>
                <wp:wrapNone/>
                <wp:docPr id="4" name="Straight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1640" cy="1905"/>
                        </a:xfrm>
                        <a:prstGeom prst="line">
                          <a:avLst/>
                        </a:prstGeom>
                        <a:noFill/>
                        <a:ln w="7620">
                          <a:solidFill>
                            <a:srgbClr val="0932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9C812" id="Straight Connector 4" o:spid="_x0000_s1026" alt="&quot;&quot;"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8.55pt,47.25pt" to="401.75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" strokecolor="#093266" strokeweight=".6pt">
                <w10:wrap anchorx="page"/>
              </v:line>
            </w:pict>
          </mc:Fallback>
        </mc:AlternateContent>
      </w:r>
      <w:r>
        <w:rPr>
          <w:noProof/>
          <w:u w:val="single"/>
        </w:rPr>
        <mc:AlternateContent>
          <mc:Choice Requires="wps">
            <w:drawing>
              <wp:anchor distT="0" distB="0" distL="114300" distR="114300" simplePos="0" relativeHeight="251660800" behindDoc="0" locked="0" layoutInCell="1" allowOverlap="1" wp14:anchorId="3A52B3E5" wp14:editId="3D8A25AD">
                <wp:simplePos x="0" y="0"/>
                <wp:positionH relativeFrom="page">
                  <wp:posOffset>864870</wp:posOffset>
                </wp:positionH>
                <wp:positionV relativeFrom="paragraph">
                  <wp:posOffset>1008380</wp:posOffset>
                </wp:positionV>
                <wp:extent cx="4231640" cy="1905"/>
                <wp:effectExtent l="0" t="0" r="35560" b="36195"/>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1640" cy="1905"/>
                        </a:xfrm>
                        <a:prstGeom prst="line">
                          <a:avLst/>
                        </a:prstGeom>
                        <a:noFill/>
                        <a:ln w="7620">
                          <a:solidFill>
                            <a:srgbClr val="0932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2EE1D" id="Straight Connector 10" o:spid="_x0000_s1026" alt="&quot;&quot;"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8.1pt,79.4pt" to="401.3pt,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" strokecolor="#093266" strokeweight=".6pt">
                <w10:wrap anchorx="page"/>
              </v:line>
            </w:pict>
          </mc:Fallback>
        </mc:AlternateContent>
      </w:r>
      <w:r>
        <w:rPr>
          <w:noProof/>
          <w:u w:val="single"/>
        </w:rPr>
        <mc:AlternateContent>
          <mc:Choice Requires="wps">
            <w:drawing>
              <wp:anchor distT="0" distB="0" distL="114300" distR="114300" simplePos="0" relativeHeight="251662848" behindDoc="0" locked="0" layoutInCell="1" allowOverlap="1" wp14:anchorId="734C832D" wp14:editId="3F80715F">
                <wp:simplePos x="0" y="0"/>
                <wp:positionH relativeFrom="page">
                  <wp:posOffset>859790</wp:posOffset>
                </wp:positionH>
                <wp:positionV relativeFrom="paragraph">
                  <wp:posOffset>1209675</wp:posOffset>
                </wp:positionV>
                <wp:extent cx="4231640" cy="1905"/>
                <wp:effectExtent l="0" t="0" r="35560" b="36195"/>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1640" cy="1905"/>
                        </a:xfrm>
                        <a:prstGeom prst="line">
                          <a:avLst/>
                        </a:prstGeom>
                        <a:noFill/>
                        <a:ln w="7620">
                          <a:solidFill>
                            <a:srgbClr val="0932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BCC03" id="Straight Connector 12" o:spid="_x0000_s1026" alt="&quot;&quot;"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7.7pt,95.25pt" to="400.9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" strokecolor="#093266" strokeweight=".6pt">
                <w10:wrap anchorx="page"/>
              </v:line>
            </w:pict>
          </mc:Fallback>
        </mc:AlternateContent>
      </w:r>
      <w:hyperlink w:anchor="_Toc121856654" w:history="1">
        <w:r w:rsidRPr="00C64CCF">
          <w:rPr>
            <w:rStyle w:val="Hyperlink"/>
            <w:noProof/>
            <w:lang w:val="mk"/>
          </w:rPr>
          <w:t>Вовед</w:t>
        </w:r>
        <w:r w:rsidRPr="00C64CCF">
          <w:rPr>
            <w:noProof/>
            <w:webHidden/>
          </w:rPr>
          <w:tab/>
        </w:r>
        <w:r w:rsidRPr="00C64CCF">
          <w:rPr>
            <w:noProof/>
            <w:webHidden/>
          </w:rPr>
          <w:fldChar w:fldCharType="begin"/>
        </w:r>
        <w:r w:rsidRPr="00C64CCF">
          <w:rPr>
            <w:noProof/>
            <w:webHidden/>
          </w:rPr>
          <w:instrText xml:space="preserve"> PAGEREF _Toc121856654 \h </w:instrText>
        </w:r>
        <w:r w:rsidRPr="00C64CCF">
          <w:rPr>
            <w:noProof/>
            <w:webHidden/>
          </w:rPr>
        </w:r>
        <w:r w:rsidRPr="00C64CCF">
          <w:rPr>
            <w:noProof/>
            <w:webHidden/>
          </w:rPr>
          <w:fldChar w:fldCharType="separate"/>
        </w:r>
        <w:r w:rsidR="0075631F">
          <w:rPr>
            <w:noProof/>
            <w:webHidden/>
          </w:rPr>
          <w:t>2</w:t>
        </w:r>
        <w:r w:rsidRPr="00C64CCF">
          <w:rPr>
            <w:noProof/>
            <w:webHidden/>
          </w:rPr>
          <w:fldChar w:fldCharType="end"/>
        </w:r>
      </w:hyperlink>
    </w:p>
    <w:p w14:paraId="29530EC7" w14:textId="136F4E7D" w:rsidR="00C64CCF" w:rsidRPr="00C64CCF" w:rsidRDefault="00000000" w:rsidP="00C64CCF">
      <w:pPr>
        <w:pStyle w:val="TOC1"/>
        <w:tabs>
          <w:tab w:val="right" w:pos="7371"/>
        </w:tabs>
        <w:rPr>
          <w:rFonts w:asciiTheme="minorHAnsi" w:eastAsiaTheme="minorEastAsia" w:hAnsiTheme="minorHAnsi" w:cstheme="minorBidi"/>
          <w:b w:val="0"/>
          <w:bCs w:val="0"/>
          <w:noProof/>
          <w:color w:val="auto"/>
          <w:sz w:val="22"/>
          <w:szCs w:val="22"/>
          <w:lang w:val="en-AU" w:eastAsia="zh-CN"/>
        </w:rPr>
      </w:pPr>
      <w:hyperlink w:anchor="_Toc121856655" w:history="1">
        <w:r w:rsidR="00C64CCF" w:rsidRPr="00C64CCF">
          <w:rPr>
            <w:rStyle w:val="Hyperlink"/>
            <w:noProof/>
            <w:lang w:val="mk"/>
          </w:rPr>
          <w:t>Австралиска влада</w:t>
        </w:r>
        <w:r w:rsidR="00C64CCF" w:rsidRPr="00C64CCF">
          <w:rPr>
            <w:noProof/>
            <w:webHidden/>
          </w:rPr>
          <w:tab/>
        </w:r>
        <w:r w:rsidR="00C64CCF" w:rsidRPr="00C64CCF">
          <w:rPr>
            <w:noProof/>
            <w:webHidden/>
          </w:rPr>
          <w:fldChar w:fldCharType="begin"/>
        </w:r>
        <w:r w:rsidR="00C64CCF" w:rsidRPr="00C64CCF">
          <w:rPr>
            <w:noProof/>
            <w:webHidden/>
          </w:rPr>
          <w:instrText xml:space="preserve"> PAGEREF _Toc121856655 \h </w:instrText>
        </w:r>
        <w:r w:rsidR="00C64CCF" w:rsidRPr="00C64CCF">
          <w:rPr>
            <w:noProof/>
            <w:webHidden/>
          </w:rPr>
        </w:r>
        <w:r w:rsidR="00C64CCF" w:rsidRPr="00C64CCF">
          <w:rPr>
            <w:noProof/>
            <w:webHidden/>
          </w:rPr>
          <w:fldChar w:fldCharType="separate"/>
        </w:r>
        <w:r w:rsidR="0075631F">
          <w:rPr>
            <w:noProof/>
            <w:webHidden/>
          </w:rPr>
          <w:t>3</w:t>
        </w:r>
        <w:r w:rsidR="00C64CCF" w:rsidRPr="00C64CCF">
          <w:rPr>
            <w:noProof/>
            <w:webHidden/>
          </w:rPr>
          <w:fldChar w:fldCharType="end"/>
        </w:r>
      </w:hyperlink>
    </w:p>
    <w:p w14:paraId="726AA7C1" w14:textId="43B0EA10" w:rsidR="00C64CCF" w:rsidRPr="00C64CCF" w:rsidRDefault="00000000" w:rsidP="00C64CCF">
      <w:pPr>
        <w:pStyle w:val="TOC1"/>
        <w:tabs>
          <w:tab w:val="right" w:pos="7371"/>
        </w:tabs>
        <w:rPr>
          <w:rFonts w:asciiTheme="minorHAnsi" w:eastAsiaTheme="minorEastAsia" w:hAnsiTheme="minorHAnsi" w:cstheme="minorBidi"/>
          <w:b w:val="0"/>
          <w:bCs w:val="0"/>
          <w:noProof/>
          <w:color w:val="auto"/>
          <w:sz w:val="22"/>
          <w:szCs w:val="22"/>
          <w:lang w:val="en-AU" w:eastAsia="zh-CN"/>
        </w:rPr>
      </w:pPr>
      <w:hyperlink w:anchor="_Toc121856656" w:history="1">
        <w:r w:rsidR="00C64CCF" w:rsidRPr="00C64CCF">
          <w:rPr>
            <w:rStyle w:val="Hyperlink"/>
            <w:noProof/>
            <w:lang w:val="mk"/>
          </w:rPr>
          <w:t>Влади на држави и територии</w:t>
        </w:r>
        <w:r w:rsidR="00C64CCF" w:rsidRPr="00C64CCF">
          <w:rPr>
            <w:noProof/>
            <w:webHidden/>
          </w:rPr>
          <w:tab/>
        </w:r>
        <w:r w:rsidR="00C64CCF" w:rsidRPr="00C64CCF">
          <w:rPr>
            <w:noProof/>
            <w:webHidden/>
          </w:rPr>
          <w:fldChar w:fldCharType="begin"/>
        </w:r>
        <w:r w:rsidR="00C64CCF" w:rsidRPr="00C64CCF">
          <w:rPr>
            <w:noProof/>
            <w:webHidden/>
          </w:rPr>
          <w:instrText xml:space="preserve"> PAGEREF _Toc121856656 \h </w:instrText>
        </w:r>
        <w:r w:rsidR="00C64CCF" w:rsidRPr="00C64CCF">
          <w:rPr>
            <w:noProof/>
            <w:webHidden/>
          </w:rPr>
        </w:r>
        <w:r w:rsidR="00C64CCF" w:rsidRPr="00C64CCF">
          <w:rPr>
            <w:noProof/>
            <w:webHidden/>
          </w:rPr>
          <w:fldChar w:fldCharType="separate"/>
        </w:r>
        <w:r w:rsidR="0075631F">
          <w:rPr>
            <w:noProof/>
            <w:webHidden/>
          </w:rPr>
          <w:t>6</w:t>
        </w:r>
        <w:r w:rsidR="00C64CCF" w:rsidRPr="00C64CCF">
          <w:rPr>
            <w:noProof/>
            <w:webHidden/>
          </w:rPr>
          <w:fldChar w:fldCharType="end"/>
        </w:r>
      </w:hyperlink>
    </w:p>
    <w:p w14:paraId="00B2918D" w14:textId="0DB31E53" w:rsidR="00C64CCF" w:rsidRPr="00C64CCF" w:rsidRDefault="00000000" w:rsidP="00C64CCF">
      <w:pPr>
        <w:pStyle w:val="TOC1"/>
        <w:tabs>
          <w:tab w:val="right" w:pos="7371"/>
        </w:tabs>
        <w:rPr>
          <w:rFonts w:asciiTheme="minorHAnsi" w:eastAsiaTheme="minorEastAsia" w:hAnsiTheme="minorHAnsi" w:cstheme="minorBidi"/>
          <w:b w:val="0"/>
          <w:bCs w:val="0"/>
          <w:noProof/>
          <w:color w:val="auto"/>
          <w:sz w:val="22"/>
          <w:szCs w:val="22"/>
          <w:lang w:val="en-AU" w:eastAsia="zh-CN"/>
        </w:rPr>
      </w:pPr>
      <w:hyperlink w:anchor="_Toc121856657" w:history="1">
        <w:r w:rsidR="00C64CCF" w:rsidRPr="00C64CCF">
          <w:rPr>
            <w:rStyle w:val="Hyperlink"/>
            <w:noProof/>
            <w:lang w:val="mk"/>
          </w:rPr>
          <w:t>Локални органи на управа</w:t>
        </w:r>
        <w:r w:rsidR="00C64CCF" w:rsidRPr="00C64CCF">
          <w:rPr>
            <w:noProof/>
            <w:webHidden/>
          </w:rPr>
          <w:tab/>
        </w:r>
        <w:r w:rsidR="00C64CCF" w:rsidRPr="00C64CCF">
          <w:rPr>
            <w:noProof/>
            <w:webHidden/>
          </w:rPr>
          <w:fldChar w:fldCharType="begin"/>
        </w:r>
        <w:r w:rsidR="00C64CCF" w:rsidRPr="00C64CCF">
          <w:rPr>
            <w:noProof/>
            <w:webHidden/>
          </w:rPr>
          <w:instrText xml:space="preserve"> PAGEREF _Toc121856657 \h </w:instrText>
        </w:r>
        <w:r w:rsidR="00C64CCF" w:rsidRPr="00C64CCF">
          <w:rPr>
            <w:noProof/>
            <w:webHidden/>
          </w:rPr>
        </w:r>
        <w:r w:rsidR="00C64CCF" w:rsidRPr="00C64CCF">
          <w:rPr>
            <w:noProof/>
            <w:webHidden/>
          </w:rPr>
          <w:fldChar w:fldCharType="separate"/>
        </w:r>
        <w:r w:rsidR="0075631F">
          <w:rPr>
            <w:noProof/>
            <w:webHidden/>
          </w:rPr>
          <w:t>11</w:t>
        </w:r>
        <w:r w:rsidR="00C64CCF" w:rsidRPr="00C64CCF">
          <w:rPr>
            <w:noProof/>
            <w:webHidden/>
          </w:rPr>
          <w:fldChar w:fldCharType="end"/>
        </w:r>
      </w:hyperlink>
    </w:p>
    <w:p w14:paraId="5D867A34" w14:textId="0E7DBFF5" w:rsidR="00C64CCF" w:rsidRPr="00C64CCF" w:rsidRDefault="00000000" w:rsidP="00C64CCF">
      <w:pPr>
        <w:pStyle w:val="TOC1"/>
        <w:tabs>
          <w:tab w:val="right" w:pos="7371"/>
        </w:tabs>
        <w:rPr>
          <w:rFonts w:asciiTheme="minorHAnsi" w:eastAsiaTheme="minorEastAsia" w:hAnsiTheme="minorHAnsi" w:cstheme="minorBidi"/>
          <w:b w:val="0"/>
          <w:bCs w:val="0"/>
          <w:noProof/>
          <w:color w:val="auto"/>
          <w:sz w:val="22"/>
          <w:szCs w:val="22"/>
          <w:lang w:val="en-AU" w:eastAsia="zh-CN"/>
        </w:rPr>
      </w:pPr>
      <w:hyperlink w:anchor="_Toc121856658" w:history="1">
        <w:r w:rsidR="00C64CCF" w:rsidRPr="00C64CCF">
          <w:rPr>
            <w:rStyle w:val="Hyperlink"/>
            <w:noProof/>
            <w:lang w:val="mk"/>
          </w:rPr>
          <w:t>Извори на податоци и ангажираност на заедницата</w:t>
        </w:r>
        <w:r w:rsidR="00C64CCF" w:rsidRPr="00C64CCF">
          <w:rPr>
            <w:noProof/>
            <w:webHidden/>
          </w:rPr>
          <w:tab/>
        </w:r>
        <w:r w:rsidR="00C64CCF" w:rsidRPr="00C64CCF">
          <w:rPr>
            <w:noProof/>
            <w:webHidden/>
          </w:rPr>
          <w:fldChar w:fldCharType="begin"/>
        </w:r>
        <w:r w:rsidR="00C64CCF" w:rsidRPr="00C64CCF">
          <w:rPr>
            <w:noProof/>
            <w:webHidden/>
          </w:rPr>
          <w:instrText xml:space="preserve"> PAGEREF _Toc121856658 \h </w:instrText>
        </w:r>
        <w:r w:rsidR="00C64CCF" w:rsidRPr="00C64CCF">
          <w:rPr>
            <w:noProof/>
            <w:webHidden/>
          </w:rPr>
        </w:r>
        <w:r w:rsidR="00C64CCF" w:rsidRPr="00C64CCF">
          <w:rPr>
            <w:noProof/>
            <w:webHidden/>
          </w:rPr>
          <w:fldChar w:fldCharType="separate"/>
        </w:r>
        <w:r w:rsidR="0075631F">
          <w:rPr>
            <w:noProof/>
            <w:webHidden/>
          </w:rPr>
          <w:t>13</w:t>
        </w:r>
        <w:r w:rsidR="00C64CCF" w:rsidRPr="00C64CCF">
          <w:rPr>
            <w:noProof/>
            <w:webHidden/>
          </w:rPr>
          <w:fldChar w:fldCharType="end"/>
        </w:r>
      </w:hyperlink>
    </w:p>
    <w:p w14:paraId="0B0B0EA3" w14:textId="0B3BE5F6" w:rsidR="00C64CCF" w:rsidRDefault="00000000" w:rsidP="00C64CCF">
      <w:pPr>
        <w:pStyle w:val="TOC1"/>
        <w:tabs>
          <w:tab w:val="right" w:pos="7371"/>
        </w:tabs>
        <w:rPr>
          <w:rFonts w:asciiTheme="minorHAnsi" w:eastAsiaTheme="minorEastAsia" w:hAnsiTheme="minorHAnsi" w:cstheme="minorBidi"/>
          <w:b w:val="0"/>
          <w:bCs w:val="0"/>
          <w:noProof/>
          <w:color w:val="auto"/>
          <w:sz w:val="22"/>
          <w:szCs w:val="22"/>
          <w:lang w:val="en-AU" w:eastAsia="zh-CN"/>
        </w:rPr>
      </w:pPr>
      <w:hyperlink w:anchor="_Toc121856659" w:history="1">
        <w:r w:rsidR="00C64CCF" w:rsidRPr="00C64CCF">
          <w:rPr>
            <w:rStyle w:val="Hyperlink"/>
            <w:noProof/>
            <w:lang w:val="mk"/>
          </w:rPr>
          <w:t>Поглед напред</w:t>
        </w:r>
        <w:r w:rsidR="00C64CCF" w:rsidRPr="00C64CCF">
          <w:rPr>
            <w:noProof/>
            <w:webHidden/>
          </w:rPr>
          <w:tab/>
        </w:r>
        <w:r w:rsidR="00C64CCF" w:rsidRPr="00C64CCF">
          <w:rPr>
            <w:noProof/>
            <w:webHidden/>
          </w:rPr>
          <w:fldChar w:fldCharType="begin"/>
        </w:r>
        <w:r w:rsidR="00C64CCF" w:rsidRPr="00C64CCF">
          <w:rPr>
            <w:noProof/>
            <w:webHidden/>
          </w:rPr>
          <w:instrText xml:space="preserve"> PAGEREF _Toc121856659 \h </w:instrText>
        </w:r>
        <w:r w:rsidR="00C64CCF" w:rsidRPr="00C64CCF">
          <w:rPr>
            <w:noProof/>
            <w:webHidden/>
          </w:rPr>
        </w:r>
        <w:r w:rsidR="00C64CCF" w:rsidRPr="00C64CCF">
          <w:rPr>
            <w:noProof/>
            <w:webHidden/>
          </w:rPr>
          <w:fldChar w:fldCharType="separate"/>
        </w:r>
        <w:r w:rsidR="0075631F">
          <w:rPr>
            <w:noProof/>
            <w:webHidden/>
          </w:rPr>
          <w:t>14</w:t>
        </w:r>
        <w:r w:rsidR="00C64CCF" w:rsidRPr="00C64CCF">
          <w:rPr>
            <w:noProof/>
            <w:webHidden/>
          </w:rPr>
          <w:fldChar w:fldCharType="end"/>
        </w:r>
      </w:hyperlink>
    </w:p>
    <w:p w14:paraId="0E3AD910" w14:textId="6D2384FA" w:rsidR="00AE0326" w:rsidRPr="00C64CCF" w:rsidRDefault="00C64CCF" w:rsidP="00C64CCF">
      <w:pPr>
        <w:spacing w:before="95"/>
        <w:rPr>
          <w:rFonts w:ascii="Arial Nova Cond" w:hAnsi="Arial Nova Cond"/>
          <w:b/>
          <w:bCs/>
          <w:color w:val="093266"/>
          <w:spacing w:val="-2"/>
          <w:sz w:val="35"/>
        </w:rPr>
      </w:pPr>
      <w:r>
        <w:rPr>
          <w:rFonts w:ascii="Arial Nova Cond" w:hAnsi="Arial Nova Cond"/>
          <w:color w:val="093266"/>
          <w:spacing w:val="-2"/>
          <w:sz w:val="35"/>
          <w:u w:val="single"/>
        </w:rPr>
        <w:fldChar w:fldCharType="end"/>
      </w:r>
    </w:p>
    <w:p w14:paraId="02A600CD" w14:textId="530B3535" w:rsidR="007863F1" w:rsidRPr="00C821D9" w:rsidRDefault="007863F1">
      <w:pPr>
        <w:spacing w:line="264" w:lineRule="auto"/>
        <w:rPr>
          <w:lang w:val="en-AU"/>
        </w:rPr>
        <w:sectPr w:rsidR="007863F1" w:rsidRPr="00C821D9">
          <w:headerReference w:type="default" r:id="rId33"/>
          <w:pgSz w:w="11910" w:h="16840"/>
          <w:pgMar w:top="1920" w:right="0" w:bottom="280" w:left="660" w:header="648" w:footer="0" w:gutter="0"/>
          <w:pgNumType w:start="1"/>
          <w:cols w:space="720"/>
        </w:sectPr>
      </w:pPr>
    </w:p>
    <w:p w14:paraId="35795E9D" w14:textId="3903F390" w:rsidR="007863F1" w:rsidRPr="00C64CCF" w:rsidRDefault="00000000" w:rsidP="00813E07">
      <w:pPr>
        <w:pStyle w:val="Heading1"/>
        <w:ind w:left="0" w:firstLine="700"/>
        <w:rPr>
          <w:rFonts w:ascii="Arial Nova Cond" w:hAnsi="Arial Nova Cond"/>
          <w:b/>
          <w:bCs w:val="0"/>
          <w:caps/>
          <w:lang w:val="ru-RU"/>
        </w:rPr>
      </w:pPr>
      <w:bookmarkStart w:id="0" w:name="_Toc121856654"/>
      <w:r w:rsidRPr="00C64CCF">
        <w:rPr>
          <w:rFonts w:ascii="Arial Nova Cond" w:hAnsi="Arial Nova Cond"/>
          <w:b/>
          <w:bCs w:val="0"/>
          <w:caps/>
          <w:lang w:val="mk"/>
        </w:rPr>
        <w:lastRenderedPageBreak/>
        <w:t>Вовед</w:t>
      </w:r>
      <w:bookmarkEnd w:id="0"/>
    </w:p>
    <w:p w14:paraId="0C2F71FA" w14:textId="4A728736" w:rsidR="007863F1" w:rsidRPr="00C64CCF" w:rsidRDefault="00000000" w:rsidP="00F93236">
      <w:pPr>
        <w:spacing w:line="297" w:lineRule="auto"/>
        <w:ind w:left="700" w:right="1185"/>
        <w:rPr>
          <w:rFonts w:asciiTheme="minorBidi" w:hAnsiTheme="minorBidi" w:cstheme="minorBidi"/>
          <w:sz w:val="20"/>
          <w:lang w:val="ru-RU"/>
        </w:rPr>
      </w:pPr>
      <w:r w:rsidRPr="00C64CCF">
        <w:rPr>
          <w:rFonts w:asciiTheme="minorBidi" w:hAnsiTheme="minorBidi" w:cstheme="minorBidi"/>
          <w:sz w:val="20"/>
          <w:lang w:val="mk"/>
        </w:rPr>
        <w:t xml:space="preserve">Овој документ е резиме на </w:t>
      </w:r>
      <w:hyperlink r:id="rId34" w:history="1">
        <w:r w:rsidRPr="00C64CCF">
          <w:rPr>
            <w:rFonts w:asciiTheme="minorBidi" w:hAnsiTheme="minorBidi" w:cstheme="minorBidi"/>
            <w:i/>
            <w:sz w:val="20"/>
            <w:u w:val="single"/>
            <w:lang w:val="mk"/>
          </w:rPr>
          <w:t>Завршниот извештај за напредокот во 2017-2021</w:t>
        </w:r>
      </w:hyperlink>
      <w:r w:rsidRPr="00C64CCF">
        <w:rPr>
          <w:rFonts w:asciiTheme="minorBidi" w:hAnsiTheme="minorBidi" w:cstheme="minorBidi"/>
          <w:sz w:val="20"/>
          <w:lang w:val="mk"/>
        </w:rPr>
        <w:t xml:space="preserve"> според </w:t>
      </w:r>
      <w:hyperlink r:id="rId35" w:history="1">
        <w:r w:rsidRPr="00C64CCF">
          <w:rPr>
            <w:rFonts w:asciiTheme="minorBidi" w:hAnsiTheme="minorBidi" w:cstheme="minorBidi"/>
            <w:i/>
            <w:sz w:val="20"/>
            <w:u w:val="single"/>
            <w:lang w:val="mk"/>
          </w:rPr>
          <w:t>Националната стратегија за попреченост</w:t>
        </w:r>
      </w:hyperlink>
      <w:r w:rsidRPr="00C64CCF">
        <w:rPr>
          <w:rFonts w:asciiTheme="minorBidi" w:hAnsiTheme="minorBidi" w:cstheme="minorBidi"/>
          <w:sz w:val="20"/>
          <w:lang w:val="mk"/>
        </w:rPr>
        <w:t xml:space="preserve"> </w:t>
      </w:r>
      <w:hyperlink r:id="rId36" w:history="1">
        <w:r w:rsidRPr="00C64CCF">
          <w:rPr>
            <w:rFonts w:asciiTheme="minorBidi" w:hAnsiTheme="minorBidi" w:cstheme="minorBidi"/>
            <w:i/>
            <w:sz w:val="20"/>
            <w:u w:val="single"/>
            <w:lang w:val="mk"/>
          </w:rPr>
          <w:t>2010-2020</w:t>
        </w:r>
      </w:hyperlink>
      <w:r w:rsidRPr="00C64CCF">
        <w:rPr>
          <w:rFonts w:asciiTheme="minorBidi" w:hAnsiTheme="minorBidi" w:cstheme="minorBidi"/>
          <w:sz w:val="20"/>
          <w:lang w:val="mk"/>
        </w:rPr>
        <w:t xml:space="preserve"> (Стратегијата)</w:t>
      </w:r>
      <w:r w:rsidR="00C821D9">
        <w:rPr>
          <w:rFonts w:asciiTheme="minorBidi" w:hAnsiTheme="minorBidi" w:cstheme="minorBidi"/>
          <w:sz w:val="20"/>
          <w:lang w:val="en-AU"/>
        </w:rPr>
        <w:t>.</w:t>
      </w:r>
      <w:r w:rsidRPr="00C64CCF">
        <w:rPr>
          <w:rFonts w:asciiTheme="minorBidi" w:hAnsiTheme="minorBidi" w:cstheme="minorBidi"/>
          <w:sz w:val="20"/>
          <w:lang w:val="mk"/>
        </w:rPr>
        <w:t xml:space="preserve"> Завршниот извештај за напредокот е крај на патешествието според Стратегијата, која ги постави темелите за сите нивоа на управа да работат заеднички на подобрувањето на животот на луѓето со попреченост. Австралиската влада ја промовира </w:t>
      </w:r>
      <w:r w:rsidRPr="00C64CCF">
        <w:rPr>
          <w:rFonts w:asciiTheme="minorBidi" w:hAnsiTheme="minorBidi" w:cstheme="minorBidi"/>
          <w:i/>
          <w:sz w:val="20"/>
          <w:lang w:val="mk"/>
        </w:rPr>
        <w:t>Австралиската Стратегија за попреченост 2021-2031</w:t>
      </w:r>
      <w:r w:rsidRPr="00C64CCF">
        <w:rPr>
          <w:rFonts w:asciiTheme="minorBidi" w:hAnsiTheme="minorBidi" w:cstheme="minorBidi"/>
          <w:sz w:val="20"/>
          <w:lang w:val="mk"/>
        </w:rPr>
        <w:t xml:space="preserve"> на 3 декември 2021, за да ја замени </w:t>
      </w:r>
      <w:r w:rsidRPr="00C64CCF">
        <w:rPr>
          <w:rFonts w:asciiTheme="minorBidi" w:hAnsiTheme="minorBidi" w:cstheme="minorBidi"/>
          <w:i/>
          <w:sz w:val="20"/>
          <w:lang w:val="mk"/>
        </w:rPr>
        <w:t>Националната стратегија за попреченост 2010-2020</w:t>
      </w:r>
      <w:r w:rsidRPr="00C64CCF">
        <w:rPr>
          <w:rFonts w:asciiTheme="minorBidi" w:hAnsiTheme="minorBidi" w:cstheme="minorBidi"/>
          <w:sz w:val="20"/>
          <w:lang w:val="mk"/>
        </w:rPr>
        <w:t>.</w:t>
      </w:r>
    </w:p>
    <w:p w14:paraId="13342C23" w14:textId="77777777" w:rsidR="007863F1" w:rsidRPr="00C64CCF" w:rsidRDefault="00000000" w:rsidP="00F93236">
      <w:pPr>
        <w:pStyle w:val="BodyText"/>
        <w:spacing w:before="171" w:after="240" w:line="298" w:lineRule="auto"/>
        <w:ind w:left="697" w:right="1185"/>
        <w:rPr>
          <w:rFonts w:asciiTheme="minorBidi" w:hAnsiTheme="minorBidi" w:cstheme="minorBidi"/>
          <w:lang w:val="ru-RU"/>
        </w:rPr>
      </w:pPr>
      <w:r w:rsidRPr="00C64CCF">
        <w:rPr>
          <w:rFonts w:asciiTheme="minorBidi" w:hAnsiTheme="minorBidi" w:cstheme="minorBidi"/>
          <w:lang w:val="mk"/>
        </w:rPr>
        <w:t>Стратегијата постави 6 резултати кои треба да ги остварат сите нивоа на управа и австралиската заедница заради подобрување на резултати за луѓето со попреченост.</w:t>
      </w:r>
    </w:p>
    <w:p w14:paraId="538DE38D" w14:textId="77777777" w:rsidR="00E057EE" w:rsidRPr="00C64CCF" w:rsidRDefault="00000000" w:rsidP="00F93236">
      <w:pPr>
        <w:pStyle w:val="Heading2"/>
        <w:spacing w:line="436" w:lineRule="auto"/>
        <w:ind w:right="1185"/>
        <w:rPr>
          <w:rFonts w:ascii="Arial Nova Cond" w:hAnsi="Arial Nova Cond"/>
          <w:bCs w:val="0"/>
          <w:color w:val="093266"/>
          <w:lang w:val="ru-RU"/>
        </w:rPr>
      </w:pPr>
      <w:r w:rsidRPr="00C64CCF">
        <w:rPr>
          <w:rFonts w:ascii="Arial Nova Cond" w:hAnsi="Arial Nova Cond"/>
          <w:bCs w:val="0"/>
          <w:color w:val="943473"/>
          <w:lang w:val="mk"/>
        </w:rPr>
        <w:t>Резултат 1:</w:t>
      </w:r>
      <w:r w:rsidRPr="00C64CCF">
        <w:rPr>
          <w:rFonts w:ascii="Arial Nova Cond" w:hAnsi="Arial Nova Cond"/>
          <w:bCs w:val="0"/>
          <w:color w:val="093266"/>
          <w:lang w:val="mk"/>
        </w:rPr>
        <w:t xml:space="preserve"> Сеопфатни и достапни заедници </w:t>
      </w:r>
    </w:p>
    <w:p w14:paraId="055F71D7" w14:textId="77777777" w:rsidR="00E057EE" w:rsidRPr="00C64CCF" w:rsidRDefault="00000000" w:rsidP="00F93236">
      <w:pPr>
        <w:pStyle w:val="Heading2"/>
        <w:spacing w:line="436" w:lineRule="auto"/>
        <w:ind w:right="1185"/>
        <w:rPr>
          <w:rFonts w:ascii="Arial Nova Cond" w:hAnsi="Arial Nova Cond"/>
          <w:bCs w:val="0"/>
          <w:color w:val="093266"/>
          <w:lang w:val="ru-RU"/>
        </w:rPr>
      </w:pPr>
      <w:r w:rsidRPr="00C64CCF">
        <w:rPr>
          <w:rFonts w:ascii="Arial Nova Cond" w:hAnsi="Arial Nova Cond"/>
          <w:bCs w:val="0"/>
          <w:color w:val="AB7F19"/>
          <w:lang w:val="mk"/>
        </w:rPr>
        <w:t>Резултат 2:</w:t>
      </w:r>
      <w:r w:rsidRPr="00C64CCF">
        <w:rPr>
          <w:rFonts w:ascii="Arial Nova Cond" w:hAnsi="Arial Nova Cond"/>
          <w:bCs w:val="0"/>
          <w:color w:val="093266"/>
          <w:lang w:val="mk"/>
        </w:rPr>
        <w:t xml:space="preserve"> Заштита на права, правда и законодавство</w:t>
      </w:r>
    </w:p>
    <w:p w14:paraId="399F01DF" w14:textId="77777777" w:rsidR="007863F1" w:rsidRPr="00C64CCF" w:rsidRDefault="00000000" w:rsidP="00F93236">
      <w:pPr>
        <w:pStyle w:val="Heading2"/>
        <w:spacing w:line="436" w:lineRule="auto"/>
        <w:ind w:right="1185"/>
        <w:rPr>
          <w:rFonts w:ascii="Arial Nova Cond" w:hAnsi="Arial Nova Cond"/>
          <w:bCs w:val="0"/>
          <w:lang w:val="ru-RU"/>
        </w:rPr>
      </w:pPr>
      <w:r w:rsidRPr="00C64CCF">
        <w:rPr>
          <w:rFonts w:ascii="Arial Nova Cond" w:hAnsi="Arial Nova Cond"/>
          <w:bCs w:val="0"/>
          <w:color w:val="006991"/>
          <w:lang w:val="mk"/>
        </w:rPr>
        <w:t>Резултат 3:</w:t>
      </w:r>
      <w:r w:rsidRPr="00C64CCF">
        <w:rPr>
          <w:rFonts w:ascii="Arial Nova Cond" w:hAnsi="Arial Nova Cond"/>
          <w:bCs w:val="0"/>
          <w:color w:val="093266"/>
          <w:lang w:val="mk"/>
        </w:rPr>
        <w:t xml:space="preserve"> Економска сигурност</w:t>
      </w:r>
    </w:p>
    <w:p w14:paraId="2417ADC4" w14:textId="77777777" w:rsidR="00E057EE" w:rsidRPr="00C64CCF" w:rsidRDefault="00000000" w:rsidP="00F93236">
      <w:pPr>
        <w:pStyle w:val="Heading2"/>
        <w:spacing w:before="4" w:line="436" w:lineRule="auto"/>
        <w:ind w:right="1185"/>
        <w:rPr>
          <w:rFonts w:ascii="Arial Nova Cond" w:hAnsi="Arial Nova Cond"/>
          <w:bCs w:val="0"/>
          <w:color w:val="093266"/>
          <w:lang w:val="ru-RU"/>
        </w:rPr>
      </w:pPr>
      <w:r w:rsidRPr="00C64CCF">
        <w:rPr>
          <w:rFonts w:ascii="Arial Nova Cond" w:hAnsi="Arial Nova Cond"/>
          <w:bCs w:val="0"/>
          <w:color w:val="55437E"/>
          <w:lang w:val="mk"/>
        </w:rPr>
        <w:t>Резултат 4:</w:t>
      </w:r>
      <w:r w:rsidRPr="00C64CCF">
        <w:rPr>
          <w:rFonts w:ascii="Arial Nova Cond" w:hAnsi="Arial Nova Cond"/>
          <w:bCs w:val="0"/>
          <w:color w:val="093266"/>
          <w:lang w:val="mk"/>
        </w:rPr>
        <w:t xml:space="preserve"> Лична поддршка и поддршка од заедницата</w:t>
      </w:r>
    </w:p>
    <w:p w14:paraId="3B72054E" w14:textId="5133BFE1" w:rsidR="007863F1" w:rsidRPr="00C64CCF" w:rsidRDefault="00000000" w:rsidP="00F93236">
      <w:pPr>
        <w:pStyle w:val="Heading2"/>
        <w:spacing w:before="4" w:line="436" w:lineRule="auto"/>
        <w:ind w:right="1185"/>
        <w:rPr>
          <w:rFonts w:ascii="Arial Nova Cond" w:hAnsi="Arial Nova Cond"/>
          <w:bCs w:val="0"/>
          <w:lang w:val="ru-RU"/>
        </w:rPr>
      </w:pPr>
      <w:r w:rsidRPr="00C64CCF">
        <w:rPr>
          <w:rFonts w:ascii="Arial Nova Cond" w:hAnsi="Arial Nova Cond"/>
          <w:bCs w:val="0"/>
          <w:color w:val="29712A"/>
          <w:lang w:val="mk"/>
        </w:rPr>
        <w:t>Резултат 5:</w:t>
      </w:r>
      <w:r w:rsidRPr="00C64CCF">
        <w:rPr>
          <w:rFonts w:ascii="Arial Nova Cond" w:hAnsi="Arial Nova Cond"/>
          <w:bCs w:val="0"/>
          <w:color w:val="093266"/>
          <w:lang w:val="mk"/>
        </w:rPr>
        <w:t xml:space="preserve"> </w:t>
      </w:r>
      <w:r w:rsidR="00F70465" w:rsidRPr="00F70465">
        <w:rPr>
          <w:rFonts w:ascii="Arial Nova Cond" w:hAnsi="Arial Nova Cond"/>
          <w:bCs w:val="0"/>
          <w:color w:val="093266"/>
          <w:lang w:val="mk"/>
        </w:rPr>
        <w:t>У</w:t>
      </w:r>
      <w:r w:rsidRPr="00C64CCF">
        <w:rPr>
          <w:rFonts w:ascii="Arial Nova Cond" w:hAnsi="Arial Nova Cond"/>
          <w:bCs w:val="0"/>
          <w:color w:val="093266"/>
          <w:lang w:val="mk"/>
        </w:rPr>
        <w:t>чење и способности</w:t>
      </w:r>
    </w:p>
    <w:p w14:paraId="204257A8" w14:textId="77777777" w:rsidR="007863F1" w:rsidRPr="00C64CCF" w:rsidRDefault="00000000" w:rsidP="00F93236">
      <w:pPr>
        <w:pStyle w:val="Heading2"/>
        <w:spacing w:before="3"/>
        <w:ind w:right="1185"/>
        <w:rPr>
          <w:rFonts w:ascii="Arial Nova Cond" w:hAnsi="Arial Nova Cond"/>
          <w:bCs w:val="0"/>
          <w:lang w:val="ru-RU"/>
        </w:rPr>
      </w:pPr>
      <w:r w:rsidRPr="00C64CCF">
        <w:rPr>
          <w:rFonts w:ascii="Arial Nova Cond" w:hAnsi="Arial Nova Cond"/>
          <w:bCs w:val="0"/>
          <w:color w:val="CE372F"/>
          <w:lang w:val="mk"/>
        </w:rPr>
        <w:t>Резултат 6:</w:t>
      </w:r>
      <w:r w:rsidRPr="00C64CCF">
        <w:rPr>
          <w:rFonts w:ascii="Arial Nova Cond" w:hAnsi="Arial Nova Cond"/>
          <w:bCs w:val="0"/>
          <w:color w:val="093266"/>
          <w:lang w:val="mk"/>
        </w:rPr>
        <w:t xml:space="preserve"> Здравје и добросостојба</w:t>
      </w:r>
    </w:p>
    <w:p w14:paraId="2C298519" w14:textId="77777777" w:rsidR="007863F1" w:rsidRPr="00C64CCF" w:rsidRDefault="00000000" w:rsidP="00F93236">
      <w:pPr>
        <w:pStyle w:val="BodyText"/>
        <w:spacing w:before="240" w:line="298" w:lineRule="auto"/>
        <w:ind w:left="697" w:right="1185"/>
        <w:rPr>
          <w:rFonts w:asciiTheme="minorBidi" w:hAnsiTheme="minorBidi" w:cstheme="minorBidi"/>
          <w:lang w:val="ru-RU"/>
        </w:rPr>
      </w:pPr>
      <w:r w:rsidRPr="00C64CCF">
        <w:rPr>
          <w:rFonts w:asciiTheme="minorBidi" w:hAnsiTheme="minorBidi" w:cstheme="minorBidi"/>
          <w:lang w:val="mk"/>
        </w:rPr>
        <w:t xml:space="preserve">Сите нивоа на управа ја применија Стратегијата. Три посебни </w:t>
      </w:r>
      <w:hyperlink r:id="rId37" w:history="1">
        <w:r w:rsidRPr="00C64CCF">
          <w:rPr>
            <w:rFonts w:asciiTheme="minorBidi" w:hAnsiTheme="minorBidi" w:cstheme="minorBidi"/>
            <w:u w:val="single"/>
            <w:lang w:val="mk"/>
          </w:rPr>
          <w:t>планови за примена</w:t>
        </w:r>
      </w:hyperlink>
      <w:r w:rsidRPr="00C64CCF">
        <w:rPr>
          <w:rFonts w:asciiTheme="minorBidi" w:hAnsiTheme="minorBidi" w:cstheme="minorBidi"/>
          <w:lang w:val="mk"/>
        </w:rPr>
        <w:t xml:space="preserve"> ја насочуваа примената, опфаќајќи ги периодите 2011-2014, 2015-2018 и 2019-2020. Примената на Стратегијата на ниво на јурисдикција беше поттикната од плановите за лица со попреченост на државите и териториите. Овој приод им овозможи на владите на државите и териториите да се посветат на приоритетите поврзани со попреченост специфични за нивните региони. На ниво на локална управа, голем број општини подготвија сопствени планови за пристапност и вклученост во поглед на попреченоста.</w:t>
      </w:r>
    </w:p>
    <w:p w14:paraId="4FE3EB58" w14:textId="77777777" w:rsidR="007863F1" w:rsidRPr="00C64CCF" w:rsidRDefault="00000000" w:rsidP="00F93236">
      <w:pPr>
        <w:pStyle w:val="BodyText"/>
        <w:spacing w:before="171"/>
        <w:ind w:left="700" w:right="1185"/>
        <w:rPr>
          <w:rFonts w:asciiTheme="minorBidi" w:hAnsiTheme="minorBidi" w:cstheme="minorBidi"/>
          <w:lang w:val="ru-RU"/>
        </w:rPr>
      </w:pPr>
      <w:r w:rsidRPr="00C64CCF">
        <w:rPr>
          <w:rFonts w:asciiTheme="minorBidi" w:hAnsiTheme="minorBidi" w:cstheme="minorBidi"/>
          <w:lang w:val="mk"/>
        </w:rPr>
        <w:t>Завршниот извештај за напредокот е комбинација на третиот и четвртиот извештај за напредокот на Стратегијата, опфаќајќи ги 2017-18 и 2019-2020 година. Исто така, во него е вклучена календарската 2021 година, во текот на која сите нивоа на управа останаа посветени на Стратегијата додека да се комплетира Австралиската Стратегија за попреченост.</w:t>
      </w:r>
    </w:p>
    <w:p w14:paraId="75C871F2" w14:textId="77777777" w:rsidR="007863F1" w:rsidRPr="00C64CCF" w:rsidRDefault="00000000" w:rsidP="00F93236">
      <w:pPr>
        <w:pStyle w:val="BodyText"/>
        <w:spacing w:before="170" w:line="297" w:lineRule="auto"/>
        <w:ind w:left="700" w:right="1185"/>
        <w:rPr>
          <w:rFonts w:asciiTheme="minorBidi" w:hAnsiTheme="minorBidi" w:cstheme="minorBidi"/>
          <w:lang w:val="ru-RU"/>
        </w:rPr>
      </w:pPr>
      <w:r w:rsidRPr="00C64CCF">
        <w:rPr>
          <w:rFonts w:asciiTheme="minorBidi" w:hAnsiTheme="minorBidi" w:cstheme="minorBidi"/>
          <w:lang w:val="mk"/>
        </w:rPr>
        <w:t xml:space="preserve">Примената на Стратегијата е заедничка одговорност на сите влади. Како такви, сите нивоа на управа дадоа придонес во подготвувањето на извештајот. Завршиот извештај за напредокот ја демонстрира посветеноста на сите влади на исполнувањето на визијата на Стратегијата. Комплетниот завршен извештај за напредокот е достапен преку </w:t>
      </w:r>
      <w:hyperlink r:id="rId38" w:history="1">
        <w:r w:rsidRPr="00C64CCF">
          <w:rPr>
            <w:rFonts w:asciiTheme="minorBidi" w:hAnsiTheme="minorBidi" w:cstheme="minorBidi"/>
            <w:u w:val="single"/>
            <w:lang w:val="mk"/>
          </w:rPr>
          <w:t>Министерството за социјални служби</w:t>
        </w:r>
      </w:hyperlink>
      <w:r w:rsidRPr="00C64CCF">
        <w:rPr>
          <w:rFonts w:asciiTheme="minorBidi" w:hAnsiTheme="minorBidi" w:cstheme="minorBidi"/>
          <w:lang w:val="mk"/>
        </w:rPr>
        <w:t xml:space="preserve"> на Австралиската влада.</w:t>
      </w:r>
    </w:p>
    <w:p w14:paraId="108F2111" w14:textId="7F93AA02" w:rsidR="007863F1" w:rsidRPr="00C64CCF" w:rsidRDefault="00000000" w:rsidP="00CF0E45">
      <w:pPr>
        <w:pStyle w:val="BodyText"/>
        <w:spacing w:before="171"/>
        <w:ind w:left="700" w:right="1185"/>
        <w:rPr>
          <w:rFonts w:asciiTheme="minorBidi" w:hAnsiTheme="minorBidi" w:cstheme="minorBidi"/>
          <w:lang w:val="ru-RU"/>
        </w:rPr>
      </w:pPr>
      <w:r w:rsidRPr="00C64CCF">
        <w:rPr>
          <w:rFonts w:asciiTheme="minorBidi" w:hAnsiTheme="minorBidi" w:cstheme="minorBidi"/>
          <w:lang w:val="mk"/>
        </w:rPr>
        <w:t>Стратегијата забележа низа постигања заради подобра поддршка и вклученост на луѓето со попреченост.</w:t>
      </w:r>
      <w:r w:rsidR="00CF0E45" w:rsidRPr="00CF0E45">
        <w:rPr>
          <w:rFonts w:asciiTheme="minorBidi" w:hAnsiTheme="minorBidi" w:cstheme="minorBidi"/>
          <w:lang w:val="ru-RU"/>
        </w:rPr>
        <w:t xml:space="preserve"> </w:t>
      </w:r>
      <w:r w:rsidRPr="00C64CCF">
        <w:rPr>
          <w:rFonts w:asciiTheme="minorBidi" w:hAnsiTheme="minorBidi" w:cstheme="minorBidi"/>
          <w:lang w:val="mk"/>
        </w:rPr>
        <w:t>Во продолжение е кус преглед на напредокот на владите во поглед на Стратегијата во периодот 2017-2021 година. Во продолжение се одбрани примери на постигања на владите, со повеќе примери дадени во комплетниот завршен извештај за постигањата.</w:t>
      </w:r>
    </w:p>
    <w:p w14:paraId="5DF43861" w14:textId="77777777" w:rsidR="007863F1" w:rsidRPr="00C64CCF" w:rsidRDefault="007863F1">
      <w:pPr>
        <w:spacing w:line="297" w:lineRule="auto"/>
        <w:rPr>
          <w:lang w:val="ru-RU"/>
        </w:rPr>
        <w:sectPr w:rsidR="007863F1" w:rsidRPr="00C64CCF">
          <w:pgSz w:w="11910" w:h="16840"/>
          <w:pgMar w:top="1920" w:right="0" w:bottom="280" w:left="660" w:header="648" w:footer="0" w:gutter="0"/>
          <w:cols w:space="720"/>
        </w:sectPr>
      </w:pPr>
    </w:p>
    <w:p w14:paraId="7D23CBB5" w14:textId="008C59C8" w:rsidR="007863F1" w:rsidRPr="00C64CCF" w:rsidRDefault="00000000" w:rsidP="00813E07">
      <w:pPr>
        <w:pStyle w:val="Heading1"/>
        <w:ind w:left="0" w:firstLine="700"/>
        <w:rPr>
          <w:rFonts w:ascii="Arial Nova Cond" w:hAnsi="Arial Nova Cond"/>
          <w:b/>
          <w:bCs w:val="0"/>
          <w:caps/>
          <w:lang w:val="ru-RU"/>
        </w:rPr>
      </w:pPr>
      <w:bookmarkStart w:id="1" w:name="_Toc121856655"/>
      <w:r w:rsidRPr="00C64CCF">
        <w:rPr>
          <w:rFonts w:ascii="Arial Nova Cond" w:hAnsi="Arial Nova Cond"/>
          <w:b/>
          <w:bCs w:val="0"/>
          <w:caps/>
          <w:lang w:val="mk"/>
        </w:rPr>
        <w:lastRenderedPageBreak/>
        <w:t>Австралиска влада</w:t>
      </w:r>
      <w:bookmarkEnd w:id="1"/>
    </w:p>
    <w:p w14:paraId="614AE33A" w14:textId="77777777" w:rsidR="007863F1" w:rsidRPr="00C64CCF" w:rsidRDefault="00000000">
      <w:pPr>
        <w:pStyle w:val="Heading2"/>
        <w:rPr>
          <w:b w:val="0"/>
          <w:lang w:val="ru-RU"/>
        </w:rPr>
      </w:pPr>
      <w:r w:rsidRPr="00C64CCF">
        <w:rPr>
          <w:rFonts w:ascii="Arial Nova Cond" w:hAnsi="Arial Nova Cond"/>
          <w:bCs w:val="0"/>
          <w:color w:val="943473"/>
          <w:lang w:val="mk"/>
        </w:rPr>
        <w:t>Резултат 1 - Сеопфатни и достапни заедници</w:t>
      </w:r>
    </w:p>
    <w:p w14:paraId="10FC074F" w14:textId="5EEDFC45" w:rsidR="007863F1" w:rsidRPr="00C64CCF" w:rsidRDefault="00000000" w:rsidP="00144088">
      <w:pPr>
        <w:pStyle w:val="BodyText"/>
        <w:spacing w:line="297" w:lineRule="auto"/>
        <w:ind w:left="700" w:right="757"/>
        <w:rPr>
          <w:rFonts w:asciiTheme="minorBidi" w:hAnsiTheme="minorBidi" w:cstheme="minorBidi"/>
          <w:lang w:val="ru-RU"/>
        </w:rPr>
      </w:pPr>
      <w:r w:rsidRPr="00C64CCF">
        <w:rPr>
          <w:rFonts w:asciiTheme="minorBidi" w:hAnsiTheme="minorBidi" w:cstheme="minorBidi"/>
          <w:lang w:val="mk"/>
        </w:rPr>
        <w:t xml:space="preserve">Од 2018 година, Australia Council for the Arts (Австралискиот совет за уметност) инвестираше 750.000 долари за промовирање на развојот на уметници со попреченост преку </w:t>
      </w:r>
      <w:hyperlink r:id="rId39" w:history="1">
        <w:r w:rsidRPr="00C64CCF">
          <w:rPr>
            <w:rFonts w:asciiTheme="minorBidi" w:hAnsiTheme="minorBidi" w:cstheme="minorBidi"/>
            <w:u w:val="single"/>
            <w:lang w:val="mk"/>
          </w:rPr>
          <w:t>Arts and Disability Mentoring Initiative (Иницијатива за уметност и менторство на уметници со попреченост)</w:t>
        </w:r>
      </w:hyperlink>
      <w:r w:rsidRPr="00C64CCF">
        <w:rPr>
          <w:rFonts w:asciiTheme="minorBidi" w:hAnsiTheme="minorBidi" w:cstheme="minorBidi"/>
          <w:lang w:val="mk"/>
        </w:rPr>
        <w:t xml:space="preserve"> и </w:t>
      </w:r>
      <w:hyperlink r:id="rId40" w:history="1">
        <w:r w:rsidR="0024083A" w:rsidRPr="00C64CCF">
          <w:rPr>
            <w:rFonts w:asciiTheme="minorBidi" w:hAnsiTheme="minorBidi" w:cstheme="minorBidi"/>
            <w:u w:val="single"/>
            <w:lang w:val="mk"/>
          </w:rPr>
          <w:t>National Arts and Disability Awards (Национални награди за уметност и попреченост)</w:t>
        </w:r>
      </w:hyperlink>
      <w:r w:rsidRPr="00C64CCF">
        <w:rPr>
          <w:rFonts w:asciiTheme="minorBidi" w:hAnsiTheme="minorBidi" w:cstheme="minorBidi"/>
          <w:lang w:val="mk"/>
        </w:rPr>
        <w:t>. Австралиската влада исто така обезбеди повеќе од 59,4 милиони долари за национални спортски организации на лица со попреченост и други групи во заедницата заради зголемување на учеството на луѓето со попреченост во спортот.</w:t>
      </w:r>
    </w:p>
    <w:p w14:paraId="2FB11002" w14:textId="654A8256" w:rsidR="0024083A" w:rsidRPr="00C64CCF" w:rsidRDefault="00000000" w:rsidP="00144088">
      <w:pPr>
        <w:pStyle w:val="BodyText"/>
        <w:spacing w:before="209" w:line="297" w:lineRule="auto"/>
        <w:ind w:left="700" w:right="757"/>
        <w:rPr>
          <w:rFonts w:asciiTheme="minorBidi" w:hAnsiTheme="minorBidi" w:cstheme="minorBidi"/>
          <w:lang w:val="ru-RU"/>
        </w:rPr>
      </w:pPr>
      <w:r w:rsidRPr="00C64CCF">
        <w:rPr>
          <w:rFonts w:asciiTheme="minorBidi" w:hAnsiTheme="minorBidi" w:cstheme="minorBidi"/>
          <w:lang w:val="mk"/>
        </w:rPr>
        <w:t xml:space="preserve">Во август 2019, министрите за транспорт на Австралиската влада и на владите на државите и териториите се договорија да ги модернизираат </w:t>
      </w:r>
      <w:hyperlink r:id="rId41" w:history="1">
        <w:r w:rsidRPr="00C64CCF">
          <w:rPr>
            <w:rStyle w:val="Hyperlink"/>
            <w:rFonts w:asciiTheme="minorBidi" w:hAnsiTheme="minorBidi" w:cstheme="minorBidi"/>
            <w:color w:val="auto"/>
            <w:lang w:val="mk"/>
          </w:rPr>
          <w:t>стандардите за транспорт</w:t>
        </w:r>
      </w:hyperlink>
      <w:r w:rsidRPr="00C64CCF">
        <w:rPr>
          <w:rFonts w:asciiTheme="minorBidi" w:hAnsiTheme="minorBidi" w:cstheme="minorBidi"/>
          <w:lang w:val="mk"/>
        </w:rPr>
        <w:t xml:space="preserve">. Во септември 2021, Австралиската влада ја објави втората ревизија на </w:t>
      </w:r>
      <w:hyperlink r:id="rId42" w:history="1">
        <w:r w:rsidRPr="00C64CCF">
          <w:rPr>
            <w:rStyle w:val="Hyperlink"/>
            <w:rFonts w:asciiTheme="minorBidi" w:hAnsiTheme="minorBidi" w:cstheme="minorBidi"/>
            <w:color w:val="auto"/>
            <w:lang w:val="mk"/>
          </w:rPr>
          <w:t>Premises Standards (</w:t>
        </w:r>
        <w:r w:rsidR="00C821D9" w:rsidRPr="00C821D9">
          <w:rPr>
            <w:rStyle w:val="Hyperlink"/>
            <w:rFonts w:asciiTheme="minorBidi" w:hAnsiTheme="minorBidi" w:cstheme="minorBidi"/>
            <w:color w:val="auto"/>
            <w:lang w:val="mk"/>
          </w:rPr>
          <w:t>Стандарди</w:t>
        </w:r>
        <w:r w:rsidRPr="00C64CCF">
          <w:rPr>
            <w:rStyle w:val="Hyperlink"/>
            <w:rFonts w:asciiTheme="minorBidi" w:hAnsiTheme="minorBidi" w:cstheme="minorBidi"/>
            <w:color w:val="auto"/>
            <w:lang w:val="mk"/>
          </w:rPr>
          <w:t xml:space="preserve"> за простории)</w:t>
        </w:r>
      </w:hyperlink>
      <w:r w:rsidRPr="00C64CCF">
        <w:rPr>
          <w:rFonts w:asciiTheme="minorBidi" w:hAnsiTheme="minorBidi" w:cstheme="minorBidi"/>
          <w:lang w:val="mk"/>
        </w:rPr>
        <w:t>. Австралиската влада и владите на државите и териториите ќе соработуваат во преземањето на акции врз основа на наодите на ревизијата.</w:t>
      </w:r>
    </w:p>
    <w:p w14:paraId="36BFD9F2" w14:textId="77777777" w:rsidR="007863F1" w:rsidRPr="00C64CCF" w:rsidRDefault="00000000" w:rsidP="00144088">
      <w:pPr>
        <w:pStyle w:val="BodyText"/>
        <w:spacing w:before="94" w:after="120" w:line="298" w:lineRule="auto"/>
        <w:ind w:left="697" w:right="757"/>
        <w:rPr>
          <w:rFonts w:asciiTheme="minorBidi" w:hAnsiTheme="minorBidi" w:cstheme="minorBidi"/>
          <w:lang w:val="ru-RU"/>
        </w:rPr>
      </w:pPr>
      <w:r w:rsidRPr="00C64CCF">
        <w:rPr>
          <w:rFonts w:asciiTheme="minorBidi" w:hAnsiTheme="minorBidi" w:cstheme="minorBidi"/>
          <w:lang w:val="mk"/>
        </w:rPr>
        <w:t xml:space="preserve">Покренат во 2021, </w:t>
      </w:r>
      <w:hyperlink r:id="rId43" w:history="1">
        <w:r w:rsidRPr="00C64CCF">
          <w:rPr>
            <w:rFonts w:asciiTheme="minorBidi" w:hAnsiTheme="minorBidi" w:cstheme="minorBidi"/>
            <w:u w:val="single"/>
            <w:lang w:val="mk"/>
          </w:rPr>
          <w:t>Disability Gateway (Портал за луѓе со попреченост)</w:t>
        </w:r>
      </w:hyperlink>
      <w:r w:rsidRPr="00C64CCF">
        <w:rPr>
          <w:rFonts w:asciiTheme="minorBidi" w:hAnsiTheme="minorBidi" w:cstheme="minorBidi"/>
          <w:lang w:val="mk"/>
        </w:rPr>
        <w:t xml:space="preserve"> на Австралиската влада е бесплатна услуга ширум Австралија, посветена на тоа да им помага на луѓето со попреченост и на нивните семејства и негуватели да наоѓаат веродостојни информации и да ги поврзе со служби во нивните области. Порталот Disability Gateway е подготвен во консултација со луѓе со попреченост, нивните семејства и негуватели и со секторот за попреченост.</w:t>
      </w:r>
    </w:p>
    <w:p w14:paraId="7918DBBF" w14:textId="77777777" w:rsidR="007863F1" w:rsidRPr="00C64CCF" w:rsidRDefault="00000000">
      <w:pPr>
        <w:pStyle w:val="Heading2"/>
        <w:rPr>
          <w:rFonts w:ascii="Arial Nova Cond" w:hAnsi="Arial Nova Cond"/>
          <w:bCs w:val="0"/>
          <w:lang w:val="ru-RU"/>
        </w:rPr>
      </w:pPr>
      <w:r w:rsidRPr="00C64CCF">
        <w:rPr>
          <w:rFonts w:ascii="Arial Nova Cond" w:hAnsi="Arial Nova Cond"/>
          <w:bCs w:val="0"/>
          <w:color w:val="6D5000"/>
          <w:lang w:val="mk"/>
        </w:rPr>
        <w:t>Резултат 2 - Заштита на права, правда и законодавство</w:t>
      </w:r>
    </w:p>
    <w:p w14:paraId="49B32F7D" w14:textId="77777777" w:rsidR="007863F1" w:rsidRPr="00C64CCF" w:rsidRDefault="00000000" w:rsidP="00144088">
      <w:pPr>
        <w:pStyle w:val="BodyText"/>
        <w:spacing w:before="209" w:after="120" w:line="298" w:lineRule="auto"/>
        <w:ind w:left="697" w:right="757"/>
        <w:rPr>
          <w:lang w:val="ru-RU"/>
        </w:rPr>
      </w:pPr>
      <w:hyperlink r:id="rId44" w:history="1">
        <w:r w:rsidRPr="00C64CCF">
          <w:rPr>
            <w:u w:val="single"/>
            <w:lang w:val="mk"/>
          </w:rPr>
          <w:t>Комисијата на NDIS</w:t>
        </w:r>
      </w:hyperlink>
      <w:r w:rsidRPr="00C64CCF">
        <w:rPr>
          <w:lang w:val="mk"/>
        </w:rPr>
        <w:t xml:space="preserve"> во 2020 година заврши со утврдувањето на сите функции на Началникот на NDIS ширум Австралија. Комисијата на NDIS работи на поддршка на правата на луѓето со попреченост преку подигање на нивната свест за нивните права, со обезбедување на </w:t>
      </w:r>
      <w:hyperlink r:id="rId45" w:history="1">
        <w:r w:rsidRPr="00C64CCF">
          <w:rPr>
            <w:u w:val="single"/>
            <w:lang w:val="mk"/>
          </w:rPr>
          <w:t>материјали за учесниците</w:t>
        </w:r>
      </w:hyperlink>
      <w:r w:rsidRPr="00C64CCF">
        <w:rPr>
          <w:lang w:val="mk"/>
        </w:rPr>
        <w:t xml:space="preserve">, вклучително кампањата </w:t>
      </w:r>
      <w:hyperlink r:id="rId46" w:history="1">
        <w:r w:rsidRPr="00C64CCF">
          <w:rPr>
            <w:u w:val="single"/>
            <w:lang w:val="mk"/>
          </w:rPr>
          <w:t>Speak Up</w:t>
        </w:r>
      </w:hyperlink>
      <w:r w:rsidRPr="00C64CCF">
        <w:rPr>
          <w:lang w:val="mk"/>
        </w:rPr>
        <w:t xml:space="preserve">, совети, информации и образовни материјали. Комисијата на NDIS овозможува пристап ширум земјата за заштита и подобрување на правата, здравјето и добросостојбата на учесниците во NDIS, во согласност со </w:t>
      </w:r>
      <w:hyperlink r:id="rId47" w:history="1">
        <w:r w:rsidRPr="00C64CCF">
          <w:rPr>
            <w:u w:val="single"/>
            <w:lang w:val="mk"/>
          </w:rPr>
          <w:t>NDIS Quality and Safeguarding Framework (Рамка на NDIS за квалитет и заштита)</w:t>
        </w:r>
      </w:hyperlink>
      <w:r w:rsidRPr="00C64CCF">
        <w:rPr>
          <w:lang w:val="mk"/>
        </w:rPr>
        <w:t xml:space="preserve"> за која се договорија сите влади во Австралија.</w:t>
      </w:r>
    </w:p>
    <w:p w14:paraId="7A31A70C" w14:textId="7677199F" w:rsidR="007863F1" w:rsidRPr="00C64CCF" w:rsidRDefault="00000000" w:rsidP="00144088">
      <w:pPr>
        <w:pStyle w:val="BodyText"/>
        <w:spacing w:before="1" w:line="297" w:lineRule="auto"/>
        <w:ind w:left="700" w:right="757"/>
        <w:rPr>
          <w:lang w:val="ru-RU"/>
        </w:rPr>
      </w:pPr>
      <w:hyperlink r:id="rId48" w:history="1">
        <w:r w:rsidR="00520893" w:rsidRPr="00C64CCF">
          <w:rPr>
            <w:u w:val="single"/>
            <w:lang w:val="mk"/>
          </w:rPr>
          <w:t xml:space="preserve">1800RESPECT </w:t>
        </w:r>
      </w:hyperlink>
      <w:r w:rsidR="00520893" w:rsidRPr="00C64CCF">
        <w:rPr>
          <w:lang w:val="mk"/>
        </w:rPr>
        <w:t xml:space="preserve">е национална служба за советување, информирање и поддршка против домашно, семејно и сексуално насилство. 1800RESPECT има материјали за поддршка на луѓето со попреченост, вклучително мобилната апликација </w:t>
      </w:r>
      <w:hyperlink r:id="rId49" w:history="1">
        <w:r w:rsidR="00520893" w:rsidRPr="00C64CCF">
          <w:rPr>
            <w:u w:val="single"/>
            <w:lang w:val="mk"/>
          </w:rPr>
          <w:t>Sunny</w:t>
        </w:r>
      </w:hyperlink>
      <w:r w:rsidR="00520893" w:rsidRPr="00C64CCF">
        <w:rPr>
          <w:lang w:val="mk"/>
        </w:rPr>
        <w:t xml:space="preserve">, достапен </w:t>
      </w:r>
      <w:hyperlink r:id="rId50" w:history="1">
        <w:r w:rsidR="00520893" w:rsidRPr="00C64CCF">
          <w:rPr>
            <w:u w:val="single"/>
            <w:lang w:val="mk"/>
          </w:rPr>
          <w:t>именик на служби</w:t>
        </w:r>
      </w:hyperlink>
      <w:r w:rsidR="00520893" w:rsidRPr="00C64CCF">
        <w:rPr>
          <w:lang w:val="mk"/>
        </w:rPr>
        <w:t xml:space="preserve"> и </w:t>
      </w:r>
      <w:hyperlink r:id="rId51" w:history="1">
        <w:r w:rsidR="00520893" w:rsidRPr="00C64CCF">
          <w:rPr>
            <w:u w:val="single"/>
            <w:lang w:val="mk"/>
          </w:rPr>
          <w:t>Disability Support Toolkit (Комплет алатки на интернет за поддршка на луѓе со попреченост)</w:t>
        </w:r>
      </w:hyperlink>
      <w:r w:rsidR="00520893" w:rsidRPr="00C64CCF">
        <w:rPr>
          <w:lang w:val="mk"/>
        </w:rPr>
        <w:t xml:space="preserve"> за работници во првата линија. Во 2018 година, работилницата </w:t>
      </w:r>
      <w:hyperlink r:id="rId52" w:history="1">
        <w:r w:rsidR="00520893" w:rsidRPr="00C64CCF">
          <w:rPr>
            <w:u w:val="single"/>
            <w:lang w:val="mk"/>
          </w:rPr>
          <w:t>Working with Women with Disabilities (Работење со жени со попреченост)</w:t>
        </w:r>
      </w:hyperlink>
      <w:r w:rsidR="00520893" w:rsidRPr="00C64CCF">
        <w:rPr>
          <w:lang w:val="mk"/>
        </w:rPr>
        <w:t xml:space="preserve"> и акредитирано </w:t>
      </w:r>
      <w:hyperlink r:id="rId53" w:history="1">
        <w:r w:rsidR="00520893" w:rsidRPr="00C64CCF">
          <w:rPr>
            <w:u w:val="single"/>
            <w:lang w:val="mk"/>
          </w:rPr>
          <w:t>e-Learning</w:t>
        </w:r>
      </w:hyperlink>
      <w:r w:rsidR="00520893" w:rsidRPr="00C64CCF">
        <w:rPr>
          <w:lang w:val="mk"/>
        </w:rPr>
        <w:t xml:space="preserve"> беа додадени на </w:t>
      </w:r>
      <w:hyperlink r:id="rId54" w:history="1">
        <w:r w:rsidR="00520893" w:rsidRPr="00C64CCF">
          <w:rPr>
            <w:u w:val="single"/>
            <w:lang w:val="mk"/>
          </w:rPr>
          <w:t>DV-alert</w:t>
        </w:r>
      </w:hyperlink>
      <w:r w:rsidR="00520893" w:rsidRPr="00C64CCF">
        <w:rPr>
          <w:lang w:val="mk"/>
        </w:rPr>
        <w:t xml:space="preserve"> - програма за обука на работници во првата линија кои работат со жени со попреченост. Австралиската влада исто така обезбеди 1,5 милион долари за подготвување и испорака на материјали за </w:t>
      </w:r>
      <w:hyperlink r:id="rId55" w:history="1">
        <w:r w:rsidR="00520893" w:rsidRPr="00C64CCF">
          <w:rPr>
            <w:u w:val="single"/>
            <w:lang w:val="mk"/>
          </w:rPr>
          <w:t>малтрерирањето овозможено со технологија</w:t>
        </w:r>
      </w:hyperlink>
      <w:r w:rsidR="00520893" w:rsidRPr="00C64CCF">
        <w:rPr>
          <w:lang w:val="mk"/>
        </w:rPr>
        <w:t xml:space="preserve"> за жени со интелектуална и/или когнитивна попреченост и за работниците во првата линија кои им даваат поддршка.</w:t>
      </w:r>
    </w:p>
    <w:p w14:paraId="083B0073" w14:textId="77777777" w:rsidR="00445A54" w:rsidRDefault="00445A54">
      <w:pPr>
        <w:rPr>
          <w:rFonts w:ascii="Arial Nova Cond" w:eastAsia="HELVETICA NEUE CONDENSED" w:hAnsi="Arial Nova Cond" w:cs="HELVETICA NEUE CONDENSED"/>
          <w:b/>
          <w:color w:val="006991"/>
          <w:sz w:val="28"/>
          <w:szCs w:val="28"/>
          <w:lang w:val="mk"/>
        </w:rPr>
      </w:pPr>
      <w:r>
        <w:rPr>
          <w:rFonts w:ascii="Arial Nova Cond" w:hAnsi="Arial Nova Cond"/>
          <w:bCs/>
          <w:color w:val="006991"/>
          <w:lang w:val="mk"/>
        </w:rPr>
        <w:br w:type="page"/>
      </w:r>
    </w:p>
    <w:p w14:paraId="5DE272FD" w14:textId="1A3BEE8B" w:rsidR="0024083A" w:rsidRPr="00C64CCF" w:rsidRDefault="00000000" w:rsidP="0024083A">
      <w:pPr>
        <w:pStyle w:val="Heading2"/>
        <w:spacing w:before="93"/>
        <w:rPr>
          <w:rFonts w:ascii="Arial Nova Cond" w:hAnsi="Arial Nova Cond"/>
          <w:bCs w:val="0"/>
          <w:lang w:val="ru-RU"/>
        </w:rPr>
      </w:pPr>
      <w:r w:rsidRPr="00C64CCF">
        <w:rPr>
          <w:rFonts w:ascii="Arial Nova Cond" w:hAnsi="Arial Nova Cond"/>
          <w:bCs w:val="0"/>
          <w:color w:val="006991"/>
          <w:lang w:val="mk"/>
        </w:rPr>
        <w:lastRenderedPageBreak/>
        <w:t>Резултат 3 - Економска сигурност</w:t>
      </w:r>
    </w:p>
    <w:p w14:paraId="53624906" w14:textId="26DEBCB6" w:rsidR="0024083A" w:rsidRPr="00C64CCF" w:rsidRDefault="00000000" w:rsidP="00144088">
      <w:pPr>
        <w:pStyle w:val="BodyText"/>
        <w:spacing w:before="209" w:line="297" w:lineRule="auto"/>
        <w:ind w:left="700" w:right="757"/>
        <w:rPr>
          <w:lang w:val="ru-RU"/>
        </w:rPr>
      </w:pPr>
      <w:r w:rsidRPr="00C64CCF">
        <w:rPr>
          <w:lang w:val="mk"/>
        </w:rPr>
        <w:t xml:space="preserve">Во декември 2020, Австралиската влада ја промовира </w:t>
      </w:r>
      <w:hyperlink r:id="rId56" w:history="1">
        <w:r w:rsidRPr="00C64CCF">
          <w:rPr>
            <w:u w:val="single"/>
            <w:lang w:val="mk"/>
          </w:rPr>
          <w:t>Australian Public Service Disability Employment Strategy 2020–25 (Австралиска стратегија за вработување на лица со попреченост во јавните служби 2020-25)</w:t>
        </w:r>
      </w:hyperlink>
      <w:r w:rsidRPr="00C64CCF">
        <w:rPr>
          <w:lang w:val="mk"/>
        </w:rPr>
        <w:t>.</w:t>
      </w:r>
    </w:p>
    <w:p w14:paraId="7C984158" w14:textId="77777777" w:rsidR="0024083A" w:rsidRPr="00C64CCF" w:rsidRDefault="00000000" w:rsidP="00144088">
      <w:pPr>
        <w:pStyle w:val="BodyText"/>
        <w:spacing w:before="170" w:line="297" w:lineRule="auto"/>
        <w:ind w:left="700" w:right="757"/>
        <w:rPr>
          <w:lang w:val="ru-RU"/>
        </w:rPr>
      </w:pPr>
      <w:r w:rsidRPr="00C64CCF">
        <w:rPr>
          <w:lang w:val="mk"/>
        </w:rPr>
        <w:t>Нов модел на Disability Employment Services (Служби за вработување на лица со попреченост) почна со работа на 1 јули 2018, за да им се помогне на луѓето со попреченост да добијат долгорочно неограничено вработување во стандардната работна сила и да се подобри флексибилноста и изборот од страна на учесниците на нивниот претпочитан давател на услуги.</w:t>
      </w:r>
    </w:p>
    <w:p w14:paraId="10982A3C" w14:textId="219D2646" w:rsidR="0024083A" w:rsidRPr="00C64CCF" w:rsidRDefault="00000000" w:rsidP="00CF0E45">
      <w:pPr>
        <w:pStyle w:val="BodyText"/>
        <w:spacing w:before="171" w:line="297" w:lineRule="auto"/>
        <w:ind w:left="700" w:right="757"/>
        <w:rPr>
          <w:lang w:val="ru-RU"/>
        </w:rPr>
      </w:pPr>
      <w:r w:rsidRPr="00C64CCF">
        <w:rPr>
          <w:lang w:val="mk"/>
        </w:rPr>
        <w:t xml:space="preserve">Во 2021, преку </w:t>
      </w:r>
      <w:hyperlink r:id="rId57" w:history="1">
        <w:r w:rsidRPr="00C64CCF">
          <w:rPr>
            <w:u w:val="single"/>
            <w:lang w:val="mk"/>
          </w:rPr>
          <w:t>Women’s Leadership and Development Program (Програма за лидерство и развој на жените)</w:t>
        </w:r>
      </w:hyperlink>
      <w:r w:rsidRPr="00C64CCF">
        <w:rPr>
          <w:lang w:val="mk"/>
        </w:rPr>
        <w:t>, Австралиската влада обезбеди 820.899 долари за Women with Disabilities Australia (Жени со попреченост во Австралија), за да обезбеди дека мислењата на жените од различно потекло се слушаат во процесот на донесување прописи. Програмата исто така посвети над 3,7 милиони долари за проекти со кои се поддржуваат можностите за жени со попреченост за вработување и лидерство.</w:t>
      </w:r>
    </w:p>
    <w:p w14:paraId="389902B5" w14:textId="77777777" w:rsidR="0024083A" w:rsidRPr="00C64CCF" w:rsidRDefault="00000000" w:rsidP="00CF0E45">
      <w:pPr>
        <w:pStyle w:val="Heading2"/>
        <w:spacing w:before="120"/>
        <w:ind w:left="0" w:firstLine="697"/>
        <w:rPr>
          <w:rFonts w:ascii="Arial Nova Cond" w:hAnsi="Arial Nova Cond"/>
          <w:bCs w:val="0"/>
          <w:lang w:val="ru-RU"/>
        </w:rPr>
      </w:pPr>
      <w:r w:rsidRPr="00C64CCF">
        <w:rPr>
          <w:rFonts w:ascii="Arial Nova Cond" w:hAnsi="Arial Nova Cond"/>
          <w:bCs w:val="0"/>
          <w:color w:val="55437E"/>
          <w:lang w:val="mk"/>
        </w:rPr>
        <w:t>Резултат 4 - Лична поддршка и поддршка од заедницата</w:t>
      </w:r>
    </w:p>
    <w:p w14:paraId="6109BB75" w14:textId="77777777" w:rsidR="0024083A" w:rsidRPr="00C64CCF" w:rsidRDefault="00000000" w:rsidP="003224DF">
      <w:pPr>
        <w:pStyle w:val="BodyText"/>
        <w:tabs>
          <w:tab w:val="left" w:pos="10065"/>
        </w:tabs>
        <w:spacing w:before="209" w:line="297" w:lineRule="auto"/>
        <w:ind w:left="700" w:right="757"/>
        <w:rPr>
          <w:rFonts w:asciiTheme="minorBidi" w:hAnsiTheme="minorBidi" w:cstheme="minorBidi"/>
          <w:lang w:val="ru-RU"/>
        </w:rPr>
      </w:pPr>
      <w:r w:rsidRPr="00C64CCF">
        <w:rPr>
          <w:rFonts w:asciiTheme="minorBidi" w:hAnsiTheme="minorBidi" w:cstheme="minorBidi"/>
          <w:lang w:val="mk"/>
        </w:rPr>
        <w:t>NDIS е првата австралиска национална програма за луѓето со попреченост и претставува фундаментална промена на начинот на кој добиваат поддршка Австралијците со значителна и трајна попреченост.</w:t>
      </w:r>
    </w:p>
    <w:p w14:paraId="4D697250" w14:textId="3D867CDC" w:rsidR="0024083A" w:rsidRPr="00C64CCF" w:rsidRDefault="00000000" w:rsidP="003224DF">
      <w:pPr>
        <w:pStyle w:val="BodyText"/>
        <w:tabs>
          <w:tab w:val="left" w:pos="10065"/>
        </w:tabs>
        <w:spacing w:before="170"/>
        <w:ind w:left="700" w:right="757"/>
        <w:rPr>
          <w:rFonts w:asciiTheme="minorBidi" w:hAnsiTheme="minorBidi" w:cstheme="minorBidi"/>
          <w:lang w:val="ru-RU"/>
        </w:rPr>
      </w:pPr>
      <w:r w:rsidRPr="00C64CCF">
        <w:rPr>
          <w:rFonts w:asciiTheme="minorBidi" w:hAnsiTheme="minorBidi" w:cstheme="minorBidi"/>
          <w:lang w:val="mk"/>
        </w:rPr>
        <w:t xml:space="preserve">Програмата </w:t>
      </w:r>
      <w:hyperlink r:id="rId58" w:history="1">
        <w:r w:rsidRPr="00C64CCF">
          <w:rPr>
            <w:rFonts w:asciiTheme="minorBidi" w:hAnsiTheme="minorBidi" w:cstheme="minorBidi"/>
            <w:u w:val="single"/>
            <w:lang w:val="mk"/>
          </w:rPr>
          <w:t>Information, Linkages and Capacity Building program (ILC) (Информации, врски и зголемување на капацитетот)</w:t>
        </w:r>
      </w:hyperlink>
      <w:r w:rsidRPr="00C64CCF">
        <w:rPr>
          <w:rFonts w:asciiTheme="minorBidi" w:hAnsiTheme="minorBidi" w:cstheme="minorBidi"/>
          <w:lang w:val="mk"/>
        </w:rPr>
        <w:t xml:space="preserve"> обезбеди дотации на организации за да спроведат проекти кои ќе им користат на сите </w:t>
      </w:r>
      <w:r w:rsidR="00C821D9" w:rsidRPr="00C821D9">
        <w:rPr>
          <w:rFonts w:asciiTheme="minorBidi" w:hAnsiTheme="minorBidi" w:cstheme="minorBidi"/>
          <w:lang w:val="mk"/>
        </w:rPr>
        <w:t>Австралијци</w:t>
      </w:r>
      <w:r w:rsidRPr="00C64CCF">
        <w:rPr>
          <w:rFonts w:asciiTheme="minorBidi" w:hAnsiTheme="minorBidi" w:cstheme="minorBidi"/>
          <w:lang w:val="mk"/>
        </w:rPr>
        <w:t xml:space="preserve"> со попреченост, како и на нивните негуватели и семејства. Повеќе од 196 милиони долари беа доделени преку дотации фокусирани на економско учество, </w:t>
      </w:r>
      <w:r w:rsidR="00C821D9" w:rsidRPr="00C821D9">
        <w:rPr>
          <w:rFonts w:asciiTheme="minorBidi" w:hAnsiTheme="minorBidi" w:cstheme="minorBidi"/>
          <w:lang w:val="mk"/>
        </w:rPr>
        <w:t>општествено учество и</w:t>
      </w:r>
      <w:r w:rsidRPr="00C64CCF">
        <w:rPr>
          <w:rFonts w:asciiTheme="minorBidi" w:hAnsiTheme="minorBidi" w:cstheme="minorBidi"/>
          <w:lang w:val="mk"/>
        </w:rPr>
        <w:t xml:space="preserve"> учество на заедницата и на подобрување на способностите на поединци во 2019-20 и 202-21 година.</w:t>
      </w:r>
    </w:p>
    <w:p w14:paraId="615335BC" w14:textId="77777777" w:rsidR="0024083A" w:rsidRPr="00C64CCF" w:rsidRDefault="00000000" w:rsidP="003224DF">
      <w:pPr>
        <w:pStyle w:val="BodyText"/>
        <w:tabs>
          <w:tab w:val="left" w:pos="10065"/>
        </w:tabs>
        <w:spacing w:before="58" w:line="297" w:lineRule="auto"/>
        <w:ind w:left="700" w:right="757"/>
        <w:rPr>
          <w:rFonts w:asciiTheme="minorBidi" w:hAnsiTheme="minorBidi" w:cstheme="minorBidi"/>
          <w:lang w:val="ru-RU"/>
        </w:rPr>
      </w:pPr>
      <w:r w:rsidRPr="00C64CCF">
        <w:rPr>
          <w:rFonts w:asciiTheme="minorBidi" w:hAnsiTheme="minorBidi" w:cstheme="minorBidi"/>
          <w:lang w:val="mk"/>
        </w:rPr>
        <w:t xml:space="preserve">Австралиската влада даде повеќе од 770 милиони долари во текот на четири години за поддршка на 2,65 милиони австралиски неплатени негуватели преку </w:t>
      </w:r>
      <w:hyperlink r:id="rId59" w:history="1">
        <w:r w:rsidRPr="00C64CCF">
          <w:rPr>
            <w:rFonts w:asciiTheme="minorBidi" w:hAnsiTheme="minorBidi" w:cstheme="minorBidi"/>
            <w:u w:val="single"/>
            <w:lang w:val="mk"/>
          </w:rPr>
          <w:t>Carer Gateway</w:t>
        </w:r>
      </w:hyperlink>
      <w:r w:rsidRPr="00C64CCF">
        <w:rPr>
          <w:rFonts w:asciiTheme="minorBidi" w:hAnsiTheme="minorBidi" w:cstheme="minorBidi"/>
          <w:lang w:val="mk"/>
        </w:rPr>
        <w:t xml:space="preserve"> – бесплатна специјализирана служба за поддршка на негуватели ширум Австралија.</w:t>
      </w:r>
    </w:p>
    <w:p w14:paraId="504162DC" w14:textId="77777777" w:rsidR="0024083A" w:rsidRPr="00C64CCF" w:rsidRDefault="00000000" w:rsidP="0024083A">
      <w:pPr>
        <w:pStyle w:val="Heading2"/>
        <w:spacing w:before="120" w:after="120"/>
        <w:ind w:left="697"/>
        <w:rPr>
          <w:rFonts w:ascii="Arial Nova Cond" w:hAnsi="Arial Nova Cond"/>
          <w:bCs w:val="0"/>
          <w:lang w:val="ru-RU"/>
        </w:rPr>
      </w:pPr>
      <w:r w:rsidRPr="00C64CCF">
        <w:rPr>
          <w:rFonts w:ascii="Arial Nova Cond" w:hAnsi="Arial Nova Cond"/>
          <w:bCs w:val="0"/>
          <w:color w:val="29712A"/>
          <w:lang w:val="mk"/>
        </w:rPr>
        <w:t>Резултат 5 - учење и способности</w:t>
      </w:r>
    </w:p>
    <w:p w14:paraId="777A6B88" w14:textId="1883FADF" w:rsidR="007863F1" w:rsidRPr="00C64CCF" w:rsidRDefault="00000000" w:rsidP="00474EA0">
      <w:pPr>
        <w:spacing w:after="120" w:line="298" w:lineRule="auto"/>
        <w:ind w:left="700" w:right="757"/>
        <w:rPr>
          <w:rFonts w:asciiTheme="minorBidi" w:hAnsiTheme="minorBidi" w:cstheme="minorBidi"/>
          <w:sz w:val="20"/>
          <w:szCs w:val="20"/>
          <w:lang w:val="ru-RU"/>
        </w:rPr>
      </w:pPr>
      <w:r w:rsidRPr="00C64CCF">
        <w:rPr>
          <w:rFonts w:asciiTheme="minorBidi" w:hAnsiTheme="minorBidi" w:cstheme="minorBidi"/>
          <w:sz w:val="20"/>
          <w:szCs w:val="20"/>
          <w:lang w:val="mk"/>
        </w:rPr>
        <w:t xml:space="preserve">Во 2020 година, поранешното Министерство за образование, способности и вработување изврши ревизија на </w:t>
      </w:r>
      <w:hyperlink r:id="rId60" w:history="1">
        <w:r w:rsidRPr="00C64CCF">
          <w:rPr>
            <w:rFonts w:asciiTheme="minorBidi" w:hAnsiTheme="minorBidi" w:cstheme="minorBidi"/>
            <w:sz w:val="20"/>
            <w:szCs w:val="20"/>
            <w:u w:val="single"/>
            <w:lang w:val="mk"/>
          </w:rPr>
          <w:t>Disability Standards for Education 2005 (Стандарди во образованието за лица со попреченост 2005)</w:t>
        </w:r>
      </w:hyperlink>
      <w:r w:rsidRPr="00C64CCF">
        <w:rPr>
          <w:rFonts w:asciiTheme="minorBidi" w:hAnsiTheme="minorBidi" w:cstheme="minorBidi"/>
          <w:sz w:val="20"/>
          <w:szCs w:val="20"/>
          <w:lang w:val="mk"/>
        </w:rPr>
        <w:t xml:space="preserve">, додека </w:t>
      </w:r>
      <w:hyperlink r:id="rId61" w:history="1">
        <w:r w:rsidRPr="00C64CCF">
          <w:rPr>
            <w:rFonts w:asciiTheme="minorBidi" w:hAnsiTheme="minorBidi" w:cstheme="minorBidi"/>
            <w:sz w:val="20"/>
            <w:szCs w:val="20"/>
            <w:u w:val="single"/>
            <w:lang w:val="mk"/>
          </w:rPr>
          <w:t>завршниот извештај за ревизијата</w:t>
        </w:r>
      </w:hyperlink>
      <w:r w:rsidRPr="00C64CCF">
        <w:rPr>
          <w:rFonts w:asciiTheme="minorBidi" w:hAnsiTheme="minorBidi" w:cstheme="minorBidi"/>
          <w:sz w:val="20"/>
          <w:szCs w:val="20"/>
          <w:lang w:val="mk"/>
        </w:rPr>
        <w:t xml:space="preserve"> беше објавен во март 2021.</w:t>
      </w:r>
    </w:p>
    <w:p w14:paraId="2E7C49E7" w14:textId="77777777" w:rsidR="0024083A" w:rsidRPr="00C64CCF" w:rsidRDefault="00000000" w:rsidP="00474EA0">
      <w:pPr>
        <w:spacing w:after="120" w:line="298" w:lineRule="auto"/>
        <w:ind w:left="700" w:right="757"/>
        <w:rPr>
          <w:rFonts w:asciiTheme="minorBidi" w:hAnsiTheme="minorBidi" w:cstheme="minorBidi"/>
          <w:sz w:val="20"/>
          <w:szCs w:val="20"/>
          <w:lang w:val="ru-RU"/>
        </w:rPr>
      </w:pPr>
      <w:r w:rsidRPr="00C64CCF">
        <w:rPr>
          <w:rFonts w:asciiTheme="minorBidi" w:hAnsiTheme="minorBidi" w:cstheme="minorBidi"/>
          <w:sz w:val="20"/>
          <w:szCs w:val="20"/>
          <w:lang w:val="mk"/>
        </w:rPr>
        <w:t xml:space="preserve">Во 2021 година, Австралиската влада во партнерство со SNAICC – National Voice for our Children (Национален глас за нашите деца), спроведе </w:t>
      </w:r>
      <w:hyperlink r:id="rId62" w:history="1">
        <w:r w:rsidRPr="00C64CCF">
          <w:rPr>
            <w:rFonts w:asciiTheme="minorBidi" w:hAnsiTheme="minorBidi" w:cstheme="minorBidi"/>
            <w:sz w:val="20"/>
            <w:szCs w:val="20"/>
            <w:u w:val="single"/>
            <w:lang w:val="mk"/>
          </w:rPr>
          <w:t>National Aboriginal and Torres Strait Islander Early Childhood Strategy (Национална предучилишна стратегија за Абориџините и луѓето од островите во Теснецот Торес)</w:t>
        </w:r>
      </w:hyperlink>
      <w:r w:rsidRPr="00C64CCF">
        <w:rPr>
          <w:rFonts w:asciiTheme="minorBidi" w:hAnsiTheme="minorBidi" w:cstheme="minorBidi"/>
          <w:sz w:val="20"/>
          <w:szCs w:val="20"/>
          <w:lang w:val="mk"/>
        </w:rPr>
        <w:t>.</w:t>
      </w:r>
    </w:p>
    <w:p w14:paraId="712BE261" w14:textId="7C432537" w:rsidR="00E057EE" w:rsidRPr="00C64CCF" w:rsidRDefault="00000000" w:rsidP="00474EA0">
      <w:pPr>
        <w:spacing w:after="120" w:line="298" w:lineRule="auto"/>
        <w:ind w:left="700" w:right="757"/>
        <w:rPr>
          <w:rFonts w:asciiTheme="minorBidi" w:hAnsiTheme="minorBidi" w:cstheme="minorBidi"/>
          <w:sz w:val="20"/>
          <w:szCs w:val="20"/>
          <w:lang w:val="ru-RU"/>
        </w:rPr>
      </w:pPr>
      <w:r w:rsidRPr="00C64CCF">
        <w:rPr>
          <w:rFonts w:asciiTheme="minorBidi" w:hAnsiTheme="minorBidi" w:cstheme="minorBidi"/>
          <w:sz w:val="20"/>
          <w:szCs w:val="20"/>
          <w:lang w:val="mk"/>
        </w:rPr>
        <w:t xml:space="preserve">Во декември 2021, Australian Disability Clearinghouse on Education and Training (ADCET) (Австралиска </w:t>
      </w:r>
      <w:r w:rsidR="00C821D9" w:rsidRPr="00C821D9">
        <w:rPr>
          <w:rFonts w:asciiTheme="minorBidi" w:hAnsiTheme="minorBidi" w:cstheme="minorBidi"/>
          <w:sz w:val="20"/>
          <w:szCs w:val="20"/>
          <w:lang w:val="mk"/>
        </w:rPr>
        <w:t>клириншка</w:t>
      </w:r>
      <w:r w:rsidRPr="00C64CCF">
        <w:rPr>
          <w:rFonts w:asciiTheme="minorBidi" w:hAnsiTheme="minorBidi" w:cstheme="minorBidi"/>
          <w:sz w:val="20"/>
          <w:szCs w:val="20"/>
          <w:lang w:val="mk"/>
        </w:rPr>
        <w:t xml:space="preserve"> куќа за образование и обучување), со седиште во Универзитетот на Тасманија (UTAS), го започна модулот за електронско учење </w:t>
      </w:r>
      <w:r w:rsidRPr="00C64CCF">
        <w:rPr>
          <w:rFonts w:asciiTheme="minorBidi" w:hAnsiTheme="minorBidi" w:cstheme="minorBidi"/>
          <w:i/>
          <w:sz w:val="20"/>
          <w:szCs w:val="20"/>
          <w:lang w:val="mk"/>
        </w:rPr>
        <w:t>Universal Design for Learning (UDL) (Универзален дизајн за учење) во високото образование</w:t>
      </w:r>
      <w:r w:rsidRPr="00C64CCF">
        <w:rPr>
          <w:rFonts w:asciiTheme="minorBidi" w:hAnsiTheme="minorBidi" w:cstheme="minorBidi"/>
          <w:sz w:val="20"/>
          <w:szCs w:val="20"/>
          <w:lang w:val="mk"/>
        </w:rPr>
        <w:t>, преку нивната веб-страница Disability Awareness. Австралиската влада обезбедува преку седум милиони долари годишно преку Higher Education Disability Support Program (DSP) (Програма за поддршка на лица со попреченост во високото образование) на универзитетите, за да помогне студентите со попреченост да имаат пристап, да учествуваат и да бидат успешни во високото образование. Ова вклучува годишно финансирање на UTAS со околу 150.000 долари за да биде домаќин на ADCET.</w:t>
      </w:r>
    </w:p>
    <w:p w14:paraId="6A8170C4" w14:textId="77777777" w:rsidR="00445A54" w:rsidRDefault="00445A54">
      <w:pPr>
        <w:rPr>
          <w:rFonts w:ascii="Arial Nova Cond" w:eastAsia="HELVETICA NEUE CONDENSED" w:hAnsi="Arial Nova Cond" w:cs="HELVETICA NEUE CONDENSED"/>
          <w:b/>
          <w:color w:val="FF3300"/>
          <w:sz w:val="28"/>
          <w:szCs w:val="28"/>
          <w:lang w:val="mk"/>
        </w:rPr>
      </w:pPr>
      <w:r>
        <w:rPr>
          <w:rFonts w:ascii="Arial Nova Cond" w:hAnsi="Arial Nova Cond"/>
          <w:bCs/>
          <w:color w:val="FF3300"/>
          <w:lang w:val="mk"/>
        </w:rPr>
        <w:br w:type="page"/>
      </w:r>
    </w:p>
    <w:p w14:paraId="3B989DAC" w14:textId="5A8CE6DC" w:rsidR="0024083A" w:rsidRPr="00C64CCF" w:rsidRDefault="00000000" w:rsidP="00E057EE">
      <w:pPr>
        <w:pStyle w:val="Heading2"/>
        <w:spacing w:before="120" w:after="120"/>
        <w:ind w:left="697"/>
        <w:rPr>
          <w:rFonts w:ascii="Arial Nova Cond" w:hAnsi="Arial Nova Cond"/>
          <w:bCs w:val="0"/>
          <w:color w:val="FF3300"/>
          <w:lang w:val="ru-RU"/>
        </w:rPr>
      </w:pPr>
      <w:r w:rsidRPr="00C64CCF">
        <w:rPr>
          <w:rFonts w:ascii="Arial Nova Cond" w:hAnsi="Arial Nova Cond"/>
          <w:bCs w:val="0"/>
          <w:color w:val="FF3300"/>
          <w:lang w:val="mk"/>
        </w:rPr>
        <w:lastRenderedPageBreak/>
        <w:t>Резултат 6 - Здравје и добросостојба</w:t>
      </w:r>
    </w:p>
    <w:p w14:paraId="68E5A1D4" w14:textId="77777777" w:rsidR="0024083A" w:rsidRPr="00C64CCF" w:rsidRDefault="00000000" w:rsidP="00474EA0">
      <w:pPr>
        <w:spacing w:after="120" w:line="298" w:lineRule="auto"/>
        <w:ind w:left="700" w:right="757"/>
        <w:rPr>
          <w:rFonts w:asciiTheme="minorBidi" w:hAnsiTheme="minorBidi" w:cstheme="minorBidi"/>
          <w:sz w:val="20"/>
          <w:lang w:val="ru-RU"/>
        </w:rPr>
      </w:pPr>
      <w:r w:rsidRPr="00C64CCF">
        <w:rPr>
          <w:rFonts w:asciiTheme="minorBidi" w:hAnsiTheme="minorBidi" w:cstheme="minorBidi"/>
          <w:sz w:val="20"/>
          <w:szCs w:val="20"/>
          <w:lang w:val="mk"/>
        </w:rPr>
        <w:t xml:space="preserve">Формирана во 2019 година, </w:t>
      </w:r>
      <w:hyperlink r:id="rId63" w:history="1">
        <w:r w:rsidRPr="00C64CCF">
          <w:rPr>
            <w:rFonts w:asciiTheme="minorBidi" w:hAnsiTheme="minorBidi" w:cstheme="minorBidi"/>
            <w:sz w:val="20"/>
            <w:u w:val="single"/>
            <w:lang w:val="mk"/>
          </w:rPr>
          <w:t>Hearing Assessment Program – Early Ears (Програма за проверка на слухот во млади години)</w:t>
        </w:r>
      </w:hyperlink>
      <w:r w:rsidRPr="00C64CCF">
        <w:rPr>
          <w:rFonts w:asciiTheme="minorBidi" w:hAnsiTheme="minorBidi" w:cstheme="minorBidi"/>
          <w:sz w:val="20"/>
          <w:szCs w:val="20"/>
          <w:lang w:val="mk"/>
        </w:rPr>
        <w:t xml:space="preserve"> обезбедува на сите деца од Првите нации да им бидат достапни бесплатни проверки на слухот.</w:t>
      </w:r>
    </w:p>
    <w:p w14:paraId="4C7E33C2" w14:textId="3F0B63D1" w:rsidR="0024083A" w:rsidRPr="00C64CCF" w:rsidRDefault="00000000" w:rsidP="00474EA0">
      <w:pPr>
        <w:spacing w:after="120" w:line="298" w:lineRule="auto"/>
        <w:ind w:left="700" w:right="757"/>
        <w:rPr>
          <w:rFonts w:asciiTheme="minorBidi" w:hAnsiTheme="minorBidi" w:cstheme="minorBidi"/>
          <w:sz w:val="20"/>
          <w:lang w:val="ru-RU"/>
        </w:rPr>
      </w:pPr>
      <w:r w:rsidRPr="00C64CCF">
        <w:rPr>
          <w:rFonts w:asciiTheme="minorBidi" w:hAnsiTheme="minorBidi" w:cstheme="minorBidi"/>
          <w:sz w:val="20"/>
          <w:lang w:val="mk"/>
        </w:rPr>
        <w:t xml:space="preserve">Во почетокот на април 2020, Австралиската влада формира </w:t>
      </w:r>
      <w:hyperlink r:id="rId64" w:history="1">
        <w:r w:rsidRPr="00C64CCF">
          <w:rPr>
            <w:rFonts w:asciiTheme="minorBidi" w:hAnsiTheme="minorBidi" w:cstheme="minorBidi"/>
            <w:sz w:val="20"/>
            <w:u w:val="single"/>
            <w:lang w:val="mk"/>
          </w:rPr>
          <w:t>Советодавен одбор за здравје,</w:t>
        </w:r>
      </w:hyperlink>
      <w:r w:rsidRPr="00C64CCF">
        <w:rPr>
          <w:rFonts w:asciiTheme="minorBidi" w:hAnsiTheme="minorBidi" w:cstheme="minorBidi"/>
          <w:sz w:val="20"/>
          <w:u w:val="single"/>
          <w:lang w:val="mk"/>
        </w:rPr>
        <w:t xml:space="preserve"> Итно </w:t>
      </w:r>
      <w:hyperlink r:id="rId65" w:history="1">
        <w:r w:rsidRPr="00C64CCF">
          <w:rPr>
            <w:rFonts w:asciiTheme="minorBidi" w:hAnsiTheme="minorBidi" w:cstheme="minorBidi"/>
            <w:sz w:val="20"/>
            <w:u w:val="single"/>
            <w:lang w:val="mk"/>
          </w:rPr>
          <w:t>реагирање во врска со коронавирусот (КОВИД-19)</w:t>
        </w:r>
        <w:r w:rsidRPr="00C64CCF">
          <w:rPr>
            <w:rFonts w:asciiTheme="minorBidi" w:hAnsiTheme="minorBidi" w:cstheme="minorBidi"/>
            <w:sz w:val="20"/>
            <w:lang w:val="mk"/>
          </w:rPr>
          <w:t>, за луѓето со попреченост</w:t>
        </w:r>
      </w:hyperlink>
      <w:r w:rsidRPr="00C64CCF">
        <w:rPr>
          <w:rFonts w:asciiTheme="minorBidi" w:hAnsiTheme="minorBidi" w:cstheme="minorBidi"/>
          <w:sz w:val="20"/>
          <w:lang w:val="mk"/>
        </w:rPr>
        <w:t xml:space="preserve">. Меѓу членовите на одборот се луѓе со доживеано искуство со попреченоста и негуватели, претставници од секторот за попреченост, здравствени работници специјализирани за здравје во врска со попреченоста, истражувачи </w:t>
      </w:r>
      <w:r w:rsidR="00C821D9" w:rsidRPr="00C821D9">
        <w:rPr>
          <w:rFonts w:asciiTheme="minorBidi" w:hAnsiTheme="minorBidi" w:cstheme="minorBidi"/>
          <w:sz w:val="20"/>
          <w:lang w:val="mk"/>
        </w:rPr>
        <w:t>на</w:t>
      </w:r>
      <w:r w:rsidRPr="00C64CCF">
        <w:rPr>
          <w:rFonts w:asciiTheme="minorBidi" w:hAnsiTheme="minorBidi" w:cstheme="minorBidi"/>
          <w:sz w:val="20"/>
          <w:lang w:val="mk"/>
        </w:rPr>
        <w:t xml:space="preserve"> полето на попреченоста и здравјето, и претставници на Австралиската влада. Претставници на државите и териториите исто така учествуваат во состаноците на одборот.</w:t>
      </w:r>
    </w:p>
    <w:p w14:paraId="209468FA" w14:textId="77777777" w:rsidR="0024083A" w:rsidRPr="00C64CCF" w:rsidRDefault="0024083A">
      <w:pPr>
        <w:spacing w:line="297" w:lineRule="auto"/>
        <w:rPr>
          <w:lang w:val="ru-RU"/>
        </w:rPr>
        <w:sectPr w:rsidR="0024083A" w:rsidRPr="00C64CCF" w:rsidSect="0024083A">
          <w:pgSz w:w="11910" w:h="16840"/>
          <w:pgMar w:top="1920" w:right="428" w:bottom="280" w:left="660" w:header="648" w:footer="0" w:gutter="0"/>
          <w:cols w:space="720"/>
        </w:sectPr>
      </w:pPr>
    </w:p>
    <w:p w14:paraId="788C0DF1" w14:textId="7D9E13CF" w:rsidR="007863F1" w:rsidRPr="00C64CCF" w:rsidRDefault="00000000" w:rsidP="00813E07">
      <w:pPr>
        <w:pStyle w:val="Heading1"/>
        <w:ind w:left="0" w:firstLine="697"/>
        <w:rPr>
          <w:rFonts w:ascii="Arial Nova Cond" w:hAnsi="Arial Nova Cond"/>
          <w:b/>
          <w:bCs w:val="0"/>
          <w:caps/>
          <w:lang w:val="ru-RU"/>
        </w:rPr>
      </w:pPr>
      <w:bookmarkStart w:id="2" w:name="_TOC_250001"/>
      <w:bookmarkStart w:id="3" w:name="_Toc121856656"/>
      <w:r w:rsidRPr="00C64CCF">
        <w:rPr>
          <w:rFonts w:ascii="Arial Nova Cond" w:hAnsi="Arial Nova Cond"/>
          <w:b/>
          <w:bCs w:val="0"/>
          <w:caps/>
          <w:lang w:val="mk"/>
        </w:rPr>
        <w:lastRenderedPageBreak/>
        <w:t>Влади на држави и територии</w:t>
      </w:r>
      <w:bookmarkEnd w:id="2"/>
      <w:bookmarkEnd w:id="3"/>
    </w:p>
    <w:p w14:paraId="2FFFCF90" w14:textId="77777777" w:rsidR="007863F1" w:rsidRPr="00445A54" w:rsidRDefault="00000000" w:rsidP="00813E07">
      <w:pPr>
        <w:pStyle w:val="Heading2"/>
        <w:ind w:left="0" w:firstLine="697"/>
        <w:rPr>
          <w:rFonts w:ascii="Georgia" w:hAnsi="Georgia"/>
          <w:bCs w:val="0"/>
          <w:lang w:val="ru-RU"/>
        </w:rPr>
      </w:pPr>
      <w:r w:rsidRPr="00445A54">
        <w:rPr>
          <w:rFonts w:ascii="Georgia" w:hAnsi="Georgia"/>
          <w:bCs w:val="0"/>
          <w:color w:val="093266"/>
          <w:lang w:val="mk"/>
        </w:rPr>
        <w:t>Нов Јужен Велс</w:t>
      </w:r>
    </w:p>
    <w:p w14:paraId="03CA8848" w14:textId="77777777" w:rsidR="007863F1" w:rsidRPr="00C64CCF" w:rsidRDefault="00000000" w:rsidP="00474EA0">
      <w:pPr>
        <w:pStyle w:val="BodyText"/>
        <w:spacing w:before="153" w:line="297" w:lineRule="auto"/>
        <w:ind w:left="700" w:right="1185"/>
        <w:rPr>
          <w:rFonts w:asciiTheme="minorBidi" w:hAnsiTheme="minorBidi" w:cstheme="minorBidi"/>
          <w:lang w:val="ru-RU"/>
        </w:rPr>
      </w:pPr>
      <w:r w:rsidRPr="00C64CCF">
        <w:rPr>
          <w:rFonts w:asciiTheme="minorBidi" w:hAnsiTheme="minorBidi" w:cstheme="minorBidi"/>
          <w:lang w:val="mk"/>
        </w:rPr>
        <w:t xml:space="preserve">Владата на Нов Јужен Велс и локалните општини во Нов Јужен Велс ја поддржуваат примената на Стратегијата преку насочени Disability Inclusion Action Plans (DIAPs) (Акциони планови за вклученост на лица со попреченост). Со </w:t>
      </w:r>
      <w:r w:rsidRPr="00C64CCF">
        <w:rPr>
          <w:rFonts w:asciiTheme="minorBidi" w:hAnsiTheme="minorBidi" w:cstheme="minorBidi"/>
          <w:i/>
          <w:lang w:val="mk"/>
        </w:rPr>
        <w:t>Disability Inclusion Act 2014</w:t>
      </w:r>
      <w:r w:rsidRPr="00C64CCF">
        <w:rPr>
          <w:rFonts w:asciiTheme="minorBidi" w:hAnsiTheme="minorBidi" w:cstheme="minorBidi"/>
          <w:lang w:val="mk"/>
        </w:rPr>
        <w:t xml:space="preserve"> (NSW) (Закон на Нов Јужен Велс за вклученост на лица со попреченост од 2014), на сите државни агенции и 128 локални општини им беше наложено да подготват и спроведуваат DIAP-планови со кои се утврдува како на луѓето со попреченост ќе им ја подобрат достапноста до вообичаените услуги и поддршка. </w:t>
      </w:r>
      <w:hyperlink r:id="rId66" w:history="1">
        <w:r w:rsidRPr="00C64CCF">
          <w:rPr>
            <w:rFonts w:asciiTheme="minorBidi" w:hAnsiTheme="minorBidi" w:cstheme="minorBidi"/>
            <w:u w:val="single"/>
            <w:lang w:val="mk"/>
          </w:rPr>
          <w:t>NSW Disability Inclusion Plan (План на Нов Јужен Велс за вклученост на лицата со попреченост)</w:t>
        </w:r>
      </w:hyperlink>
      <w:r w:rsidRPr="00C64CCF">
        <w:rPr>
          <w:rFonts w:asciiTheme="minorBidi" w:hAnsiTheme="minorBidi" w:cstheme="minorBidi"/>
          <w:lang w:val="mk"/>
        </w:rPr>
        <w:t xml:space="preserve"> и акционите планови за вклученост на лицата со попреченост се достапни онлајн и се предмет на редовна ревизија и известување.</w:t>
      </w:r>
    </w:p>
    <w:p w14:paraId="0BDAD1C8" w14:textId="77777777" w:rsidR="007863F1" w:rsidRPr="00C64CCF" w:rsidRDefault="00000000" w:rsidP="00474EA0">
      <w:pPr>
        <w:pStyle w:val="BodyText"/>
        <w:spacing w:before="171" w:after="120"/>
        <w:ind w:left="697" w:right="1185"/>
        <w:rPr>
          <w:rFonts w:asciiTheme="minorBidi" w:hAnsiTheme="minorBidi" w:cstheme="minorBidi"/>
          <w:lang w:val="ru-RU"/>
        </w:rPr>
      </w:pPr>
      <w:r w:rsidRPr="00C64CCF">
        <w:rPr>
          <w:rFonts w:asciiTheme="minorBidi" w:hAnsiTheme="minorBidi" w:cstheme="minorBidi"/>
          <w:lang w:val="mk"/>
        </w:rPr>
        <w:t>Значајни постигања на Владата на Нов Јужен Велс според Стратегијата во текот на 2017-2021 вклучуваат:</w:t>
      </w:r>
    </w:p>
    <w:p w14:paraId="64AE8BCB" w14:textId="77777777" w:rsidR="007863F1" w:rsidRPr="00C64CCF" w:rsidRDefault="00000000" w:rsidP="00445A54">
      <w:pPr>
        <w:pStyle w:val="BodyText"/>
        <w:tabs>
          <w:tab w:val="left" w:pos="1210"/>
        </w:tabs>
        <w:spacing w:after="120"/>
        <w:ind w:left="1210" w:right="1185" w:hanging="510"/>
        <w:rPr>
          <w:rFonts w:asciiTheme="minorBidi" w:hAnsiTheme="minorBidi" w:cstheme="minorBidi"/>
          <w:lang w:val="ru-RU"/>
        </w:rPr>
      </w:pPr>
      <w:r w:rsidRPr="00C64CCF">
        <w:rPr>
          <w:rFonts w:asciiTheme="minorBidi" w:hAnsiTheme="minorBidi" w:cstheme="minorBidi"/>
          <w:color w:val="093266"/>
          <w:spacing w:val="-10"/>
          <w:lang w:val="mk"/>
        </w:rPr>
        <w:t>―</w:t>
      </w:r>
      <w:r w:rsidRPr="00C64CCF">
        <w:rPr>
          <w:rFonts w:asciiTheme="minorBidi" w:hAnsiTheme="minorBidi" w:cstheme="minorBidi"/>
          <w:color w:val="093266"/>
          <w:spacing w:val="-10"/>
          <w:lang w:val="mk"/>
        </w:rPr>
        <w:tab/>
      </w:r>
      <w:hyperlink r:id="rId67" w:history="1">
        <w:r w:rsidRPr="00C64CCF">
          <w:rPr>
            <w:rFonts w:asciiTheme="minorBidi" w:hAnsiTheme="minorBidi" w:cstheme="minorBidi"/>
            <w:u w:val="single"/>
            <w:lang w:val="mk"/>
          </w:rPr>
          <w:t>Државна конференција за попреченост заради</w:t>
        </w:r>
      </w:hyperlink>
      <w:r w:rsidRPr="00C64CCF">
        <w:rPr>
          <w:rFonts w:asciiTheme="minorBidi" w:hAnsiTheme="minorBidi" w:cstheme="minorBidi"/>
          <w:spacing w:val="-1"/>
          <w:lang w:val="mk"/>
        </w:rPr>
        <w:t xml:space="preserve"> промовирање на вклученост и вработување на лицата со попреченост.</w:t>
      </w:r>
    </w:p>
    <w:p w14:paraId="1735D60C" w14:textId="77777777" w:rsidR="007863F1" w:rsidRPr="00C64CCF" w:rsidRDefault="00000000" w:rsidP="00474EA0">
      <w:pPr>
        <w:pStyle w:val="BodyText"/>
        <w:tabs>
          <w:tab w:val="left" w:pos="1210"/>
        </w:tabs>
        <w:spacing w:after="120" w:line="297" w:lineRule="auto"/>
        <w:ind w:left="1210" w:right="1185" w:hanging="511"/>
        <w:rPr>
          <w:rFonts w:asciiTheme="minorBidi" w:hAnsiTheme="minorBidi" w:cstheme="minorBidi"/>
          <w:lang w:val="ru-RU"/>
        </w:rPr>
      </w:pPr>
      <w:r w:rsidRPr="00C64CCF">
        <w:rPr>
          <w:rFonts w:asciiTheme="minorBidi" w:hAnsiTheme="minorBidi" w:cstheme="minorBidi"/>
          <w:color w:val="093266"/>
          <w:spacing w:val="-10"/>
          <w:lang w:val="mk"/>
        </w:rPr>
        <w:t>―</w:t>
      </w:r>
      <w:r w:rsidRPr="00C64CCF">
        <w:rPr>
          <w:rFonts w:asciiTheme="minorBidi" w:hAnsiTheme="minorBidi" w:cstheme="minorBidi"/>
          <w:color w:val="093266"/>
          <w:spacing w:val="-10"/>
          <w:lang w:val="mk"/>
        </w:rPr>
        <w:tab/>
      </w:r>
      <w:r w:rsidRPr="00C64CCF">
        <w:rPr>
          <w:rFonts w:asciiTheme="minorBidi" w:hAnsiTheme="minorBidi" w:cstheme="minorBidi"/>
          <w:lang w:val="mk"/>
        </w:rPr>
        <w:t xml:space="preserve">Подобрување на пристап до услугите на Владата на Нов Јужен Велс, вклучително </w:t>
      </w:r>
      <w:hyperlink r:id="rId68" w:history="1">
        <w:r w:rsidRPr="00C64CCF">
          <w:rPr>
            <w:rFonts w:asciiTheme="minorBidi" w:hAnsiTheme="minorBidi" w:cstheme="minorBidi"/>
            <w:u w:val="single"/>
            <w:lang w:val="mk"/>
          </w:rPr>
          <w:t>превоз</w:t>
        </w:r>
      </w:hyperlink>
      <w:r w:rsidRPr="00C64CCF">
        <w:rPr>
          <w:rFonts w:asciiTheme="minorBidi" w:hAnsiTheme="minorBidi" w:cstheme="minorBidi"/>
          <w:lang w:val="mk"/>
        </w:rPr>
        <w:t xml:space="preserve">, </w:t>
      </w:r>
      <w:hyperlink r:id="rId69" w:history="1">
        <w:r w:rsidRPr="00C64CCF">
          <w:rPr>
            <w:rFonts w:asciiTheme="minorBidi" w:hAnsiTheme="minorBidi" w:cstheme="minorBidi"/>
            <w:u w:val="single"/>
            <w:lang w:val="mk"/>
          </w:rPr>
          <w:t>игралишта</w:t>
        </w:r>
      </w:hyperlink>
      <w:r w:rsidRPr="00C64CCF">
        <w:rPr>
          <w:rFonts w:asciiTheme="minorBidi" w:hAnsiTheme="minorBidi" w:cstheme="minorBidi"/>
          <w:lang w:val="mk"/>
        </w:rPr>
        <w:t xml:space="preserve">, </w:t>
      </w:r>
      <w:hyperlink r:id="rId70" w:history="1">
        <w:r w:rsidRPr="00C64CCF">
          <w:rPr>
            <w:rFonts w:asciiTheme="minorBidi" w:hAnsiTheme="minorBidi" w:cstheme="minorBidi"/>
            <w:u w:val="single"/>
            <w:lang w:val="mk"/>
          </w:rPr>
          <w:t>национални паркови</w:t>
        </w:r>
      </w:hyperlink>
      <w:r w:rsidRPr="00C64CCF">
        <w:rPr>
          <w:rFonts w:asciiTheme="minorBidi" w:hAnsiTheme="minorBidi" w:cstheme="minorBidi"/>
          <w:lang w:val="mk"/>
        </w:rPr>
        <w:t xml:space="preserve"> и центри за услуги на </w:t>
      </w:r>
      <w:hyperlink r:id="rId71" w:history="1">
        <w:r w:rsidRPr="00C64CCF">
          <w:rPr>
            <w:rFonts w:asciiTheme="minorBidi" w:hAnsiTheme="minorBidi" w:cstheme="minorBidi"/>
            <w:u w:val="single"/>
            <w:lang w:val="mk"/>
          </w:rPr>
          <w:t>Service NSW</w:t>
        </w:r>
      </w:hyperlink>
      <w:r w:rsidRPr="00C64CCF">
        <w:rPr>
          <w:rFonts w:asciiTheme="minorBidi" w:hAnsiTheme="minorBidi" w:cstheme="minorBidi"/>
          <w:lang w:val="mk"/>
        </w:rPr>
        <w:t>.</w:t>
      </w:r>
    </w:p>
    <w:p w14:paraId="07614209" w14:textId="77777777" w:rsidR="007863F1" w:rsidRPr="00C64CCF" w:rsidRDefault="00000000" w:rsidP="00445A54">
      <w:pPr>
        <w:pStyle w:val="BodyText"/>
        <w:tabs>
          <w:tab w:val="left" w:pos="1210"/>
        </w:tabs>
        <w:spacing w:after="120"/>
        <w:ind w:left="1210" w:right="1185" w:hanging="510"/>
        <w:rPr>
          <w:rFonts w:asciiTheme="minorBidi" w:hAnsiTheme="minorBidi" w:cstheme="minorBidi"/>
          <w:lang w:val="ru-RU"/>
        </w:rPr>
      </w:pPr>
      <w:r w:rsidRPr="00C64CCF">
        <w:rPr>
          <w:rFonts w:asciiTheme="minorBidi" w:hAnsiTheme="minorBidi" w:cstheme="minorBidi"/>
          <w:color w:val="093266"/>
          <w:spacing w:val="-10"/>
          <w:lang w:val="mk"/>
        </w:rPr>
        <w:t>―</w:t>
      </w:r>
      <w:r w:rsidRPr="00C64CCF">
        <w:rPr>
          <w:rFonts w:asciiTheme="minorBidi" w:hAnsiTheme="minorBidi" w:cstheme="minorBidi"/>
          <w:color w:val="093266"/>
          <w:spacing w:val="-10"/>
          <w:lang w:val="mk"/>
        </w:rPr>
        <w:tab/>
      </w:r>
      <w:r w:rsidRPr="00C64CCF">
        <w:rPr>
          <w:rFonts w:asciiTheme="minorBidi" w:hAnsiTheme="minorBidi" w:cstheme="minorBidi"/>
          <w:lang w:val="mk"/>
        </w:rPr>
        <w:t xml:space="preserve">Формирање на NSW </w:t>
      </w:r>
      <w:hyperlink r:id="rId72" w:history="1">
        <w:r w:rsidRPr="00C64CCF">
          <w:rPr>
            <w:rFonts w:asciiTheme="minorBidi" w:hAnsiTheme="minorBidi" w:cstheme="minorBidi"/>
            <w:u w:val="single"/>
            <w:lang w:val="mk"/>
          </w:rPr>
          <w:t>Ageing and Disability Commission (Комисија за стареење и попреченост на Нов Јужен Велс)</w:t>
        </w:r>
      </w:hyperlink>
      <w:r w:rsidRPr="00C64CCF">
        <w:rPr>
          <w:rFonts w:asciiTheme="minorBidi" w:hAnsiTheme="minorBidi" w:cstheme="minorBidi"/>
          <w:lang w:val="mk"/>
        </w:rPr>
        <w:t xml:space="preserve"> во 2019.</w:t>
      </w:r>
    </w:p>
    <w:p w14:paraId="392F052C" w14:textId="77777777" w:rsidR="007863F1" w:rsidRPr="00C64CCF" w:rsidRDefault="00000000" w:rsidP="00445A54">
      <w:pPr>
        <w:pStyle w:val="BodyText"/>
        <w:tabs>
          <w:tab w:val="left" w:pos="1210"/>
        </w:tabs>
        <w:spacing w:after="120"/>
        <w:ind w:left="1210" w:right="1185" w:hanging="510"/>
        <w:rPr>
          <w:rFonts w:asciiTheme="minorBidi" w:hAnsiTheme="minorBidi" w:cstheme="minorBidi"/>
          <w:lang w:val="ru-RU"/>
        </w:rPr>
      </w:pPr>
      <w:r w:rsidRPr="00C64CCF">
        <w:rPr>
          <w:rFonts w:asciiTheme="minorBidi" w:hAnsiTheme="minorBidi" w:cstheme="minorBidi"/>
          <w:color w:val="093266"/>
          <w:spacing w:val="-10"/>
          <w:lang w:val="mk"/>
        </w:rPr>
        <w:t>―</w:t>
      </w:r>
      <w:r w:rsidRPr="00C64CCF">
        <w:rPr>
          <w:rFonts w:asciiTheme="minorBidi" w:hAnsiTheme="minorBidi" w:cstheme="minorBidi"/>
          <w:color w:val="093266"/>
          <w:spacing w:val="-10"/>
          <w:lang w:val="mk"/>
        </w:rPr>
        <w:tab/>
      </w:r>
      <w:r w:rsidRPr="00C64CCF">
        <w:rPr>
          <w:rFonts w:asciiTheme="minorBidi" w:hAnsiTheme="minorBidi" w:cstheme="minorBidi"/>
          <w:lang w:val="mk"/>
        </w:rPr>
        <w:t xml:space="preserve">Објавување на </w:t>
      </w:r>
      <w:hyperlink r:id="rId73" w:history="1">
        <w:r w:rsidRPr="00C64CCF">
          <w:rPr>
            <w:rFonts w:asciiTheme="minorBidi" w:hAnsiTheme="minorBidi" w:cstheme="minorBidi"/>
            <w:u w:val="single"/>
            <w:lang w:val="mk"/>
          </w:rPr>
          <w:t>NSW Youth Justice Disability Action Plan 2021–2024 (Акционен план на Нов Јужен Велс за правда на млади лица со попреченост за период од 2021-2024 година)</w:t>
        </w:r>
      </w:hyperlink>
      <w:r w:rsidRPr="00C64CCF">
        <w:rPr>
          <w:rFonts w:asciiTheme="minorBidi" w:hAnsiTheme="minorBidi" w:cstheme="minorBidi"/>
          <w:lang w:val="mk"/>
        </w:rPr>
        <w:t>.</w:t>
      </w:r>
    </w:p>
    <w:p w14:paraId="5BE641C6" w14:textId="77777777" w:rsidR="007863F1" w:rsidRPr="00C64CCF" w:rsidRDefault="00000000" w:rsidP="00445A54">
      <w:pPr>
        <w:pStyle w:val="BodyText"/>
        <w:tabs>
          <w:tab w:val="left" w:pos="1210"/>
        </w:tabs>
        <w:spacing w:after="120"/>
        <w:ind w:left="1210" w:right="1185" w:hanging="510"/>
        <w:rPr>
          <w:rFonts w:asciiTheme="minorBidi" w:hAnsiTheme="minorBidi" w:cstheme="minorBidi"/>
          <w:lang w:val="ru-RU"/>
        </w:rPr>
      </w:pPr>
      <w:r w:rsidRPr="00C64CCF">
        <w:rPr>
          <w:rFonts w:asciiTheme="minorBidi" w:hAnsiTheme="minorBidi" w:cstheme="minorBidi"/>
          <w:color w:val="093266"/>
          <w:spacing w:val="-10"/>
          <w:lang w:val="mk"/>
        </w:rPr>
        <w:t>―</w:t>
      </w:r>
      <w:r w:rsidRPr="00C64CCF">
        <w:rPr>
          <w:rFonts w:asciiTheme="minorBidi" w:hAnsiTheme="minorBidi" w:cstheme="minorBidi"/>
          <w:color w:val="093266"/>
          <w:spacing w:val="-10"/>
          <w:lang w:val="mk"/>
        </w:rPr>
        <w:tab/>
      </w:r>
      <w:r w:rsidRPr="00C64CCF">
        <w:rPr>
          <w:rFonts w:asciiTheme="minorBidi" w:hAnsiTheme="minorBidi" w:cstheme="minorBidi"/>
          <w:lang w:val="mk"/>
        </w:rPr>
        <w:t>Кампањи за вработување на лица со попреченост ‘Don’t Dis My Ability’ („Не ги игнорирај моите способности“), ‘See the Possibilities’ („Види ги можностите“) и ‘</w:t>
      </w:r>
      <w:hyperlink r:id="rId74" w:history="1">
        <w:r w:rsidRPr="00C64CCF">
          <w:rPr>
            <w:rFonts w:asciiTheme="minorBidi" w:hAnsiTheme="minorBidi" w:cstheme="minorBidi"/>
            <w:u w:val="single"/>
            <w:lang w:val="mk"/>
          </w:rPr>
          <w:t>Employable Me</w:t>
        </w:r>
      </w:hyperlink>
      <w:r w:rsidRPr="00C64CCF">
        <w:rPr>
          <w:rFonts w:asciiTheme="minorBidi" w:hAnsiTheme="minorBidi" w:cstheme="minorBidi"/>
          <w:lang w:val="mk"/>
        </w:rPr>
        <w:t>’ („Вработи ме“).</w:t>
      </w:r>
    </w:p>
    <w:p w14:paraId="2B762C23" w14:textId="77777777" w:rsidR="007863F1" w:rsidRPr="00C64CCF" w:rsidRDefault="00000000" w:rsidP="00474EA0">
      <w:pPr>
        <w:pStyle w:val="BodyText"/>
        <w:tabs>
          <w:tab w:val="left" w:pos="1210"/>
        </w:tabs>
        <w:spacing w:after="120" w:line="297" w:lineRule="auto"/>
        <w:ind w:left="1210" w:right="1185" w:hanging="511"/>
        <w:rPr>
          <w:rFonts w:asciiTheme="minorBidi" w:hAnsiTheme="minorBidi" w:cstheme="minorBidi"/>
          <w:lang w:val="ru-RU"/>
        </w:rPr>
      </w:pPr>
      <w:r w:rsidRPr="00C64CCF">
        <w:rPr>
          <w:rFonts w:asciiTheme="minorBidi" w:hAnsiTheme="minorBidi" w:cstheme="minorBidi"/>
          <w:color w:val="093266"/>
          <w:spacing w:val="-10"/>
          <w:lang w:val="mk"/>
        </w:rPr>
        <w:t>―</w:t>
      </w:r>
      <w:r w:rsidRPr="00C64CCF">
        <w:rPr>
          <w:rFonts w:asciiTheme="minorBidi" w:hAnsiTheme="minorBidi" w:cstheme="minorBidi"/>
          <w:color w:val="093266"/>
          <w:spacing w:val="-10"/>
          <w:lang w:val="mk"/>
        </w:rPr>
        <w:tab/>
      </w:r>
      <w:r w:rsidRPr="00C64CCF">
        <w:rPr>
          <w:rFonts w:asciiTheme="minorBidi" w:hAnsiTheme="minorBidi" w:cstheme="minorBidi"/>
          <w:lang w:val="mk"/>
        </w:rPr>
        <w:t xml:space="preserve">Поддршка за вклучување на лица со попреченост преку Disability Inclusion and Action Plans (Планови за вклучување на лица со попреченост и акциони планови)  за периодот 2016-2020 и </w:t>
      </w:r>
      <w:hyperlink r:id="rId75" w:history="1">
        <w:r w:rsidRPr="00C64CCF">
          <w:rPr>
            <w:rFonts w:asciiTheme="minorBidi" w:hAnsiTheme="minorBidi" w:cstheme="minorBidi"/>
            <w:u w:val="single"/>
            <w:lang w:val="mk"/>
          </w:rPr>
          <w:t>2021-2025</w:t>
        </w:r>
      </w:hyperlink>
      <w:r w:rsidRPr="00C64CCF">
        <w:rPr>
          <w:rFonts w:asciiTheme="minorBidi" w:hAnsiTheme="minorBidi" w:cstheme="minorBidi"/>
          <w:lang w:val="mk"/>
        </w:rPr>
        <w:t xml:space="preserve"> на Министерството за образование на Нов Јужен Велс, и </w:t>
      </w:r>
      <w:hyperlink r:id="rId76" w:history="1">
        <w:r w:rsidRPr="00C64CCF">
          <w:rPr>
            <w:rFonts w:asciiTheme="minorBidi" w:hAnsiTheme="minorBidi" w:cstheme="minorBidi"/>
            <w:u w:val="single"/>
            <w:lang w:val="mk"/>
          </w:rPr>
          <w:t>Disability Strategy (Стратегија за лица со попреченост)</w:t>
        </w:r>
      </w:hyperlink>
      <w:r w:rsidRPr="00C64CCF">
        <w:rPr>
          <w:rFonts w:asciiTheme="minorBidi" w:hAnsiTheme="minorBidi" w:cstheme="minorBidi"/>
          <w:lang w:val="mk"/>
        </w:rPr>
        <w:t xml:space="preserve"> на министерството.</w:t>
      </w:r>
    </w:p>
    <w:p w14:paraId="6F880112" w14:textId="77777777" w:rsidR="007863F1" w:rsidRPr="00C64CCF" w:rsidRDefault="00000000" w:rsidP="00445A54">
      <w:pPr>
        <w:pStyle w:val="BodyText"/>
        <w:tabs>
          <w:tab w:val="left" w:pos="1210"/>
        </w:tabs>
        <w:spacing w:after="120"/>
        <w:ind w:left="1210" w:right="1185" w:hanging="510"/>
        <w:rPr>
          <w:rFonts w:asciiTheme="minorBidi" w:hAnsiTheme="minorBidi" w:cstheme="minorBidi"/>
          <w:spacing w:val="-2"/>
          <w:lang w:val="ru-RU"/>
        </w:rPr>
      </w:pPr>
      <w:r w:rsidRPr="00C64CCF">
        <w:rPr>
          <w:rFonts w:asciiTheme="minorBidi" w:hAnsiTheme="minorBidi" w:cstheme="minorBidi"/>
          <w:color w:val="093266"/>
          <w:spacing w:val="-10"/>
          <w:lang w:val="mk"/>
        </w:rPr>
        <w:t>―</w:t>
      </w:r>
      <w:r w:rsidRPr="00C64CCF">
        <w:rPr>
          <w:rFonts w:asciiTheme="minorBidi" w:hAnsiTheme="minorBidi" w:cstheme="minorBidi"/>
          <w:color w:val="093266"/>
          <w:spacing w:val="-10"/>
          <w:lang w:val="mk"/>
        </w:rPr>
        <w:tab/>
      </w:r>
      <w:r w:rsidRPr="00C64CCF">
        <w:rPr>
          <w:rFonts w:asciiTheme="minorBidi" w:hAnsiTheme="minorBidi" w:cstheme="minorBidi"/>
          <w:lang w:val="mk"/>
        </w:rPr>
        <w:t>Проширување на специјализираната Intellectual Disability Health Service (Здравствена служба за лица со интелектуална попреченост) ширум државата.</w:t>
      </w:r>
    </w:p>
    <w:p w14:paraId="4F9DFEE2" w14:textId="77777777" w:rsidR="00813E07" w:rsidRPr="00445A54" w:rsidRDefault="00000000" w:rsidP="00813E07">
      <w:pPr>
        <w:pStyle w:val="Heading2"/>
        <w:spacing w:before="120" w:after="120"/>
        <w:ind w:left="0" w:firstLine="697"/>
        <w:rPr>
          <w:rFonts w:ascii="Georgia" w:hAnsi="Georgia"/>
          <w:bCs w:val="0"/>
          <w:color w:val="093266"/>
          <w:lang w:val="ru-RU"/>
        </w:rPr>
      </w:pPr>
      <w:r w:rsidRPr="00445A54">
        <w:rPr>
          <w:rFonts w:ascii="Georgia" w:hAnsi="Georgia"/>
          <w:bCs w:val="0"/>
          <w:color w:val="093266"/>
          <w:lang w:val="mk"/>
        </w:rPr>
        <w:t>Викторија</w:t>
      </w:r>
    </w:p>
    <w:p w14:paraId="7B47FAF1" w14:textId="77777777" w:rsidR="00813E07" w:rsidRPr="00C64CCF" w:rsidRDefault="00000000" w:rsidP="00474EA0">
      <w:pPr>
        <w:pStyle w:val="BodyText"/>
        <w:spacing w:before="153" w:line="297" w:lineRule="auto"/>
        <w:ind w:left="700" w:right="1185"/>
        <w:rPr>
          <w:rFonts w:asciiTheme="minorBidi" w:hAnsiTheme="minorBidi" w:cstheme="minorBidi"/>
          <w:spacing w:val="-2"/>
          <w:lang w:val="ru-RU"/>
        </w:rPr>
      </w:pPr>
      <w:hyperlink r:id="rId77" w:history="1">
        <w:r w:rsidRPr="00C64CCF">
          <w:rPr>
            <w:rFonts w:asciiTheme="minorBidi" w:hAnsiTheme="minorBidi" w:cstheme="minorBidi"/>
            <w:u w:val="single"/>
            <w:lang w:val="mk"/>
          </w:rPr>
          <w:t>Absolutely Everyone: State Disability Plan 2017–2020 (Апсолутно секој: Државен план за попреченост 2017-2020)</w:t>
        </w:r>
      </w:hyperlink>
      <w:r w:rsidRPr="00C64CCF">
        <w:rPr>
          <w:rFonts w:asciiTheme="minorBidi" w:hAnsiTheme="minorBidi" w:cstheme="minorBidi"/>
          <w:lang w:val="mk"/>
        </w:rPr>
        <w:t xml:space="preserve"> („Апсолутно секој“) беше четиригодишен план на Викторија за остварување на визијата за инклузивна заедница која им дава поддршка на луѓето со попреченост да имаат задоволителен секојдневен живот. </w:t>
      </w:r>
      <w:hyperlink r:id="rId78" w:history="1">
        <w:r w:rsidRPr="00C64CCF">
          <w:rPr>
            <w:rFonts w:asciiTheme="minorBidi" w:hAnsiTheme="minorBidi" w:cstheme="minorBidi"/>
            <w:u w:val="single"/>
            <w:lang w:val="mk"/>
          </w:rPr>
          <w:t>Два годишни извештаи и еден завршен извештај</w:t>
        </w:r>
      </w:hyperlink>
      <w:r w:rsidRPr="00C64CCF">
        <w:rPr>
          <w:rFonts w:asciiTheme="minorBidi" w:hAnsiTheme="minorBidi" w:cstheme="minorBidi"/>
          <w:lang w:val="mk"/>
        </w:rPr>
        <w:t xml:space="preserve"> беа поднесени во Парламентот на Викторија, во кои беше наведен напредокот во однос на целите на „Апсолутно секој“. Пандемијата на КОВИД-19 влијаеше на објавувањето на завршниот извештај, поднесен во почетокот на 2022, со кој се покриваат последните две години на планот.</w:t>
      </w:r>
    </w:p>
    <w:p w14:paraId="1372DD66" w14:textId="77777777" w:rsidR="00813E07" w:rsidRPr="00C64CCF" w:rsidRDefault="00000000" w:rsidP="00474EA0">
      <w:pPr>
        <w:pStyle w:val="BodyText"/>
        <w:tabs>
          <w:tab w:val="left" w:pos="1210"/>
        </w:tabs>
        <w:spacing w:after="120"/>
        <w:ind w:left="700" w:right="1185"/>
        <w:rPr>
          <w:rFonts w:asciiTheme="minorBidi" w:hAnsiTheme="minorBidi" w:cstheme="minorBidi"/>
          <w:spacing w:val="-2"/>
          <w:lang w:val="ru-RU"/>
        </w:rPr>
      </w:pPr>
      <w:r w:rsidRPr="00C64CCF">
        <w:rPr>
          <w:rFonts w:asciiTheme="minorBidi" w:hAnsiTheme="minorBidi" w:cstheme="minorBidi"/>
          <w:spacing w:val="-2"/>
          <w:lang w:val="mk"/>
        </w:rPr>
        <w:t>Значајни постигања на Владата на Викторија во однос на Стратегијата во текот на 2017-2021 вклучуваат:</w:t>
      </w:r>
    </w:p>
    <w:p w14:paraId="38A4509F" w14:textId="77777777" w:rsidR="00813E07" w:rsidRPr="00C64CCF" w:rsidRDefault="00000000" w:rsidP="00445A54">
      <w:pPr>
        <w:pStyle w:val="BodyText"/>
        <w:tabs>
          <w:tab w:val="left" w:pos="1210"/>
        </w:tabs>
        <w:spacing w:after="120"/>
        <w:ind w:left="1210" w:right="1185" w:hanging="510"/>
        <w:rPr>
          <w:rFonts w:asciiTheme="minorBidi" w:hAnsiTheme="minorBidi" w:cstheme="minorBidi"/>
          <w:spacing w:val="-2"/>
          <w:lang w:val="ru-RU"/>
        </w:rPr>
      </w:pPr>
      <w:r w:rsidRPr="00C64CCF">
        <w:rPr>
          <w:rFonts w:asciiTheme="minorBidi" w:hAnsiTheme="minorBidi" w:cstheme="minorBidi"/>
          <w:spacing w:val="-2"/>
          <w:lang w:val="mk"/>
        </w:rPr>
        <w:t>―</w:t>
      </w:r>
      <w:r w:rsidRPr="00C64CCF">
        <w:rPr>
          <w:rFonts w:asciiTheme="minorBidi" w:hAnsiTheme="minorBidi" w:cstheme="minorBidi"/>
          <w:spacing w:val="-2"/>
          <w:lang w:val="mk"/>
        </w:rPr>
        <w:tab/>
        <w:t xml:space="preserve">Соработка во партнерство заради испорака на 27 нови достапни јавни тоалети </w:t>
      </w:r>
      <w:hyperlink r:id="rId79" w:history="1">
        <w:r w:rsidRPr="00C64CCF">
          <w:rPr>
            <w:rStyle w:val="Hyperlink"/>
            <w:rFonts w:asciiTheme="minorBidi" w:hAnsiTheme="minorBidi" w:cstheme="minorBidi"/>
            <w:color w:val="auto"/>
            <w:spacing w:val="-2"/>
            <w:lang w:val="mk"/>
          </w:rPr>
          <w:t>преку кампањата „Changing Places“</w:t>
        </w:r>
      </w:hyperlink>
      <w:r w:rsidRPr="00C64CCF">
        <w:rPr>
          <w:rFonts w:asciiTheme="minorBidi" w:hAnsiTheme="minorBidi" w:cstheme="minorBidi"/>
          <w:spacing w:val="-2"/>
          <w:lang w:val="mk"/>
        </w:rPr>
        <w:t>.</w:t>
      </w:r>
    </w:p>
    <w:p w14:paraId="53BC30AA" w14:textId="77777777" w:rsidR="00B6797D" w:rsidRDefault="00B6797D">
      <w:pPr>
        <w:rPr>
          <w:rFonts w:asciiTheme="minorBidi" w:hAnsiTheme="minorBidi" w:cstheme="minorBidi"/>
          <w:spacing w:val="-2"/>
          <w:sz w:val="20"/>
          <w:szCs w:val="20"/>
          <w:lang w:val="mk"/>
        </w:rPr>
      </w:pPr>
      <w:r>
        <w:rPr>
          <w:rFonts w:asciiTheme="minorBidi" w:hAnsiTheme="minorBidi" w:cstheme="minorBidi"/>
          <w:spacing w:val="-2"/>
          <w:lang w:val="mk"/>
        </w:rPr>
        <w:br w:type="page"/>
      </w:r>
    </w:p>
    <w:p w14:paraId="12B5B0F1" w14:textId="24D9D48F" w:rsidR="00813E07" w:rsidRPr="00C64CCF" w:rsidRDefault="00000000" w:rsidP="00474EA0">
      <w:pPr>
        <w:pStyle w:val="BodyText"/>
        <w:tabs>
          <w:tab w:val="left" w:pos="1210"/>
        </w:tabs>
        <w:spacing w:after="120"/>
        <w:ind w:left="1210" w:right="1185" w:hanging="490"/>
        <w:rPr>
          <w:rFonts w:asciiTheme="minorBidi" w:hAnsiTheme="minorBidi" w:cstheme="minorBidi"/>
          <w:spacing w:val="-2"/>
          <w:lang w:val="ru-RU"/>
        </w:rPr>
      </w:pPr>
      <w:r w:rsidRPr="00C64CCF">
        <w:rPr>
          <w:rFonts w:asciiTheme="minorBidi" w:hAnsiTheme="minorBidi" w:cstheme="minorBidi"/>
          <w:spacing w:val="-2"/>
          <w:lang w:val="mk"/>
        </w:rPr>
        <w:lastRenderedPageBreak/>
        <w:t>―</w:t>
      </w:r>
      <w:r w:rsidRPr="00C64CCF">
        <w:rPr>
          <w:rFonts w:asciiTheme="minorBidi" w:hAnsiTheme="minorBidi" w:cstheme="minorBidi"/>
          <w:spacing w:val="-2"/>
          <w:lang w:val="mk"/>
        </w:rPr>
        <w:tab/>
        <w:t xml:space="preserve">Јакнење на застапувањето на лица со попреченост преку </w:t>
      </w:r>
      <w:hyperlink r:id="rId80" w:history="1">
        <w:r w:rsidRPr="00C64CCF">
          <w:rPr>
            <w:rStyle w:val="Hyperlink"/>
            <w:rFonts w:asciiTheme="minorBidi" w:hAnsiTheme="minorBidi" w:cstheme="minorBidi"/>
            <w:color w:val="auto"/>
            <w:spacing w:val="-2"/>
            <w:lang w:val="mk"/>
          </w:rPr>
          <w:t>Victorian disability advocacy futures plan (Викториски план за застапување на лица со попреченост во иднина)</w:t>
        </w:r>
      </w:hyperlink>
      <w:r w:rsidRPr="00C64CCF">
        <w:rPr>
          <w:rFonts w:asciiTheme="minorBidi" w:hAnsiTheme="minorBidi" w:cstheme="minorBidi"/>
          <w:spacing w:val="-2"/>
          <w:lang w:val="mk"/>
        </w:rPr>
        <w:t xml:space="preserve">, вклучително подобрувања на сектори и зголемување на основното финансирање на агенциите што даваат услуги преку </w:t>
      </w:r>
      <w:hyperlink r:id="rId81" w:history="1">
        <w:r w:rsidRPr="00C64CCF">
          <w:rPr>
            <w:rStyle w:val="Hyperlink"/>
            <w:rFonts w:asciiTheme="minorBidi" w:hAnsiTheme="minorBidi" w:cstheme="minorBidi"/>
            <w:color w:val="auto"/>
            <w:spacing w:val="-2"/>
            <w:lang w:val="mk"/>
          </w:rPr>
          <w:t>Victorian Disability Advocacy Program (Викториска програма за застапување на лица со попреченост)</w:t>
        </w:r>
      </w:hyperlink>
      <w:r w:rsidRPr="00C64CCF">
        <w:rPr>
          <w:rFonts w:asciiTheme="minorBidi" w:hAnsiTheme="minorBidi" w:cstheme="minorBidi"/>
          <w:spacing w:val="-2"/>
          <w:lang w:val="mk"/>
        </w:rPr>
        <w:t>.</w:t>
      </w:r>
    </w:p>
    <w:p w14:paraId="5F51C479" w14:textId="7530FF55" w:rsidR="00813E07" w:rsidRPr="00C64CCF" w:rsidRDefault="00000000" w:rsidP="00474EA0">
      <w:pPr>
        <w:pStyle w:val="BodyText"/>
        <w:tabs>
          <w:tab w:val="left" w:pos="1210"/>
        </w:tabs>
        <w:spacing w:after="120"/>
        <w:ind w:left="700" w:right="1185"/>
        <w:rPr>
          <w:rFonts w:asciiTheme="minorBidi" w:hAnsiTheme="minorBidi" w:cstheme="minorBidi"/>
          <w:spacing w:val="-2"/>
          <w:lang w:val="ru-RU"/>
        </w:rPr>
      </w:pPr>
      <w:r w:rsidRPr="00C64CCF">
        <w:rPr>
          <w:rFonts w:asciiTheme="minorBidi" w:hAnsiTheme="minorBidi" w:cstheme="minorBidi"/>
          <w:spacing w:val="-2"/>
          <w:lang w:val="mk"/>
        </w:rPr>
        <w:t>―</w:t>
      </w:r>
      <w:r w:rsidRPr="00C64CCF">
        <w:rPr>
          <w:rFonts w:asciiTheme="minorBidi" w:hAnsiTheme="minorBidi" w:cstheme="minorBidi"/>
          <w:spacing w:val="-2"/>
          <w:lang w:val="mk"/>
        </w:rPr>
        <w:tab/>
        <w:t>Јакнење на економска самостојност и значајни патеки за кариера.</w:t>
      </w:r>
    </w:p>
    <w:p w14:paraId="5EEB3544" w14:textId="77777777" w:rsidR="00813E07" w:rsidRPr="00C64CCF" w:rsidRDefault="00000000" w:rsidP="00445A54">
      <w:pPr>
        <w:pStyle w:val="BodyText"/>
        <w:tabs>
          <w:tab w:val="left" w:pos="1210"/>
        </w:tabs>
        <w:spacing w:after="120"/>
        <w:ind w:left="1210" w:right="1185" w:hanging="510"/>
        <w:rPr>
          <w:rFonts w:asciiTheme="minorBidi" w:hAnsiTheme="minorBidi" w:cstheme="minorBidi"/>
          <w:spacing w:val="-2"/>
          <w:lang w:val="ru-RU"/>
        </w:rPr>
      </w:pPr>
      <w:r w:rsidRPr="00C64CCF">
        <w:rPr>
          <w:rFonts w:asciiTheme="minorBidi" w:hAnsiTheme="minorBidi" w:cstheme="minorBidi"/>
          <w:spacing w:val="-2"/>
          <w:lang w:val="mk"/>
        </w:rPr>
        <w:t>―</w:t>
      </w:r>
      <w:r w:rsidRPr="00C64CCF">
        <w:rPr>
          <w:rFonts w:asciiTheme="minorBidi" w:hAnsiTheme="minorBidi" w:cstheme="minorBidi"/>
          <w:spacing w:val="-2"/>
          <w:lang w:val="mk"/>
        </w:rPr>
        <w:tab/>
        <w:t>Работа во правец на обезбедување Викторијците со попреченост да имаат пристап до NDIS и главните услуги.</w:t>
      </w:r>
    </w:p>
    <w:p w14:paraId="00674D58" w14:textId="77777777" w:rsidR="00813E07" w:rsidRPr="00C64CCF" w:rsidRDefault="00000000" w:rsidP="00474EA0">
      <w:pPr>
        <w:pStyle w:val="BodyText"/>
        <w:tabs>
          <w:tab w:val="left" w:pos="1210"/>
        </w:tabs>
        <w:spacing w:after="120"/>
        <w:ind w:left="1210" w:right="1185" w:hanging="510"/>
        <w:rPr>
          <w:rFonts w:asciiTheme="minorBidi" w:hAnsiTheme="minorBidi" w:cstheme="minorBidi"/>
          <w:spacing w:val="-2"/>
          <w:lang w:val="ru-RU"/>
        </w:rPr>
      </w:pPr>
      <w:r w:rsidRPr="00C64CCF">
        <w:rPr>
          <w:rFonts w:asciiTheme="minorBidi" w:hAnsiTheme="minorBidi" w:cstheme="minorBidi"/>
          <w:spacing w:val="-2"/>
          <w:lang w:val="mk"/>
        </w:rPr>
        <w:t>―</w:t>
      </w:r>
      <w:r w:rsidRPr="00C64CCF">
        <w:rPr>
          <w:rFonts w:asciiTheme="minorBidi" w:hAnsiTheme="minorBidi" w:cstheme="minorBidi"/>
          <w:spacing w:val="-2"/>
          <w:lang w:val="mk"/>
        </w:rPr>
        <w:tab/>
        <w:t xml:space="preserve">Подготвување на </w:t>
      </w:r>
      <w:hyperlink r:id="rId82" w:history="1">
        <w:r w:rsidRPr="00C64CCF">
          <w:rPr>
            <w:rStyle w:val="Hyperlink"/>
            <w:rFonts w:asciiTheme="minorBidi" w:hAnsiTheme="minorBidi" w:cstheme="minorBidi"/>
            <w:color w:val="auto"/>
            <w:spacing w:val="-2"/>
            <w:lang w:val="mk"/>
          </w:rPr>
          <w:t>инклузивна образовна одредба</w:t>
        </w:r>
      </w:hyperlink>
      <w:r w:rsidRPr="00C64CCF">
        <w:rPr>
          <w:rFonts w:asciiTheme="minorBidi" w:hAnsiTheme="minorBidi" w:cstheme="minorBidi"/>
          <w:spacing w:val="-2"/>
          <w:lang w:val="mk"/>
        </w:rPr>
        <w:t xml:space="preserve"> и Disability Inclusion package (Пакет за вклученост на лицата со попреченост) </w:t>
      </w:r>
      <w:hyperlink r:id="rId83" w:history="1">
        <w:r w:rsidRPr="00C64CCF">
          <w:rPr>
            <w:rStyle w:val="Hyperlink"/>
            <w:rFonts w:asciiTheme="minorBidi" w:hAnsiTheme="minorBidi" w:cstheme="minorBidi"/>
            <w:color w:val="auto"/>
            <w:spacing w:val="-2"/>
            <w:lang w:val="mk"/>
          </w:rPr>
          <w:t>од 1,6 милијарди долари</w:t>
        </w:r>
      </w:hyperlink>
      <w:r w:rsidRPr="00C64CCF">
        <w:rPr>
          <w:rFonts w:asciiTheme="minorBidi" w:hAnsiTheme="minorBidi" w:cstheme="minorBidi"/>
          <w:spacing w:val="-2"/>
          <w:lang w:val="mk"/>
        </w:rPr>
        <w:t xml:space="preserve"> во поддршка на политиката.</w:t>
      </w:r>
    </w:p>
    <w:p w14:paraId="54036963" w14:textId="34B3A2BC" w:rsidR="00813E07" w:rsidRPr="00445A54" w:rsidRDefault="00000000" w:rsidP="00445A54">
      <w:pPr>
        <w:pStyle w:val="BodyText"/>
        <w:tabs>
          <w:tab w:val="left" w:pos="1210"/>
        </w:tabs>
        <w:spacing w:after="120"/>
        <w:ind w:left="1210" w:right="1185" w:hanging="510"/>
        <w:rPr>
          <w:rFonts w:asciiTheme="minorBidi" w:hAnsiTheme="minorBidi" w:cstheme="minorBidi"/>
          <w:spacing w:val="-2"/>
          <w:lang w:val="ru-RU"/>
        </w:rPr>
      </w:pPr>
      <w:r w:rsidRPr="00C64CCF">
        <w:rPr>
          <w:rFonts w:asciiTheme="minorBidi" w:hAnsiTheme="minorBidi" w:cstheme="minorBidi"/>
          <w:spacing w:val="-2"/>
          <w:lang w:val="mk"/>
        </w:rPr>
        <w:t>―</w:t>
      </w:r>
      <w:r w:rsidRPr="00C64CCF">
        <w:rPr>
          <w:rFonts w:asciiTheme="minorBidi" w:hAnsiTheme="minorBidi" w:cstheme="minorBidi"/>
          <w:spacing w:val="-2"/>
          <w:lang w:val="mk"/>
        </w:rPr>
        <w:tab/>
        <w:t xml:space="preserve">Започнување на програмата Disability Liaison Officer (Службеник за </w:t>
      </w:r>
      <w:r w:rsidR="00C821D9" w:rsidRPr="00C821D9">
        <w:rPr>
          <w:rFonts w:asciiTheme="minorBidi" w:hAnsiTheme="minorBidi" w:cstheme="minorBidi"/>
          <w:spacing w:val="-2"/>
          <w:lang w:val="mk"/>
        </w:rPr>
        <w:t>врска</w:t>
      </w:r>
      <w:r w:rsidRPr="00C64CCF">
        <w:rPr>
          <w:rFonts w:asciiTheme="minorBidi" w:hAnsiTheme="minorBidi" w:cstheme="minorBidi"/>
          <w:spacing w:val="-2"/>
          <w:lang w:val="mk"/>
        </w:rPr>
        <w:t xml:space="preserve"> за лица со попреченост) во градските и регионалните здравствени служби заради поддршка на пристапот до тестирање, лекување и вакцинација против КОВИД-19, како и на други основни здравствени служби.</w:t>
      </w:r>
    </w:p>
    <w:p w14:paraId="21EEE08D" w14:textId="77777777" w:rsidR="00813E07" w:rsidRPr="00445A54" w:rsidRDefault="00000000" w:rsidP="00813E07">
      <w:pPr>
        <w:pStyle w:val="Heading2"/>
        <w:spacing w:before="120" w:after="120"/>
        <w:ind w:left="0" w:firstLine="697"/>
        <w:rPr>
          <w:rFonts w:ascii="Georgia" w:hAnsi="Georgia"/>
          <w:bCs w:val="0"/>
          <w:color w:val="093266"/>
          <w:lang w:val="ru-RU"/>
        </w:rPr>
      </w:pPr>
      <w:r w:rsidRPr="00445A54">
        <w:rPr>
          <w:rFonts w:ascii="Georgia" w:hAnsi="Georgia" w:cs="Cambria"/>
          <w:bCs w:val="0"/>
          <w:color w:val="093266"/>
          <w:lang w:val="mk"/>
        </w:rPr>
        <w:t>К</w:t>
      </w:r>
      <w:r w:rsidRPr="00445A54">
        <w:rPr>
          <w:rFonts w:ascii="Georgia" w:hAnsi="Georgia"/>
          <w:bCs w:val="0"/>
          <w:color w:val="093266"/>
          <w:lang w:val="mk"/>
        </w:rPr>
        <w:t>винсленд</w:t>
      </w:r>
    </w:p>
    <w:p w14:paraId="64294841" w14:textId="77777777" w:rsidR="007863F1" w:rsidRPr="00C64CCF" w:rsidRDefault="00000000" w:rsidP="00445A54">
      <w:pPr>
        <w:pStyle w:val="BodyText"/>
        <w:spacing w:before="153" w:after="120"/>
        <w:ind w:left="697" w:right="1185"/>
        <w:rPr>
          <w:rFonts w:asciiTheme="minorBidi" w:hAnsiTheme="minorBidi" w:cstheme="minorBidi"/>
          <w:lang w:val="ru-RU"/>
        </w:rPr>
      </w:pPr>
      <w:r w:rsidRPr="00C64CCF">
        <w:rPr>
          <w:rFonts w:asciiTheme="minorBidi" w:hAnsiTheme="minorBidi" w:cstheme="minorBidi"/>
          <w:lang w:val="mk"/>
        </w:rPr>
        <w:t>Значајни постигања на Владата на Квинсленд во однос на Стратегијата во текот на 2017-2021 вклучуваат:</w:t>
      </w:r>
    </w:p>
    <w:p w14:paraId="1EC5C6F3" w14:textId="77777777" w:rsidR="007863F1" w:rsidRPr="00C64CCF" w:rsidRDefault="00000000" w:rsidP="00445A54">
      <w:pPr>
        <w:pStyle w:val="BodyText"/>
        <w:tabs>
          <w:tab w:val="left" w:pos="1210"/>
        </w:tabs>
        <w:spacing w:line="297" w:lineRule="auto"/>
        <w:ind w:left="1210" w:right="1185" w:hanging="511"/>
        <w:rPr>
          <w:rFonts w:asciiTheme="minorBidi" w:hAnsiTheme="minorBidi" w:cstheme="minorBidi"/>
          <w:lang w:val="ru-RU"/>
        </w:rPr>
      </w:pPr>
      <w:r w:rsidRPr="00C64CCF">
        <w:rPr>
          <w:rFonts w:asciiTheme="minorBidi" w:hAnsiTheme="minorBidi" w:cstheme="minorBidi"/>
          <w:color w:val="093266"/>
          <w:spacing w:val="-10"/>
          <w:lang w:val="mk"/>
        </w:rPr>
        <w:t>―</w:t>
      </w:r>
      <w:r w:rsidRPr="00C64CCF">
        <w:rPr>
          <w:rFonts w:asciiTheme="minorBidi" w:hAnsiTheme="minorBidi" w:cstheme="minorBidi"/>
          <w:color w:val="093266"/>
          <w:spacing w:val="-10"/>
          <w:lang w:val="mk"/>
        </w:rPr>
        <w:tab/>
      </w:r>
      <w:r w:rsidRPr="00C64CCF">
        <w:rPr>
          <w:rFonts w:asciiTheme="minorBidi" w:hAnsiTheme="minorBidi" w:cstheme="minorBidi"/>
          <w:lang w:val="mk"/>
        </w:rPr>
        <w:t>Зголемена достапност и промовирање на инклузивноста во заедниците, вклучително поддршка за достапноста на превозот, достапноста на социјалното домување и на инклузивната уметност.</w:t>
      </w:r>
    </w:p>
    <w:p w14:paraId="246E09E2" w14:textId="77777777" w:rsidR="007863F1" w:rsidRPr="00C64CCF" w:rsidRDefault="00000000" w:rsidP="00445A54">
      <w:pPr>
        <w:pStyle w:val="BodyText"/>
        <w:tabs>
          <w:tab w:val="left" w:pos="1210"/>
        </w:tabs>
        <w:spacing w:before="170" w:line="297" w:lineRule="auto"/>
        <w:ind w:left="1210" w:right="1185" w:hanging="511"/>
        <w:rPr>
          <w:rFonts w:asciiTheme="minorBidi" w:hAnsiTheme="minorBidi" w:cstheme="minorBidi"/>
          <w:lang w:val="ru-RU"/>
        </w:rPr>
      </w:pPr>
      <w:r w:rsidRPr="00C64CCF">
        <w:rPr>
          <w:rFonts w:asciiTheme="minorBidi" w:hAnsiTheme="minorBidi" w:cstheme="minorBidi"/>
          <w:color w:val="093266"/>
          <w:spacing w:val="-10"/>
          <w:lang w:val="mk"/>
        </w:rPr>
        <w:t>―</w:t>
      </w:r>
      <w:r w:rsidRPr="00C64CCF">
        <w:rPr>
          <w:rFonts w:asciiTheme="minorBidi" w:hAnsiTheme="minorBidi" w:cstheme="minorBidi"/>
          <w:color w:val="093266"/>
          <w:spacing w:val="-10"/>
          <w:lang w:val="mk"/>
        </w:rPr>
        <w:tab/>
      </w:r>
      <w:r w:rsidRPr="00C64CCF">
        <w:rPr>
          <w:rFonts w:asciiTheme="minorBidi" w:hAnsiTheme="minorBidi" w:cstheme="minorBidi"/>
          <w:lang w:val="mk"/>
        </w:rPr>
        <w:t>Доделување 2,9 милиони долари годишно меѓу 2018 и 2020 година за подобрување на давањето услуги на луѓето со попреченост во контакт со системот за поправни служби.</w:t>
      </w:r>
    </w:p>
    <w:p w14:paraId="2C7DE005" w14:textId="77777777" w:rsidR="007863F1" w:rsidRPr="00C64CCF" w:rsidRDefault="00000000" w:rsidP="00445A54">
      <w:pPr>
        <w:pStyle w:val="BodyText"/>
        <w:tabs>
          <w:tab w:val="left" w:pos="1210"/>
        </w:tabs>
        <w:spacing w:before="171" w:line="297" w:lineRule="auto"/>
        <w:ind w:left="1210" w:right="1185" w:hanging="511"/>
        <w:rPr>
          <w:rFonts w:asciiTheme="minorBidi" w:hAnsiTheme="minorBidi" w:cstheme="minorBidi"/>
          <w:lang w:val="ru-RU"/>
        </w:rPr>
      </w:pPr>
      <w:r w:rsidRPr="00C64CCF">
        <w:rPr>
          <w:rFonts w:asciiTheme="minorBidi" w:hAnsiTheme="minorBidi" w:cstheme="minorBidi"/>
          <w:color w:val="093266"/>
          <w:spacing w:val="-10"/>
          <w:lang w:val="mk"/>
        </w:rPr>
        <w:t>―</w:t>
      </w:r>
      <w:r w:rsidRPr="00C64CCF">
        <w:rPr>
          <w:rFonts w:asciiTheme="minorBidi" w:hAnsiTheme="minorBidi" w:cstheme="minorBidi"/>
          <w:color w:val="093266"/>
          <w:spacing w:val="-10"/>
          <w:lang w:val="mk"/>
        </w:rPr>
        <w:tab/>
      </w:r>
      <w:r w:rsidRPr="00C64CCF">
        <w:rPr>
          <w:rFonts w:asciiTheme="minorBidi" w:hAnsiTheme="minorBidi" w:cstheme="minorBidi"/>
          <w:lang w:val="mk"/>
        </w:rPr>
        <w:t xml:space="preserve">Зголемување на вработеноста на луѓето со попреченост преку програма за вработување </w:t>
      </w:r>
      <w:hyperlink r:id="rId84" w:history="1">
        <w:r w:rsidRPr="00C64CCF">
          <w:rPr>
            <w:rFonts w:asciiTheme="minorBidi" w:hAnsiTheme="minorBidi" w:cstheme="minorBidi"/>
            <w:u w:val="single"/>
            <w:lang w:val="mk"/>
          </w:rPr>
          <w:t>Back to Work (Враќање на работа)</w:t>
        </w:r>
      </w:hyperlink>
      <w:r w:rsidRPr="00C64CCF">
        <w:rPr>
          <w:rFonts w:asciiTheme="minorBidi" w:hAnsiTheme="minorBidi" w:cstheme="minorBidi"/>
          <w:lang w:val="mk"/>
        </w:rPr>
        <w:t xml:space="preserve">, и обезбедување знаење, квалификации и искуство преку иницијативата </w:t>
      </w:r>
      <w:hyperlink r:id="rId85" w:history="1">
        <w:r w:rsidRPr="00C64CCF">
          <w:rPr>
            <w:rFonts w:asciiTheme="minorBidi" w:hAnsiTheme="minorBidi" w:cstheme="minorBidi"/>
            <w:u w:val="single"/>
            <w:lang w:val="mk"/>
          </w:rPr>
          <w:t>Skilling Queenslanders for Work (Обучување на жителите на Квинсленд за работа)</w:t>
        </w:r>
      </w:hyperlink>
      <w:r w:rsidRPr="00C64CCF">
        <w:rPr>
          <w:rFonts w:asciiTheme="minorBidi" w:hAnsiTheme="minorBidi" w:cstheme="minorBidi"/>
          <w:lang w:val="mk"/>
        </w:rPr>
        <w:t xml:space="preserve"> заради поддршка на луѓето со попреченост да влезат и останат во работната сила.</w:t>
      </w:r>
    </w:p>
    <w:p w14:paraId="7407ED24" w14:textId="77777777" w:rsidR="007863F1" w:rsidRPr="00C64CCF" w:rsidRDefault="00000000" w:rsidP="00445A54">
      <w:pPr>
        <w:pStyle w:val="BodyText"/>
        <w:tabs>
          <w:tab w:val="left" w:pos="1210"/>
        </w:tabs>
        <w:spacing w:before="170" w:line="297" w:lineRule="auto"/>
        <w:ind w:left="1210" w:right="1185" w:hanging="511"/>
        <w:rPr>
          <w:rFonts w:asciiTheme="minorBidi" w:hAnsiTheme="minorBidi" w:cstheme="minorBidi"/>
          <w:lang w:val="ru-RU"/>
        </w:rPr>
      </w:pPr>
      <w:r w:rsidRPr="00C64CCF">
        <w:rPr>
          <w:rFonts w:asciiTheme="minorBidi" w:hAnsiTheme="minorBidi" w:cstheme="minorBidi"/>
          <w:color w:val="093266"/>
          <w:spacing w:val="-10"/>
          <w:lang w:val="mk"/>
        </w:rPr>
        <w:t>―</w:t>
      </w:r>
      <w:r w:rsidRPr="00C64CCF">
        <w:rPr>
          <w:rFonts w:asciiTheme="minorBidi" w:hAnsiTheme="minorBidi" w:cstheme="minorBidi"/>
          <w:color w:val="093266"/>
          <w:spacing w:val="-10"/>
          <w:lang w:val="mk"/>
        </w:rPr>
        <w:tab/>
      </w:r>
      <w:r w:rsidRPr="00C64CCF">
        <w:rPr>
          <w:rFonts w:asciiTheme="minorBidi" w:hAnsiTheme="minorBidi" w:cstheme="minorBidi"/>
          <w:lang w:val="mk"/>
        </w:rPr>
        <w:t>Поддршка на премин во NDIS преку отворање на програмата Disability Connect and Outreach заради помош на тешко достапните луѓе со попреченост да имаат пристап до NDIS.</w:t>
      </w:r>
    </w:p>
    <w:p w14:paraId="6F21694C" w14:textId="7BAB45A8" w:rsidR="007863F1" w:rsidRPr="00C64CCF" w:rsidRDefault="00000000" w:rsidP="00445A54">
      <w:pPr>
        <w:pStyle w:val="BodyText"/>
        <w:tabs>
          <w:tab w:val="left" w:pos="1210"/>
        </w:tabs>
        <w:spacing w:before="170" w:line="297" w:lineRule="auto"/>
        <w:ind w:left="1210" w:right="1185" w:hanging="511"/>
        <w:rPr>
          <w:rFonts w:asciiTheme="minorBidi" w:hAnsiTheme="minorBidi" w:cstheme="minorBidi"/>
          <w:lang w:val="ru-RU"/>
        </w:rPr>
      </w:pPr>
      <w:r w:rsidRPr="00C64CCF">
        <w:rPr>
          <w:rFonts w:asciiTheme="minorBidi" w:hAnsiTheme="minorBidi" w:cstheme="minorBidi"/>
          <w:color w:val="093266"/>
          <w:spacing w:val="-10"/>
          <w:lang w:val="mk"/>
        </w:rPr>
        <w:t>―</w:t>
      </w:r>
      <w:r w:rsidRPr="00C64CCF">
        <w:rPr>
          <w:rFonts w:asciiTheme="minorBidi" w:hAnsiTheme="minorBidi" w:cstheme="minorBidi"/>
          <w:color w:val="093266"/>
          <w:spacing w:val="-10"/>
          <w:lang w:val="mk"/>
        </w:rPr>
        <w:tab/>
      </w:r>
      <w:r w:rsidRPr="00C64CCF">
        <w:rPr>
          <w:rFonts w:asciiTheme="minorBidi" w:hAnsiTheme="minorBidi" w:cstheme="minorBidi"/>
          <w:lang w:val="mk"/>
        </w:rPr>
        <w:t xml:space="preserve">Поддршка при учење и развивање на способности преку програми, како што се </w:t>
      </w:r>
      <w:hyperlink r:id="rId86" w:history="1">
        <w:r w:rsidRPr="00C64CCF">
          <w:rPr>
            <w:rFonts w:asciiTheme="minorBidi" w:hAnsiTheme="minorBidi" w:cstheme="minorBidi"/>
            <w:u w:val="single"/>
            <w:lang w:val="mk"/>
          </w:rPr>
          <w:t>Kindergarten Inclusion Support Scheme (Програма за поддршка за вклучување на деца со попреченост во забавиште)</w:t>
        </w:r>
      </w:hyperlink>
      <w:r w:rsidRPr="00C64CCF">
        <w:rPr>
          <w:rFonts w:asciiTheme="minorBidi" w:hAnsiTheme="minorBidi" w:cstheme="minorBidi"/>
          <w:lang w:val="mk"/>
        </w:rPr>
        <w:t xml:space="preserve"> и </w:t>
      </w:r>
      <w:hyperlink r:id="rId87" w:history="1">
        <w:r w:rsidRPr="00C64CCF">
          <w:rPr>
            <w:rFonts w:asciiTheme="minorBidi" w:hAnsiTheme="minorBidi" w:cstheme="minorBidi"/>
            <w:u w:val="single"/>
            <w:lang w:val="mk"/>
          </w:rPr>
          <w:t>Skills Disability Support (Програма за поддршка при стекнување способности)</w:t>
        </w:r>
      </w:hyperlink>
      <w:r w:rsidRPr="00C64CCF">
        <w:rPr>
          <w:rFonts w:asciiTheme="minorBidi" w:hAnsiTheme="minorBidi" w:cstheme="minorBidi"/>
          <w:lang w:val="mk"/>
        </w:rPr>
        <w:t>.</w:t>
      </w:r>
    </w:p>
    <w:p w14:paraId="6FD1861D" w14:textId="77777777" w:rsidR="007863F1" w:rsidRPr="00C64CCF" w:rsidRDefault="00000000" w:rsidP="00445A54">
      <w:pPr>
        <w:pStyle w:val="BodyText"/>
        <w:spacing w:before="171" w:line="297" w:lineRule="auto"/>
        <w:ind w:left="1210" w:right="1185" w:hanging="511"/>
        <w:jc w:val="both"/>
        <w:rPr>
          <w:rFonts w:asciiTheme="minorBidi" w:hAnsiTheme="minorBidi" w:cstheme="minorBidi"/>
          <w:lang w:val="ru-RU"/>
        </w:rPr>
      </w:pPr>
      <w:r w:rsidRPr="00C64CCF">
        <w:rPr>
          <w:rFonts w:asciiTheme="minorBidi" w:hAnsiTheme="minorBidi" w:cstheme="minorBidi"/>
          <w:color w:val="093266"/>
          <w:lang w:val="mk"/>
        </w:rPr>
        <w:t>―</w:t>
      </w:r>
      <w:r w:rsidRPr="00C64CCF">
        <w:rPr>
          <w:rFonts w:asciiTheme="minorBidi" w:hAnsiTheme="minorBidi" w:cstheme="minorBidi"/>
          <w:color w:val="093266"/>
          <w:lang w:val="mk"/>
        </w:rPr>
        <w:tab/>
      </w:r>
      <w:r w:rsidRPr="00C64CCF">
        <w:rPr>
          <w:rFonts w:asciiTheme="minorBidi" w:hAnsiTheme="minorBidi" w:cstheme="minorBidi"/>
          <w:lang w:val="mk"/>
        </w:rPr>
        <w:t>Поддршка на здравјето и добросостојбата на луѓето со попреченост, вклучително во текот на пандемијата на КОВИД-19, преку иницијатива како што е воспоставување на Long-Stay Rapid Response за испуштање од болница на пациенти со попреченост кои долго биле во болница.</w:t>
      </w:r>
    </w:p>
    <w:p w14:paraId="26C4740F" w14:textId="77777777" w:rsidR="00B6797D" w:rsidRDefault="00B6797D">
      <w:pPr>
        <w:rPr>
          <w:rFonts w:ascii="Georgia" w:eastAsia="HELVETICA NEUE CONDENSED" w:hAnsi="Georgia" w:cs="HELVETICA NEUE CONDENSED"/>
          <w:b/>
          <w:color w:val="093266"/>
          <w:sz w:val="28"/>
          <w:szCs w:val="28"/>
          <w:lang w:val="mk"/>
        </w:rPr>
      </w:pPr>
      <w:r>
        <w:rPr>
          <w:rFonts w:ascii="Georgia" w:hAnsi="Georgia"/>
          <w:bCs/>
          <w:color w:val="093266"/>
          <w:lang w:val="mk"/>
        </w:rPr>
        <w:br w:type="page"/>
      </w:r>
    </w:p>
    <w:p w14:paraId="5412E9F7" w14:textId="75A3C4DE" w:rsidR="005746B3" w:rsidRPr="00445A54" w:rsidRDefault="00000000" w:rsidP="005746B3">
      <w:pPr>
        <w:pStyle w:val="Heading2"/>
        <w:spacing w:before="264"/>
        <w:ind w:left="0" w:firstLine="699"/>
        <w:rPr>
          <w:rFonts w:ascii="Georgia" w:hAnsi="Georgia"/>
          <w:bCs w:val="0"/>
          <w:lang w:val="ru-RU"/>
        </w:rPr>
      </w:pPr>
      <w:r w:rsidRPr="00445A54">
        <w:rPr>
          <w:rFonts w:ascii="Georgia" w:hAnsi="Georgia"/>
          <w:bCs w:val="0"/>
          <w:color w:val="093266"/>
          <w:lang w:val="mk"/>
        </w:rPr>
        <w:lastRenderedPageBreak/>
        <w:t>Западна Австралија</w:t>
      </w:r>
    </w:p>
    <w:p w14:paraId="74A68411" w14:textId="76DE468B" w:rsidR="005746B3" w:rsidRPr="00C64CCF" w:rsidRDefault="00000000" w:rsidP="00474EA0">
      <w:pPr>
        <w:pStyle w:val="BodyText"/>
        <w:spacing w:before="153" w:line="297" w:lineRule="auto"/>
        <w:ind w:left="700" w:right="1185"/>
        <w:rPr>
          <w:rFonts w:asciiTheme="minorBidi" w:hAnsiTheme="minorBidi" w:cstheme="minorBidi"/>
          <w:lang w:val="mk"/>
        </w:rPr>
      </w:pPr>
      <w:r w:rsidRPr="00C64CCF">
        <w:rPr>
          <w:rFonts w:asciiTheme="minorBidi" w:hAnsiTheme="minorBidi" w:cstheme="minorBidi"/>
          <w:lang w:val="mk"/>
        </w:rPr>
        <w:t>Во 2019 година, Владата на Западна Австралија спроведе консултации во заедницата заради создавање на визија за Западна Австралија инклузивна за луѓето со попреченост. После покренувањето на ‘</w:t>
      </w:r>
      <w:hyperlink r:id="rId88" w:history="1">
        <w:r w:rsidRPr="00C64CCF">
          <w:rPr>
            <w:rFonts w:asciiTheme="minorBidi" w:hAnsiTheme="minorBidi" w:cstheme="minorBidi"/>
            <w:u w:val="single"/>
            <w:lang w:val="mk"/>
          </w:rPr>
          <w:t>A Western Australia for Everyone’: State Disability Strategy 2020–2030 ('Западна Австралија за секој': Државна стратегија за попреченост 2020-2030)</w:t>
        </w:r>
      </w:hyperlink>
      <w:r w:rsidRPr="00C64CCF">
        <w:rPr>
          <w:rFonts w:asciiTheme="minorBidi" w:hAnsiTheme="minorBidi" w:cstheme="minorBidi"/>
          <w:lang w:val="mk"/>
        </w:rPr>
        <w:t xml:space="preserve"> и придружниот </w:t>
      </w:r>
      <w:hyperlink r:id="rId89" w:history="1">
        <w:r w:rsidRPr="00C64CCF">
          <w:rPr>
            <w:rFonts w:asciiTheme="minorBidi" w:hAnsiTheme="minorBidi" w:cstheme="minorBidi"/>
            <w:u w:val="single"/>
            <w:lang w:val="mk"/>
          </w:rPr>
          <w:t>акционен план</w:t>
        </w:r>
      </w:hyperlink>
      <w:r w:rsidRPr="00C64CCF">
        <w:rPr>
          <w:rFonts w:asciiTheme="minorBidi" w:hAnsiTheme="minorBidi" w:cstheme="minorBidi"/>
          <w:lang w:val="mk"/>
        </w:rPr>
        <w:t xml:space="preserve"> во декември 2020, завршени се низа акции.</w:t>
      </w:r>
    </w:p>
    <w:p w14:paraId="33256A20" w14:textId="77777777" w:rsidR="005746B3" w:rsidRPr="00C64CCF" w:rsidRDefault="00000000" w:rsidP="00474EA0">
      <w:pPr>
        <w:pStyle w:val="BodyText"/>
        <w:spacing w:before="171" w:line="297" w:lineRule="auto"/>
        <w:ind w:left="1210" w:right="1185" w:hanging="511"/>
        <w:jc w:val="both"/>
        <w:rPr>
          <w:rFonts w:asciiTheme="minorBidi" w:hAnsiTheme="minorBidi" w:cstheme="minorBidi"/>
          <w:lang w:val="ru-RU"/>
        </w:rPr>
      </w:pPr>
      <w:r w:rsidRPr="00C64CCF">
        <w:rPr>
          <w:rFonts w:asciiTheme="minorBidi" w:hAnsiTheme="minorBidi" w:cstheme="minorBidi"/>
          <w:lang w:val="mk"/>
        </w:rPr>
        <w:t>Значајни постигања на Владата на Западна Австралија во однос на Стратегијата во текот на 2017-2021 вклучуваат:</w:t>
      </w:r>
    </w:p>
    <w:p w14:paraId="3D652178" w14:textId="77777777" w:rsidR="005746B3" w:rsidRPr="00C64CCF" w:rsidRDefault="00000000" w:rsidP="00474EA0">
      <w:pPr>
        <w:pStyle w:val="BodyText"/>
        <w:spacing w:before="171" w:line="297" w:lineRule="auto"/>
        <w:ind w:left="1210" w:right="1185" w:hanging="511"/>
        <w:rPr>
          <w:rFonts w:asciiTheme="minorBidi" w:hAnsiTheme="minorBidi" w:cstheme="minorBidi"/>
          <w:lang w:val="ru-RU"/>
        </w:rPr>
      </w:pPr>
      <w:r w:rsidRPr="00C64CCF">
        <w:rPr>
          <w:rFonts w:asciiTheme="minorBidi" w:hAnsiTheme="minorBidi" w:cstheme="minorBidi"/>
          <w:lang w:val="mk"/>
        </w:rPr>
        <w:t>―</w:t>
      </w:r>
      <w:r w:rsidRPr="00C64CCF">
        <w:rPr>
          <w:rFonts w:asciiTheme="minorBidi" w:hAnsiTheme="minorBidi" w:cstheme="minorBidi"/>
          <w:lang w:val="mk"/>
        </w:rPr>
        <w:tab/>
        <w:t xml:space="preserve">Проширување на мрежата </w:t>
      </w:r>
      <w:hyperlink r:id="rId90" w:history="1">
        <w:r w:rsidRPr="00C64CCF">
          <w:rPr>
            <w:rStyle w:val="Hyperlink"/>
            <w:rFonts w:asciiTheme="minorBidi" w:hAnsiTheme="minorBidi" w:cstheme="minorBidi"/>
            <w:color w:val="auto"/>
            <w:lang w:val="mk"/>
          </w:rPr>
          <w:t>Changing Places</w:t>
        </w:r>
      </w:hyperlink>
      <w:r w:rsidRPr="00C64CCF">
        <w:rPr>
          <w:rFonts w:asciiTheme="minorBidi" w:hAnsiTheme="minorBidi" w:cstheme="minorBidi"/>
          <w:lang w:val="mk"/>
        </w:rPr>
        <w:t>, поддршка за достапни јавни тоалети.</w:t>
      </w:r>
    </w:p>
    <w:p w14:paraId="6BC1DC3F" w14:textId="77777777" w:rsidR="005746B3" w:rsidRPr="00C64CCF" w:rsidRDefault="00000000" w:rsidP="00474EA0">
      <w:pPr>
        <w:pStyle w:val="BodyText"/>
        <w:spacing w:before="171" w:line="297" w:lineRule="auto"/>
        <w:ind w:left="1210" w:right="1185" w:hanging="511"/>
        <w:rPr>
          <w:rFonts w:asciiTheme="minorBidi" w:hAnsiTheme="minorBidi" w:cstheme="minorBidi"/>
          <w:lang w:val="ru-RU"/>
        </w:rPr>
      </w:pPr>
      <w:r w:rsidRPr="00C64CCF">
        <w:rPr>
          <w:rFonts w:asciiTheme="minorBidi" w:hAnsiTheme="minorBidi" w:cstheme="minorBidi"/>
          <w:lang w:val="mk"/>
        </w:rPr>
        <w:t>―</w:t>
      </w:r>
      <w:r w:rsidRPr="00C64CCF">
        <w:rPr>
          <w:rFonts w:asciiTheme="minorBidi" w:hAnsiTheme="minorBidi" w:cstheme="minorBidi"/>
          <w:lang w:val="mk"/>
        </w:rPr>
        <w:tab/>
        <w:t>Меѓу 2017 и 2021 година, инвестирање на 11,1 милион долари во организации за застапување, заради промовирање, заштита и обезбедување на човечките права на луѓето со попреченост во Западна Австралија.</w:t>
      </w:r>
    </w:p>
    <w:p w14:paraId="072B4D0F" w14:textId="43B812DA" w:rsidR="00813E07" w:rsidRPr="00445A54" w:rsidRDefault="00000000" w:rsidP="00474EA0">
      <w:pPr>
        <w:pStyle w:val="BodyText"/>
        <w:spacing w:before="171"/>
        <w:ind w:left="1210" w:right="1185" w:hanging="490"/>
        <w:rPr>
          <w:rFonts w:asciiTheme="minorBidi" w:hAnsiTheme="minorBidi" w:cstheme="minorBidi"/>
          <w:lang w:val="mk"/>
        </w:rPr>
      </w:pPr>
      <w:r w:rsidRPr="00C64CCF">
        <w:rPr>
          <w:rFonts w:asciiTheme="minorBidi" w:hAnsiTheme="minorBidi" w:cstheme="minorBidi"/>
          <w:lang w:val="mk"/>
        </w:rPr>
        <w:t>―</w:t>
      </w:r>
      <w:r w:rsidRPr="00C64CCF">
        <w:rPr>
          <w:rFonts w:asciiTheme="minorBidi" w:hAnsiTheme="minorBidi" w:cstheme="minorBidi"/>
          <w:lang w:val="mk"/>
        </w:rPr>
        <w:tab/>
        <w:t xml:space="preserve">Зголемување на вработувањето на луѓе со попреченост во јавниот сектор преку </w:t>
      </w:r>
      <w:hyperlink r:id="rId91" w:history="1">
        <w:r w:rsidRPr="00C64CCF">
          <w:rPr>
            <w:rStyle w:val="Hyperlink"/>
            <w:rFonts w:asciiTheme="minorBidi" w:hAnsiTheme="minorBidi" w:cstheme="minorBidi"/>
            <w:color w:val="auto"/>
            <w:lang w:val="mk"/>
          </w:rPr>
          <w:t>Workforce Diversification and Inclusion Strategy for WA Public Sector Employment 2020–2025 (Стратегија за диверзификација и вклучување на работната сила за вработување во јавниот сектор во Западна Австралија 2020-2025)</w:t>
        </w:r>
      </w:hyperlink>
      <w:r w:rsidRPr="00C64CCF">
        <w:rPr>
          <w:rFonts w:asciiTheme="minorBidi" w:hAnsiTheme="minorBidi" w:cstheme="minorBidi"/>
          <w:lang w:val="mk"/>
        </w:rPr>
        <w:t>.</w:t>
      </w:r>
    </w:p>
    <w:p w14:paraId="2337E8C8" w14:textId="77777777" w:rsidR="00813E07" w:rsidRPr="00C64CCF" w:rsidRDefault="00000000" w:rsidP="00474EA0">
      <w:pPr>
        <w:pStyle w:val="BodyText"/>
        <w:spacing w:before="171" w:line="297" w:lineRule="auto"/>
        <w:ind w:left="1210" w:right="1185" w:hanging="511"/>
        <w:rPr>
          <w:rFonts w:asciiTheme="minorBidi" w:hAnsiTheme="minorBidi" w:cstheme="minorBidi"/>
          <w:lang w:val="ru-RU"/>
        </w:rPr>
      </w:pPr>
      <w:r w:rsidRPr="00C64CCF">
        <w:rPr>
          <w:rFonts w:asciiTheme="minorBidi" w:hAnsiTheme="minorBidi" w:cstheme="minorBidi"/>
          <w:lang w:val="mk"/>
        </w:rPr>
        <w:t>―</w:t>
      </w:r>
      <w:r w:rsidRPr="00C64CCF">
        <w:rPr>
          <w:rFonts w:asciiTheme="minorBidi" w:hAnsiTheme="minorBidi" w:cstheme="minorBidi"/>
          <w:lang w:val="mk"/>
        </w:rPr>
        <w:tab/>
        <w:t>Поддршка за премин во NDIS, вклучително пренесување на многу иницијативи финансирани од државата во NDIS и инвестирање на 43,3 милиони долари во WA Sector Transition Fund.</w:t>
      </w:r>
    </w:p>
    <w:p w14:paraId="32E9FA34" w14:textId="07B818C7" w:rsidR="00813E07" w:rsidRPr="00C64CCF" w:rsidRDefault="00000000" w:rsidP="00474EA0">
      <w:pPr>
        <w:pStyle w:val="BodyText"/>
        <w:spacing w:before="171" w:line="297" w:lineRule="auto"/>
        <w:ind w:left="1210" w:right="1185" w:hanging="511"/>
        <w:rPr>
          <w:rFonts w:asciiTheme="minorBidi" w:hAnsiTheme="minorBidi" w:cstheme="minorBidi"/>
          <w:lang w:val="ru-RU"/>
        </w:rPr>
      </w:pPr>
      <w:r w:rsidRPr="00C64CCF">
        <w:rPr>
          <w:rFonts w:asciiTheme="minorBidi" w:hAnsiTheme="minorBidi" w:cstheme="minorBidi"/>
          <w:lang w:val="mk"/>
        </w:rPr>
        <w:t>―</w:t>
      </w:r>
      <w:r w:rsidRPr="00C64CCF">
        <w:rPr>
          <w:rFonts w:asciiTheme="minorBidi" w:hAnsiTheme="minorBidi" w:cstheme="minorBidi"/>
          <w:lang w:val="mk"/>
        </w:rPr>
        <w:tab/>
        <w:t xml:space="preserve">Поддршка на образовни насоки за сите ученици преку иницијативи како што се вградување на универзален дизајн во идно планирање на нови училишта и насочување на финансирањето преку </w:t>
      </w:r>
      <w:hyperlink r:id="rId92" w:history="1">
        <w:r w:rsidRPr="00C64CCF">
          <w:rPr>
            <w:rStyle w:val="Hyperlink"/>
            <w:rFonts w:asciiTheme="minorBidi" w:hAnsiTheme="minorBidi" w:cstheme="minorBidi"/>
            <w:color w:val="auto"/>
            <w:lang w:val="mk"/>
          </w:rPr>
          <w:t>Student-Centred Funding Model (Модел за финансирање фокусиран на учениците)</w:t>
        </w:r>
      </w:hyperlink>
      <w:r w:rsidRPr="00C64CCF">
        <w:rPr>
          <w:rFonts w:asciiTheme="minorBidi" w:hAnsiTheme="minorBidi" w:cstheme="minorBidi"/>
          <w:lang w:val="mk"/>
        </w:rPr>
        <w:t>.</w:t>
      </w:r>
    </w:p>
    <w:p w14:paraId="3C67D6B7" w14:textId="45B04923" w:rsidR="00813E07" w:rsidRPr="00C64CCF" w:rsidRDefault="00000000" w:rsidP="00445A54">
      <w:pPr>
        <w:pStyle w:val="BodyText"/>
        <w:spacing w:before="171"/>
        <w:ind w:left="1210" w:right="1185" w:hanging="511"/>
        <w:rPr>
          <w:rFonts w:asciiTheme="minorBidi" w:hAnsiTheme="minorBidi" w:cstheme="minorBidi"/>
          <w:lang w:val="ru-RU"/>
        </w:rPr>
      </w:pPr>
      <w:r w:rsidRPr="00C64CCF">
        <w:rPr>
          <w:rFonts w:asciiTheme="minorBidi" w:hAnsiTheme="minorBidi" w:cstheme="minorBidi"/>
          <w:lang w:val="mk"/>
        </w:rPr>
        <w:t>―</w:t>
      </w:r>
      <w:r w:rsidRPr="00C64CCF">
        <w:rPr>
          <w:rFonts w:asciiTheme="minorBidi" w:hAnsiTheme="minorBidi" w:cstheme="minorBidi"/>
          <w:lang w:val="mk"/>
        </w:rPr>
        <w:tab/>
        <w:t xml:space="preserve">Подобрување на здравствени резултати за луѓето со попреченост преку </w:t>
      </w:r>
      <w:hyperlink r:id="rId93" w:history="1">
        <w:r w:rsidRPr="00C64CCF">
          <w:rPr>
            <w:rStyle w:val="Hyperlink"/>
            <w:rFonts w:asciiTheme="minorBidi" w:hAnsiTheme="minorBidi" w:cstheme="minorBidi"/>
            <w:color w:val="auto"/>
            <w:lang w:val="mk"/>
          </w:rPr>
          <w:t>WA Disability Health Framework 2015–2025: Improving the health care of people with disability (Здравствена програма за лица со попреченост во Западна Австралија 2015-2025: Подобрување на здравствената нега за лица со попреченост)</w:t>
        </w:r>
      </w:hyperlink>
      <w:r w:rsidRPr="00C64CCF">
        <w:rPr>
          <w:rFonts w:asciiTheme="minorBidi" w:hAnsiTheme="minorBidi" w:cstheme="minorBidi"/>
          <w:lang w:val="mk"/>
        </w:rPr>
        <w:t>.</w:t>
      </w:r>
    </w:p>
    <w:p w14:paraId="76A4F0AF" w14:textId="77777777" w:rsidR="007863F1" w:rsidRPr="00445A54" w:rsidRDefault="00000000" w:rsidP="00813E07">
      <w:pPr>
        <w:pStyle w:val="Heading2"/>
        <w:spacing w:before="272"/>
        <w:ind w:left="0" w:firstLine="699"/>
        <w:rPr>
          <w:rFonts w:ascii="Georgia" w:hAnsi="Georgia"/>
          <w:bCs w:val="0"/>
          <w:color w:val="093266"/>
          <w:lang w:val="ru-RU"/>
        </w:rPr>
      </w:pPr>
      <w:r w:rsidRPr="00445A54">
        <w:rPr>
          <w:rFonts w:ascii="Georgia" w:hAnsi="Georgia" w:cs="Cambria"/>
          <w:bCs w:val="0"/>
          <w:color w:val="093266"/>
          <w:lang w:val="mk"/>
        </w:rPr>
        <w:t>Ј</w:t>
      </w:r>
      <w:r w:rsidRPr="00445A54">
        <w:rPr>
          <w:rFonts w:ascii="Georgia" w:hAnsi="Georgia"/>
          <w:bCs w:val="0"/>
          <w:color w:val="093266"/>
          <w:lang w:val="mk"/>
        </w:rPr>
        <w:t>ужна Австралија</w:t>
      </w:r>
    </w:p>
    <w:p w14:paraId="30B27158" w14:textId="16F29205" w:rsidR="007863F1" w:rsidRPr="00C64CCF" w:rsidRDefault="00000000" w:rsidP="00474EA0">
      <w:pPr>
        <w:pStyle w:val="BodyText"/>
        <w:spacing w:before="153" w:line="297" w:lineRule="auto"/>
        <w:ind w:left="700" w:right="1236"/>
        <w:rPr>
          <w:rFonts w:asciiTheme="minorBidi" w:hAnsiTheme="minorBidi" w:cstheme="minorBidi"/>
          <w:lang w:val="ru-RU"/>
        </w:rPr>
      </w:pPr>
      <w:r w:rsidRPr="00C64CCF">
        <w:rPr>
          <w:rFonts w:asciiTheme="minorBidi" w:hAnsiTheme="minorBidi" w:cstheme="minorBidi"/>
          <w:lang w:val="mk"/>
        </w:rPr>
        <w:t xml:space="preserve">Јужна Австралија постигна низа клучни достигнувања во однос на Стратегијата меѓу 2017 и 2021. Јужна Австралија го донесе </w:t>
      </w:r>
      <w:hyperlink r:id="rId94" w:history="1">
        <w:r w:rsidRPr="00C64CCF">
          <w:rPr>
            <w:rFonts w:asciiTheme="minorBidi" w:hAnsiTheme="minorBidi" w:cstheme="minorBidi"/>
            <w:i/>
            <w:u w:val="single"/>
            <w:lang w:val="mk"/>
          </w:rPr>
          <w:t>Disability Inclusion Act 2018</w:t>
        </w:r>
        <w:r w:rsidRPr="00445A54">
          <w:rPr>
            <w:rFonts w:asciiTheme="minorBidi" w:hAnsiTheme="minorBidi" w:cstheme="minorBidi"/>
            <w:u w:val="single"/>
            <w:lang w:val="mk"/>
          </w:rPr>
          <w:t xml:space="preserve"> </w:t>
        </w:r>
        <w:r w:rsidRPr="00C64CCF">
          <w:rPr>
            <w:rFonts w:asciiTheme="minorBidi" w:hAnsiTheme="minorBidi" w:cstheme="minorBidi"/>
            <w:u w:val="single"/>
            <w:lang w:val="mk"/>
          </w:rPr>
          <w:t>(SA)</w:t>
        </w:r>
      </w:hyperlink>
      <w:r w:rsidRPr="00C64CCF">
        <w:rPr>
          <w:rFonts w:asciiTheme="minorBidi" w:hAnsiTheme="minorBidi" w:cstheme="minorBidi"/>
          <w:lang w:val="mk"/>
        </w:rPr>
        <w:t xml:space="preserve"> (Законот за вклученост на луѓето со попреченост 2018 (ЅА)) заради промовирање на целосна вклученост на луѓето со попреченост ширум државата. Јужна Австралија го објави првиот план на државата за вклученост на луѓето со попреченост - </w:t>
      </w:r>
      <w:hyperlink r:id="rId95" w:history="1">
        <w:r w:rsidRPr="00C64CCF">
          <w:rPr>
            <w:rFonts w:asciiTheme="minorBidi" w:hAnsiTheme="minorBidi" w:cstheme="minorBidi"/>
            <w:u w:val="single"/>
            <w:lang w:val="mk"/>
          </w:rPr>
          <w:t>Inclusive SA 2019–2023</w:t>
        </w:r>
      </w:hyperlink>
      <w:r w:rsidRPr="00C64CCF">
        <w:rPr>
          <w:rFonts w:asciiTheme="minorBidi" w:hAnsiTheme="minorBidi" w:cstheme="minorBidi"/>
          <w:lang w:val="mk"/>
        </w:rPr>
        <w:t>, во поддршка на планирање за пристапност и вклучување на луѓето со попреченост, и известување од страна на државните агенции, државните агенции и локалните општини.</w:t>
      </w:r>
    </w:p>
    <w:p w14:paraId="48B31BE7" w14:textId="77777777" w:rsidR="007863F1" w:rsidRPr="00C64CCF" w:rsidRDefault="00000000" w:rsidP="00474EA0">
      <w:pPr>
        <w:pStyle w:val="BodyText"/>
        <w:spacing w:before="170"/>
        <w:ind w:left="700" w:right="1236"/>
        <w:jc w:val="both"/>
        <w:rPr>
          <w:rFonts w:asciiTheme="minorBidi" w:hAnsiTheme="minorBidi" w:cstheme="minorBidi"/>
          <w:lang w:val="ru-RU"/>
        </w:rPr>
      </w:pPr>
      <w:r w:rsidRPr="00C64CCF">
        <w:rPr>
          <w:rFonts w:asciiTheme="minorBidi" w:hAnsiTheme="minorBidi" w:cstheme="minorBidi"/>
          <w:lang w:val="mk"/>
        </w:rPr>
        <w:t>Значајни постигања на Владата на Јужна Австралија во однос на Стратегијата во текот на 2017-2021 вклучуваат:</w:t>
      </w:r>
    </w:p>
    <w:p w14:paraId="1A424C14" w14:textId="77777777" w:rsidR="007863F1" w:rsidRPr="00C64CCF" w:rsidRDefault="00000000" w:rsidP="00474EA0">
      <w:pPr>
        <w:pStyle w:val="BodyText"/>
        <w:tabs>
          <w:tab w:val="left" w:pos="1210"/>
        </w:tabs>
        <w:spacing w:after="60" w:line="297" w:lineRule="auto"/>
        <w:ind w:left="1210" w:right="1236" w:hanging="511"/>
        <w:rPr>
          <w:rFonts w:asciiTheme="minorBidi" w:hAnsiTheme="minorBidi" w:cstheme="minorBidi"/>
          <w:lang w:val="ru-RU"/>
        </w:rPr>
      </w:pPr>
      <w:r w:rsidRPr="00C64CCF">
        <w:rPr>
          <w:rFonts w:asciiTheme="minorBidi" w:hAnsiTheme="minorBidi" w:cstheme="minorBidi"/>
          <w:color w:val="093266"/>
          <w:spacing w:val="-10"/>
          <w:lang w:val="mk"/>
        </w:rPr>
        <w:t>―</w:t>
      </w:r>
      <w:r w:rsidRPr="00C64CCF">
        <w:rPr>
          <w:rFonts w:asciiTheme="minorBidi" w:hAnsiTheme="minorBidi" w:cstheme="minorBidi"/>
          <w:color w:val="093266"/>
          <w:spacing w:val="-10"/>
          <w:lang w:val="mk"/>
        </w:rPr>
        <w:tab/>
      </w:r>
      <w:r w:rsidRPr="00C64CCF">
        <w:rPr>
          <w:rFonts w:asciiTheme="minorBidi" w:hAnsiTheme="minorBidi" w:cstheme="minorBidi"/>
          <w:lang w:val="mk"/>
        </w:rPr>
        <w:t xml:space="preserve">Поддршка на инклузивни заедници ширум Јужна Австралија, вклучително </w:t>
      </w:r>
      <w:hyperlink r:id="rId96" w:history="1">
        <w:r w:rsidRPr="00C64CCF">
          <w:rPr>
            <w:rFonts w:asciiTheme="minorBidi" w:hAnsiTheme="minorBidi" w:cstheme="minorBidi"/>
            <w:u w:val="single"/>
            <w:lang w:val="mk"/>
          </w:rPr>
          <w:t>простори за играње</w:t>
        </w:r>
      </w:hyperlink>
      <w:r w:rsidRPr="00C64CCF">
        <w:rPr>
          <w:rFonts w:asciiTheme="minorBidi" w:hAnsiTheme="minorBidi" w:cstheme="minorBidi"/>
          <w:lang w:val="mk"/>
        </w:rPr>
        <w:t>, јавен превоз, спорт и рекреативни објекти.</w:t>
      </w:r>
    </w:p>
    <w:p w14:paraId="7C6D68F7" w14:textId="72D8762C" w:rsidR="007863F1" w:rsidRPr="00C64CCF" w:rsidRDefault="00000000" w:rsidP="00474EA0">
      <w:pPr>
        <w:pStyle w:val="BodyText"/>
        <w:tabs>
          <w:tab w:val="left" w:pos="1210"/>
        </w:tabs>
        <w:spacing w:after="60" w:line="297" w:lineRule="auto"/>
        <w:ind w:left="1210" w:right="1236" w:hanging="511"/>
        <w:rPr>
          <w:rFonts w:asciiTheme="minorBidi" w:hAnsiTheme="minorBidi" w:cstheme="minorBidi"/>
          <w:lang w:val="ru-RU"/>
        </w:rPr>
      </w:pPr>
      <w:r w:rsidRPr="00C64CCF">
        <w:rPr>
          <w:rFonts w:asciiTheme="minorBidi" w:hAnsiTheme="minorBidi" w:cstheme="minorBidi"/>
          <w:color w:val="093266"/>
          <w:spacing w:val="-10"/>
          <w:lang w:val="mk"/>
        </w:rPr>
        <w:t>―</w:t>
      </w:r>
      <w:r w:rsidRPr="00C64CCF">
        <w:rPr>
          <w:rFonts w:asciiTheme="minorBidi" w:hAnsiTheme="minorBidi" w:cstheme="minorBidi"/>
          <w:color w:val="093266"/>
          <w:spacing w:val="-10"/>
          <w:lang w:val="mk"/>
        </w:rPr>
        <w:tab/>
      </w:r>
      <w:r w:rsidRPr="00C64CCF">
        <w:rPr>
          <w:rFonts w:asciiTheme="minorBidi" w:hAnsiTheme="minorBidi" w:cstheme="minorBidi"/>
          <w:lang w:val="mk"/>
        </w:rPr>
        <w:t xml:space="preserve">Донесување закони за заштита на правата на луѓето со попреченост и свикување на </w:t>
      </w:r>
      <w:hyperlink r:id="rId97" w:anchor="%3A~%3Atext%3DIn%20May%202020%2C%20the%20State%2Cwith%20disability%20in%20South%20Australia" w:history="1">
        <w:r w:rsidRPr="00C64CCF">
          <w:rPr>
            <w:rFonts w:asciiTheme="minorBidi" w:hAnsiTheme="minorBidi" w:cstheme="minorBidi"/>
            <w:u w:val="single"/>
            <w:lang w:val="mk"/>
          </w:rPr>
          <w:t>Safeguarding Taskforce (Работна група за безбедност)</w:t>
        </w:r>
      </w:hyperlink>
      <w:r w:rsidRPr="00C64CCF">
        <w:rPr>
          <w:rFonts w:asciiTheme="minorBidi" w:hAnsiTheme="minorBidi" w:cstheme="minorBidi"/>
          <w:lang w:val="mk"/>
        </w:rPr>
        <w:t xml:space="preserve"> за да ги испита и поправи пропустите во превидувањето и обезбедувањето на луѓето со попреченост.</w:t>
      </w:r>
    </w:p>
    <w:p w14:paraId="0C60B36F" w14:textId="77777777" w:rsidR="007863F1" w:rsidRPr="00C64CCF" w:rsidRDefault="00000000" w:rsidP="00474EA0">
      <w:pPr>
        <w:pStyle w:val="BodyText"/>
        <w:tabs>
          <w:tab w:val="left" w:pos="1210"/>
        </w:tabs>
        <w:spacing w:after="60" w:line="297" w:lineRule="auto"/>
        <w:ind w:left="1210" w:right="1236" w:hanging="511"/>
        <w:rPr>
          <w:rFonts w:asciiTheme="minorBidi" w:hAnsiTheme="minorBidi" w:cstheme="minorBidi"/>
          <w:lang w:val="ru-RU"/>
        </w:rPr>
      </w:pPr>
      <w:r w:rsidRPr="00C64CCF">
        <w:rPr>
          <w:rFonts w:asciiTheme="minorBidi" w:hAnsiTheme="minorBidi" w:cstheme="minorBidi"/>
          <w:color w:val="093266"/>
          <w:spacing w:val="-10"/>
          <w:lang w:val="mk"/>
        </w:rPr>
        <w:t>―</w:t>
      </w:r>
      <w:r w:rsidRPr="00C64CCF">
        <w:rPr>
          <w:rFonts w:asciiTheme="minorBidi" w:hAnsiTheme="minorBidi" w:cstheme="minorBidi"/>
          <w:color w:val="093266"/>
          <w:spacing w:val="-10"/>
          <w:lang w:val="mk"/>
        </w:rPr>
        <w:tab/>
      </w:r>
      <w:r w:rsidRPr="00C64CCF">
        <w:rPr>
          <w:rFonts w:asciiTheme="minorBidi" w:hAnsiTheme="minorBidi" w:cstheme="minorBidi"/>
          <w:lang w:val="mk"/>
        </w:rPr>
        <w:t>Поддршка на вработувањето на луѓето со попреченост преку службата Capacity Building Placement for People with Disability (Вработување на лица со попреченост со зајакнување на нивните способности) и упатството Disability and Employment Practices Guideline (Лица со попреченост и пракса при вработување).</w:t>
      </w:r>
    </w:p>
    <w:p w14:paraId="74D06BC8" w14:textId="77777777" w:rsidR="007863F1" w:rsidRPr="00C64CCF" w:rsidRDefault="00000000" w:rsidP="00474EA0">
      <w:pPr>
        <w:pStyle w:val="BodyText"/>
        <w:tabs>
          <w:tab w:val="left" w:pos="1210"/>
        </w:tabs>
        <w:spacing w:after="60" w:line="297" w:lineRule="auto"/>
        <w:ind w:left="1210" w:right="1236" w:hanging="511"/>
        <w:rPr>
          <w:rFonts w:asciiTheme="minorBidi" w:hAnsiTheme="minorBidi" w:cstheme="minorBidi"/>
          <w:lang w:val="ru-RU"/>
        </w:rPr>
      </w:pPr>
      <w:r w:rsidRPr="00C64CCF">
        <w:rPr>
          <w:rFonts w:asciiTheme="minorBidi" w:hAnsiTheme="minorBidi" w:cstheme="minorBidi"/>
          <w:color w:val="093266"/>
          <w:spacing w:val="-10"/>
          <w:lang w:val="mk"/>
        </w:rPr>
        <w:lastRenderedPageBreak/>
        <w:t>―</w:t>
      </w:r>
      <w:r w:rsidRPr="00C64CCF">
        <w:rPr>
          <w:rFonts w:asciiTheme="minorBidi" w:hAnsiTheme="minorBidi" w:cstheme="minorBidi"/>
          <w:color w:val="093266"/>
          <w:spacing w:val="-10"/>
          <w:lang w:val="mk"/>
        </w:rPr>
        <w:tab/>
      </w:r>
      <w:r w:rsidRPr="00C64CCF">
        <w:rPr>
          <w:rFonts w:asciiTheme="minorBidi" w:hAnsiTheme="minorBidi" w:cstheme="minorBidi"/>
          <w:lang w:val="mk"/>
        </w:rPr>
        <w:t>Зголемено учество на децата со попреченост во спортски и културни активности со проширување на програмата „Sports Voucher“ и обезбедување дополнителна поддршка за децата со попреченост да учествуваат во програмата за безбедност на вода VACSWIM.</w:t>
      </w:r>
    </w:p>
    <w:p w14:paraId="7AC3DC47" w14:textId="77777777" w:rsidR="007863F1" w:rsidRPr="00C64CCF" w:rsidRDefault="00000000" w:rsidP="00474EA0">
      <w:pPr>
        <w:pStyle w:val="BodyText"/>
        <w:spacing w:after="60" w:line="297" w:lineRule="auto"/>
        <w:ind w:left="1210" w:right="1236" w:hanging="511"/>
        <w:jc w:val="both"/>
        <w:rPr>
          <w:rFonts w:asciiTheme="minorBidi" w:hAnsiTheme="minorBidi" w:cstheme="minorBidi"/>
          <w:lang w:val="ru-RU"/>
        </w:rPr>
      </w:pPr>
      <w:r w:rsidRPr="00C64CCF">
        <w:rPr>
          <w:rFonts w:asciiTheme="minorBidi" w:hAnsiTheme="minorBidi" w:cstheme="minorBidi"/>
          <w:color w:val="093266"/>
          <w:lang w:val="mk"/>
        </w:rPr>
        <w:t>―</w:t>
      </w:r>
      <w:r w:rsidRPr="00C64CCF">
        <w:rPr>
          <w:rFonts w:asciiTheme="minorBidi" w:hAnsiTheme="minorBidi" w:cstheme="minorBidi"/>
          <w:color w:val="093266"/>
          <w:lang w:val="mk"/>
        </w:rPr>
        <w:tab/>
      </w:r>
      <w:r w:rsidRPr="00C64CCF">
        <w:rPr>
          <w:rFonts w:asciiTheme="minorBidi" w:hAnsiTheme="minorBidi" w:cstheme="minorBidi"/>
          <w:lang w:val="mk"/>
        </w:rPr>
        <w:t>Поддршка на можности за учење на учениците со попреченост преку индивидуализирани планови за учење, политиката Vocational Education and Training for School Students (Стручно образование и обучување на ученици) и можности за развој на просветните работници.</w:t>
      </w:r>
    </w:p>
    <w:p w14:paraId="46E67D1D" w14:textId="0D230821" w:rsidR="005746B3" w:rsidRPr="00C64CCF" w:rsidRDefault="00000000" w:rsidP="00474EA0">
      <w:pPr>
        <w:pStyle w:val="BodyText"/>
        <w:tabs>
          <w:tab w:val="left" w:pos="1210"/>
        </w:tabs>
        <w:spacing w:before="171" w:line="297" w:lineRule="auto"/>
        <w:ind w:left="1210" w:right="1236" w:hanging="511"/>
        <w:rPr>
          <w:rFonts w:asciiTheme="minorBidi" w:hAnsiTheme="minorBidi" w:cstheme="minorBidi"/>
          <w:b/>
          <w:color w:val="093266"/>
          <w:spacing w:val="-2"/>
          <w:lang w:val="ru-RU"/>
        </w:rPr>
      </w:pPr>
      <w:r w:rsidRPr="00C64CCF">
        <w:rPr>
          <w:rFonts w:asciiTheme="minorBidi" w:hAnsiTheme="minorBidi" w:cstheme="minorBidi"/>
          <w:color w:val="093266"/>
          <w:spacing w:val="-10"/>
          <w:lang w:val="mk"/>
        </w:rPr>
        <w:t>―</w:t>
      </w:r>
      <w:r w:rsidRPr="00C64CCF">
        <w:rPr>
          <w:rFonts w:asciiTheme="minorBidi" w:hAnsiTheme="minorBidi" w:cstheme="minorBidi"/>
          <w:color w:val="093266"/>
          <w:spacing w:val="-10"/>
          <w:lang w:val="mk"/>
        </w:rPr>
        <w:tab/>
      </w:r>
      <w:r w:rsidRPr="00C64CCF">
        <w:rPr>
          <w:rFonts w:asciiTheme="minorBidi" w:hAnsiTheme="minorBidi" w:cstheme="minorBidi"/>
          <w:lang w:val="mk"/>
        </w:rPr>
        <w:t xml:space="preserve">Поддршка на развојот и тестирањето на Health Liaison Officers (Службеници за </w:t>
      </w:r>
      <w:r w:rsidR="00C821D9" w:rsidRPr="00C821D9">
        <w:rPr>
          <w:rFonts w:asciiTheme="minorBidi" w:hAnsiTheme="minorBidi" w:cstheme="minorBidi"/>
          <w:lang w:val="mk"/>
        </w:rPr>
        <w:t>врска</w:t>
      </w:r>
      <w:r w:rsidRPr="00C64CCF">
        <w:rPr>
          <w:rFonts w:asciiTheme="minorBidi" w:hAnsiTheme="minorBidi" w:cstheme="minorBidi"/>
          <w:lang w:val="mk"/>
        </w:rPr>
        <w:t xml:space="preserve"> во здравството), иницијатива на NDIA во државните болници во Јужна Австралија. </w:t>
      </w:r>
    </w:p>
    <w:p w14:paraId="135A9BFA" w14:textId="77777777" w:rsidR="007863F1" w:rsidRPr="00445A54" w:rsidRDefault="00000000" w:rsidP="005746B3">
      <w:pPr>
        <w:pStyle w:val="Heading2"/>
        <w:spacing w:before="272"/>
        <w:ind w:left="0" w:firstLine="699"/>
        <w:rPr>
          <w:rFonts w:ascii="Georgia" w:hAnsi="Georgia"/>
          <w:bCs w:val="0"/>
          <w:lang w:val="ru-RU"/>
        </w:rPr>
      </w:pPr>
      <w:r w:rsidRPr="00445A54">
        <w:rPr>
          <w:rFonts w:ascii="Georgia" w:hAnsi="Georgia"/>
          <w:bCs w:val="0"/>
          <w:color w:val="093266"/>
          <w:spacing w:val="-2"/>
          <w:lang w:val="mk"/>
        </w:rPr>
        <w:t>Тасманија</w:t>
      </w:r>
    </w:p>
    <w:p w14:paraId="161E8284" w14:textId="5C230039" w:rsidR="007863F1" w:rsidRPr="00C64CCF" w:rsidRDefault="00000000" w:rsidP="00474EA0">
      <w:pPr>
        <w:pStyle w:val="BodyText"/>
        <w:spacing w:before="153" w:line="297" w:lineRule="auto"/>
        <w:ind w:left="700" w:right="1185"/>
        <w:rPr>
          <w:rFonts w:asciiTheme="minorBidi" w:hAnsiTheme="minorBidi" w:cstheme="minorBidi"/>
          <w:lang w:val="mk"/>
        </w:rPr>
      </w:pPr>
      <w:hyperlink r:id="rId98" w:history="1">
        <w:r w:rsidR="00520893" w:rsidRPr="00C64CCF">
          <w:rPr>
            <w:rFonts w:asciiTheme="minorBidi" w:hAnsiTheme="minorBidi" w:cstheme="minorBidi"/>
            <w:u w:val="single"/>
            <w:lang w:val="mk"/>
          </w:rPr>
          <w:t>Accessible Island: Tasmania’s Disability Framework for Action 2018–2021</w:t>
        </w:r>
      </w:hyperlink>
      <w:r w:rsidR="00520893" w:rsidRPr="00C64CCF">
        <w:rPr>
          <w:rFonts w:asciiTheme="minorBidi" w:hAnsiTheme="minorBidi" w:cstheme="minorBidi"/>
          <w:lang w:val="mk"/>
        </w:rPr>
        <w:t xml:space="preserve"> (Accessible Island) (Пристапен остров: Рамка за акција за попреченост на Тасманија 2018-2021 (Пристапен остров)) е план на Владата на Тасманија за примена на Стратегијата. Accessible Island ја насочува работата на агенциите на Владата на Тасманија и има за цел да ги отстрани бариерите и да им овозможи на луѓето со попреченост да ги уживаат истите права и можности како сите други Тасманци. Сите агенции на Владата на Тасманија имаат Disability Action Plan (План за насочена акција во врска со попреченост) и секоја година поднесуваат извештај за примената на Accessible Island на </w:t>
      </w:r>
      <w:hyperlink r:id="rId99" w:history="1">
        <w:r w:rsidR="00520893" w:rsidRPr="00445A54">
          <w:rPr>
            <w:rFonts w:asciiTheme="minorBidi" w:hAnsiTheme="minorBidi" w:cstheme="minorBidi"/>
            <w:u w:val="single"/>
            <w:lang w:val="mk"/>
          </w:rPr>
          <w:t>Premier’s Disability Advisory Council (Советодавен совет на Премиерот за попреченост)</w:t>
        </w:r>
      </w:hyperlink>
      <w:hyperlink r:id="rId100" w:history="1"/>
      <w:r w:rsidR="00520893" w:rsidRPr="00C64CCF">
        <w:rPr>
          <w:rFonts w:asciiTheme="minorBidi" w:hAnsiTheme="minorBidi" w:cstheme="minorBidi"/>
          <w:lang w:val="mk"/>
        </w:rPr>
        <w:t xml:space="preserve"> (PDAC).</w:t>
      </w:r>
    </w:p>
    <w:p w14:paraId="2B81BA60" w14:textId="77777777" w:rsidR="005746B3" w:rsidRPr="00C64CCF" w:rsidRDefault="00000000" w:rsidP="00474EA0">
      <w:pPr>
        <w:pStyle w:val="BodyText"/>
        <w:spacing w:before="170"/>
        <w:ind w:left="700" w:right="1185"/>
        <w:jc w:val="both"/>
        <w:rPr>
          <w:rFonts w:asciiTheme="minorBidi" w:hAnsiTheme="minorBidi" w:cstheme="minorBidi"/>
          <w:lang w:val="ru-RU"/>
        </w:rPr>
      </w:pPr>
      <w:r w:rsidRPr="00C64CCF">
        <w:rPr>
          <w:rFonts w:asciiTheme="minorBidi" w:hAnsiTheme="minorBidi" w:cstheme="minorBidi"/>
          <w:lang w:val="mk"/>
        </w:rPr>
        <w:t>Значајни постигања на Владата на Тасманија во однос на Стратегијата во текот на 2017-2021 вклучуваат:</w:t>
      </w:r>
    </w:p>
    <w:p w14:paraId="2AD7C619" w14:textId="77777777" w:rsidR="005746B3" w:rsidRPr="00C64CCF" w:rsidRDefault="00000000" w:rsidP="00474EA0">
      <w:pPr>
        <w:pStyle w:val="BodyText"/>
        <w:spacing w:after="60"/>
        <w:ind w:left="1435" w:right="1185" w:hanging="735"/>
        <w:rPr>
          <w:rFonts w:asciiTheme="minorBidi" w:hAnsiTheme="minorBidi" w:cstheme="minorBidi"/>
          <w:lang w:val="ru-RU"/>
        </w:rPr>
      </w:pPr>
      <w:r w:rsidRPr="00C64CCF">
        <w:rPr>
          <w:rFonts w:asciiTheme="minorBidi" w:hAnsiTheme="minorBidi" w:cstheme="minorBidi"/>
          <w:lang w:val="mk"/>
        </w:rPr>
        <w:t>―</w:t>
      </w:r>
      <w:r w:rsidRPr="00C64CCF">
        <w:rPr>
          <w:rFonts w:asciiTheme="minorBidi" w:hAnsiTheme="minorBidi" w:cstheme="minorBidi"/>
          <w:lang w:val="mk"/>
        </w:rPr>
        <w:tab/>
        <w:t xml:space="preserve">Поддршка на инклузивни заедници ширум Тасманија, вклучително паркови и отворени простори, </w:t>
      </w:r>
      <w:hyperlink r:id="rId101" w:history="1">
        <w:r w:rsidRPr="00C64CCF">
          <w:rPr>
            <w:rStyle w:val="Hyperlink"/>
            <w:rFonts w:asciiTheme="minorBidi" w:hAnsiTheme="minorBidi" w:cstheme="minorBidi"/>
            <w:color w:val="auto"/>
            <w:lang w:val="mk"/>
          </w:rPr>
          <w:t>уметност</w:t>
        </w:r>
      </w:hyperlink>
      <w:r w:rsidRPr="00C64CCF">
        <w:rPr>
          <w:rFonts w:asciiTheme="minorBidi" w:hAnsiTheme="minorBidi" w:cstheme="minorBidi"/>
          <w:lang w:val="mk"/>
        </w:rPr>
        <w:t>, јавен превоз и достапни настани и информативни системи.</w:t>
      </w:r>
    </w:p>
    <w:p w14:paraId="32D78307" w14:textId="77777777" w:rsidR="007863F1" w:rsidRPr="00C64CCF" w:rsidRDefault="00000000" w:rsidP="00474EA0">
      <w:pPr>
        <w:pStyle w:val="BodyText"/>
        <w:spacing w:after="60" w:line="297" w:lineRule="auto"/>
        <w:ind w:left="1435" w:right="1185" w:hanging="715"/>
        <w:rPr>
          <w:rFonts w:asciiTheme="minorBidi" w:hAnsiTheme="minorBidi" w:cstheme="minorBidi"/>
          <w:lang w:val="ru-RU"/>
        </w:rPr>
      </w:pPr>
      <w:r w:rsidRPr="00C64CCF">
        <w:rPr>
          <w:rFonts w:asciiTheme="minorBidi" w:hAnsiTheme="minorBidi" w:cstheme="minorBidi"/>
          <w:lang w:val="mk"/>
        </w:rPr>
        <w:t>―</w:t>
      </w:r>
      <w:r w:rsidRPr="00C64CCF">
        <w:rPr>
          <w:rFonts w:asciiTheme="minorBidi" w:hAnsiTheme="minorBidi" w:cstheme="minorBidi"/>
          <w:lang w:val="mk"/>
        </w:rPr>
        <w:tab/>
        <w:t>Ажурирање на полициски прирачници, пракса и обука со цел соодветно и со почит да се третираат луѓето со попреченост, и подготвување на поддршка за луѓето со попреченост во контакт со системот на поправни служби.</w:t>
      </w:r>
    </w:p>
    <w:p w14:paraId="10CA6422" w14:textId="77777777" w:rsidR="005746B3" w:rsidRPr="00C64CCF" w:rsidRDefault="00000000" w:rsidP="00474EA0">
      <w:pPr>
        <w:pStyle w:val="BodyText"/>
        <w:spacing w:after="60" w:line="297" w:lineRule="auto"/>
        <w:ind w:left="1435" w:right="1185" w:hanging="735"/>
        <w:rPr>
          <w:rFonts w:asciiTheme="minorBidi" w:hAnsiTheme="minorBidi" w:cstheme="minorBidi"/>
          <w:lang w:val="ru-RU"/>
        </w:rPr>
      </w:pPr>
      <w:r w:rsidRPr="00C64CCF">
        <w:rPr>
          <w:rFonts w:asciiTheme="minorBidi" w:hAnsiTheme="minorBidi" w:cstheme="minorBidi"/>
          <w:lang w:val="mk"/>
        </w:rPr>
        <w:t>―</w:t>
      </w:r>
      <w:r w:rsidRPr="00C64CCF">
        <w:rPr>
          <w:rFonts w:asciiTheme="minorBidi" w:hAnsiTheme="minorBidi" w:cstheme="minorBidi"/>
          <w:lang w:val="mk"/>
        </w:rPr>
        <w:tab/>
        <w:t>Поддршка на вработување во јавниот сектор на луѓе со попреченост преку јавни агенции кои даваат поддршка, совети и материјали на персоналот на агенции и ангажирање со даватели на услуги за вработување на лица со попреченост.</w:t>
      </w:r>
    </w:p>
    <w:p w14:paraId="3F7035DB" w14:textId="451F5733" w:rsidR="005746B3" w:rsidRPr="00C64CCF" w:rsidRDefault="00000000" w:rsidP="00474EA0">
      <w:pPr>
        <w:pStyle w:val="BodyText"/>
        <w:spacing w:after="60" w:line="297" w:lineRule="auto"/>
        <w:ind w:left="1435" w:right="1185" w:hanging="735"/>
        <w:rPr>
          <w:rFonts w:asciiTheme="minorBidi" w:hAnsiTheme="minorBidi" w:cstheme="minorBidi"/>
          <w:lang w:val="ru-RU"/>
        </w:rPr>
      </w:pPr>
      <w:r w:rsidRPr="00C64CCF">
        <w:rPr>
          <w:rFonts w:asciiTheme="minorBidi" w:hAnsiTheme="minorBidi" w:cstheme="minorBidi"/>
          <w:lang w:val="mk"/>
        </w:rPr>
        <w:t>―</w:t>
      </w:r>
      <w:r w:rsidRPr="00C64CCF">
        <w:rPr>
          <w:rFonts w:asciiTheme="minorBidi" w:hAnsiTheme="minorBidi" w:cstheme="minorBidi"/>
          <w:lang w:val="mk"/>
        </w:rPr>
        <w:tab/>
        <w:t xml:space="preserve">Објавување на клучни планови, вклучително </w:t>
      </w:r>
      <w:hyperlink r:id="rId102" w:history="1">
        <w:r w:rsidRPr="00C64CCF">
          <w:rPr>
            <w:rStyle w:val="Hyperlink"/>
            <w:rFonts w:asciiTheme="minorBidi" w:hAnsiTheme="minorBidi" w:cstheme="minorBidi"/>
            <w:color w:val="auto"/>
            <w:lang w:val="mk"/>
          </w:rPr>
          <w:t>Rethink 2020</w:t>
        </w:r>
      </w:hyperlink>
      <w:r w:rsidRPr="00C64CCF">
        <w:rPr>
          <w:rFonts w:asciiTheme="minorBidi" w:hAnsiTheme="minorBidi" w:cstheme="minorBidi"/>
          <w:lang w:val="mk"/>
        </w:rPr>
        <w:t xml:space="preserve">, државниот план на Тасманија за ментално здравје, и </w:t>
      </w:r>
      <w:hyperlink r:id="rId103" w:history="1">
        <w:r w:rsidRPr="00C64CCF">
          <w:rPr>
            <w:rStyle w:val="Hyperlink"/>
            <w:rFonts w:asciiTheme="minorBidi" w:hAnsiTheme="minorBidi" w:cstheme="minorBidi"/>
            <w:color w:val="auto"/>
            <w:lang w:val="mk"/>
          </w:rPr>
          <w:t>Supporting Tasmanian Carers: Tasmanian Carer Action Plan 2021–24 (Поддршка за негувателите во Тасманија: План за насочена акција во однос на тасманиските негуватели 2021-24)</w:t>
        </w:r>
      </w:hyperlink>
      <w:r w:rsidRPr="00C64CCF">
        <w:rPr>
          <w:rFonts w:asciiTheme="minorBidi" w:hAnsiTheme="minorBidi" w:cstheme="minorBidi"/>
          <w:lang w:val="mk"/>
        </w:rPr>
        <w:t>.</w:t>
      </w:r>
    </w:p>
    <w:p w14:paraId="4ECEF3AA" w14:textId="77777777" w:rsidR="007863F1" w:rsidRPr="00C64CCF" w:rsidRDefault="00000000" w:rsidP="00F92465">
      <w:pPr>
        <w:pStyle w:val="BodyText"/>
        <w:spacing w:after="60" w:line="297" w:lineRule="auto"/>
        <w:ind w:left="1434" w:right="1185" w:hanging="735"/>
        <w:rPr>
          <w:rFonts w:asciiTheme="minorBidi" w:hAnsiTheme="minorBidi" w:cstheme="minorBidi"/>
          <w:lang w:val="ru-RU"/>
        </w:rPr>
      </w:pPr>
      <w:r w:rsidRPr="00C64CCF">
        <w:rPr>
          <w:rFonts w:asciiTheme="minorBidi" w:hAnsiTheme="minorBidi" w:cstheme="minorBidi"/>
          <w:lang w:val="mk"/>
        </w:rPr>
        <w:t>―</w:t>
      </w:r>
      <w:r w:rsidRPr="00C64CCF">
        <w:rPr>
          <w:rFonts w:asciiTheme="minorBidi" w:hAnsiTheme="minorBidi" w:cstheme="minorBidi"/>
          <w:lang w:val="mk"/>
        </w:rPr>
        <w:tab/>
        <w:t>Подготвување на VET патишта засновани на докази за луѓе со попреченост и поставување на Inclusion and Access Coordinators (координатори за вклученост и пристап) за работа со училишта, за да се обезбеди учениците со попреченост да имаат еднаков пристап до можности за учење.</w:t>
      </w:r>
    </w:p>
    <w:p w14:paraId="7466AA2E" w14:textId="77777777" w:rsidR="00F92465" w:rsidRPr="00C64CCF" w:rsidRDefault="00000000" w:rsidP="00F92465">
      <w:pPr>
        <w:pStyle w:val="BodyText"/>
        <w:spacing w:after="60" w:line="297" w:lineRule="auto"/>
        <w:ind w:left="1434" w:right="1185" w:hanging="735"/>
        <w:rPr>
          <w:rFonts w:asciiTheme="minorBidi" w:hAnsiTheme="minorBidi" w:cstheme="minorBidi"/>
          <w:lang w:val="ru-RU"/>
        </w:rPr>
      </w:pPr>
      <w:r w:rsidRPr="00C64CCF">
        <w:rPr>
          <w:rFonts w:asciiTheme="minorBidi" w:hAnsiTheme="minorBidi" w:cstheme="minorBidi"/>
          <w:lang w:val="mk"/>
        </w:rPr>
        <w:t>―</w:t>
      </w:r>
      <w:r w:rsidRPr="00C64CCF">
        <w:rPr>
          <w:rFonts w:asciiTheme="minorBidi" w:hAnsiTheme="minorBidi" w:cstheme="minorBidi"/>
          <w:lang w:val="mk"/>
        </w:rPr>
        <w:tab/>
        <w:t>Тесна соработка со секторот за попреченост заради давање достапни информации за КОВИД-19, клиники за поддршка и Disability Emergency Operations Centre (Ургентен центар за лица со попреченост).</w:t>
      </w:r>
    </w:p>
    <w:p w14:paraId="2E5EC8E8" w14:textId="77777777" w:rsidR="00B6797D" w:rsidRDefault="00B6797D">
      <w:pPr>
        <w:rPr>
          <w:rFonts w:ascii="Georgia" w:eastAsia="HELVETICA NEUE CONDENSED" w:hAnsi="Georgia" w:cs="HELVETICA NEUE CONDENSED"/>
          <w:b/>
          <w:color w:val="093266"/>
          <w:sz w:val="28"/>
          <w:szCs w:val="28"/>
          <w:lang w:val="mk"/>
        </w:rPr>
      </w:pPr>
      <w:r>
        <w:rPr>
          <w:rFonts w:ascii="Georgia" w:hAnsi="Georgia"/>
          <w:bCs/>
          <w:color w:val="093266"/>
          <w:lang w:val="mk"/>
        </w:rPr>
        <w:br w:type="page"/>
      </w:r>
    </w:p>
    <w:p w14:paraId="68E3ED69" w14:textId="59A51D38" w:rsidR="007863F1" w:rsidRPr="00B6797D" w:rsidRDefault="00000000" w:rsidP="005746B3">
      <w:pPr>
        <w:pStyle w:val="Heading2"/>
        <w:spacing w:before="272"/>
        <w:ind w:left="0" w:firstLine="699"/>
        <w:rPr>
          <w:rFonts w:ascii="Georgia" w:hAnsi="Georgia"/>
          <w:bCs w:val="0"/>
          <w:lang w:val="ru-RU"/>
        </w:rPr>
      </w:pPr>
      <w:r w:rsidRPr="00B6797D">
        <w:rPr>
          <w:rFonts w:ascii="Georgia" w:hAnsi="Georgia"/>
          <w:bCs w:val="0"/>
          <w:color w:val="093266"/>
          <w:lang w:val="mk"/>
        </w:rPr>
        <w:lastRenderedPageBreak/>
        <w:t>Австралиска Престолничка Територија</w:t>
      </w:r>
    </w:p>
    <w:p w14:paraId="0B17B282" w14:textId="77777777" w:rsidR="007863F1" w:rsidRPr="00C64CCF" w:rsidRDefault="00000000" w:rsidP="00474EA0">
      <w:pPr>
        <w:pStyle w:val="BodyText"/>
        <w:spacing w:before="153" w:line="297" w:lineRule="auto"/>
        <w:ind w:left="700" w:right="615"/>
        <w:rPr>
          <w:rFonts w:asciiTheme="minorBidi" w:hAnsiTheme="minorBidi" w:cstheme="minorBidi"/>
          <w:lang w:val="ru-RU"/>
        </w:rPr>
      </w:pPr>
      <w:r w:rsidRPr="00C64CCF">
        <w:rPr>
          <w:rFonts w:asciiTheme="minorBidi" w:hAnsiTheme="minorBidi" w:cstheme="minorBidi"/>
          <w:lang w:val="mk"/>
        </w:rPr>
        <w:t xml:space="preserve">Инклузивни и достапни заедници се демонстрирани преку централната архива на знаење </w:t>
      </w:r>
      <w:hyperlink r:id="rId104" w:history="1">
        <w:r w:rsidRPr="00C64CCF">
          <w:rPr>
            <w:rFonts w:asciiTheme="minorBidi" w:hAnsiTheme="minorBidi" w:cstheme="minorBidi"/>
            <w:u w:val="single"/>
            <w:lang w:val="mk"/>
          </w:rPr>
          <w:t>Involved</w:t>
        </w:r>
      </w:hyperlink>
      <w:r w:rsidRPr="00C64CCF">
        <w:rPr>
          <w:rFonts w:asciiTheme="minorBidi" w:hAnsiTheme="minorBidi" w:cstheme="minorBidi"/>
          <w:lang w:val="mk"/>
        </w:rPr>
        <w:t>. Оваа веб-страница, покрената во 2019 година, содржи информации фокусирани на попреченоста, заради поддршка на подостапна заедница и да ги направи информациите достапни и јавни.</w:t>
      </w:r>
    </w:p>
    <w:p w14:paraId="2727E524" w14:textId="77777777" w:rsidR="007863F1" w:rsidRPr="00C64CCF" w:rsidRDefault="00000000" w:rsidP="00474EA0">
      <w:pPr>
        <w:pStyle w:val="BodyText"/>
        <w:spacing w:before="170" w:after="120"/>
        <w:ind w:left="697" w:right="615"/>
        <w:jc w:val="both"/>
        <w:rPr>
          <w:rFonts w:asciiTheme="minorBidi" w:hAnsiTheme="minorBidi" w:cstheme="minorBidi"/>
          <w:lang w:val="ru-RU"/>
        </w:rPr>
      </w:pPr>
      <w:r w:rsidRPr="00C64CCF">
        <w:rPr>
          <w:rFonts w:asciiTheme="minorBidi" w:hAnsiTheme="minorBidi" w:cstheme="minorBidi"/>
          <w:lang w:val="mk"/>
        </w:rPr>
        <w:t>Значајни постигања на Владата на Австралиската Престолничка Територија во однос на Стратегијата во текот на 2017-2021 вклучуваат:</w:t>
      </w:r>
    </w:p>
    <w:p w14:paraId="408E6D98" w14:textId="5E6126B4" w:rsidR="007863F1" w:rsidRPr="00C64CCF" w:rsidRDefault="00000000" w:rsidP="00474EA0">
      <w:pPr>
        <w:pStyle w:val="BodyText"/>
        <w:tabs>
          <w:tab w:val="left" w:pos="1210"/>
        </w:tabs>
        <w:spacing w:line="297" w:lineRule="auto"/>
        <w:ind w:left="1210" w:right="615" w:hanging="511"/>
        <w:rPr>
          <w:rFonts w:asciiTheme="minorBidi" w:hAnsiTheme="minorBidi" w:cstheme="minorBidi"/>
          <w:lang w:val="ru-RU"/>
        </w:rPr>
      </w:pPr>
      <w:r w:rsidRPr="00C64CCF">
        <w:rPr>
          <w:rFonts w:asciiTheme="minorBidi" w:hAnsiTheme="minorBidi" w:cstheme="minorBidi"/>
          <w:color w:val="093266"/>
          <w:spacing w:val="-10"/>
          <w:lang w:val="mk"/>
        </w:rPr>
        <w:t>―</w:t>
      </w:r>
      <w:r w:rsidRPr="00C64CCF">
        <w:rPr>
          <w:rFonts w:asciiTheme="minorBidi" w:hAnsiTheme="minorBidi" w:cstheme="minorBidi"/>
          <w:color w:val="093266"/>
          <w:spacing w:val="-10"/>
          <w:lang w:val="mk"/>
        </w:rPr>
        <w:tab/>
      </w:r>
      <w:r w:rsidRPr="00C64CCF">
        <w:rPr>
          <w:rFonts w:asciiTheme="minorBidi" w:hAnsiTheme="minorBidi" w:cstheme="minorBidi"/>
          <w:lang w:val="mk"/>
        </w:rPr>
        <w:t xml:space="preserve">Поддршка на усвојувањето на минимален стандард на достапност во домувањето преку </w:t>
      </w:r>
      <w:hyperlink r:id="rId105" w:history="1">
        <w:r w:rsidRPr="00C64CCF">
          <w:rPr>
            <w:rFonts w:asciiTheme="minorBidi" w:hAnsiTheme="minorBidi" w:cstheme="minorBidi"/>
            <w:u w:val="single"/>
            <w:lang w:val="mk"/>
          </w:rPr>
          <w:t>National Construction Code (Национален градежен кодекс)</w:t>
        </w:r>
      </w:hyperlink>
      <w:r w:rsidRPr="00C64CCF">
        <w:rPr>
          <w:rFonts w:asciiTheme="minorBidi" w:hAnsiTheme="minorBidi" w:cstheme="minorBidi"/>
          <w:lang w:val="mk"/>
        </w:rPr>
        <w:t xml:space="preserve"> во 2021 година.</w:t>
      </w:r>
    </w:p>
    <w:p w14:paraId="330F400E" w14:textId="77777777" w:rsidR="007863F1" w:rsidRPr="00C64CCF" w:rsidRDefault="00000000" w:rsidP="00B6797D">
      <w:pPr>
        <w:pStyle w:val="BodyText"/>
        <w:tabs>
          <w:tab w:val="left" w:pos="1210"/>
        </w:tabs>
        <w:spacing w:before="170" w:after="120"/>
        <w:ind w:left="1210" w:right="615" w:hanging="513"/>
        <w:rPr>
          <w:rFonts w:asciiTheme="minorBidi" w:hAnsiTheme="minorBidi" w:cstheme="minorBidi"/>
          <w:lang w:val="ru-RU"/>
        </w:rPr>
      </w:pPr>
      <w:r w:rsidRPr="00C64CCF">
        <w:rPr>
          <w:rFonts w:asciiTheme="minorBidi" w:hAnsiTheme="minorBidi" w:cstheme="minorBidi"/>
          <w:color w:val="093266"/>
          <w:spacing w:val="-10"/>
          <w:lang w:val="mk"/>
        </w:rPr>
        <w:t>―</w:t>
      </w:r>
      <w:r w:rsidRPr="00C64CCF">
        <w:rPr>
          <w:rFonts w:asciiTheme="minorBidi" w:hAnsiTheme="minorBidi" w:cstheme="minorBidi"/>
          <w:color w:val="093266"/>
          <w:spacing w:val="-10"/>
          <w:lang w:val="mk"/>
        </w:rPr>
        <w:tab/>
      </w:r>
      <w:r w:rsidRPr="00C64CCF">
        <w:rPr>
          <w:rFonts w:asciiTheme="minorBidi" w:hAnsiTheme="minorBidi" w:cstheme="minorBidi"/>
          <w:lang w:val="mk"/>
        </w:rPr>
        <w:t xml:space="preserve">Справување со достапност до правда за луѓето со попреченост преку </w:t>
      </w:r>
      <w:hyperlink r:id="rId106" w:history="1">
        <w:r w:rsidRPr="00C64CCF">
          <w:rPr>
            <w:rFonts w:asciiTheme="minorBidi" w:hAnsiTheme="minorBidi" w:cstheme="minorBidi"/>
            <w:u w:val="single"/>
            <w:lang w:val="mk"/>
          </w:rPr>
          <w:t>ACT Disability Justice Strategy (ACT Стратегија за правда за лица со попреченост)</w:t>
        </w:r>
      </w:hyperlink>
      <w:r w:rsidRPr="00C64CCF">
        <w:rPr>
          <w:rFonts w:asciiTheme="minorBidi" w:hAnsiTheme="minorBidi" w:cstheme="minorBidi"/>
          <w:lang w:val="mk"/>
        </w:rPr>
        <w:t>.</w:t>
      </w:r>
    </w:p>
    <w:p w14:paraId="6B1918C6" w14:textId="5016A5CD" w:rsidR="007863F1" w:rsidRPr="00C64CCF" w:rsidRDefault="00000000" w:rsidP="00474EA0">
      <w:pPr>
        <w:pStyle w:val="BodyText"/>
        <w:tabs>
          <w:tab w:val="left" w:pos="1210"/>
        </w:tabs>
        <w:spacing w:line="297" w:lineRule="auto"/>
        <w:ind w:left="1210" w:right="615" w:hanging="511"/>
        <w:rPr>
          <w:rFonts w:asciiTheme="minorBidi" w:hAnsiTheme="minorBidi" w:cstheme="minorBidi"/>
          <w:lang w:val="ru-RU"/>
        </w:rPr>
      </w:pPr>
      <w:r w:rsidRPr="00C64CCF">
        <w:rPr>
          <w:rFonts w:asciiTheme="minorBidi" w:hAnsiTheme="minorBidi" w:cstheme="minorBidi"/>
          <w:color w:val="093266"/>
          <w:spacing w:val="-10"/>
          <w:lang w:val="mk"/>
        </w:rPr>
        <w:t>―</w:t>
      </w:r>
      <w:r w:rsidRPr="00C64CCF">
        <w:rPr>
          <w:rFonts w:asciiTheme="minorBidi" w:hAnsiTheme="minorBidi" w:cstheme="minorBidi"/>
          <w:color w:val="093266"/>
          <w:spacing w:val="-10"/>
          <w:lang w:val="mk"/>
        </w:rPr>
        <w:tab/>
      </w:r>
      <w:r w:rsidRPr="00C64CCF">
        <w:rPr>
          <w:rFonts w:asciiTheme="minorBidi" w:hAnsiTheme="minorBidi" w:cstheme="minorBidi"/>
          <w:lang w:val="mk"/>
        </w:rPr>
        <w:t xml:space="preserve">Применети иницијативи за поддршка на вработување на луѓето со попреченост во </w:t>
      </w:r>
      <w:hyperlink r:id="rId107" w:history="1">
        <w:r w:rsidRPr="00C64CCF">
          <w:rPr>
            <w:rFonts w:asciiTheme="minorBidi" w:hAnsiTheme="minorBidi" w:cstheme="minorBidi"/>
            <w:u w:val="single"/>
            <w:lang w:val="mk"/>
          </w:rPr>
          <w:t>ACT Public Service (ACTPS) (Јавниот сектор на АСТ) ACT Public Service (ACTPS)</w:t>
        </w:r>
      </w:hyperlink>
      <w:r w:rsidRPr="00C64CCF">
        <w:rPr>
          <w:rFonts w:asciiTheme="minorBidi" w:hAnsiTheme="minorBidi" w:cstheme="minorBidi"/>
          <w:lang w:val="mk"/>
        </w:rPr>
        <w:t>.</w:t>
      </w:r>
    </w:p>
    <w:p w14:paraId="3CD84CE8" w14:textId="77777777" w:rsidR="007863F1" w:rsidRPr="00C64CCF" w:rsidRDefault="00000000" w:rsidP="00474EA0">
      <w:pPr>
        <w:pStyle w:val="BodyText"/>
        <w:tabs>
          <w:tab w:val="left" w:pos="1210"/>
        </w:tabs>
        <w:spacing w:before="170" w:line="297" w:lineRule="auto"/>
        <w:ind w:left="1210" w:right="615" w:hanging="511"/>
        <w:rPr>
          <w:rFonts w:asciiTheme="minorBidi" w:hAnsiTheme="minorBidi" w:cstheme="minorBidi"/>
          <w:lang w:val="ru-RU"/>
        </w:rPr>
      </w:pPr>
      <w:r w:rsidRPr="00C64CCF">
        <w:rPr>
          <w:rFonts w:asciiTheme="minorBidi" w:hAnsiTheme="minorBidi" w:cstheme="minorBidi"/>
          <w:color w:val="093266"/>
          <w:spacing w:val="-10"/>
          <w:lang w:val="mk"/>
        </w:rPr>
        <w:t>―</w:t>
      </w:r>
      <w:r w:rsidRPr="00C64CCF">
        <w:rPr>
          <w:rFonts w:asciiTheme="minorBidi" w:hAnsiTheme="minorBidi" w:cstheme="minorBidi"/>
          <w:color w:val="093266"/>
          <w:spacing w:val="-10"/>
          <w:lang w:val="mk"/>
        </w:rPr>
        <w:tab/>
      </w:r>
      <w:r w:rsidRPr="00C64CCF">
        <w:rPr>
          <w:rFonts w:asciiTheme="minorBidi" w:hAnsiTheme="minorBidi" w:cstheme="minorBidi"/>
          <w:lang w:val="mk"/>
        </w:rPr>
        <w:t>Инвестирање на 580,3 милиони долари во текот на 4 финансиски години во NDIS, и застапување и подобрување на резултатите на луѓето со попреченост кои ја користат NDIS.</w:t>
      </w:r>
    </w:p>
    <w:p w14:paraId="510B2630" w14:textId="77777777" w:rsidR="007863F1" w:rsidRPr="00C64CCF" w:rsidRDefault="00000000" w:rsidP="00474EA0">
      <w:pPr>
        <w:pStyle w:val="BodyText"/>
        <w:tabs>
          <w:tab w:val="left" w:pos="1210"/>
        </w:tabs>
        <w:spacing w:before="171" w:line="297" w:lineRule="auto"/>
        <w:ind w:left="1210" w:right="615" w:hanging="511"/>
        <w:rPr>
          <w:rFonts w:asciiTheme="minorBidi" w:hAnsiTheme="minorBidi" w:cstheme="minorBidi"/>
          <w:lang w:val="ru-RU"/>
        </w:rPr>
      </w:pPr>
      <w:r w:rsidRPr="00C64CCF">
        <w:rPr>
          <w:rFonts w:asciiTheme="minorBidi" w:hAnsiTheme="minorBidi" w:cstheme="minorBidi"/>
          <w:color w:val="093266"/>
          <w:spacing w:val="-10"/>
          <w:lang w:val="mk"/>
        </w:rPr>
        <w:t>―</w:t>
      </w:r>
      <w:r w:rsidRPr="00C64CCF">
        <w:rPr>
          <w:rFonts w:asciiTheme="minorBidi" w:hAnsiTheme="minorBidi" w:cstheme="minorBidi"/>
          <w:color w:val="093266"/>
          <w:spacing w:val="-10"/>
          <w:lang w:val="mk"/>
        </w:rPr>
        <w:tab/>
      </w:r>
      <w:r w:rsidRPr="00C64CCF">
        <w:rPr>
          <w:rFonts w:asciiTheme="minorBidi" w:hAnsiTheme="minorBidi" w:cstheme="minorBidi"/>
          <w:lang w:val="mk"/>
        </w:rPr>
        <w:t xml:space="preserve">Покренување на </w:t>
      </w:r>
      <w:hyperlink r:id="rId108" w:history="1">
        <w:r w:rsidRPr="00C64CCF">
          <w:rPr>
            <w:rFonts w:asciiTheme="minorBidi" w:hAnsiTheme="minorBidi" w:cstheme="minorBidi"/>
            <w:u w:val="single"/>
            <w:lang w:val="mk"/>
          </w:rPr>
          <w:t>Future of Education Strategy (Идна стратегија за образование)</w:t>
        </w:r>
      </w:hyperlink>
      <w:r w:rsidRPr="00C64CCF">
        <w:rPr>
          <w:rFonts w:asciiTheme="minorBidi" w:hAnsiTheme="minorBidi" w:cstheme="minorBidi"/>
          <w:lang w:val="mk"/>
        </w:rPr>
        <w:t xml:space="preserve"> во 2018 година, и поддршка на можностите за професионално учење заради поддршка на образовниот кадар да создава инклузивни простори за учење.</w:t>
      </w:r>
    </w:p>
    <w:p w14:paraId="33C4EB56" w14:textId="0FE37E38" w:rsidR="005746B3" w:rsidRPr="00C64CCF" w:rsidRDefault="00000000" w:rsidP="00474EA0">
      <w:pPr>
        <w:pStyle w:val="BodyText"/>
        <w:tabs>
          <w:tab w:val="left" w:pos="1210"/>
        </w:tabs>
        <w:spacing w:before="170" w:line="297" w:lineRule="auto"/>
        <w:ind w:left="1210" w:right="615" w:hanging="511"/>
        <w:rPr>
          <w:rFonts w:asciiTheme="minorBidi" w:hAnsiTheme="minorBidi" w:cstheme="minorBidi"/>
          <w:b/>
          <w:color w:val="093266"/>
          <w:lang w:val="ru-RU"/>
        </w:rPr>
      </w:pPr>
      <w:r w:rsidRPr="00C64CCF">
        <w:rPr>
          <w:rFonts w:asciiTheme="minorBidi" w:hAnsiTheme="minorBidi" w:cstheme="minorBidi"/>
          <w:color w:val="093266"/>
          <w:spacing w:val="-10"/>
          <w:lang w:val="mk"/>
        </w:rPr>
        <w:t>―</w:t>
      </w:r>
      <w:r w:rsidRPr="00C64CCF">
        <w:rPr>
          <w:rFonts w:asciiTheme="minorBidi" w:hAnsiTheme="minorBidi" w:cstheme="minorBidi"/>
          <w:color w:val="093266"/>
          <w:spacing w:val="-10"/>
          <w:lang w:val="mk"/>
        </w:rPr>
        <w:tab/>
      </w:r>
      <w:r w:rsidRPr="00C64CCF">
        <w:rPr>
          <w:rFonts w:asciiTheme="minorBidi" w:hAnsiTheme="minorBidi" w:cstheme="minorBidi"/>
          <w:lang w:val="mk"/>
        </w:rPr>
        <w:t xml:space="preserve">Поддршка на луѓето со попреченост, нивните семејства, негуватели и секторот за попреченост за време на пандемијата на КОВИД-19, преку </w:t>
      </w:r>
      <w:hyperlink r:id="rId109" w:history="1">
        <w:r w:rsidRPr="00C64CCF">
          <w:rPr>
            <w:rFonts w:asciiTheme="minorBidi" w:hAnsiTheme="minorBidi" w:cstheme="minorBidi"/>
            <w:u w:val="single"/>
            <w:lang w:val="mk"/>
          </w:rPr>
          <w:t>ACT COVID-19 Disability Strategy (ACT Стратегија за лица со попреченост и COVID-19)</w:t>
        </w:r>
      </w:hyperlink>
      <w:r w:rsidRPr="00C64CCF">
        <w:rPr>
          <w:rFonts w:asciiTheme="minorBidi" w:hAnsiTheme="minorBidi" w:cstheme="minorBidi"/>
          <w:lang w:val="mk"/>
        </w:rPr>
        <w:t xml:space="preserve"> и </w:t>
      </w:r>
      <w:hyperlink r:id="rId110" w:history="1">
        <w:r w:rsidRPr="00C64CCF">
          <w:rPr>
            <w:rFonts w:asciiTheme="minorBidi" w:hAnsiTheme="minorBidi" w:cstheme="minorBidi"/>
            <w:u w:val="single"/>
            <w:lang w:val="mk"/>
          </w:rPr>
          <w:t>COVID-19 – An ACT Operational Plan for People with Disability (COVID-19 - ACT Оперативен план за лица со попреченост)</w:t>
        </w:r>
      </w:hyperlink>
      <w:r w:rsidRPr="00C64CCF">
        <w:rPr>
          <w:rFonts w:asciiTheme="minorBidi" w:hAnsiTheme="minorBidi" w:cstheme="minorBidi"/>
          <w:lang w:val="mk"/>
        </w:rPr>
        <w:t>.</w:t>
      </w:r>
    </w:p>
    <w:p w14:paraId="24850B4D" w14:textId="77777777" w:rsidR="007863F1" w:rsidRPr="00B6797D" w:rsidRDefault="00000000" w:rsidP="005746B3">
      <w:pPr>
        <w:pStyle w:val="Heading2"/>
        <w:spacing w:before="100"/>
        <w:ind w:left="0" w:firstLine="699"/>
        <w:jc w:val="both"/>
        <w:rPr>
          <w:rFonts w:ascii="Georgia" w:hAnsi="Georgia"/>
          <w:bCs w:val="0"/>
          <w:lang w:val="ru-RU"/>
        </w:rPr>
      </w:pPr>
      <w:r w:rsidRPr="00B6797D">
        <w:rPr>
          <w:rFonts w:ascii="Georgia" w:hAnsi="Georgia"/>
          <w:bCs w:val="0"/>
          <w:color w:val="093266"/>
          <w:lang w:val="mk"/>
        </w:rPr>
        <w:t>Северна Територија</w:t>
      </w:r>
    </w:p>
    <w:p w14:paraId="1F0F4046" w14:textId="77777777" w:rsidR="007863F1" w:rsidRPr="00C64CCF" w:rsidRDefault="00000000" w:rsidP="00474EA0">
      <w:pPr>
        <w:pStyle w:val="BodyText"/>
        <w:spacing w:before="153" w:line="297" w:lineRule="auto"/>
        <w:ind w:left="700" w:right="615"/>
        <w:jc w:val="both"/>
        <w:rPr>
          <w:rFonts w:asciiTheme="minorBidi" w:hAnsiTheme="minorBidi" w:cstheme="minorBidi"/>
          <w:lang w:val="ru-RU"/>
        </w:rPr>
      </w:pPr>
      <w:r w:rsidRPr="00C64CCF">
        <w:rPr>
          <w:rFonts w:asciiTheme="minorBidi" w:hAnsiTheme="minorBidi" w:cstheme="minorBidi"/>
          <w:lang w:val="mk"/>
        </w:rPr>
        <w:t>Во 2021, Северната Територија започна консултации со заедницата за првата десетгодишна Стратегија за попреченост на Северната Територија и првиот тригодишен акционен план, што ќе бидат клучни за подобрување на резултатите за луѓето со попреченост во иднина.</w:t>
      </w:r>
    </w:p>
    <w:p w14:paraId="272172DB" w14:textId="77777777" w:rsidR="002327E6" w:rsidRPr="00C64CCF" w:rsidRDefault="00000000" w:rsidP="00474EA0">
      <w:pPr>
        <w:pStyle w:val="BodyText"/>
        <w:spacing w:before="170"/>
        <w:ind w:left="700" w:right="615"/>
        <w:jc w:val="both"/>
        <w:rPr>
          <w:rFonts w:asciiTheme="minorBidi" w:hAnsiTheme="minorBidi" w:cstheme="minorBidi"/>
          <w:spacing w:val="-2"/>
          <w:lang w:val="ru-RU"/>
        </w:rPr>
      </w:pPr>
      <w:r w:rsidRPr="00C64CCF">
        <w:rPr>
          <w:rFonts w:asciiTheme="minorBidi" w:hAnsiTheme="minorBidi" w:cstheme="minorBidi"/>
          <w:lang w:val="mk"/>
        </w:rPr>
        <w:t>Значајни постигања на Владата на Северна Територија во однос на Стратегијата во текот на 2017-2021 вклучуваат:</w:t>
      </w:r>
    </w:p>
    <w:p w14:paraId="49400297" w14:textId="77777777" w:rsidR="002327E6" w:rsidRPr="00C64CCF" w:rsidRDefault="00000000" w:rsidP="00474EA0">
      <w:pPr>
        <w:pStyle w:val="BodyText"/>
        <w:spacing w:before="170"/>
        <w:ind w:left="1440" w:right="615" w:hanging="740"/>
        <w:rPr>
          <w:rFonts w:asciiTheme="minorBidi" w:hAnsiTheme="minorBidi" w:cstheme="minorBidi"/>
          <w:lang w:val="ru-RU"/>
        </w:rPr>
      </w:pPr>
      <w:r w:rsidRPr="00C64CCF">
        <w:rPr>
          <w:rFonts w:asciiTheme="minorBidi" w:hAnsiTheme="minorBidi" w:cstheme="minorBidi"/>
          <w:lang w:val="mk"/>
        </w:rPr>
        <w:t>―</w:t>
      </w:r>
      <w:r w:rsidRPr="00C64CCF">
        <w:rPr>
          <w:rFonts w:asciiTheme="minorBidi" w:hAnsiTheme="minorBidi" w:cstheme="minorBidi"/>
          <w:lang w:val="mk"/>
        </w:rPr>
        <w:tab/>
        <w:t xml:space="preserve">Поддршка на инклузивни заедници ширум Северната Територија, вклучително национални паркови, јавен превоз и </w:t>
      </w:r>
      <w:hyperlink r:id="rId111" w:history="1">
        <w:r w:rsidRPr="00C64CCF">
          <w:rPr>
            <w:rStyle w:val="Hyperlink"/>
            <w:rFonts w:asciiTheme="minorBidi" w:hAnsiTheme="minorBidi" w:cstheme="minorBidi"/>
            <w:color w:val="auto"/>
            <w:lang w:val="mk"/>
          </w:rPr>
          <w:t>информативни системи</w:t>
        </w:r>
      </w:hyperlink>
      <w:r w:rsidRPr="00C64CCF">
        <w:rPr>
          <w:rFonts w:asciiTheme="minorBidi" w:hAnsiTheme="minorBidi" w:cstheme="minorBidi"/>
          <w:lang w:val="mk"/>
        </w:rPr>
        <w:t>.</w:t>
      </w:r>
    </w:p>
    <w:p w14:paraId="37B03C30" w14:textId="77777777" w:rsidR="002327E6" w:rsidRPr="00C64CCF" w:rsidRDefault="00000000" w:rsidP="00B6797D">
      <w:pPr>
        <w:pStyle w:val="BodyText"/>
        <w:spacing w:before="170"/>
        <w:ind w:left="1435" w:right="615" w:hanging="735"/>
        <w:rPr>
          <w:rFonts w:asciiTheme="minorBidi" w:hAnsiTheme="minorBidi" w:cstheme="minorBidi"/>
          <w:lang w:val="ru-RU"/>
        </w:rPr>
      </w:pPr>
      <w:r w:rsidRPr="00C64CCF">
        <w:rPr>
          <w:rFonts w:asciiTheme="minorBidi" w:hAnsiTheme="minorBidi" w:cstheme="minorBidi"/>
          <w:lang w:val="mk"/>
        </w:rPr>
        <w:t>―</w:t>
      </w:r>
      <w:r w:rsidRPr="00C64CCF">
        <w:rPr>
          <w:rFonts w:asciiTheme="minorBidi" w:hAnsiTheme="minorBidi" w:cstheme="minorBidi"/>
          <w:lang w:val="mk"/>
        </w:rPr>
        <w:tab/>
        <w:t xml:space="preserve">Продолжување на промовирањето на правата на корисниците на услуги и нивните семејства низ иницијативата </w:t>
      </w:r>
      <w:hyperlink r:id="rId112" w:history="1">
        <w:r w:rsidRPr="00C64CCF">
          <w:rPr>
            <w:rStyle w:val="Hyperlink"/>
            <w:rFonts w:asciiTheme="minorBidi" w:hAnsiTheme="minorBidi" w:cstheme="minorBidi"/>
            <w:color w:val="auto"/>
            <w:lang w:val="mk"/>
          </w:rPr>
          <w:t>Talk Up</w:t>
        </w:r>
      </w:hyperlink>
      <w:r w:rsidRPr="00C64CCF">
        <w:rPr>
          <w:rFonts w:asciiTheme="minorBidi" w:hAnsiTheme="minorBidi" w:cstheme="minorBidi"/>
          <w:lang w:val="mk"/>
        </w:rPr>
        <w:t>.</w:t>
      </w:r>
    </w:p>
    <w:p w14:paraId="7F01D566" w14:textId="77777777" w:rsidR="002327E6" w:rsidRPr="00C64CCF" w:rsidRDefault="00000000" w:rsidP="00474EA0">
      <w:pPr>
        <w:pStyle w:val="BodyText"/>
        <w:spacing w:before="170"/>
        <w:ind w:left="1435" w:right="615" w:hanging="735"/>
        <w:rPr>
          <w:rFonts w:asciiTheme="minorBidi" w:hAnsiTheme="minorBidi" w:cstheme="minorBidi"/>
          <w:lang w:val="ru-RU"/>
        </w:rPr>
      </w:pPr>
      <w:r w:rsidRPr="00C64CCF">
        <w:rPr>
          <w:rFonts w:asciiTheme="minorBidi" w:hAnsiTheme="minorBidi" w:cstheme="minorBidi"/>
          <w:lang w:val="mk"/>
        </w:rPr>
        <w:t>―</w:t>
      </w:r>
      <w:r w:rsidRPr="00C64CCF">
        <w:rPr>
          <w:rFonts w:asciiTheme="minorBidi" w:hAnsiTheme="minorBidi" w:cstheme="minorBidi"/>
          <w:lang w:val="mk"/>
        </w:rPr>
        <w:tab/>
        <w:t>Покренување на Disability Employment Program (Програма за вработување на лица со попреченост) во 2021 година, и обука на службеници во јавниот сектор за да се обезбеди дека Северната Територија има работна сила со доверба во попреченоста.</w:t>
      </w:r>
    </w:p>
    <w:p w14:paraId="0464B3B4" w14:textId="77777777" w:rsidR="002327E6" w:rsidRPr="00C64CCF" w:rsidRDefault="00000000" w:rsidP="00474EA0">
      <w:pPr>
        <w:pStyle w:val="BodyText"/>
        <w:spacing w:before="170"/>
        <w:ind w:left="1435" w:right="615" w:hanging="735"/>
        <w:rPr>
          <w:rFonts w:asciiTheme="minorBidi" w:hAnsiTheme="minorBidi" w:cstheme="minorBidi"/>
          <w:lang w:val="ru-RU"/>
        </w:rPr>
      </w:pPr>
      <w:r w:rsidRPr="00C64CCF">
        <w:rPr>
          <w:rFonts w:asciiTheme="minorBidi" w:hAnsiTheme="minorBidi" w:cstheme="minorBidi"/>
          <w:lang w:val="mk"/>
        </w:rPr>
        <w:t>―</w:t>
      </w:r>
      <w:r w:rsidRPr="00C64CCF">
        <w:rPr>
          <w:rFonts w:asciiTheme="minorBidi" w:hAnsiTheme="minorBidi" w:cstheme="minorBidi"/>
          <w:lang w:val="mk"/>
        </w:rPr>
        <w:tab/>
        <w:t xml:space="preserve">Формирање на </w:t>
      </w:r>
      <w:hyperlink r:id="rId113" w:history="1">
        <w:r w:rsidRPr="00C64CCF">
          <w:rPr>
            <w:rStyle w:val="Hyperlink"/>
            <w:rFonts w:asciiTheme="minorBidi" w:hAnsiTheme="minorBidi" w:cstheme="minorBidi"/>
            <w:color w:val="auto"/>
            <w:lang w:val="mk"/>
          </w:rPr>
          <w:t>Northern Territory Disability Advisory Committee (Советодавен одбор за попреченост на Северна Територија)</w:t>
        </w:r>
      </w:hyperlink>
      <w:r w:rsidRPr="00C64CCF">
        <w:rPr>
          <w:rFonts w:asciiTheme="minorBidi" w:hAnsiTheme="minorBidi" w:cstheme="minorBidi"/>
          <w:lang w:val="mk"/>
        </w:rPr>
        <w:t xml:space="preserve"> во 2019 година, форум што го советува министерот за попреченост за прашања кои имаат влијание на луѓето со попреченост и нивната интеракција со владините служби.</w:t>
      </w:r>
    </w:p>
    <w:p w14:paraId="264EA76E" w14:textId="77777777" w:rsidR="002327E6" w:rsidRPr="00C64CCF" w:rsidRDefault="00000000" w:rsidP="00B6797D">
      <w:pPr>
        <w:pStyle w:val="BodyText"/>
        <w:spacing w:before="170"/>
        <w:ind w:left="1435" w:right="615" w:hanging="735"/>
        <w:rPr>
          <w:rFonts w:asciiTheme="minorBidi" w:hAnsiTheme="minorBidi" w:cstheme="minorBidi"/>
          <w:lang w:val="ru-RU"/>
        </w:rPr>
      </w:pPr>
      <w:r w:rsidRPr="00C64CCF">
        <w:rPr>
          <w:rFonts w:asciiTheme="minorBidi" w:hAnsiTheme="minorBidi" w:cstheme="minorBidi"/>
          <w:lang w:val="mk"/>
        </w:rPr>
        <w:t>―</w:t>
      </w:r>
      <w:r w:rsidRPr="00C64CCF">
        <w:rPr>
          <w:rFonts w:asciiTheme="minorBidi" w:hAnsiTheme="minorBidi" w:cstheme="minorBidi"/>
          <w:lang w:val="mk"/>
        </w:rPr>
        <w:tab/>
        <w:t xml:space="preserve">Објавување и примена на 10-годишната </w:t>
      </w:r>
      <w:hyperlink r:id="rId114" w:history="1">
        <w:r w:rsidRPr="00C64CCF">
          <w:rPr>
            <w:rStyle w:val="Hyperlink"/>
            <w:rFonts w:asciiTheme="minorBidi" w:hAnsiTheme="minorBidi" w:cstheme="minorBidi"/>
            <w:color w:val="auto"/>
            <w:lang w:val="mk"/>
          </w:rPr>
          <w:t>Framework for Inclusion (Рамка за вклученост)</w:t>
        </w:r>
      </w:hyperlink>
      <w:r w:rsidRPr="00C64CCF">
        <w:rPr>
          <w:rFonts w:asciiTheme="minorBidi" w:hAnsiTheme="minorBidi" w:cstheme="minorBidi"/>
          <w:lang w:val="mk"/>
        </w:rPr>
        <w:t xml:space="preserve"> и акционен план за образование.</w:t>
      </w:r>
    </w:p>
    <w:p w14:paraId="3279F2CA" w14:textId="77777777" w:rsidR="007863F1" w:rsidRPr="00C64CCF" w:rsidRDefault="00000000" w:rsidP="009D749F">
      <w:pPr>
        <w:pStyle w:val="BodyText"/>
        <w:spacing w:before="170"/>
        <w:ind w:left="1435" w:right="615" w:hanging="735"/>
        <w:rPr>
          <w:rFonts w:asciiTheme="minorBidi" w:hAnsiTheme="minorBidi" w:cstheme="minorBidi"/>
          <w:lang w:val="ru-RU"/>
        </w:rPr>
        <w:sectPr w:rsidR="007863F1" w:rsidRPr="00C64CCF" w:rsidSect="0024083A">
          <w:pgSz w:w="11910" w:h="16840"/>
          <w:pgMar w:top="1920" w:right="570" w:bottom="280" w:left="660" w:header="648" w:footer="0" w:gutter="0"/>
          <w:cols w:space="720"/>
        </w:sectPr>
      </w:pPr>
      <w:r w:rsidRPr="00C64CCF">
        <w:rPr>
          <w:rFonts w:asciiTheme="minorBidi" w:hAnsiTheme="minorBidi" w:cstheme="minorBidi"/>
          <w:lang w:val="mk"/>
        </w:rPr>
        <w:t>―</w:t>
      </w:r>
      <w:r w:rsidRPr="00C64CCF">
        <w:rPr>
          <w:rFonts w:asciiTheme="minorBidi" w:hAnsiTheme="minorBidi" w:cstheme="minorBidi"/>
          <w:lang w:val="mk"/>
        </w:rPr>
        <w:tab/>
        <w:t>Поддршка на иницијативи и програми чија цел е идентификација на забавен развој, зголемување на свеста за знаци на невролошко-развојна попреченост, и за здравјето на слухот и ушите на децата и младите луѓе.</w:t>
      </w:r>
    </w:p>
    <w:p w14:paraId="0B640255" w14:textId="0EF1C1F0" w:rsidR="007863F1" w:rsidRPr="00C64CCF" w:rsidRDefault="00000000" w:rsidP="002327E6">
      <w:pPr>
        <w:pStyle w:val="Heading1"/>
        <w:ind w:left="0" w:firstLine="700"/>
        <w:rPr>
          <w:rFonts w:ascii="Arial Nova Cond" w:hAnsi="Arial Nova Cond"/>
          <w:b/>
          <w:bCs w:val="0"/>
          <w:caps/>
          <w:lang w:val="ru-RU"/>
        </w:rPr>
      </w:pPr>
      <w:bookmarkStart w:id="4" w:name="_TOC_250000"/>
      <w:bookmarkStart w:id="5" w:name="_Toc121856657"/>
      <w:r w:rsidRPr="00C64CCF">
        <w:rPr>
          <w:rFonts w:ascii="Arial Nova Cond" w:hAnsi="Arial Nova Cond"/>
          <w:b/>
          <w:bCs w:val="0"/>
          <w:caps/>
          <w:lang w:val="mk"/>
        </w:rPr>
        <w:lastRenderedPageBreak/>
        <w:t>Локални органи на управа</w:t>
      </w:r>
      <w:bookmarkEnd w:id="4"/>
      <w:bookmarkEnd w:id="5"/>
    </w:p>
    <w:p w14:paraId="16BA2D48" w14:textId="77777777" w:rsidR="007863F1" w:rsidRPr="00C64CCF" w:rsidRDefault="00000000" w:rsidP="00C54638">
      <w:pPr>
        <w:pStyle w:val="BodyText"/>
        <w:spacing w:line="297" w:lineRule="auto"/>
        <w:ind w:left="700" w:right="1185"/>
        <w:rPr>
          <w:rFonts w:asciiTheme="minorBidi" w:hAnsiTheme="minorBidi" w:cstheme="minorBidi"/>
          <w:lang w:val="ru-RU"/>
        </w:rPr>
      </w:pPr>
      <w:r w:rsidRPr="00C64CCF">
        <w:rPr>
          <w:rFonts w:asciiTheme="minorBidi" w:hAnsiTheme="minorBidi" w:cstheme="minorBidi"/>
          <w:lang w:val="mk"/>
        </w:rPr>
        <w:t>Локалните органи на управа соработуваа со другите нивоа на управа преку Стратегијата заради подобрување на резултатите за луѓето со попреченост во нивните заедници. Локалните органи на управа подготвуваат планови што одговараат на единствените и специфичните потреби на нивните заедници, вклучително стратегиски планови, економски планови, планови за природната средина, планови за социјална вклученост и планови за справување со природни катастрофи.</w:t>
      </w:r>
    </w:p>
    <w:p w14:paraId="7F67D1AF" w14:textId="77777777" w:rsidR="007863F1" w:rsidRPr="00C64CCF" w:rsidRDefault="00000000" w:rsidP="00C54638">
      <w:pPr>
        <w:pStyle w:val="BodyText"/>
        <w:spacing w:before="171" w:line="297" w:lineRule="auto"/>
        <w:ind w:left="700" w:right="1185"/>
        <w:rPr>
          <w:rFonts w:asciiTheme="minorBidi" w:hAnsiTheme="minorBidi" w:cstheme="minorBidi"/>
          <w:lang w:val="ru-RU"/>
        </w:rPr>
      </w:pPr>
      <w:r w:rsidRPr="00C64CCF">
        <w:rPr>
          <w:rFonts w:asciiTheme="minorBidi" w:hAnsiTheme="minorBidi" w:cstheme="minorBidi"/>
          <w:lang w:val="mk"/>
        </w:rPr>
        <w:t>Иако голем број општини имаат самостојни планови за попреченост, други вклучуваат приоритети во однос на попреченоста во други планови, како што се нивните планови за здравје и добросостојба или плановите за социјална вклученост. Планови за попреченост се подготвени во консултација со луѓе со попреченост и со нивните застапници, често преку специјално формирани Disability Advisory Groups (советодавни групи за попреченост). Во некои држави, локалните органи на управа се законски обврзани да подготват Disability Access and Inclusion Plans (планови за достапност и вклученост на лица со попреченост) (планови за попреченост) и да поднесуваат извештаи за напредокот на владите на нивните држави.</w:t>
      </w:r>
    </w:p>
    <w:p w14:paraId="4CE41F0F" w14:textId="77777777" w:rsidR="007863F1" w:rsidRPr="00C64CCF" w:rsidRDefault="00000000" w:rsidP="00C54638">
      <w:pPr>
        <w:pStyle w:val="BodyText"/>
        <w:spacing w:before="171" w:line="297" w:lineRule="auto"/>
        <w:ind w:left="700" w:right="1185"/>
        <w:rPr>
          <w:rFonts w:asciiTheme="minorBidi" w:hAnsiTheme="minorBidi" w:cstheme="minorBidi"/>
          <w:lang w:val="ru-RU"/>
        </w:rPr>
      </w:pPr>
      <w:r w:rsidRPr="00C64CCF">
        <w:rPr>
          <w:rFonts w:asciiTheme="minorBidi" w:hAnsiTheme="minorBidi" w:cstheme="minorBidi"/>
          <w:lang w:val="mk"/>
        </w:rPr>
        <w:t xml:space="preserve">Australian Local Government Association (ALGA) (Австралиската асоцијација на локални управи) ги поттикнува сите локални органи на управа да подготват планови за попреченост и во нивните процеси на планирање да ги земат предвид потребите на луѓето со попреченост. Во 2016 година, ALGA во партнерство со Министерството за социјални служби на Австралиската влада, подготви </w:t>
      </w:r>
      <w:hyperlink r:id="rId115" w:history="1">
        <w:r w:rsidRPr="00C64CCF">
          <w:rPr>
            <w:rFonts w:asciiTheme="minorBidi" w:hAnsiTheme="minorBidi" w:cstheme="minorBidi"/>
            <w:u w:val="single"/>
            <w:lang w:val="mk"/>
          </w:rPr>
          <w:t>Disability Inclusion Planning – A Guide for Local Government (Планирање на вклученост на лица со попреченост - Водич за локалните управи)</w:t>
        </w:r>
      </w:hyperlink>
      <w:r w:rsidRPr="00C64CCF">
        <w:rPr>
          <w:rFonts w:asciiTheme="minorBidi" w:hAnsiTheme="minorBidi" w:cstheme="minorBidi"/>
          <w:lang w:val="mk"/>
        </w:rPr>
        <w:t xml:space="preserve"> за да им помогне на сите општини да планираат и применат подобрувања во нивните заедници за луѓето со попреченост, да воведат промени и да создадат инклузивни заедници за сите луѓе.</w:t>
      </w:r>
    </w:p>
    <w:p w14:paraId="66885F49" w14:textId="77777777" w:rsidR="007863F1" w:rsidRPr="00C64CCF" w:rsidRDefault="00000000" w:rsidP="00C54638">
      <w:pPr>
        <w:pStyle w:val="BodyText"/>
        <w:spacing w:before="171" w:after="120"/>
        <w:ind w:left="697" w:right="1185"/>
        <w:rPr>
          <w:rFonts w:asciiTheme="minorBidi" w:hAnsiTheme="minorBidi" w:cstheme="minorBidi"/>
          <w:lang w:val="ru-RU"/>
        </w:rPr>
      </w:pPr>
      <w:r w:rsidRPr="00C64CCF">
        <w:rPr>
          <w:rFonts w:asciiTheme="minorBidi" w:hAnsiTheme="minorBidi" w:cstheme="minorBidi"/>
          <w:lang w:val="mk"/>
        </w:rPr>
        <w:t>Значајни постигања на локалните општини во однос на Стратегијата во текот на 2017-2021 вклучуваат:</w:t>
      </w:r>
    </w:p>
    <w:p w14:paraId="18BC4F62" w14:textId="77777777" w:rsidR="007863F1" w:rsidRPr="00C64CCF" w:rsidRDefault="00000000" w:rsidP="00C54638">
      <w:pPr>
        <w:pStyle w:val="BodyText"/>
        <w:tabs>
          <w:tab w:val="left" w:pos="1210"/>
        </w:tabs>
        <w:spacing w:line="297" w:lineRule="auto"/>
        <w:ind w:left="1210" w:right="1185" w:hanging="511"/>
        <w:rPr>
          <w:rFonts w:asciiTheme="minorBidi" w:hAnsiTheme="minorBidi" w:cstheme="minorBidi"/>
          <w:lang w:val="ru-RU"/>
        </w:rPr>
      </w:pPr>
      <w:r w:rsidRPr="00C64CCF">
        <w:rPr>
          <w:rFonts w:asciiTheme="minorBidi" w:hAnsiTheme="minorBidi" w:cstheme="minorBidi"/>
          <w:color w:val="093266"/>
          <w:spacing w:val="-10"/>
          <w:lang w:val="mk"/>
        </w:rPr>
        <w:t>―</w:t>
      </w:r>
      <w:r w:rsidRPr="00C64CCF">
        <w:rPr>
          <w:rFonts w:asciiTheme="minorBidi" w:hAnsiTheme="minorBidi" w:cstheme="minorBidi"/>
          <w:color w:val="093266"/>
          <w:spacing w:val="-10"/>
          <w:lang w:val="mk"/>
        </w:rPr>
        <w:tab/>
      </w:r>
      <w:r w:rsidRPr="00C64CCF">
        <w:rPr>
          <w:rFonts w:asciiTheme="minorBidi" w:hAnsiTheme="minorBidi" w:cstheme="minorBidi"/>
          <w:lang w:val="mk"/>
        </w:rPr>
        <w:t xml:space="preserve">Во Нов Јужен Велс, општините Penrith City, Hawkesbury Shire и Blue Mountains City соработуваа на </w:t>
      </w:r>
      <w:hyperlink r:id="rId116" w:history="1">
        <w:r w:rsidRPr="00C64CCF">
          <w:rPr>
            <w:rFonts w:asciiTheme="minorBidi" w:hAnsiTheme="minorBidi" w:cstheme="minorBidi"/>
            <w:u w:val="single"/>
            <w:lang w:val="mk"/>
          </w:rPr>
          <w:t>Nepean Jobs For All</w:t>
        </w:r>
      </w:hyperlink>
      <w:r w:rsidRPr="00C64CCF">
        <w:rPr>
          <w:rFonts w:asciiTheme="minorBidi" w:hAnsiTheme="minorBidi" w:cstheme="minorBidi"/>
          <w:lang w:val="mk"/>
        </w:rPr>
        <w:t>, заеднички проект за поттикнување на бизнисите да вработат луѓе со попреченост.</w:t>
      </w:r>
    </w:p>
    <w:p w14:paraId="0B3E309B" w14:textId="77777777" w:rsidR="007863F1" w:rsidRPr="00C64CCF" w:rsidRDefault="00000000" w:rsidP="00C54638">
      <w:pPr>
        <w:pStyle w:val="BodyText"/>
        <w:tabs>
          <w:tab w:val="left" w:pos="1210"/>
        </w:tabs>
        <w:spacing w:before="171" w:line="297" w:lineRule="auto"/>
        <w:ind w:left="1210" w:right="1185" w:hanging="511"/>
        <w:rPr>
          <w:rFonts w:asciiTheme="minorBidi" w:hAnsiTheme="minorBidi" w:cstheme="minorBidi"/>
          <w:lang w:val="ru-RU"/>
        </w:rPr>
      </w:pPr>
      <w:r w:rsidRPr="00C64CCF">
        <w:rPr>
          <w:rFonts w:asciiTheme="minorBidi" w:hAnsiTheme="minorBidi" w:cstheme="minorBidi"/>
          <w:color w:val="093266"/>
          <w:spacing w:val="-10"/>
          <w:lang w:val="mk"/>
        </w:rPr>
        <w:t>―</w:t>
      </w:r>
      <w:r w:rsidRPr="00C64CCF">
        <w:rPr>
          <w:rFonts w:asciiTheme="minorBidi" w:hAnsiTheme="minorBidi" w:cstheme="minorBidi"/>
          <w:color w:val="093266"/>
          <w:spacing w:val="-10"/>
          <w:lang w:val="mk"/>
        </w:rPr>
        <w:tab/>
      </w:r>
      <w:r w:rsidRPr="00C64CCF">
        <w:rPr>
          <w:rFonts w:asciiTheme="minorBidi" w:hAnsiTheme="minorBidi" w:cstheme="minorBidi"/>
          <w:lang w:val="mk"/>
        </w:rPr>
        <w:t xml:space="preserve">Во Викторија, проектот </w:t>
      </w:r>
      <w:hyperlink r:id="rId117" w:history="1">
        <w:r w:rsidRPr="00C64CCF">
          <w:rPr>
            <w:rFonts w:asciiTheme="minorBidi" w:hAnsiTheme="minorBidi" w:cstheme="minorBidi"/>
            <w:u w:val="single"/>
            <w:lang w:val="mk"/>
          </w:rPr>
          <w:t>Inclusive Towns</w:t>
        </w:r>
      </w:hyperlink>
      <w:r w:rsidRPr="00C64CCF">
        <w:rPr>
          <w:rFonts w:asciiTheme="minorBidi" w:hAnsiTheme="minorBidi" w:cstheme="minorBidi"/>
          <w:lang w:val="mk"/>
        </w:rPr>
        <w:t xml:space="preserve"> на City of Greater Bendigo започна во 2017 година и сега вработува шест службеници за поддршка со лично искуство со попреченоста, да работат со оператори на бизниси за да им помогнат да разберат дека вклученоста значи повеќе одошто овозможување физички пристап.</w:t>
      </w:r>
    </w:p>
    <w:p w14:paraId="6BDB6127" w14:textId="77777777" w:rsidR="007863F1" w:rsidRPr="00C64CCF" w:rsidRDefault="00000000" w:rsidP="00F7732C">
      <w:pPr>
        <w:pStyle w:val="BodyText"/>
        <w:tabs>
          <w:tab w:val="left" w:pos="1210"/>
        </w:tabs>
        <w:spacing w:before="170"/>
        <w:ind w:left="1210" w:right="1185" w:hanging="510"/>
        <w:rPr>
          <w:rFonts w:asciiTheme="minorBidi" w:hAnsiTheme="minorBidi" w:cstheme="minorBidi"/>
          <w:lang w:val="ru-RU"/>
        </w:rPr>
      </w:pPr>
      <w:r w:rsidRPr="00C64CCF">
        <w:rPr>
          <w:rFonts w:asciiTheme="minorBidi" w:hAnsiTheme="minorBidi" w:cstheme="minorBidi"/>
          <w:color w:val="093266"/>
          <w:spacing w:val="-10"/>
          <w:lang w:val="mk"/>
        </w:rPr>
        <w:t>―</w:t>
      </w:r>
      <w:r w:rsidRPr="00C64CCF">
        <w:rPr>
          <w:rFonts w:asciiTheme="minorBidi" w:hAnsiTheme="minorBidi" w:cstheme="minorBidi"/>
          <w:color w:val="093266"/>
          <w:spacing w:val="-10"/>
          <w:lang w:val="mk"/>
        </w:rPr>
        <w:tab/>
      </w:r>
      <w:r w:rsidRPr="00C64CCF">
        <w:rPr>
          <w:rFonts w:asciiTheme="minorBidi" w:hAnsiTheme="minorBidi" w:cstheme="minorBidi"/>
          <w:lang w:val="mk"/>
        </w:rPr>
        <w:t xml:space="preserve">Во Квинсленд, општината Brisbane City подготви сеопфатен 10-годишен план </w:t>
      </w:r>
      <w:hyperlink r:id="rId118" w:history="1">
        <w:r w:rsidRPr="00C64CCF">
          <w:rPr>
            <w:rFonts w:asciiTheme="minorBidi" w:hAnsiTheme="minorBidi" w:cstheme="minorBidi"/>
            <w:u w:val="single"/>
            <w:lang w:val="mk"/>
          </w:rPr>
          <w:t>A City for Everyone: Inclusive Brisbane Plan 2019–2029</w:t>
        </w:r>
      </w:hyperlink>
      <w:r w:rsidRPr="00C64CCF">
        <w:rPr>
          <w:rFonts w:asciiTheme="minorBidi" w:hAnsiTheme="minorBidi" w:cstheme="minorBidi"/>
          <w:lang w:val="mk"/>
        </w:rPr>
        <w:t>, кој ги поддржува луѓето од сите возрасти, способности и потекла да патуваат, работат, живеат, уживаат и да се поврзуваат во Бризбејн.</w:t>
      </w:r>
    </w:p>
    <w:p w14:paraId="5A2B13DF" w14:textId="77777777" w:rsidR="007863F1" w:rsidRPr="00C64CCF" w:rsidRDefault="00000000" w:rsidP="00C54638">
      <w:pPr>
        <w:pStyle w:val="BodyText"/>
        <w:tabs>
          <w:tab w:val="left" w:pos="1210"/>
        </w:tabs>
        <w:spacing w:before="170" w:line="297" w:lineRule="auto"/>
        <w:ind w:left="1210" w:right="1185" w:hanging="511"/>
        <w:rPr>
          <w:rFonts w:asciiTheme="minorBidi" w:hAnsiTheme="minorBidi" w:cstheme="minorBidi"/>
          <w:lang w:val="ru-RU"/>
        </w:rPr>
      </w:pPr>
      <w:r w:rsidRPr="00C64CCF">
        <w:rPr>
          <w:rFonts w:asciiTheme="minorBidi" w:hAnsiTheme="minorBidi" w:cstheme="minorBidi"/>
          <w:color w:val="093266"/>
          <w:spacing w:val="-10"/>
          <w:lang w:val="mk"/>
        </w:rPr>
        <w:t>―</w:t>
      </w:r>
      <w:r w:rsidRPr="00C64CCF">
        <w:rPr>
          <w:rFonts w:asciiTheme="minorBidi" w:hAnsiTheme="minorBidi" w:cstheme="minorBidi"/>
          <w:color w:val="093266"/>
          <w:spacing w:val="-10"/>
          <w:lang w:val="mk"/>
        </w:rPr>
        <w:tab/>
      </w:r>
      <w:r w:rsidRPr="00C64CCF">
        <w:rPr>
          <w:rFonts w:asciiTheme="minorBidi" w:hAnsiTheme="minorBidi" w:cstheme="minorBidi"/>
          <w:lang w:val="mk"/>
        </w:rPr>
        <w:t xml:space="preserve">Во Западна Австралија, спроведена во партнерство со 30 општини и 10 партнери од приватниот сектор, </w:t>
      </w:r>
      <w:hyperlink r:id="rId119" w:history="1">
        <w:r w:rsidRPr="00C64CCF">
          <w:rPr>
            <w:rFonts w:asciiTheme="minorBidi" w:hAnsiTheme="minorBidi" w:cstheme="minorBidi"/>
            <w:u w:val="single"/>
            <w:lang w:val="mk"/>
          </w:rPr>
          <w:t>This Bay Is Someone’s Day</w:t>
        </w:r>
      </w:hyperlink>
      <w:r w:rsidRPr="00C64CCF">
        <w:rPr>
          <w:rFonts w:asciiTheme="minorBidi" w:hAnsiTheme="minorBidi" w:cstheme="minorBidi"/>
          <w:lang w:val="mk"/>
        </w:rPr>
        <w:t>, е уникатна кампања за подигање на свеста на заедницата за намалување на злоупотребата на местата за паркирање за лица со попреченост.</w:t>
      </w:r>
    </w:p>
    <w:p w14:paraId="41A631D8" w14:textId="054E44C7" w:rsidR="007863F1" w:rsidRPr="00C64CCF" w:rsidRDefault="00000000" w:rsidP="00C54638">
      <w:pPr>
        <w:pStyle w:val="BodyText"/>
        <w:tabs>
          <w:tab w:val="left" w:pos="1210"/>
        </w:tabs>
        <w:spacing w:before="170" w:line="297" w:lineRule="auto"/>
        <w:ind w:left="1210" w:right="1185" w:hanging="511"/>
        <w:rPr>
          <w:rFonts w:asciiTheme="minorBidi" w:hAnsiTheme="minorBidi" w:cstheme="minorBidi"/>
          <w:sz w:val="17"/>
          <w:lang w:val="ru-RU"/>
        </w:rPr>
      </w:pPr>
      <w:r w:rsidRPr="00C64CCF">
        <w:rPr>
          <w:rFonts w:asciiTheme="minorBidi" w:hAnsiTheme="minorBidi" w:cstheme="minorBidi"/>
          <w:color w:val="093266"/>
          <w:spacing w:val="-10"/>
          <w:lang w:val="mk"/>
        </w:rPr>
        <w:t>―</w:t>
      </w:r>
      <w:r w:rsidRPr="00C64CCF">
        <w:rPr>
          <w:rFonts w:asciiTheme="minorBidi" w:hAnsiTheme="minorBidi" w:cstheme="minorBidi"/>
          <w:color w:val="093266"/>
          <w:spacing w:val="-10"/>
          <w:lang w:val="mk"/>
        </w:rPr>
        <w:tab/>
      </w:r>
      <w:r w:rsidRPr="00C64CCF">
        <w:rPr>
          <w:rFonts w:asciiTheme="minorBidi" w:hAnsiTheme="minorBidi" w:cstheme="minorBidi"/>
          <w:lang w:val="mk"/>
        </w:rPr>
        <w:t xml:space="preserve">Во Јужна Австралија, општината City of Tea Tree Gully го подготви својот </w:t>
      </w:r>
      <w:hyperlink r:id="rId120" w:history="1">
        <w:r w:rsidRPr="00C64CCF">
          <w:rPr>
            <w:rFonts w:asciiTheme="minorBidi" w:hAnsiTheme="minorBidi" w:cstheme="minorBidi"/>
            <w:u w:val="single"/>
            <w:lang w:val="mk"/>
          </w:rPr>
          <w:t>Disability Access and Inclusion Plan 2020–2024</w:t>
        </w:r>
      </w:hyperlink>
      <w:r w:rsidRPr="00C64CCF">
        <w:rPr>
          <w:rFonts w:asciiTheme="minorBidi" w:hAnsiTheme="minorBidi" w:cstheme="minorBidi"/>
          <w:lang w:val="mk"/>
        </w:rPr>
        <w:t xml:space="preserve"> во соработка со една референтна група луѓе кои имаат животно искуство со попреченоста. Планот за попреченост веќе доведе до инклузивен дизајн на три спортски клуба, инсталирање на два Changing Places тоалета, и инспекција на неколку општински објекти и изнајмени згради за да се процени почитувањето на универзалниот дизајн. </w:t>
      </w:r>
    </w:p>
    <w:p w14:paraId="1BAC2E8F" w14:textId="77777777" w:rsidR="00B6797D" w:rsidRDefault="00B6797D">
      <w:pPr>
        <w:rPr>
          <w:rFonts w:asciiTheme="minorBidi" w:hAnsiTheme="minorBidi" w:cstheme="minorBidi"/>
          <w:color w:val="093266"/>
          <w:spacing w:val="-10"/>
          <w:sz w:val="20"/>
          <w:szCs w:val="20"/>
          <w:lang w:val="mk"/>
        </w:rPr>
      </w:pPr>
      <w:r>
        <w:rPr>
          <w:rFonts w:asciiTheme="minorBidi" w:hAnsiTheme="minorBidi" w:cstheme="minorBidi"/>
          <w:color w:val="093266"/>
          <w:spacing w:val="-10"/>
          <w:lang w:val="mk"/>
        </w:rPr>
        <w:br w:type="page"/>
      </w:r>
    </w:p>
    <w:p w14:paraId="1FD31186" w14:textId="753C0C2E" w:rsidR="007863F1" w:rsidRPr="00C64CCF" w:rsidRDefault="00000000" w:rsidP="00C54638">
      <w:pPr>
        <w:pStyle w:val="BodyText"/>
        <w:tabs>
          <w:tab w:val="left" w:pos="1210"/>
        </w:tabs>
        <w:spacing w:before="94" w:line="297" w:lineRule="auto"/>
        <w:ind w:left="1210" w:right="1185" w:hanging="511"/>
        <w:rPr>
          <w:rFonts w:asciiTheme="minorBidi" w:hAnsiTheme="minorBidi" w:cstheme="minorBidi"/>
        </w:rPr>
      </w:pPr>
      <w:r w:rsidRPr="00C64CCF">
        <w:rPr>
          <w:rFonts w:asciiTheme="minorBidi" w:hAnsiTheme="minorBidi" w:cstheme="minorBidi"/>
          <w:color w:val="093266"/>
          <w:spacing w:val="-10"/>
          <w:lang w:val="mk"/>
        </w:rPr>
        <w:lastRenderedPageBreak/>
        <w:t>―</w:t>
      </w:r>
      <w:r w:rsidRPr="00C64CCF">
        <w:rPr>
          <w:rFonts w:asciiTheme="minorBidi" w:hAnsiTheme="minorBidi" w:cstheme="minorBidi"/>
          <w:color w:val="093266"/>
          <w:spacing w:val="-10"/>
          <w:lang w:val="mk"/>
        </w:rPr>
        <w:tab/>
      </w:r>
      <w:r w:rsidRPr="00C64CCF">
        <w:rPr>
          <w:rFonts w:asciiTheme="minorBidi" w:hAnsiTheme="minorBidi" w:cstheme="minorBidi"/>
          <w:lang w:val="mk"/>
        </w:rPr>
        <w:t xml:space="preserve">Во Тасманија, City of Clarence подготви сеопфатен </w:t>
      </w:r>
      <w:hyperlink r:id="rId121" w:history="1">
        <w:r w:rsidRPr="00C64CCF">
          <w:rPr>
            <w:rFonts w:asciiTheme="minorBidi" w:hAnsiTheme="minorBidi" w:cstheme="minorBidi"/>
            <w:u w:val="single"/>
            <w:lang w:val="mk"/>
          </w:rPr>
          <w:t>Disability Access and Inclusion Plan 2021–2025</w:t>
        </w:r>
      </w:hyperlink>
      <w:r w:rsidRPr="00C64CCF">
        <w:rPr>
          <w:rFonts w:asciiTheme="minorBidi" w:hAnsiTheme="minorBidi" w:cstheme="minorBidi"/>
          <w:lang w:val="mk"/>
        </w:rPr>
        <w:t>.</w:t>
      </w:r>
    </w:p>
    <w:p w14:paraId="7F54044A" w14:textId="77777777" w:rsidR="007863F1" w:rsidRPr="00C64CCF" w:rsidRDefault="00000000" w:rsidP="00C54638">
      <w:pPr>
        <w:pStyle w:val="BodyText"/>
        <w:tabs>
          <w:tab w:val="left" w:pos="1210"/>
        </w:tabs>
        <w:spacing w:before="170" w:line="297" w:lineRule="auto"/>
        <w:ind w:left="1210" w:right="1185" w:hanging="511"/>
        <w:rPr>
          <w:rFonts w:asciiTheme="minorBidi" w:hAnsiTheme="minorBidi" w:cstheme="minorBidi"/>
          <w:lang w:val="ru-RU"/>
        </w:rPr>
      </w:pPr>
      <w:r w:rsidRPr="00C64CCF">
        <w:rPr>
          <w:rFonts w:asciiTheme="minorBidi" w:hAnsiTheme="minorBidi" w:cstheme="minorBidi"/>
          <w:color w:val="093266"/>
          <w:spacing w:val="-10"/>
          <w:lang w:val="mk"/>
        </w:rPr>
        <w:t>―</w:t>
      </w:r>
      <w:r w:rsidRPr="00C64CCF">
        <w:rPr>
          <w:rFonts w:asciiTheme="minorBidi" w:hAnsiTheme="minorBidi" w:cstheme="minorBidi"/>
          <w:color w:val="093266"/>
          <w:spacing w:val="-10"/>
          <w:lang w:val="mk"/>
        </w:rPr>
        <w:tab/>
      </w:r>
      <w:r w:rsidRPr="00C64CCF">
        <w:rPr>
          <w:rFonts w:asciiTheme="minorBidi" w:hAnsiTheme="minorBidi" w:cstheme="minorBidi"/>
          <w:lang w:val="mk"/>
        </w:rPr>
        <w:t xml:space="preserve">Во Северната Територија, </w:t>
      </w:r>
      <w:hyperlink r:id="rId122" w:history="1">
        <w:r w:rsidRPr="00C64CCF">
          <w:rPr>
            <w:rFonts w:asciiTheme="minorBidi" w:hAnsiTheme="minorBidi" w:cstheme="minorBidi"/>
            <w:u w:val="single"/>
            <w:lang w:val="mk"/>
          </w:rPr>
          <w:t>Access and Inclusion Plan 2019–22</w:t>
        </w:r>
      </w:hyperlink>
      <w:r w:rsidRPr="00C64CCF">
        <w:rPr>
          <w:rFonts w:asciiTheme="minorBidi" w:hAnsiTheme="minorBidi" w:cstheme="minorBidi"/>
          <w:lang w:val="mk"/>
        </w:rPr>
        <w:t xml:space="preserve"> на City of Darwin, се надоврзува на претходната работа направена со Community Access Plan 2012–2017. Тоа обезбедува рамка за продолжување на поддршката на луѓето со попреченост да се ангажираат со Општината и да имаат пристап на сите области на работа на организацијата.</w:t>
      </w:r>
    </w:p>
    <w:p w14:paraId="55357714" w14:textId="77777777" w:rsidR="007863F1" w:rsidRPr="00C64CCF" w:rsidRDefault="007863F1">
      <w:pPr>
        <w:spacing w:line="297" w:lineRule="auto"/>
        <w:rPr>
          <w:lang w:val="ru-RU"/>
        </w:rPr>
        <w:sectPr w:rsidR="007863F1" w:rsidRPr="00C64CCF">
          <w:pgSz w:w="11910" w:h="16840"/>
          <w:pgMar w:top="1920" w:right="0" w:bottom="280" w:left="660" w:header="648" w:footer="0" w:gutter="0"/>
          <w:cols w:space="720"/>
        </w:sectPr>
      </w:pPr>
    </w:p>
    <w:p w14:paraId="7F261F31" w14:textId="28F672A9" w:rsidR="007863F1" w:rsidRPr="00C64CCF" w:rsidRDefault="00000000" w:rsidP="002327E6">
      <w:pPr>
        <w:pStyle w:val="Heading1"/>
        <w:ind w:left="0" w:firstLine="699"/>
        <w:rPr>
          <w:rFonts w:ascii="Arial Nova Cond" w:hAnsi="Arial Nova Cond"/>
          <w:b/>
          <w:bCs w:val="0"/>
          <w:caps/>
          <w:lang w:val="ru-RU"/>
        </w:rPr>
      </w:pPr>
      <w:bookmarkStart w:id="6" w:name="_Toc121856658"/>
      <w:r w:rsidRPr="00C64CCF">
        <w:rPr>
          <w:rFonts w:ascii="Arial Nova Cond" w:hAnsi="Arial Nova Cond"/>
          <w:b/>
          <w:bCs w:val="0"/>
          <w:caps/>
          <w:lang w:val="mk"/>
        </w:rPr>
        <w:lastRenderedPageBreak/>
        <w:t>Извори на податоци и ангажираност на заедницата</w:t>
      </w:r>
      <w:bookmarkEnd w:id="6"/>
    </w:p>
    <w:p w14:paraId="74878E56" w14:textId="77777777" w:rsidR="007863F1" w:rsidRPr="00C64CCF" w:rsidRDefault="00000000" w:rsidP="00C54638">
      <w:pPr>
        <w:pStyle w:val="BodyText"/>
        <w:spacing w:after="120" w:line="297" w:lineRule="auto"/>
        <w:ind w:left="700" w:right="1185"/>
        <w:rPr>
          <w:rFonts w:asciiTheme="minorBidi" w:hAnsiTheme="minorBidi" w:cstheme="minorBidi"/>
          <w:lang w:val="ru-RU"/>
        </w:rPr>
      </w:pPr>
      <w:r w:rsidRPr="00C64CCF">
        <w:rPr>
          <w:rFonts w:asciiTheme="minorBidi" w:hAnsiTheme="minorBidi" w:cstheme="minorBidi"/>
          <w:lang w:val="mk"/>
        </w:rPr>
        <w:t>Освен извештаите за напредок на Стратегијата, беа подготвени други извештаи и ревизии, и тие ги демонстрираат напорите на сите нивоа на управа за поддршка на луѓето со попреченост. Овие документи дадоа важни јавни информации за владините напори во однос на Стратегијата и ги евидентираа погледите на луѓето со попреченост за тоа како тие ја гледаат работата на Стратегијата. Тоа вклучува:</w:t>
      </w:r>
    </w:p>
    <w:p w14:paraId="0F6C7D0B" w14:textId="77777777" w:rsidR="007863F1" w:rsidRPr="00C64CCF" w:rsidRDefault="00000000" w:rsidP="00B6797D">
      <w:pPr>
        <w:pStyle w:val="BodyText"/>
        <w:tabs>
          <w:tab w:val="left" w:pos="1210"/>
        </w:tabs>
        <w:spacing w:after="120"/>
        <w:ind w:left="1210" w:right="1185" w:hanging="510"/>
        <w:rPr>
          <w:rFonts w:asciiTheme="minorBidi" w:hAnsiTheme="minorBidi" w:cstheme="minorBidi"/>
          <w:lang w:val="ru-RU"/>
        </w:rPr>
      </w:pPr>
      <w:r w:rsidRPr="00C64CCF">
        <w:rPr>
          <w:rFonts w:asciiTheme="minorBidi" w:hAnsiTheme="minorBidi" w:cstheme="minorBidi"/>
          <w:color w:val="093266"/>
          <w:spacing w:val="-10"/>
          <w:lang w:val="mk"/>
        </w:rPr>
        <w:t>―</w:t>
      </w:r>
      <w:r w:rsidRPr="00C64CCF">
        <w:rPr>
          <w:rFonts w:asciiTheme="minorBidi" w:hAnsiTheme="minorBidi" w:cstheme="minorBidi"/>
          <w:color w:val="093266"/>
          <w:spacing w:val="-10"/>
          <w:lang w:val="mk"/>
        </w:rPr>
        <w:tab/>
      </w:r>
      <w:r w:rsidRPr="00C64CCF">
        <w:rPr>
          <w:rFonts w:asciiTheme="minorBidi" w:hAnsiTheme="minorBidi" w:cstheme="minorBidi"/>
          <w:lang w:val="mk"/>
        </w:rPr>
        <w:t xml:space="preserve">Некои држави и територии поднесуваат извештаи за нивните </w:t>
      </w:r>
      <w:hyperlink r:id="rId123" w:anchor="plans" w:history="1">
        <w:r w:rsidRPr="00C64CCF">
          <w:rPr>
            <w:rFonts w:asciiTheme="minorBidi" w:hAnsiTheme="minorBidi" w:cstheme="minorBidi"/>
            <w:u w:val="single"/>
            <w:lang w:val="mk"/>
          </w:rPr>
          <w:t>планови во врска со лицата со попреченост</w:t>
        </w:r>
      </w:hyperlink>
    </w:p>
    <w:p w14:paraId="5005D5F4" w14:textId="77777777" w:rsidR="007863F1" w:rsidRPr="00C64CCF" w:rsidRDefault="00000000" w:rsidP="00C54638">
      <w:pPr>
        <w:pStyle w:val="BodyText"/>
        <w:tabs>
          <w:tab w:val="left" w:pos="1210"/>
        </w:tabs>
        <w:spacing w:after="120" w:line="297" w:lineRule="auto"/>
        <w:ind w:left="1210" w:right="1185" w:hanging="511"/>
        <w:rPr>
          <w:rFonts w:asciiTheme="minorBidi" w:hAnsiTheme="minorBidi" w:cstheme="minorBidi"/>
          <w:lang w:val="ru-RU"/>
        </w:rPr>
      </w:pPr>
      <w:r w:rsidRPr="00C64CCF">
        <w:rPr>
          <w:rFonts w:asciiTheme="minorBidi" w:hAnsiTheme="minorBidi" w:cstheme="minorBidi"/>
          <w:color w:val="093266"/>
          <w:spacing w:val="-10"/>
          <w:lang w:val="mk"/>
        </w:rPr>
        <w:t>―</w:t>
      </w:r>
      <w:r w:rsidRPr="00C64CCF">
        <w:rPr>
          <w:rFonts w:asciiTheme="minorBidi" w:hAnsiTheme="minorBidi" w:cstheme="minorBidi"/>
          <w:color w:val="093266"/>
          <w:spacing w:val="-10"/>
          <w:lang w:val="mk"/>
        </w:rPr>
        <w:tab/>
      </w:r>
      <w:r w:rsidRPr="00C64CCF">
        <w:rPr>
          <w:rFonts w:asciiTheme="minorBidi" w:hAnsiTheme="minorBidi" w:cstheme="minorBidi"/>
          <w:lang w:val="mk"/>
        </w:rPr>
        <w:t xml:space="preserve">Извештај на </w:t>
      </w:r>
      <w:hyperlink r:id="rId124" w:history="1">
        <w:r w:rsidRPr="00C64CCF">
          <w:rPr>
            <w:rFonts w:asciiTheme="minorBidi" w:hAnsiTheme="minorBidi" w:cstheme="minorBidi"/>
            <w:u w:val="single"/>
            <w:lang w:val="mk"/>
          </w:rPr>
          <w:t>Сенатската комисија</w:t>
        </w:r>
      </w:hyperlink>
      <w:r w:rsidRPr="00C64CCF">
        <w:rPr>
          <w:rFonts w:asciiTheme="minorBidi" w:hAnsiTheme="minorBidi" w:cstheme="minorBidi"/>
          <w:lang w:val="mk"/>
        </w:rPr>
        <w:t xml:space="preserve"> за резултатите според Стратегијата да се изградат инклузивни и достапни заедници</w:t>
      </w:r>
    </w:p>
    <w:p w14:paraId="0AEDCC02" w14:textId="77777777" w:rsidR="007863F1" w:rsidRPr="00C64CCF" w:rsidRDefault="00000000" w:rsidP="00B6797D">
      <w:pPr>
        <w:pStyle w:val="BodyText"/>
        <w:tabs>
          <w:tab w:val="left" w:pos="1210"/>
        </w:tabs>
        <w:spacing w:after="120"/>
        <w:ind w:left="1210" w:right="1185" w:hanging="510"/>
        <w:rPr>
          <w:rFonts w:asciiTheme="minorBidi" w:hAnsiTheme="minorBidi" w:cstheme="minorBidi"/>
          <w:lang w:val="ru-RU"/>
        </w:rPr>
      </w:pPr>
      <w:r w:rsidRPr="00C64CCF">
        <w:rPr>
          <w:rFonts w:asciiTheme="minorBidi" w:hAnsiTheme="minorBidi" w:cstheme="minorBidi"/>
          <w:color w:val="093266"/>
          <w:spacing w:val="-10"/>
          <w:lang w:val="mk"/>
        </w:rPr>
        <w:t>―</w:t>
      </w:r>
      <w:r w:rsidRPr="00C64CCF">
        <w:rPr>
          <w:rFonts w:asciiTheme="minorBidi" w:hAnsiTheme="minorBidi" w:cstheme="minorBidi"/>
          <w:color w:val="093266"/>
          <w:spacing w:val="-10"/>
          <w:lang w:val="mk"/>
        </w:rPr>
        <w:tab/>
      </w:r>
      <w:hyperlink r:id="rId125" w:history="1">
        <w:r w:rsidRPr="00C64CCF">
          <w:rPr>
            <w:rFonts w:asciiTheme="minorBidi" w:hAnsiTheme="minorBidi" w:cstheme="minorBidi"/>
            <w:u w:val="single"/>
            <w:lang w:val="mk"/>
          </w:rPr>
          <w:t>Независна ревизија на Social Policy Research Centre (Центар за истражување на социјална политика)</w:t>
        </w:r>
      </w:hyperlink>
      <w:r w:rsidRPr="00C64CCF">
        <w:rPr>
          <w:rFonts w:asciiTheme="minorBidi" w:hAnsiTheme="minorBidi" w:cstheme="minorBidi"/>
          <w:lang w:val="mk"/>
        </w:rPr>
        <w:t xml:space="preserve"> за примената на Стратегијата</w:t>
      </w:r>
    </w:p>
    <w:p w14:paraId="5FB81E73" w14:textId="77777777" w:rsidR="007863F1" w:rsidRPr="00C64CCF" w:rsidRDefault="00000000" w:rsidP="00B6797D">
      <w:pPr>
        <w:pStyle w:val="BodyText"/>
        <w:tabs>
          <w:tab w:val="left" w:pos="1210"/>
        </w:tabs>
        <w:spacing w:after="120"/>
        <w:ind w:left="1210" w:right="1185" w:hanging="510"/>
        <w:rPr>
          <w:rFonts w:asciiTheme="minorBidi" w:hAnsiTheme="minorBidi" w:cstheme="minorBidi"/>
          <w:lang w:val="ru-RU"/>
        </w:rPr>
      </w:pPr>
      <w:r w:rsidRPr="00C64CCF">
        <w:rPr>
          <w:rFonts w:asciiTheme="minorBidi" w:hAnsiTheme="minorBidi" w:cstheme="minorBidi"/>
          <w:color w:val="093266"/>
          <w:spacing w:val="-10"/>
          <w:lang w:val="mk"/>
        </w:rPr>
        <w:t>―</w:t>
      </w:r>
      <w:r w:rsidRPr="00C64CCF">
        <w:rPr>
          <w:rFonts w:asciiTheme="minorBidi" w:hAnsiTheme="minorBidi" w:cstheme="minorBidi"/>
          <w:color w:val="093266"/>
          <w:spacing w:val="-10"/>
          <w:lang w:val="mk"/>
        </w:rPr>
        <w:tab/>
      </w:r>
      <w:hyperlink r:id="rId126" w:history="1">
        <w:r w:rsidRPr="00C64CCF">
          <w:rPr>
            <w:rFonts w:asciiTheme="minorBidi" w:hAnsiTheme="minorBidi" w:cstheme="minorBidi"/>
            <w:u w:val="single"/>
            <w:lang w:val="mk"/>
          </w:rPr>
          <w:t>Productivity Commission Review (Ревизија на Комисијата за продуктивност)</w:t>
        </w:r>
      </w:hyperlink>
      <w:r w:rsidRPr="00C64CCF">
        <w:rPr>
          <w:rFonts w:asciiTheme="minorBidi" w:hAnsiTheme="minorBidi" w:cstheme="minorBidi"/>
          <w:lang w:val="mk"/>
        </w:rPr>
        <w:t xml:space="preserve"> на National Disability Agreement (Национален договор за попреченост)</w:t>
      </w:r>
    </w:p>
    <w:p w14:paraId="357504AF" w14:textId="77777777" w:rsidR="007863F1" w:rsidRPr="00C64CCF" w:rsidRDefault="00000000" w:rsidP="00C54638">
      <w:pPr>
        <w:pStyle w:val="BodyText"/>
        <w:tabs>
          <w:tab w:val="left" w:pos="1210"/>
        </w:tabs>
        <w:spacing w:after="120" w:line="297" w:lineRule="auto"/>
        <w:ind w:left="1210" w:right="1185" w:hanging="511"/>
        <w:rPr>
          <w:rFonts w:asciiTheme="minorBidi" w:hAnsiTheme="minorBidi" w:cstheme="minorBidi"/>
          <w:lang w:val="ru-RU"/>
        </w:rPr>
      </w:pPr>
      <w:r w:rsidRPr="00C64CCF">
        <w:rPr>
          <w:rFonts w:asciiTheme="minorBidi" w:hAnsiTheme="minorBidi" w:cstheme="minorBidi"/>
          <w:color w:val="093266"/>
          <w:spacing w:val="-10"/>
          <w:lang w:val="mk"/>
        </w:rPr>
        <w:t>―</w:t>
      </w:r>
      <w:r w:rsidRPr="00C64CCF">
        <w:rPr>
          <w:rFonts w:asciiTheme="minorBidi" w:hAnsiTheme="minorBidi" w:cstheme="minorBidi"/>
          <w:color w:val="093266"/>
          <w:spacing w:val="-10"/>
          <w:lang w:val="mk"/>
        </w:rPr>
        <w:tab/>
      </w:r>
      <w:r w:rsidRPr="00C64CCF">
        <w:rPr>
          <w:rFonts w:asciiTheme="minorBidi" w:hAnsiTheme="minorBidi" w:cstheme="minorBidi"/>
          <w:lang w:val="mk"/>
        </w:rPr>
        <w:t xml:space="preserve">Јавна расправа на Кралската комисија за попреченост и </w:t>
      </w:r>
      <w:hyperlink r:id="rId127" w:history="1">
        <w:r w:rsidRPr="00C64CCF">
          <w:rPr>
            <w:rFonts w:asciiTheme="minorBidi" w:hAnsiTheme="minorBidi" w:cstheme="minorBidi"/>
            <w:u w:val="single"/>
            <w:lang w:val="mk"/>
          </w:rPr>
          <w:t>привремен извештај</w:t>
        </w:r>
      </w:hyperlink>
      <w:r w:rsidRPr="00C64CCF">
        <w:rPr>
          <w:rFonts w:asciiTheme="minorBidi" w:hAnsiTheme="minorBidi" w:cstheme="minorBidi"/>
          <w:lang w:val="mk"/>
        </w:rPr>
        <w:t>.</w:t>
      </w:r>
    </w:p>
    <w:p w14:paraId="65417E6B" w14:textId="77777777" w:rsidR="007863F1" w:rsidRPr="00B6797D" w:rsidRDefault="00000000" w:rsidP="00B6797D">
      <w:pPr>
        <w:pStyle w:val="Heading2"/>
        <w:spacing w:before="240" w:after="240"/>
        <w:ind w:left="697" w:right="1185"/>
        <w:rPr>
          <w:rFonts w:ascii="Georgia" w:hAnsi="Georgia"/>
          <w:bCs w:val="0"/>
          <w:color w:val="093266"/>
          <w:spacing w:val="-2"/>
          <w:lang w:val="ru-RU"/>
        </w:rPr>
      </w:pPr>
      <w:r w:rsidRPr="00B6797D">
        <w:rPr>
          <w:rFonts w:ascii="Georgia" w:hAnsi="Georgia"/>
          <w:bCs w:val="0"/>
          <w:color w:val="093266"/>
          <w:spacing w:val="-2"/>
          <w:lang w:val="mk"/>
        </w:rPr>
        <w:t>Извештаи во врска со Конвенција на Обединетите Нации за правата на луѓето со попреченост</w:t>
      </w:r>
    </w:p>
    <w:p w14:paraId="1C9BCEB4" w14:textId="77777777" w:rsidR="007863F1" w:rsidRPr="00C64CCF" w:rsidRDefault="00000000" w:rsidP="00655CAD">
      <w:pPr>
        <w:pStyle w:val="BodyText"/>
        <w:spacing w:before="133" w:line="297" w:lineRule="auto"/>
        <w:ind w:left="700" w:right="1185"/>
        <w:rPr>
          <w:rFonts w:asciiTheme="minorBidi" w:hAnsiTheme="minorBidi" w:cstheme="minorBidi"/>
          <w:lang w:val="mk"/>
        </w:rPr>
      </w:pPr>
      <w:r w:rsidRPr="00C64CCF">
        <w:rPr>
          <w:rFonts w:asciiTheme="minorBidi" w:hAnsiTheme="minorBidi" w:cstheme="minorBidi"/>
          <w:lang w:val="mk"/>
        </w:rPr>
        <w:t xml:space="preserve">Австралија повремено поднесува извештаи на Комитетот на Обединетите Нации за правата на луѓето со попреченост. Извештаите во последните години на Стратегијата ги вклучија </w:t>
      </w:r>
      <w:hyperlink r:id="rId128" w:history="1">
        <w:r w:rsidRPr="00C64CCF">
          <w:rPr>
            <w:rFonts w:asciiTheme="minorBidi" w:hAnsiTheme="minorBidi" w:cstheme="minorBidi"/>
            <w:u w:val="single"/>
            <w:lang w:val="mk"/>
          </w:rPr>
          <w:t>извештајот на Австралиската влада</w:t>
        </w:r>
      </w:hyperlink>
      <w:r w:rsidRPr="00C64CCF">
        <w:rPr>
          <w:rFonts w:asciiTheme="minorBidi" w:hAnsiTheme="minorBidi" w:cstheme="minorBidi"/>
          <w:lang w:val="mk"/>
        </w:rPr>
        <w:t xml:space="preserve">; the Civil Society Shadow Report (Неформален извештај од Граѓанското општетство), </w:t>
      </w:r>
      <w:hyperlink r:id="rId129" w:history="1">
        <w:r w:rsidRPr="00C64CCF">
          <w:rPr>
            <w:rFonts w:asciiTheme="minorBidi" w:hAnsiTheme="minorBidi" w:cstheme="minorBidi"/>
            <w:u w:val="single"/>
            <w:lang w:val="mk"/>
          </w:rPr>
          <w:t>Disability Rights Now 2019 (Правата на лица со попреченост сега 2019)</w:t>
        </w:r>
      </w:hyperlink>
      <w:r w:rsidRPr="00C64CCF">
        <w:rPr>
          <w:rFonts w:asciiTheme="minorBidi" w:hAnsiTheme="minorBidi" w:cstheme="minorBidi"/>
          <w:lang w:val="mk"/>
        </w:rPr>
        <w:t xml:space="preserve">, подготвен од организации за застапување на луѓето со попреченост; и </w:t>
      </w:r>
      <w:hyperlink r:id="rId130" w:history="1">
        <w:r w:rsidRPr="00C64CCF">
          <w:rPr>
            <w:rFonts w:asciiTheme="minorBidi" w:hAnsiTheme="minorBidi" w:cstheme="minorBidi"/>
            <w:u w:val="single"/>
            <w:lang w:val="mk"/>
          </w:rPr>
          <w:t>Concluding Observations (Заклучни согледувања)</w:t>
        </w:r>
      </w:hyperlink>
      <w:r w:rsidRPr="00C64CCF">
        <w:rPr>
          <w:rFonts w:asciiTheme="minorBidi" w:hAnsiTheme="minorBidi" w:cstheme="minorBidi"/>
          <w:lang w:val="mk"/>
        </w:rPr>
        <w:t xml:space="preserve"> на комитетот.</w:t>
      </w:r>
    </w:p>
    <w:p w14:paraId="20557E39" w14:textId="77777777" w:rsidR="007863F1" w:rsidRPr="00B6797D" w:rsidRDefault="00000000" w:rsidP="002327E6">
      <w:pPr>
        <w:pStyle w:val="Heading2"/>
        <w:spacing w:before="240" w:after="240"/>
        <w:ind w:left="697"/>
        <w:rPr>
          <w:rFonts w:ascii="Georgia" w:hAnsi="Georgia"/>
          <w:bCs w:val="0"/>
          <w:color w:val="093266"/>
          <w:spacing w:val="-2"/>
          <w:lang w:val="ru-RU"/>
        </w:rPr>
      </w:pPr>
      <w:r w:rsidRPr="00B6797D">
        <w:rPr>
          <w:rFonts w:ascii="Georgia" w:hAnsi="Georgia"/>
          <w:bCs w:val="0"/>
          <w:color w:val="093266"/>
          <w:spacing w:val="-2"/>
          <w:lang w:val="mk"/>
        </w:rPr>
        <w:t>Извештаи за податоци за лица со попреченост</w:t>
      </w:r>
    </w:p>
    <w:p w14:paraId="0AD81858" w14:textId="77777777" w:rsidR="007863F1" w:rsidRPr="00C64CCF" w:rsidRDefault="00000000" w:rsidP="00655CAD">
      <w:pPr>
        <w:pStyle w:val="BodyText"/>
        <w:spacing w:before="153" w:after="120"/>
        <w:ind w:left="697" w:right="1185"/>
        <w:rPr>
          <w:rFonts w:asciiTheme="minorBidi" w:hAnsiTheme="minorBidi" w:cstheme="minorBidi"/>
          <w:lang w:val="ru-RU"/>
        </w:rPr>
      </w:pPr>
      <w:r w:rsidRPr="00C64CCF">
        <w:rPr>
          <w:rFonts w:asciiTheme="minorBidi" w:hAnsiTheme="minorBidi" w:cstheme="minorBidi"/>
          <w:lang w:val="mk"/>
        </w:rPr>
        <w:t>Во периодот на важење на Стратегијата, податоци за попреченоста без објавени од неколку извори, вклучително:</w:t>
      </w:r>
    </w:p>
    <w:p w14:paraId="1F2A8DF6" w14:textId="77777777" w:rsidR="007863F1" w:rsidRPr="00C64CCF" w:rsidRDefault="00000000" w:rsidP="00655CAD">
      <w:pPr>
        <w:pStyle w:val="BodyText"/>
        <w:tabs>
          <w:tab w:val="left" w:pos="1210"/>
        </w:tabs>
        <w:spacing w:after="120"/>
        <w:ind w:left="697" w:right="1185"/>
        <w:rPr>
          <w:rFonts w:asciiTheme="minorBidi" w:hAnsiTheme="minorBidi" w:cstheme="minorBidi"/>
          <w:lang w:val="ru-RU"/>
        </w:rPr>
      </w:pPr>
      <w:r w:rsidRPr="00C64CCF">
        <w:rPr>
          <w:rFonts w:asciiTheme="minorBidi" w:hAnsiTheme="minorBidi" w:cstheme="minorBidi"/>
          <w:color w:val="093266"/>
          <w:spacing w:val="-10"/>
          <w:lang w:val="mk"/>
        </w:rPr>
        <w:t>―</w:t>
      </w:r>
      <w:r w:rsidRPr="00C64CCF">
        <w:rPr>
          <w:rFonts w:asciiTheme="minorBidi" w:hAnsiTheme="minorBidi" w:cstheme="minorBidi"/>
          <w:color w:val="093266"/>
          <w:spacing w:val="-10"/>
          <w:lang w:val="mk"/>
        </w:rPr>
        <w:tab/>
      </w:r>
      <w:hyperlink r:id="rId131" w:anchor="survey-material" w:history="1">
        <w:r w:rsidRPr="00C64CCF">
          <w:rPr>
            <w:rFonts w:asciiTheme="minorBidi" w:hAnsiTheme="minorBidi" w:cstheme="minorBidi"/>
            <w:u w:val="single"/>
            <w:lang w:val="mk"/>
          </w:rPr>
          <w:t>Истражување на попреченост, стареење и негуватели</w:t>
        </w:r>
      </w:hyperlink>
      <w:r w:rsidRPr="00C64CCF">
        <w:rPr>
          <w:rFonts w:asciiTheme="minorBidi" w:hAnsiTheme="minorBidi" w:cstheme="minorBidi"/>
          <w:lang w:val="mk"/>
        </w:rPr>
        <w:t xml:space="preserve"> на Австралиското биро за статистика.</w:t>
      </w:r>
    </w:p>
    <w:p w14:paraId="3E94CD5D" w14:textId="3DFC460F" w:rsidR="007863F1" w:rsidRPr="00C64CCF" w:rsidRDefault="00000000" w:rsidP="00B6797D">
      <w:pPr>
        <w:pStyle w:val="BodyText"/>
        <w:tabs>
          <w:tab w:val="left" w:pos="1210"/>
        </w:tabs>
        <w:spacing w:after="120"/>
        <w:ind w:left="1210" w:right="1185" w:hanging="513"/>
        <w:rPr>
          <w:rFonts w:asciiTheme="minorBidi" w:hAnsiTheme="minorBidi" w:cstheme="minorBidi"/>
          <w:lang w:val="ru-RU"/>
        </w:rPr>
      </w:pPr>
      <w:r w:rsidRPr="00C64CCF">
        <w:rPr>
          <w:rFonts w:asciiTheme="minorBidi" w:hAnsiTheme="minorBidi" w:cstheme="minorBidi"/>
          <w:color w:val="093266"/>
          <w:spacing w:val="-10"/>
          <w:lang w:val="mk"/>
        </w:rPr>
        <w:t>―</w:t>
      </w:r>
      <w:r w:rsidRPr="00C64CCF">
        <w:rPr>
          <w:rFonts w:asciiTheme="minorBidi" w:hAnsiTheme="minorBidi" w:cstheme="minorBidi"/>
          <w:color w:val="093266"/>
          <w:spacing w:val="-10"/>
          <w:lang w:val="mk"/>
        </w:rPr>
        <w:tab/>
      </w:r>
      <w:hyperlink r:id="rId132" w:history="1">
        <w:r w:rsidRPr="00C64CCF">
          <w:rPr>
            <w:rFonts w:asciiTheme="minorBidi" w:hAnsiTheme="minorBidi" w:cstheme="minorBidi"/>
            <w:u w:val="single"/>
            <w:lang w:val="mk"/>
          </w:rPr>
          <w:t>Луѓето со попреченост во Австралија,</w:t>
        </w:r>
      </w:hyperlink>
      <w:r w:rsidR="00B6797D" w:rsidRPr="00C64CCF">
        <w:rPr>
          <w:rFonts w:asciiTheme="minorBidi" w:hAnsiTheme="minorBidi" w:cstheme="minorBidi"/>
          <w:lang w:val="mk"/>
        </w:rPr>
        <w:t xml:space="preserve"> </w:t>
      </w:r>
      <w:r w:rsidR="00B6797D" w:rsidRPr="00B6797D">
        <w:rPr>
          <w:rFonts w:asciiTheme="minorBidi" w:hAnsiTheme="minorBidi" w:cstheme="minorBidi"/>
          <w:lang w:val="mk"/>
        </w:rPr>
        <w:t>извештај</w:t>
      </w:r>
      <w:r w:rsidRPr="00C64CCF">
        <w:rPr>
          <w:rFonts w:asciiTheme="minorBidi" w:hAnsiTheme="minorBidi" w:cstheme="minorBidi"/>
          <w:lang w:val="mk"/>
        </w:rPr>
        <w:t xml:space="preserve"> на Австралискиот институт за здравје и добросостојба</w:t>
      </w:r>
    </w:p>
    <w:p w14:paraId="6D974F0F" w14:textId="77777777" w:rsidR="007863F1" w:rsidRPr="00C64CCF" w:rsidRDefault="00000000" w:rsidP="00655CAD">
      <w:pPr>
        <w:pStyle w:val="BodyText"/>
        <w:tabs>
          <w:tab w:val="left" w:pos="1210"/>
        </w:tabs>
        <w:spacing w:after="120"/>
        <w:ind w:left="697" w:right="1185"/>
        <w:rPr>
          <w:rFonts w:asciiTheme="minorBidi" w:hAnsiTheme="minorBidi" w:cstheme="minorBidi"/>
          <w:lang w:val="ru-RU"/>
        </w:rPr>
      </w:pPr>
      <w:r w:rsidRPr="00C64CCF">
        <w:rPr>
          <w:rFonts w:asciiTheme="minorBidi" w:hAnsiTheme="minorBidi" w:cstheme="minorBidi"/>
          <w:color w:val="093266"/>
          <w:spacing w:val="-10"/>
          <w:lang w:val="mk"/>
        </w:rPr>
        <w:t>―</w:t>
      </w:r>
      <w:r w:rsidRPr="00C64CCF">
        <w:rPr>
          <w:rFonts w:asciiTheme="minorBidi" w:hAnsiTheme="minorBidi" w:cstheme="minorBidi"/>
          <w:color w:val="093266"/>
          <w:spacing w:val="-10"/>
          <w:lang w:val="mk"/>
        </w:rPr>
        <w:tab/>
      </w:r>
      <w:hyperlink r:id="rId133" w:history="1">
        <w:r w:rsidRPr="00C64CCF">
          <w:rPr>
            <w:rFonts w:asciiTheme="minorBidi" w:hAnsiTheme="minorBidi" w:cstheme="minorBidi"/>
            <w:u w:val="single"/>
            <w:lang w:val="mk"/>
          </w:rPr>
          <w:t>Попис на населението и живеалиштата</w:t>
        </w:r>
      </w:hyperlink>
      <w:r w:rsidRPr="00C64CCF">
        <w:rPr>
          <w:rFonts w:asciiTheme="minorBidi" w:hAnsiTheme="minorBidi" w:cstheme="minorBidi"/>
          <w:lang w:val="mk"/>
        </w:rPr>
        <w:t xml:space="preserve"> на Австралиското биро за статистика.</w:t>
      </w:r>
    </w:p>
    <w:p w14:paraId="60C0F054" w14:textId="77777777" w:rsidR="007863F1" w:rsidRPr="00C64CCF" w:rsidRDefault="00000000" w:rsidP="00655CAD">
      <w:pPr>
        <w:pStyle w:val="BodyText"/>
        <w:tabs>
          <w:tab w:val="left" w:pos="1210"/>
        </w:tabs>
        <w:spacing w:after="120"/>
        <w:ind w:left="697" w:right="1185"/>
        <w:rPr>
          <w:rFonts w:asciiTheme="minorBidi" w:hAnsiTheme="minorBidi" w:cstheme="minorBidi"/>
          <w:lang w:val="ru-RU"/>
        </w:rPr>
      </w:pPr>
      <w:r w:rsidRPr="00C64CCF">
        <w:rPr>
          <w:rFonts w:asciiTheme="minorBidi" w:hAnsiTheme="minorBidi" w:cstheme="minorBidi"/>
          <w:color w:val="093266"/>
          <w:spacing w:val="-10"/>
          <w:lang w:val="mk"/>
        </w:rPr>
        <w:t>―</w:t>
      </w:r>
      <w:r w:rsidRPr="00C64CCF">
        <w:rPr>
          <w:rFonts w:asciiTheme="minorBidi" w:hAnsiTheme="minorBidi" w:cstheme="minorBidi"/>
          <w:color w:val="093266"/>
          <w:spacing w:val="-10"/>
          <w:lang w:val="mk"/>
        </w:rPr>
        <w:tab/>
      </w:r>
      <w:hyperlink r:id="rId134" w:history="1">
        <w:r w:rsidRPr="00C64CCF">
          <w:rPr>
            <w:rFonts w:asciiTheme="minorBidi" w:hAnsiTheme="minorBidi" w:cstheme="minorBidi"/>
            <w:u w:val="single"/>
            <w:lang w:val="mk"/>
          </w:rPr>
          <w:t>Годишни извештаи</w:t>
        </w:r>
      </w:hyperlink>
      <w:r w:rsidRPr="00C64CCF">
        <w:rPr>
          <w:rFonts w:asciiTheme="minorBidi" w:hAnsiTheme="minorBidi" w:cstheme="minorBidi"/>
          <w:lang w:val="mk"/>
        </w:rPr>
        <w:t xml:space="preserve"> на Националната агенција за осигурување на лицата со попреченост</w:t>
      </w:r>
    </w:p>
    <w:p w14:paraId="64D0A659" w14:textId="77777777" w:rsidR="007863F1" w:rsidRPr="00ED2636" w:rsidRDefault="00000000" w:rsidP="002327E6">
      <w:pPr>
        <w:pStyle w:val="Heading2"/>
        <w:spacing w:before="240" w:after="240"/>
        <w:ind w:left="697"/>
        <w:rPr>
          <w:rFonts w:ascii="Georgia" w:hAnsi="Georgia"/>
          <w:bCs w:val="0"/>
          <w:color w:val="093266"/>
          <w:spacing w:val="-2"/>
          <w:lang w:val="ru-RU"/>
        </w:rPr>
      </w:pPr>
      <w:r w:rsidRPr="00ED2636">
        <w:rPr>
          <w:rFonts w:ascii="Georgia" w:hAnsi="Georgia"/>
          <w:bCs w:val="0"/>
          <w:color w:val="093266"/>
          <w:spacing w:val="-2"/>
          <w:lang w:val="mk"/>
        </w:rPr>
        <w:t>Ангажирање на заедницата</w:t>
      </w:r>
    </w:p>
    <w:p w14:paraId="64EBBA93" w14:textId="6013B216" w:rsidR="007863F1" w:rsidRPr="00C64CCF" w:rsidRDefault="00000000" w:rsidP="00ED2636">
      <w:pPr>
        <w:pStyle w:val="BodyText"/>
        <w:spacing w:before="153"/>
        <w:ind w:left="700" w:right="1185"/>
        <w:rPr>
          <w:rFonts w:asciiTheme="minorBidi" w:hAnsiTheme="minorBidi" w:cstheme="minorBidi"/>
          <w:lang w:val="ru-RU"/>
        </w:rPr>
      </w:pPr>
      <w:r w:rsidRPr="00C64CCF">
        <w:rPr>
          <w:rFonts w:asciiTheme="minorBidi" w:hAnsiTheme="minorBidi" w:cstheme="minorBidi"/>
          <w:lang w:val="mk"/>
        </w:rPr>
        <w:t xml:space="preserve">Австралиската влада ги финансира </w:t>
      </w:r>
      <w:hyperlink r:id="rId135" w:history="1">
        <w:r w:rsidRPr="00C64CCF">
          <w:rPr>
            <w:rFonts w:asciiTheme="minorBidi" w:hAnsiTheme="minorBidi" w:cstheme="minorBidi"/>
            <w:u w:val="single"/>
            <w:lang w:val="mk"/>
          </w:rPr>
          <w:t>националните организации на претставниците на луѓето со попреченост</w:t>
        </w:r>
      </w:hyperlink>
      <w:r w:rsidR="00ED2636" w:rsidRPr="00ED2636">
        <w:rPr>
          <w:rFonts w:asciiTheme="minorBidi" w:hAnsiTheme="minorBidi" w:cstheme="minorBidi"/>
          <w:lang w:val="ru-RU"/>
        </w:rPr>
        <w:t xml:space="preserve"> </w:t>
      </w:r>
      <w:r w:rsidRPr="00C64CCF">
        <w:rPr>
          <w:rFonts w:asciiTheme="minorBidi" w:hAnsiTheme="minorBidi" w:cstheme="minorBidi"/>
          <w:lang w:val="mk"/>
        </w:rPr>
        <w:t xml:space="preserve">за да даваат совети како начелата и програмите ќе влијаат на животите и искуствата на луѓето со попреченост. Овие организации ги даваат перспективите на луѓето со попреченост кои ги претставуваат. Повеќето влади на државите и териториите активно работат со луѓето со попреченост преку нивните </w:t>
      </w:r>
      <w:hyperlink r:id="rId136" w:anchor="plans" w:history="1">
        <w:r w:rsidRPr="00C64CCF">
          <w:rPr>
            <w:rFonts w:asciiTheme="minorBidi" w:hAnsiTheme="minorBidi" w:cstheme="minorBidi"/>
            <w:u w:val="single"/>
            <w:lang w:val="mk"/>
          </w:rPr>
          <w:t>советодавни групи за попреченост</w:t>
        </w:r>
      </w:hyperlink>
      <w:r w:rsidRPr="00C64CCF">
        <w:rPr>
          <w:rFonts w:asciiTheme="minorBidi" w:hAnsiTheme="minorBidi" w:cstheme="minorBidi"/>
          <w:lang w:val="mk"/>
        </w:rPr>
        <w:t>.</w:t>
      </w:r>
    </w:p>
    <w:p w14:paraId="42618599" w14:textId="6EA3E45C" w:rsidR="007863F1" w:rsidRPr="00C64CCF" w:rsidRDefault="00000000" w:rsidP="00655CAD">
      <w:pPr>
        <w:pStyle w:val="BodyText"/>
        <w:spacing w:before="171" w:line="297" w:lineRule="auto"/>
        <w:ind w:left="700" w:right="1185"/>
        <w:rPr>
          <w:rFonts w:asciiTheme="minorBidi" w:hAnsiTheme="minorBidi" w:cstheme="minorBidi"/>
          <w:lang w:val="ru-RU"/>
        </w:rPr>
      </w:pPr>
      <w:r w:rsidRPr="00C64CCF">
        <w:rPr>
          <w:rFonts w:asciiTheme="minorBidi" w:hAnsiTheme="minorBidi" w:cstheme="minorBidi"/>
          <w:lang w:val="mk"/>
        </w:rPr>
        <w:t xml:space="preserve">Подготвувањето на </w:t>
      </w:r>
      <w:r w:rsidRPr="00C64CCF">
        <w:rPr>
          <w:rFonts w:asciiTheme="minorBidi" w:hAnsiTheme="minorBidi" w:cstheme="minorBidi"/>
          <w:i/>
          <w:lang w:val="mk"/>
        </w:rPr>
        <w:t>Австралиската Стратегија за попреченост 2021-2031</w:t>
      </w:r>
      <w:r w:rsidRPr="00C64CCF">
        <w:rPr>
          <w:rFonts w:asciiTheme="minorBidi" w:hAnsiTheme="minorBidi" w:cstheme="minorBidi"/>
          <w:lang w:val="mk"/>
        </w:rPr>
        <w:t xml:space="preserve"> вклучуваше големо ангажирање. Во консултациите учествуваа повеќе од 3.000 луѓе со попреченост, нивни семејства, негуватели и претставници. First Peoples Disability Network Australia исто така организира работилници со луѓе од Првите нации како дел од јавните консултации. Извештаи за консултациите се достапни преку </w:t>
      </w:r>
      <w:hyperlink r:id="rId137" w:history="1">
        <w:r w:rsidRPr="00C64CCF">
          <w:rPr>
            <w:rFonts w:asciiTheme="minorBidi" w:hAnsiTheme="minorBidi" w:cstheme="minorBidi"/>
            <w:u w:val="single"/>
            <w:lang w:val="mk"/>
          </w:rPr>
          <w:t>Министерството за социјални служби</w:t>
        </w:r>
      </w:hyperlink>
      <w:r w:rsidRPr="00C64CCF">
        <w:rPr>
          <w:rFonts w:asciiTheme="minorBidi" w:hAnsiTheme="minorBidi" w:cstheme="minorBidi"/>
          <w:lang w:val="mk"/>
        </w:rPr>
        <w:t xml:space="preserve"> на Австралиската влада.</w:t>
      </w:r>
    </w:p>
    <w:p w14:paraId="324F2383" w14:textId="77777777" w:rsidR="007863F1" w:rsidRPr="00C64CCF" w:rsidRDefault="007863F1">
      <w:pPr>
        <w:spacing w:line="297" w:lineRule="auto"/>
        <w:rPr>
          <w:lang w:val="ru-RU"/>
        </w:rPr>
        <w:sectPr w:rsidR="007863F1" w:rsidRPr="00C64CCF">
          <w:pgSz w:w="11910" w:h="16840"/>
          <w:pgMar w:top="1920" w:right="0" w:bottom="280" w:left="660" w:header="648" w:footer="0" w:gutter="0"/>
          <w:cols w:space="720"/>
        </w:sectPr>
      </w:pPr>
    </w:p>
    <w:p w14:paraId="211225C5" w14:textId="60B14B9E" w:rsidR="007863F1" w:rsidRPr="00C64CCF" w:rsidRDefault="00000000" w:rsidP="002327E6">
      <w:pPr>
        <w:pStyle w:val="Heading1"/>
        <w:ind w:left="0" w:firstLine="700"/>
        <w:rPr>
          <w:rFonts w:ascii="Arial Nova Cond" w:hAnsi="Arial Nova Cond"/>
          <w:b/>
          <w:bCs w:val="0"/>
          <w:caps/>
          <w:lang w:val="ru-RU"/>
        </w:rPr>
      </w:pPr>
      <w:bookmarkStart w:id="7" w:name="_Toc121856659"/>
      <w:r w:rsidRPr="00C64CCF">
        <w:rPr>
          <w:rFonts w:ascii="Arial Nova Cond" w:hAnsi="Arial Nova Cond"/>
          <w:b/>
          <w:bCs w:val="0"/>
          <w:caps/>
          <w:lang w:val="mk"/>
        </w:rPr>
        <w:lastRenderedPageBreak/>
        <w:t>Поглед напред</w:t>
      </w:r>
      <w:bookmarkEnd w:id="7"/>
    </w:p>
    <w:p w14:paraId="503FAD7D" w14:textId="77777777" w:rsidR="007863F1" w:rsidRPr="00C64CCF" w:rsidRDefault="00000000" w:rsidP="004510E2">
      <w:pPr>
        <w:pStyle w:val="BodyText"/>
        <w:spacing w:before="153" w:line="297" w:lineRule="auto"/>
        <w:ind w:left="700" w:right="1375"/>
        <w:rPr>
          <w:rFonts w:asciiTheme="minorBidi" w:hAnsiTheme="minorBidi" w:cstheme="minorBidi"/>
          <w:lang w:val="ru-RU"/>
        </w:rPr>
      </w:pPr>
      <w:r w:rsidRPr="00C64CCF">
        <w:rPr>
          <w:rFonts w:asciiTheme="minorBidi" w:hAnsiTheme="minorBidi" w:cstheme="minorBidi"/>
          <w:lang w:val="mk"/>
        </w:rPr>
        <w:t xml:space="preserve">Извештајот го потврдува комплетирањето на Стратегијата и ги демонстрира напорите преземени од сите нивоа на управа. Објавена на 3 декември 2021, </w:t>
      </w:r>
      <w:r w:rsidRPr="00C64CCF">
        <w:rPr>
          <w:rFonts w:asciiTheme="minorBidi" w:hAnsiTheme="minorBidi" w:cstheme="minorBidi"/>
          <w:i/>
          <w:lang w:val="mk"/>
        </w:rPr>
        <w:t>Австралиската Стратегија за попреченост 2021-2031</w:t>
      </w:r>
      <w:r w:rsidRPr="00C64CCF">
        <w:rPr>
          <w:rFonts w:asciiTheme="minorBidi" w:hAnsiTheme="minorBidi" w:cstheme="minorBidi"/>
          <w:lang w:val="mk"/>
        </w:rPr>
        <w:t xml:space="preserve"> ја замени Стратегијата.</w:t>
      </w:r>
    </w:p>
    <w:p w14:paraId="35EF73B8" w14:textId="77777777" w:rsidR="007863F1" w:rsidRPr="00C64CCF" w:rsidRDefault="00000000" w:rsidP="004510E2">
      <w:pPr>
        <w:pStyle w:val="BodyText"/>
        <w:spacing w:before="153" w:line="297" w:lineRule="auto"/>
        <w:ind w:left="700" w:right="1375"/>
        <w:rPr>
          <w:rFonts w:asciiTheme="minorBidi" w:hAnsiTheme="minorBidi" w:cstheme="minorBidi"/>
          <w:lang w:val="ru-RU"/>
        </w:rPr>
      </w:pPr>
      <w:r w:rsidRPr="00C64CCF">
        <w:rPr>
          <w:rFonts w:asciiTheme="minorBidi" w:hAnsiTheme="minorBidi" w:cstheme="minorBidi"/>
          <w:lang w:val="mk"/>
        </w:rPr>
        <w:t>Визија на Австралиската Стратегија за попреченост е сеопфатно австралиско општество кое на луѓето со попреченост им овозможува да го исполнат својот потенцијал како рамноправни членови на заедницата.</w:t>
      </w:r>
    </w:p>
    <w:p w14:paraId="3E37357B" w14:textId="77777777" w:rsidR="002327E6" w:rsidRPr="00C64CCF" w:rsidRDefault="00000000" w:rsidP="004510E2">
      <w:pPr>
        <w:pStyle w:val="BodyText"/>
        <w:spacing w:before="153" w:line="297" w:lineRule="auto"/>
        <w:ind w:left="700" w:right="1375"/>
        <w:rPr>
          <w:rFonts w:asciiTheme="minorBidi" w:hAnsiTheme="minorBidi" w:cstheme="minorBidi"/>
          <w:lang w:val="ru-RU"/>
        </w:rPr>
      </w:pPr>
      <w:r w:rsidRPr="00C64CCF">
        <w:rPr>
          <w:rFonts w:asciiTheme="minorBidi" w:hAnsiTheme="minorBidi" w:cstheme="minorBidi"/>
          <w:lang w:val="mk"/>
        </w:rPr>
        <w:t>Како нејзиниот претходник, Австралиската стратегија за попреченост има области на резултати. Колективно, седумте области на резултати ги претставуваат областите за кои луѓето со попреченост рекоа дека треба да се подобрат за да се оствари визијата на новата стратегија. Однесувањето на заедницата и безбедноста се сметаат за клучни прашања за луѓето со попреченост и во Австралиската Стратегија за попреченост им е даден посилен нагласок.</w:t>
      </w:r>
    </w:p>
    <w:p w14:paraId="670B8F24" w14:textId="77777777" w:rsidR="002327E6" w:rsidRPr="00C64CCF" w:rsidRDefault="00000000" w:rsidP="00F7732C">
      <w:pPr>
        <w:pStyle w:val="BodyText"/>
        <w:spacing w:before="171" w:line="297" w:lineRule="auto"/>
        <w:ind w:left="700" w:right="1185"/>
        <w:rPr>
          <w:rFonts w:asciiTheme="minorBidi" w:hAnsiTheme="minorBidi" w:cstheme="minorBidi"/>
          <w:lang w:val="ru-RU"/>
        </w:rPr>
      </w:pPr>
      <w:r w:rsidRPr="00C64CCF">
        <w:rPr>
          <w:rFonts w:asciiTheme="minorBidi" w:hAnsiTheme="minorBidi" w:cstheme="minorBidi"/>
          <w:lang w:val="mk"/>
        </w:rPr>
        <w:t>Области со резултати од Австралиската Стратегија за попреченост се:</w:t>
      </w:r>
    </w:p>
    <w:p w14:paraId="417F41A7" w14:textId="77777777" w:rsidR="002327E6" w:rsidRPr="00C64CCF" w:rsidRDefault="00000000" w:rsidP="00F7732C">
      <w:pPr>
        <w:pStyle w:val="BodyText"/>
        <w:spacing w:before="171" w:line="297" w:lineRule="auto"/>
        <w:ind w:left="700" w:right="1185"/>
        <w:rPr>
          <w:rFonts w:asciiTheme="minorBidi" w:hAnsiTheme="minorBidi" w:cstheme="minorBidi"/>
          <w:lang w:val="ru-RU"/>
        </w:rPr>
      </w:pPr>
      <w:r w:rsidRPr="00C64CCF">
        <w:rPr>
          <w:rFonts w:asciiTheme="minorBidi" w:hAnsiTheme="minorBidi" w:cstheme="minorBidi"/>
          <w:lang w:val="mk"/>
        </w:rPr>
        <w:t>―</w:t>
      </w:r>
      <w:r w:rsidRPr="00C64CCF">
        <w:rPr>
          <w:rFonts w:asciiTheme="minorBidi" w:hAnsiTheme="minorBidi" w:cstheme="minorBidi"/>
          <w:lang w:val="mk"/>
        </w:rPr>
        <w:tab/>
        <w:t>Вработување и финансиска сигурност</w:t>
      </w:r>
    </w:p>
    <w:p w14:paraId="4A067AE2" w14:textId="77777777" w:rsidR="002327E6" w:rsidRPr="00C64CCF" w:rsidRDefault="00000000" w:rsidP="00F7732C">
      <w:pPr>
        <w:pStyle w:val="BodyText"/>
        <w:spacing w:before="171" w:line="297" w:lineRule="auto"/>
        <w:ind w:left="700" w:right="1185"/>
        <w:rPr>
          <w:rFonts w:asciiTheme="minorBidi" w:hAnsiTheme="minorBidi" w:cstheme="minorBidi"/>
          <w:lang w:val="ru-RU"/>
        </w:rPr>
      </w:pPr>
      <w:r w:rsidRPr="00C64CCF">
        <w:rPr>
          <w:rFonts w:asciiTheme="minorBidi" w:hAnsiTheme="minorBidi" w:cstheme="minorBidi"/>
          <w:lang w:val="mk"/>
        </w:rPr>
        <w:t>―</w:t>
      </w:r>
      <w:r w:rsidRPr="00C64CCF">
        <w:rPr>
          <w:rFonts w:asciiTheme="minorBidi" w:hAnsiTheme="minorBidi" w:cstheme="minorBidi"/>
          <w:lang w:val="mk"/>
        </w:rPr>
        <w:tab/>
        <w:t>Сеопфатни домови и заедници</w:t>
      </w:r>
    </w:p>
    <w:p w14:paraId="75A51A6C" w14:textId="77777777" w:rsidR="002327E6" w:rsidRPr="00C64CCF" w:rsidRDefault="00000000" w:rsidP="00F7732C">
      <w:pPr>
        <w:pStyle w:val="BodyText"/>
        <w:spacing w:before="171" w:line="297" w:lineRule="auto"/>
        <w:ind w:left="700" w:right="1185"/>
        <w:rPr>
          <w:rFonts w:asciiTheme="minorBidi" w:hAnsiTheme="minorBidi" w:cstheme="minorBidi"/>
          <w:lang w:val="ru-RU"/>
        </w:rPr>
      </w:pPr>
      <w:r w:rsidRPr="00C64CCF">
        <w:rPr>
          <w:rFonts w:asciiTheme="minorBidi" w:hAnsiTheme="minorBidi" w:cstheme="minorBidi"/>
          <w:lang w:val="mk"/>
        </w:rPr>
        <w:t>―</w:t>
      </w:r>
      <w:r w:rsidRPr="00C64CCF">
        <w:rPr>
          <w:rFonts w:asciiTheme="minorBidi" w:hAnsiTheme="minorBidi" w:cstheme="minorBidi"/>
          <w:lang w:val="mk"/>
        </w:rPr>
        <w:tab/>
        <w:t>Безбедност, права и правда</w:t>
      </w:r>
    </w:p>
    <w:p w14:paraId="59F397C5" w14:textId="77777777" w:rsidR="002327E6" w:rsidRPr="00C64CCF" w:rsidRDefault="00000000" w:rsidP="00F7732C">
      <w:pPr>
        <w:pStyle w:val="BodyText"/>
        <w:spacing w:before="171" w:line="297" w:lineRule="auto"/>
        <w:ind w:left="700" w:right="1185"/>
        <w:rPr>
          <w:rFonts w:asciiTheme="minorBidi" w:hAnsiTheme="minorBidi" w:cstheme="minorBidi"/>
          <w:lang w:val="ru-RU"/>
        </w:rPr>
      </w:pPr>
      <w:r w:rsidRPr="00C64CCF">
        <w:rPr>
          <w:rFonts w:asciiTheme="minorBidi" w:hAnsiTheme="minorBidi" w:cstheme="minorBidi"/>
          <w:lang w:val="mk"/>
        </w:rPr>
        <w:t>―</w:t>
      </w:r>
      <w:r w:rsidRPr="00C64CCF">
        <w:rPr>
          <w:rFonts w:asciiTheme="minorBidi" w:hAnsiTheme="minorBidi" w:cstheme="minorBidi"/>
          <w:lang w:val="mk"/>
        </w:rPr>
        <w:tab/>
        <w:t>Лична поддршка и поддршка од заедницата</w:t>
      </w:r>
    </w:p>
    <w:p w14:paraId="71124831" w14:textId="77777777" w:rsidR="002327E6" w:rsidRPr="00C64CCF" w:rsidRDefault="00000000" w:rsidP="00F7732C">
      <w:pPr>
        <w:pStyle w:val="BodyText"/>
        <w:spacing w:before="171" w:line="297" w:lineRule="auto"/>
        <w:ind w:left="700" w:right="1185"/>
        <w:rPr>
          <w:rFonts w:asciiTheme="minorBidi" w:hAnsiTheme="minorBidi" w:cstheme="minorBidi"/>
          <w:lang w:val="ru-RU"/>
        </w:rPr>
      </w:pPr>
      <w:r w:rsidRPr="00C64CCF">
        <w:rPr>
          <w:rFonts w:asciiTheme="minorBidi" w:hAnsiTheme="minorBidi" w:cstheme="minorBidi"/>
          <w:lang w:val="mk"/>
        </w:rPr>
        <w:t>―</w:t>
      </w:r>
      <w:r w:rsidRPr="00C64CCF">
        <w:rPr>
          <w:rFonts w:asciiTheme="minorBidi" w:hAnsiTheme="minorBidi" w:cstheme="minorBidi"/>
          <w:lang w:val="mk"/>
        </w:rPr>
        <w:tab/>
        <w:t>Образование и учење</w:t>
      </w:r>
    </w:p>
    <w:p w14:paraId="656861A8" w14:textId="77777777" w:rsidR="002327E6" w:rsidRPr="00C64CCF" w:rsidRDefault="00000000" w:rsidP="00F7732C">
      <w:pPr>
        <w:pStyle w:val="BodyText"/>
        <w:spacing w:before="171" w:line="297" w:lineRule="auto"/>
        <w:ind w:left="700" w:right="1185"/>
        <w:rPr>
          <w:rFonts w:asciiTheme="minorBidi" w:hAnsiTheme="minorBidi" w:cstheme="minorBidi"/>
          <w:lang w:val="ru-RU"/>
        </w:rPr>
      </w:pPr>
      <w:r w:rsidRPr="00C64CCF">
        <w:rPr>
          <w:rFonts w:asciiTheme="minorBidi" w:hAnsiTheme="minorBidi" w:cstheme="minorBidi"/>
          <w:lang w:val="mk"/>
        </w:rPr>
        <w:t>―</w:t>
      </w:r>
      <w:r w:rsidRPr="00C64CCF">
        <w:rPr>
          <w:rFonts w:asciiTheme="minorBidi" w:hAnsiTheme="minorBidi" w:cstheme="minorBidi"/>
          <w:lang w:val="mk"/>
        </w:rPr>
        <w:tab/>
        <w:t>Здравје и добросостојба</w:t>
      </w:r>
    </w:p>
    <w:p w14:paraId="70774C8F" w14:textId="77777777" w:rsidR="002327E6" w:rsidRPr="00C64CCF" w:rsidRDefault="00000000" w:rsidP="00F7732C">
      <w:pPr>
        <w:pStyle w:val="BodyText"/>
        <w:spacing w:before="171" w:line="297" w:lineRule="auto"/>
        <w:ind w:left="700" w:right="1185"/>
        <w:rPr>
          <w:rFonts w:asciiTheme="minorBidi" w:hAnsiTheme="minorBidi" w:cstheme="minorBidi"/>
          <w:lang w:val="ru-RU"/>
        </w:rPr>
      </w:pPr>
      <w:r w:rsidRPr="00C64CCF">
        <w:rPr>
          <w:rFonts w:asciiTheme="minorBidi" w:hAnsiTheme="minorBidi" w:cstheme="minorBidi"/>
          <w:lang w:val="mk"/>
        </w:rPr>
        <w:t>―</w:t>
      </w:r>
      <w:r w:rsidRPr="00C64CCF">
        <w:rPr>
          <w:rFonts w:asciiTheme="minorBidi" w:hAnsiTheme="minorBidi" w:cstheme="minorBidi"/>
          <w:lang w:val="mk"/>
        </w:rPr>
        <w:tab/>
        <w:t>Однос на заедницата.</w:t>
      </w:r>
    </w:p>
    <w:p w14:paraId="2BC104AF" w14:textId="77777777" w:rsidR="002327E6" w:rsidRPr="00C64CCF" w:rsidRDefault="00000000" w:rsidP="00F7732C">
      <w:pPr>
        <w:pStyle w:val="BodyText"/>
        <w:spacing w:before="171" w:line="297" w:lineRule="auto"/>
        <w:ind w:left="700" w:right="1185"/>
        <w:rPr>
          <w:rFonts w:asciiTheme="minorBidi" w:hAnsiTheme="minorBidi" w:cstheme="minorBidi"/>
          <w:lang w:val="ru-RU"/>
        </w:rPr>
      </w:pPr>
      <w:r w:rsidRPr="00C64CCF">
        <w:rPr>
          <w:rFonts w:asciiTheme="minorBidi" w:hAnsiTheme="minorBidi" w:cstheme="minorBidi"/>
          <w:lang w:val="mk"/>
        </w:rPr>
        <w:t>Со исполнување на приоритетите на политиката во секоја област на резултати, владите предвидуваат сите аспекти на австралискиот живот да станат поинклузивни за лицата со попреченост.</w:t>
      </w:r>
    </w:p>
    <w:p w14:paraId="26DD756F" w14:textId="77777777" w:rsidR="007863F1" w:rsidRPr="00ED2636" w:rsidRDefault="00000000" w:rsidP="00ED2636">
      <w:pPr>
        <w:pStyle w:val="Heading2"/>
        <w:spacing w:before="240" w:after="240"/>
        <w:ind w:left="697" w:right="1185"/>
        <w:rPr>
          <w:rFonts w:ascii="Georgia" w:hAnsi="Georgia"/>
          <w:bCs w:val="0"/>
          <w:color w:val="093266"/>
          <w:spacing w:val="-2"/>
          <w:lang w:val="ru-RU"/>
        </w:rPr>
      </w:pPr>
      <w:r w:rsidRPr="00ED2636">
        <w:rPr>
          <w:rFonts w:ascii="Georgia" w:hAnsi="Georgia"/>
          <w:bCs w:val="0"/>
          <w:color w:val="093266"/>
          <w:spacing w:val="-2"/>
          <w:lang w:val="mk"/>
        </w:rPr>
        <w:t>Документи што ја сочинуваат Австралиската Стратегија за попреченост</w:t>
      </w:r>
    </w:p>
    <w:p w14:paraId="18EEDE38" w14:textId="77777777" w:rsidR="007863F1" w:rsidRPr="00C64CCF" w:rsidRDefault="00000000" w:rsidP="00655CAD">
      <w:pPr>
        <w:pStyle w:val="BodyText"/>
        <w:spacing w:before="153" w:after="120"/>
        <w:ind w:left="697" w:right="1185"/>
        <w:rPr>
          <w:rFonts w:asciiTheme="minorBidi" w:hAnsiTheme="minorBidi" w:cstheme="minorBidi"/>
          <w:lang w:val="ru-RU"/>
        </w:rPr>
      </w:pPr>
      <w:r w:rsidRPr="00C64CCF">
        <w:rPr>
          <w:rFonts w:asciiTheme="minorBidi" w:hAnsiTheme="minorBidi" w:cstheme="minorBidi"/>
          <w:lang w:val="mk"/>
        </w:rPr>
        <w:t>Документи што ја формираат и поддржуваат примената на Австралиската Стратегија за попреченост вклучуваат:</w:t>
      </w:r>
    </w:p>
    <w:p w14:paraId="1ECFDB58" w14:textId="77777777" w:rsidR="007863F1" w:rsidRPr="00C64CCF" w:rsidRDefault="00000000" w:rsidP="00655CAD">
      <w:pPr>
        <w:pStyle w:val="BodyText"/>
        <w:tabs>
          <w:tab w:val="left" w:pos="1210"/>
        </w:tabs>
        <w:spacing w:after="120" w:line="297" w:lineRule="auto"/>
        <w:ind w:left="1210" w:right="1185" w:hanging="511"/>
        <w:rPr>
          <w:rFonts w:asciiTheme="minorBidi" w:hAnsiTheme="minorBidi" w:cstheme="minorBidi"/>
          <w:lang w:val="ru-RU"/>
        </w:rPr>
      </w:pPr>
      <w:r w:rsidRPr="00C64CCF">
        <w:rPr>
          <w:rFonts w:asciiTheme="minorBidi" w:hAnsiTheme="minorBidi" w:cstheme="minorBidi"/>
          <w:color w:val="093266"/>
          <w:spacing w:val="-10"/>
          <w:lang w:val="mk"/>
        </w:rPr>
        <w:t>―</w:t>
      </w:r>
      <w:r w:rsidRPr="00C64CCF">
        <w:rPr>
          <w:rFonts w:asciiTheme="minorBidi" w:hAnsiTheme="minorBidi" w:cstheme="minorBidi"/>
          <w:color w:val="093266"/>
          <w:spacing w:val="-10"/>
          <w:lang w:val="mk"/>
        </w:rPr>
        <w:tab/>
      </w:r>
      <w:hyperlink r:id="rId138" w:history="1">
        <w:r w:rsidRPr="00C64CCF">
          <w:rPr>
            <w:rFonts w:asciiTheme="minorBidi" w:hAnsiTheme="minorBidi" w:cstheme="minorBidi"/>
            <w:u w:val="single"/>
            <w:lang w:val="mk"/>
          </w:rPr>
          <w:t>Outcomes Framework (Рамка на резултати)</w:t>
        </w:r>
      </w:hyperlink>
      <w:r w:rsidRPr="00C64CCF">
        <w:rPr>
          <w:rFonts w:asciiTheme="minorBidi" w:hAnsiTheme="minorBidi" w:cstheme="minorBidi"/>
          <w:spacing w:val="-4"/>
          <w:lang w:val="mk"/>
        </w:rPr>
        <w:t xml:space="preserve"> - мери, следи и известува за резултати за луѓето со попреченост во однос на приоритетите на политиката според областите на резултати.</w:t>
      </w:r>
    </w:p>
    <w:p w14:paraId="271E8002" w14:textId="77777777" w:rsidR="007863F1" w:rsidRPr="00C64CCF" w:rsidRDefault="00000000" w:rsidP="00655CAD">
      <w:pPr>
        <w:pStyle w:val="BodyText"/>
        <w:tabs>
          <w:tab w:val="left" w:pos="1210"/>
        </w:tabs>
        <w:spacing w:after="120" w:line="297" w:lineRule="auto"/>
        <w:ind w:left="1210" w:right="1185" w:hanging="511"/>
        <w:rPr>
          <w:rFonts w:asciiTheme="minorBidi" w:hAnsiTheme="minorBidi" w:cstheme="minorBidi"/>
          <w:lang w:val="ru-RU"/>
        </w:rPr>
      </w:pPr>
      <w:r w:rsidRPr="00C64CCF">
        <w:rPr>
          <w:rFonts w:asciiTheme="minorBidi" w:hAnsiTheme="minorBidi" w:cstheme="minorBidi"/>
          <w:color w:val="093266"/>
          <w:spacing w:val="-10"/>
          <w:lang w:val="mk"/>
        </w:rPr>
        <w:t>―</w:t>
      </w:r>
      <w:r w:rsidRPr="00C64CCF">
        <w:rPr>
          <w:rFonts w:asciiTheme="minorBidi" w:hAnsiTheme="minorBidi" w:cstheme="minorBidi"/>
          <w:color w:val="093266"/>
          <w:spacing w:val="-10"/>
          <w:lang w:val="mk"/>
        </w:rPr>
        <w:tab/>
      </w:r>
      <w:hyperlink r:id="rId139" w:history="1">
        <w:r w:rsidRPr="00C64CCF">
          <w:rPr>
            <w:rFonts w:asciiTheme="minorBidi" w:hAnsiTheme="minorBidi" w:cstheme="minorBidi"/>
            <w:u w:val="single"/>
            <w:lang w:val="mk"/>
          </w:rPr>
          <w:t>Engagement Plan (План на ангажирање)</w:t>
        </w:r>
      </w:hyperlink>
      <w:r w:rsidRPr="00C64CCF">
        <w:rPr>
          <w:rFonts w:asciiTheme="minorBidi" w:hAnsiTheme="minorBidi" w:cstheme="minorBidi"/>
          <w:spacing w:val="-5"/>
          <w:lang w:val="mk"/>
        </w:rPr>
        <w:t xml:space="preserve"> - опишува како луѓето со попреченост ќе бидат вклучени во примената на Австралиската Стратегија за попреченост во текот на нејзиното важење.</w:t>
      </w:r>
    </w:p>
    <w:p w14:paraId="582199AD" w14:textId="77777777" w:rsidR="007863F1" w:rsidRPr="00C64CCF" w:rsidRDefault="00000000" w:rsidP="00655CAD">
      <w:pPr>
        <w:pStyle w:val="BodyText"/>
        <w:tabs>
          <w:tab w:val="left" w:pos="1210"/>
        </w:tabs>
        <w:spacing w:after="120" w:line="298" w:lineRule="auto"/>
        <w:ind w:left="1207" w:right="1185" w:hanging="510"/>
        <w:rPr>
          <w:rFonts w:asciiTheme="minorBidi" w:hAnsiTheme="minorBidi" w:cstheme="minorBidi"/>
          <w:lang w:val="ru-RU"/>
        </w:rPr>
      </w:pPr>
      <w:r w:rsidRPr="00C64CCF">
        <w:rPr>
          <w:rFonts w:asciiTheme="minorBidi" w:hAnsiTheme="minorBidi" w:cstheme="minorBidi"/>
          <w:color w:val="093266"/>
          <w:spacing w:val="-10"/>
          <w:lang w:val="mk"/>
        </w:rPr>
        <w:t>―</w:t>
      </w:r>
      <w:r w:rsidRPr="00C64CCF">
        <w:rPr>
          <w:rFonts w:asciiTheme="minorBidi" w:hAnsiTheme="minorBidi" w:cstheme="minorBidi"/>
          <w:color w:val="093266"/>
          <w:spacing w:val="-10"/>
          <w:lang w:val="mk"/>
        </w:rPr>
        <w:tab/>
      </w:r>
      <w:hyperlink r:id="rId140" w:history="1">
        <w:r w:rsidRPr="00C64CCF">
          <w:rPr>
            <w:rFonts w:asciiTheme="minorBidi" w:hAnsiTheme="minorBidi" w:cstheme="minorBidi"/>
            <w:u w:val="single"/>
            <w:lang w:val="mk"/>
          </w:rPr>
          <w:t>Roadmap (Патна мапа)</w:t>
        </w:r>
      </w:hyperlink>
      <w:r w:rsidRPr="00C64CCF">
        <w:rPr>
          <w:rFonts w:asciiTheme="minorBidi" w:hAnsiTheme="minorBidi" w:cstheme="minorBidi"/>
          <w:spacing w:val="-4"/>
          <w:lang w:val="mk"/>
        </w:rPr>
        <w:t xml:space="preserve"> - дава едноставен преглед на клучните остварувања според Австралиската Стратегија за попреченост. Ова дава транспарентност на патот напред и одговорност за испорака.</w:t>
      </w:r>
    </w:p>
    <w:p w14:paraId="1C117098" w14:textId="77777777" w:rsidR="00813E07" w:rsidRPr="00C64CCF" w:rsidRDefault="00000000" w:rsidP="00655CAD">
      <w:pPr>
        <w:pStyle w:val="BodyText"/>
        <w:tabs>
          <w:tab w:val="left" w:pos="1210"/>
        </w:tabs>
        <w:spacing w:after="120" w:line="297" w:lineRule="auto"/>
        <w:ind w:left="1210" w:right="1185" w:hanging="511"/>
        <w:rPr>
          <w:rFonts w:asciiTheme="minorBidi" w:hAnsiTheme="minorBidi" w:cstheme="minorBidi"/>
          <w:lang w:val="ru-RU"/>
        </w:rPr>
      </w:pPr>
      <w:r w:rsidRPr="00C64CCF">
        <w:rPr>
          <w:rFonts w:asciiTheme="minorBidi" w:hAnsiTheme="minorBidi" w:cstheme="minorBidi"/>
          <w:color w:val="093266"/>
          <w:spacing w:val="-10"/>
          <w:lang w:val="mk"/>
        </w:rPr>
        <w:t>―</w:t>
      </w:r>
      <w:r w:rsidRPr="00C64CCF">
        <w:rPr>
          <w:rFonts w:asciiTheme="minorBidi" w:hAnsiTheme="minorBidi" w:cstheme="minorBidi"/>
          <w:color w:val="093266"/>
          <w:spacing w:val="-10"/>
          <w:lang w:val="mk"/>
        </w:rPr>
        <w:tab/>
      </w:r>
      <w:hyperlink r:id="rId141" w:history="1">
        <w:r w:rsidRPr="00C64CCF">
          <w:rPr>
            <w:rFonts w:asciiTheme="minorBidi" w:hAnsiTheme="minorBidi" w:cstheme="minorBidi"/>
            <w:u w:val="single"/>
            <w:lang w:val="mk"/>
          </w:rPr>
          <w:t>Evaluation Good Practice Guide Checklist (Водич за процена на добро работење - листа за проверка)</w:t>
        </w:r>
      </w:hyperlink>
      <w:r w:rsidRPr="00C64CCF">
        <w:rPr>
          <w:rFonts w:asciiTheme="minorBidi" w:hAnsiTheme="minorBidi" w:cstheme="minorBidi"/>
          <w:spacing w:val="-3"/>
          <w:lang w:val="mk"/>
        </w:rPr>
        <w:t xml:space="preserve"> - им помага на владите да извршат процена на политиките и услугите специфични за попреченоста и на тие за пошироката заедница. </w:t>
      </w:r>
    </w:p>
    <w:p w14:paraId="57FA22D6" w14:textId="77777777" w:rsidR="00ED2636" w:rsidRDefault="00ED2636">
      <w:pPr>
        <w:rPr>
          <w:rFonts w:asciiTheme="minorBidi" w:hAnsiTheme="minorBidi" w:cstheme="minorBidi"/>
          <w:color w:val="093266"/>
          <w:spacing w:val="-10"/>
          <w:sz w:val="20"/>
          <w:szCs w:val="20"/>
          <w:lang w:val="mk"/>
        </w:rPr>
      </w:pPr>
      <w:r>
        <w:rPr>
          <w:rFonts w:asciiTheme="minorBidi" w:hAnsiTheme="minorBidi" w:cstheme="minorBidi"/>
          <w:color w:val="093266"/>
          <w:spacing w:val="-10"/>
          <w:lang w:val="mk"/>
        </w:rPr>
        <w:br w:type="page"/>
      </w:r>
    </w:p>
    <w:p w14:paraId="64193C87" w14:textId="08CA67BB" w:rsidR="007863F1" w:rsidRPr="00C64CCF" w:rsidRDefault="00000000" w:rsidP="00655CAD">
      <w:pPr>
        <w:pStyle w:val="BodyText"/>
        <w:tabs>
          <w:tab w:val="left" w:pos="1210"/>
        </w:tabs>
        <w:spacing w:after="120"/>
        <w:ind w:left="1207" w:right="1185" w:hanging="510"/>
        <w:rPr>
          <w:rFonts w:asciiTheme="minorBidi" w:hAnsiTheme="minorBidi" w:cstheme="minorBidi"/>
          <w:lang w:val="ru-RU"/>
        </w:rPr>
      </w:pPr>
      <w:r w:rsidRPr="00C64CCF">
        <w:rPr>
          <w:rFonts w:asciiTheme="minorBidi" w:hAnsiTheme="minorBidi" w:cstheme="minorBidi"/>
          <w:color w:val="093266"/>
          <w:spacing w:val="-10"/>
          <w:lang w:val="mk"/>
        </w:rPr>
        <w:lastRenderedPageBreak/>
        <w:t>―</w:t>
      </w:r>
      <w:r w:rsidRPr="00C64CCF">
        <w:rPr>
          <w:rFonts w:asciiTheme="minorBidi" w:hAnsiTheme="minorBidi" w:cstheme="minorBidi"/>
          <w:color w:val="093266"/>
          <w:spacing w:val="-10"/>
          <w:lang w:val="mk"/>
        </w:rPr>
        <w:tab/>
      </w:r>
      <w:hyperlink r:id="rId142" w:history="1">
        <w:r w:rsidR="00520893" w:rsidRPr="00C64CCF">
          <w:rPr>
            <w:rFonts w:asciiTheme="minorBidi" w:hAnsiTheme="minorBidi" w:cstheme="minorBidi"/>
            <w:u w:val="single"/>
            <w:lang w:val="mk"/>
          </w:rPr>
          <w:t>Targeted Action Plans (Планови за насочена акција)</w:t>
        </w:r>
      </w:hyperlink>
      <w:r w:rsidR="00520893" w:rsidRPr="00C64CCF">
        <w:rPr>
          <w:rFonts w:asciiTheme="minorBidi" w:hAnsiTheme="minorBidi" w:cstheme="minorBidi"/>
          <w:spacing w:val="-7"/>
          <w:lang w:val="mk"/>
        </w:rPr>
        <w:t xml:space="preserve"> - владите направија планови за насочена акција за да постигнат напредок во постигнувањето резултати во конкретни области на Австралиската Стратегија за попреченост.</w:t>
      </w:r>
    </w:p>
    <w:p w14:paraId="5C60EE9C" w14:textId="41ACF89D" w:rsidR="00813E07" w:rsidRPr="00ED2636" w:rsidRDefault="00000000" w:rsidP="00ED2636">
      <w:pPr>
        <w:pStyle w:val="BodyText"/>
        <w:tabs>
          <w:tab w:val="left" w:pos="1210"/>
        </w:tabs>
        <w:spacing w:after="120" w:line="298" w:lineRule="auto"/>
        <w:ind w:left="1207" w:right="1185" w:hanging="510"/>
        <w:rPr>
          <w:rFonts w:asciiTheme="minorBidi" w:hAnsiTheme="minorBidi" w:cstheme="minorBidi"/>
          <w:lang w:val="ru-RU"/>
        </w:rPr>
      </w:pPr>
      <w:r w:rsidRPr="00C64CCF">
        <w:rPr>
          <w:rFonts w:asciiTheme="minorBidi" w:hAnsiTheme="minorBidi" w:cstheme="minorBidi"/>
          <w:color w:val="093266"/>
          <w:spacing w:val="-10"/>
          <w:lang w:val="mk"/>
        </w:rPr>
        <w:t>―</w:t>
      </w:r>
      <w:r w:rsidRPr="00C64CCF">
        <w:rPr>
          <w:rFonts w:asciiTheme="minorBidi" w:hAnsiTheme="minorBidi" w:cstheme="minorBidi"/>
          <w:color w:val="093266"/>
          <w:spacing w:val="-10"/>
          <w:lang w:val="mk"/>
        </w:rPr>
        <w:tab/>
      </w:r>
      <w:hyperlink r:id="rId143" w:history="1">
        <w:r w:rsidRPr="00C64CCF">
          <w:rPr>
            <w:rFonts w:asciiTheme="minorBidi" w:hAnsiTheme="minorBidi" w:cstheme="minorBidi"/>
            <w:u w:val="single"/>
            <w:lang w:val="mk"/>
          </w:rPr>
          <w:t>Associated Plans (Придружни планови)</w:t>
        </w:r>
      </w:hyperlink>
      <w:r w:rsidRPr="00C64CCF">
        <w:rPr>
          <w:rFonts w:asciiTheme="minorBidi" w:hAnsiTheme="minorBidi" w:cstheme="minorBidi"/>
          <w:spacing w:val="-4"/>
          <w:lang w:val="mk"/>
        </w:rPr>
        <w:t xml:space="preserve"> - тоа се стратегии, планови, патни мапи и рамки кои се фокусираат на подобрување на аспекти на животот во Австралија за луѓето со попреченост и исто така работат на исполнувањето на визијата на Австралиската Стратегија за попреченост.</w:t>
      </w:r>
    </w:p>
    <w:p w14:paraId="0DAEB157" w14:textId="77777777" w:rsidR="007863F1" w:rsidRPr="00ED2636" w:rsidRDefault="00000000" w:rsidP="00520893">
      <w:pPr>
        <w:pStyle w:val="Heading2"/>
        <w:spacing w:after="240"/>
        <w:ind w:left="697"/>
        <w:rPr>
          <w:rFonts w:ascii="Georgia" w:hAnsi="Georgia"/>
          <w:bCs w:val="0"/>
          <w:lang w:val="ru-RU"/>
        </w:rPr>
      </w:pPr>
      <w:r w:rsidRPr="00ED2636">
        <w:rPr>
          <w:rFonts w:ascii="Georgia" w:hAnsi="Georgia" w:cs="Cambria"/>
          <w:bCs w:val="0"/>
          <w:color w:val="093266"/>
          <w:spacing w:val="-2"/>
          <w:lang w:val="mk"/>
        </w:rPr>
        <w:t>П</w:t>
      </w:r>
      <w:r w:rsidRPr="00ED2636">
        <w:rPr>
          <w:rFonts w:ascii="Georgia" w:hAnsi="Georgia"/>
          <w:bCs w:val="0"/>
          <w:color w:val="093266"/>
          <w:spacing w:val="-2"/>
          <w:lang w:val="mk"/>
        </w:rPr>
        <w:t>римена</w:t>
      </w:r>
    </w:p>
    <w:p w14:paraId="01D601D8" w14:textId="77777777" w:rsidR="007863F1" w:rsidRPr="00C64CCF" w:rsidRDefault="00000000" w:rsidP="00655CAD">
      <w:pPr>
        <w:pStyle w:val="BodyText"/>
        <w:spacing w:before="153" w:line="297" w:lineRule="auto"/>
        <w:ind w:left="700" w:right="1185"/>
        <w:rPr>
          <w:rFonts w:asciiTheme="minorBidi" w:hAnsiTheme="minorBidi" w:cstheme="minorBidi"/>
          <w:lang w:val="ru-RU"/>
        </w:rPr>
      </w:pPr>
      <w:r w:rsidRPr="00C64CCF">
        <w:rPr>
          <w:rFonts w:asciiTheme="minorBidi" w:hAnsiTheme="minorBidi" w:cstheme="minorBidi"/>
          <w:lang w:val="mk"/>
        </w:rPr>
        <w:t>За да се оствари визијата, фокусот на нејзината примена е зголемен. Владите се посветени да работат заедно и со луѓето со попреченост, заедниците, бизнисите и невладиниот сектор на примената на Австралиската Стратегија за попреченост и да се реализира нејзината визија на координиран и насочен начин. Тоа вклучува обезбедување дека во текот на важењето на Австралиската Стратегија за попреченост, нејзиниот дизајн и примена реагираат на променливи потреби.</w:t>
      </w:r>
    </w:p>
    <w:p w14:paraId="0A116788" w14:textId="77777777" w:rsidR="007863F1" w:rsidRPr="00C64CCF" w:rsidRDefault="00000000" w:rsidP="00655CAD">
      <w:pPr>
        <w:pStyle w:val="BodyText"/>
        <w:spacing w:before="171"/>
        <w:ind w:left="700" w:right="1185"/>
        <w:rPr>
          <w:rFonts w:asciiTheme="minorBidi" w:hAnsiTheme="minorBidi" w:cstheme="minorBidi"/>
          <w:lang w:val="ru-RU"/>
        </w:rPr>
      </w:pPr>
      <w:r w:rsidRPr="00C64CCF">
        <w:rPr>
          <w:rFonts w:asciiTheme="minorBidi" w:hAnsiTheme="minorBidi" w:cstheme="minorBidi"/>
          <w:lang w:val="mk"/>
        </w:rPr>
        <w:t>Следните клучни иницијативи го олеснуваат тој пристап:</w:t>
      </w:r>
    </w:p>
    <w:p w14:paraId="58BD7864" w14:textId="77777777" w:rsidR="007863F1" w:rsidRPr="00C64CCF" w:rsidRDefault="00000000" w:rsidP="00655CAD">
      <w:pPr>
        <w:pStyle w:val="BodyText"/>
        <w:tabs>
          <w:tab w:val="left" w:pos="1210"/>
        </w:tabs>
        <w:spacing w:before="170" w:line="297" w:lineRule="auto"/>
        <w:ind w:left="1210" w:right="1185" w:hanging="511"/>
        <w:rPr>
          <w:rFonts w:asciiTheme="minorBidi" w:hAnsiTheme="minorBidi" w:cstheme="minorBidi"/>
          <w:lang w:val="ru-RU"/>
        </w:rPr>
      </w:pPr>
      <w:r w:rsidRPr="00C64CCF">
        <w:rPr>
          <w:rFonts w:asciiTheme="minorBidi" w:hAnsiTheme="minorBidi" w:cstheme="minorBidi"/>
          <w:color w:val="093266"/>
          <w:spacing w:val="-10"/>
          <w:lang w:val="mk"/>
        </w:rPr>
        <w:t>―</w:t>
      </w:r>
      <w:r w:rsidRPr="00C64CCF">
        <w:rPr>
          <w:rFonts w:asciiTheme="minorBidi" w:hAnsiTheme="minorBidi" w:cstheme="minorBidi"/>
          <w:color w:val="093266"/>
          <w:spacing w:val="-10"/>
          <w:lang w:val="mk"/>
        </w:rPr>
        <w:tab/>
      </w:r>
      <w:r w:rsidRPr="00C64CCF">
        <w:rPr>
          <w:rFonts w:asciiTheme="minorBidi" w:hAnsiTheme="minorBidi" w:cstheme="minorBidi"/>
          <w:lang w:val="mk"/>
        </w:rPr>
        <w:t>Обезбедување дека акциите за остварување на приоритетите на политиките одговараат на прашањата на односот меѓу секторите.</w:t>
      </w:r>
    </w:p>
    <w:p w14:paraId="77C076B2" w14:textId="77777777" w:rsidR="007863F1" w:rsidRPr="00C64CCF" w:rsidRDefault="00000000" w:rsidP="00655CAD">
      <w:pPr>
        <w:pStyle w:val="BodyText"/>
        <w:tabs>
          <w:tab w:val="left" w:pos="1210"/>
        </w:tabs>
        <w:spacing w:before="170" w:line="297" w:lineRule="auto"/>
        <w:ind w:left="1210" w:right="1185" w:hanging="511"/>
        <w:rPr>
          <w:rFonts w:asciiTheme="minorBidi" w:hAnsiTheme="minorBidi" w:cstheme="minorBidi"/>
          <w:lang w:val="ru-RU"/>
        </w:rPr>
      </w:pPr>
      <w:r w:rsidRPr="00C64CCF">
        <w:rPr>
          <w:rFonts w:asciiTheme="minorBidi" w:hAnsiTheme="minorBidi" w:cstheme="minorBidi"/>
          <w:lang w:val="mk"/>
        </w:rPr>
        <w:t>―</w:t>
      </w:r>
      <w:r w:rsidRPr="00C64CCF">
        <w:rPr>
          <w:rFonts w:asciiTheme="minorBidi" w:hAnsiTheme="minorBidi" w:cstheme="minorBidi"/>
          <w:lang w:val="mk"/>
        </w:rPr>
        <w:tab/>
        <w:t>Јасен и лесно видлив опис на улогите и одговорностите на владите.</w:t>
      </w:r>
    </w:p>
    <w:p w14:paraId="2D968E8A" w14:textId="77777777" w:rsidR="007863F1" w:rsidRPr="00C64CCF" w:rsidRDefault="00000000" w:rsidP="00655CAD">
      <w:pPr>
        <w:pStyle w:val="BodyText"/>
        <w:tabs>
          <w:tab w:val="left" w:pos="1210"/>
        </w:tabs>
        <w:spacing w:before="170" w:line="297" w:lineRule="auto"/>
        <w:ind w:left="1210" w:right="1185" w:hanging="511"/>
        <w:rPr>
          <w:rFonts w:asciiTheme="minorBidi" w:hAnsiTheme="minorBidi" w:cstheme="minorBidi"/>
          <w:lang w:val="ru-RU"/>
        </w:rPr>
      </w:pPr>
      <w:r w:rsidRPr="00C64CCF">
        <w:rPr>
          <w:rFonts w:asciiTheme="minorBidi" w:hAnsiTheme="minorBidi" w:cstheme="minorBidi"/>
          <w:lang w:val="mk"/>
        </w:rPr>
        <w:t>―</w:t>
      </w:r>
      <w:r w:rsidRPr="00C64CCF">
        <w:rPr>
          <w:rFonts w:asciiTheme="minorBidi" w:hAnsiTheme="minorBidi" w:cstheme="minorBidi"/>
          <w:lang w:val="mk"/>
        </w:rPr>
        <w:tab/>
        <w:t>Водечки принципи за развој на политики и програми што се базирани и ги одразуваат принципите за човечки права на Конвенцијата на Обединетите Нации за правата на лицата со попречености.</w:t>
      </w:r>
    </w:p>
    <w:p w14:paraId="03E711FD" w14:textId="77777777" w:rsidR="007863F1" w:rsidRPr="00C64CCF" w:rsidRDefault="00000000" w:rsidP="00655CAD">
      <w:pPr>
        <w:pStyle w:val="BodyText"/>
        <w:tabs>
          <w:tab w:val="left" w:pos="1210"/>
        </w:tabs>
        <w:spacing w:before="170" w:line="297" w:lineRule="auto"/>
        <w:ind w:left="1210" w:right="1185" w:hanging="511"/>
        <w:rPr>
          <w:rFonts w:asciiTheme="minorBidi" w:hAnsiTheme="minorBidi" w:cstheme="minorBidi"/>
          <w:lang w:val="ru-RU"/>
        </w:rPr>
      </w:pPr>
      <w:r w:rsidRPr="00C64CCF">
        <w:rPr>
          <w:rFonts w:asciiTheme="minorBidi" w:hAnsiTheme="minorBidi" w:cstheme="minorBidi"/>
          <w:lang w:val="mk"/>
        </w:rPr>
        <w:t>―</w:t>
      </w:r>
      <w:r w:rsidRPr="00C64CCF">
        <w:rPr>
          <w:rFonts w:asciiTheme="minorBidi" w:hAnsiTheme="minorBidi" w:cstheme="minorBidi"/>
          <w:lang w:val="mk"/>
        </w:rPr>
        <w:tab/>
        <w:t>Примена на временски ограничени планови за насочена акција и долгорочни придружни планови.</w:t>
      </w:r>
    </w:p>
    <w:p w14:paraId="52A9BFD2" w14:textId="77777777" w:rsidR="007863F1" w:rsidRPr="00C64CCF" w:rsidRDefault="00000000" w:rsidP="00655CAD">
      <w:pPr>
        <w:pStyle w:val="BodyText"/>
        <w:tabs>
          <w:tab w:val="left" w:pos="1210"/>
        </w:tabs>
        <w:spacing w:before="170" w:line="297" w:lineRule="auto"/>
        <w:ind w:left="1210" w:right="1185" w:hanging="511"/>
        <w:rPr>
          <w:rFonts w:asciiTheme="minorBidi" w:hAnsiTheme="minorBidi" w:cstheme="minorBidi"/>
          <w:lang w:val="ru-RU"/>
        </w:rPr>
      </w:pPr>
      <w:r w:rsidRPr="00C64CCF">
        <w:rPr>
          <w:rFonts w:asciiTheme="minorBidi" w:hAnsiTheme="minorBidi" w:cstheme="minorBidi"/>
          <w:lang w:val="mk"/>
        </w:rPr>
        <w:t>―</w:t>
      </w:r>
      <w:r w:rsidRPr="00C64CCF">
        <w:rPr>
          <w:rFonts w:asciiTheme="minorBidi" w:hAnsiTheme="minorBidi" w:cstheme="minorBidi"/>
          <w:lang w:val="mk"/>
        </w:rPr>
        <w:tab/>
        <w:t>Примена на Outcomes Framework (Рамка за резултати) заради следење на напредокот во однос на Австралиската Стратегија за попреченост, стратегија за податоци заради поддршка за редовно известување и подобрување на процени и истражувања.</w:t>
      </w:r>
    </w:p>
    <w:p w14:paraId="5530BBDF" w14:textId="77777777" w:rsidR="007863F1" w:rsidRPr="00C64CCF" w:rsidRDefault="00000000" w:rsidP="00655CAD">
      <w:pPr>
        <w:pStyle w:val="BodyText"/>
        <w:tabs>
          <w:tab w:val="left" w:pos="1210"/>
        </w:tabs>
        <w:spacing w:before="170" w:line="297" w:lineRule="auto"/>
        <w:ind w:left="1210" w:right="1185" w:hanging="511"/>
        <w:rPr>
          <w:rFonts w:asciiTheme="minorBidi" w:hAnsiTheme="minorBidi" w:cstheme="minorBidi"/>
          <w:lang w:val="ru-RU"/>
        </w:rPr>
      </w:pPr>
      <w:r w:rsidRPr="00C64CCF">
        <w:rPr>
          <w:rFonts w:asciiTheme="minorBidi" w:hAnsiTheme="minorBidi" w:cstheme="minorBidi"/>
          <w:lang w:val="mk"/>
        </w:rPr>
        <w:t>―</w:t>
      </w:r>
      <w:r w:rsidRPr="00C64CCF">
        <w:rPr>
          <w:rFonts w:asciiTheme="minorBidi" w:hAnsiTheme="minorBidi" w:cstheme="minorBidi"/>
          <w:lang w:val="mk"/>
        </w:rPr>
        <w:tab/>
        <w:t>Примена на аранжмани на раководење, вклучително централна единица што ќе ја води примената.</w:t>
      </w:r>
    </w:p>
    <w:p w14:paraId="49A43905" w14:textId="77777777" w:rsidR="007863F1" w:rsidRPr="00C64CCF" w:rsidRDefault="00000000" w:rsidP="00655CAD">
      <w:pPr>
        <w:pStyle w:val="BodyText"/>
        <w:tabs>
          <w:tab w:val="left" w:pos="1210"/>
        </w:tabs>
        <w:spacing w:before="170" w:line="297" w:lineRule="auto"/>
        <w:ind w:left="1210" w:right="1185" w:hanging="511"/>
        <w:rPr>
          <w:rFonts w:asciiTheme="minorBidi" w:hAnsiTheme="minorBidi" w:cstheme="minorBidi"/>
          <w:lang w:val="ru-RU"/>
        </w:rPr>
      </w:pPr>
      <w:r w:rsidRPr="00C64CCF">
        <w:rPr>
          <w:rFonts w:asciiTheme="minorBidi" w:hAnsiTheme="minorBidi" w:cstheme="minorBidi"/>
          <w:lang w:val="mk"/>
        </w:rPr>
        <w:t>―</w:t>
      </w:r>
      <w:r w:rsidRPr="00C64CCF">
        <w:rPr>
          <w:rFonts w:asciiTheme="minorBidi" w:hAnsiTheme="minorBidi" w:cstheme="minorBidi"/>
          <w:lang w:val="mk"/>
        </w:rPr>
        <w:tab/>
        <w:t>Примена на Планот за ангажирање на Австралиската Стратегија за попреченост за да се обезбеди луѓето со попреченост активно да учествуваат во примената, надгледувањето и проценувањето.</w:t>
      </w:r>
    </w:p>
    <w:p w14:paraId="3C2C5AF2" w14:textId="77777777" w:rsidR="007863F1" w:rsidRPr="00C64CCF" w:rsidRDefault="00000000" w:rsidP="00655CAD">
      <w:pPr>
        <w:pStyle w:val="BodyText"/>
        <w:tabs>
          <w:tab w:val="left" w:pos="1210"/>
        </w:tabs>
        <w:spacing w:before="170" w:line="297" w:lineRule="auto"/>
        <w:ind w:left="1210" w:right="1185" w:hanging="511"/>
        <w:rPr>
          <w:rFonts w:asciiTheme="minorBidi" w:hAnsiTheme="minorBidi" w:cstheme="minorBidi"/>
          <w:lang w:val="ru-RU"/>
        </w:rPr>
      </w:pPr>
      <w:r w:rsidRPr="00C64CCF">
        <w:rPr>
          <w:rFonts w:asciiTheme="minorBidi" w:hAnsiTheme="minorBidi" w:cstheme="minorBidi"/>
          <w:lang w:val="mk"/>
        </w:rPr>
        <w:t>―</w:t>
      </w:r>
      <w:r w:rsidRPr="00C64CCF">
        <w:rPr>
          <w:rFonts w:asciiTheme="minorBidi" w:hAnsiTheme="minorBidi" w:cstheme="minorBidi"/>
          <w:lang w:val="mk"/>
        </w:rPr>
        <w:tab/>
        <w:t>Јасна патна мапа за владите да се држат одговорни за постигнување на клучни остварувања и меѓници.</w:t>
      </w:r>
    </w:p>
    <w:p w14:paraId="0CA9BF7F" w14:textId="77777777" w:rsidR="007863F1" w:rsidRPr="001801EB" w:rsidRDefault="00000000" w:rsidP="0015663A">
      <w:pPr>
        <w:pStyle w:val="Heading2"/>
        <w:spacing w:before="120" w:after="240"/>
        <w:ind w:left="697"/>
        <w:rPr>
          <w:rFonts w:ascii="Georgia" w:hAnsi="Georgia"/>
          <w:bCs w:val="0"/>
          <w:color w:val="093266"/>
          <w:spacing w:val="-2"/>
          <w:lang w:val="ru-RU"/>
        </w:rPr>
      </w:pPr>
      <w:r w:rsidRPr="001801EB">
        <w:rPr>
          <w:rFonts w:ascii="Georgia" w:hAnsi="Georgia"/>
          <w:bCs w:val="0"/>
          <w:color w:val="093266"/>
          <w:spacing w:val="-2"/>
          <w:lang w:val="mk"/>
        </w:rPr>
        <w:t>Повеќе информации</w:t>
      </w:r>
    </w:p>
    <w:p w14:paraId="67242CD9" w14:textId="7D5B363C" w:rsidR="007863F1" w:rsidRPr="00C64CCF" w:rsidRDefault="00000000" w:rsidP="00655CAD">
      <w:pPr>
        <w:pStyle w:val="BodyText"/>
        <w:spacing w:before="153" w:line="297" w:lineRule="auto"/>
        <w:ind w:left="700" w:right="1236"/>
        <w:rPr>
          <w:rFonts w:asciiTheme="minorBidi" w:hAnsiTheme="minorBidi" w:cstheme="minorBidi"/>
          <w:lang w:val="ru-RU"/>
        </w:rPr>
      </w:pPr>
      <w:r w:rsidRPr="00C64CCF">
        <w:rPr>
          <w:rFonts w:asciiTheme="minorBidi" w:hAnsiTheme="minorBidi" w:cstheme="minorBidi"/>
          <w:lang w:val="mk"/>
        </w:rPr>
        <w:t xml:space="preserve">Австралиската Стратегија за попреченост и придружните документи се достапни на </w:t>
      </w:r>
      <w:hyperlink r:id="rId144" w:history="1">
        <w:r w:rsidRPr="00C64CCF">
          <w:rPr>
            <w:rFonts w:asciiTheme="minorBidi" w:hAnsiTheme="minorBidi" w:cstheme="minorBidi"/>
            <w:u w:val="single"/>
            <w:lang w:val="mk"/>
          </w:rPr>
          <w:t>Australia’s Disability Strategy Hub</w:t>
        </w:r>
      </w:hyperlink>
      <w:r w:rsidRPr="00C64CCF">
        <w:rPr>
          <w:rFonts w:asciiTheme="minorBidi" w:hAnsiTheme="minorBidi" w:cstheme="minorBidi"/>
          <w:lang w:val="mk"/>
        </w:rPr>
        <w:t xml:space="preserve"> на Disability Gateway.</w:t>
      </w:r>
    </w:p>
    <w:p w14:paraId="71D96622" w14:textId="77777777" w:rsidR="007863F1" w:rsidRPr="00C64CCF" w:rsidRDefault="00000000" w:rsidP="00655CAD">
      <w:pPr>
        <w:pStyle w:val="BodyText"/>
        <w:spacing w:before="171" w:line="297" w:lineRule="auto"/>
        <w:ind w:left="700" w:right="1236"/>
        <w:rPr>
          <w:rFonts w:asciiTheme="minorBidi" w:hAnsiTheme="minorBidi" w:cstheme="minorBidi"/>
          <w:lang w:val="ru-RU"/>
        </w:rPr>
      </w:pPr>
      <w:r w:rsidRPr="00C64CCF">
        <w:rPr>
          <w:rFonts w:asciiTheme="minorBidi" w:hAnsiTheme="minorBidi" w:cstheme="minorBidi"/>
          <w:lang w:val="mk"/>
        </w:rPr>
        <w:t xml:space="preserve">Документите на Австралиската Стратегија за попреченост се достапни во </w:t>
      </w:r>
      <w:hyperlink r:id="rId145" w:history="1">
        <w:r w:rsidRPr="00C64CCF">
          <w:rPr>
            <w:rFonts w:asciiTheme="minorBidi" w:hAnsiTheme="minorBidi" w:cstheme="minorBidi"/>
            <w:u w:val="single"/>
            <w:lang w:val="mk"/>
          </w:rPr>
          <w:t>Easy Read (Верзија за лесно читање)</w:t>
        </w:r>
      </w:hyperlink>
      <w:r w:rsidRPr="00C64CCF">
        <w:rPr>
          <w:rFonts w:asciiTheme="minorBidi" w:hAnsiTheme="minorBidi" w:cstheme="minorBidi"/>
          <w:lang w:val="mk"/>
        </w:rPr>
        <w:t xml:space="preserve"> и во </w:t>
      </w:r>
      <w:hyperlink r:id="rId146" w:history="1">
        <w:r w:rsidRPr="00C64CCF">
          <w:rPr>
            <w:rFonts w:asciiTheme="minorBidi" w:hAnsiTheme="minorBidi" w:cstheme="minorBidi"/>
            <w:u w:val="single"/>
            <w:lang w:val="mk"/>
          </w:rPr>
          <w:t>јазици на заедницата</w:t>
        </w:r>
      </w:hyperlink>
      <w:r w:rsidRPr="00C64CCF">
        <w:rPr>
          <w:rFonts w:asciiTheme="minorBidi" w:hAnsiTheme="minorBidi" w:cstheme="minorBidi"/>
          <w:lang w:val="mk"/>
        </w:rPr>
        <w:t xml:space="preserve">, вклучително </w:t>
      </w:r>
      <w:hyperlink r:id="rId147" w:history="1">
        <w:r w:rsidRPr="00C64CCF">
          <w:rPr>
            <w:rFonts w:asciiTheme="minorBidi" w:hAnsiTheme="minorBidi" w:cstheme="minorBidi"/>
            <w:u w:val="single"/>
            <w:lang w:val="mk"/>
          </w:rPr>
          <w:t>Auslan (Знаковен јазик на Австралија)</w:t>
        </w:r>
      </w:hyperlink>
      <w:r w:rsidRPr="00C64CCF">
        <w:rPr>
          <w:rFonts w:asciiTheme="minorBidi" w:hAnsiTheme="minorBidi" w:cstheme="minorBidi"/>
          <w:lang w:val="mk"/>
        </w:rPr>
        <w:t>.</w:t>
      </w:r>
    </w:p>
    <w:p w14:paraId="3C30165F" w14:textId="77777777" w:rsidR="007863F1" w:rsidRPr="00C64CCF" w:rsidRDefault="007863F1">
      <w:pPr>
        <w:spacing w:line="297" w:lineRule="auto"/>
        <w:rPr>
          <w:lang w:val="ru-RU"/>
        </w:rPr>
        <w:sectPr w:rsidR="007863F1" w:rsidRPr="00C64CCF">
          <w:pgSz w:w="11910" w:h="16840"/>
          <w:pgMar w:top="1920" w:right="0" w:bottom="280" w:left="660" w:header="648" w:footer="0" w:gutter="0"/>
          <w:cols w:space="720"/>
        </w:sectPr>
      </w:pPr>
    </w:p>
    <w:p w14:paraId="1BD70345" w14:textId="7E0C4CF3" w:rsidR="007863F1" w:rsidRDefault="00F32937">
      <w:pPr>
        <w:pStyle w:val="BodyText"/>
        <w:spacing w:before="6"/>
        <w:rPr>
          <w:sz w:val="16"/>
        </w:rPr>
      </w:pPr>
      <w:r w:rsidRPr="00C64CCF">
        <w:rPr>
          <w:noProof/>
          <w:lang w:val="en-AU" w:eastAsia="en-AU"/>
        </w:rPr>
        <w:lastRenderedPageBreak/>
        <w:drawing>
          <wp:anchor distT="0" distB="0" distL="0" distR="0" simplePos="0" relativeHeight="251627008" behindDoc="1" locked="0" layoutInCell="1" allowOverlap="1" wp14:anchorId="3CFA965B" wp14:editId="38F0F060">
            <wp:simplePos x="0" y="0"/>
            <wp:positionH relativeFrom="page">
              <wp:posOffset>0</wp:posOffset>
            </wp:positionH>
            <wp:positionV relativeFrom="page">
              <wp:posOffset>4215676</wp:posOffset>
            </wp:positionV>
            <wp:extent cx="7559992" cy="328866"/>
            <wp:effectExtent l="0" t="0" r="0" b="0"/>
            <wp:wrapNone/>
            <wp:docPr id="159" name="image26.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image26.png">
                      <a:extLst>
                        <a:ext uri="{C183D7F6-B498-43B3-948B-1728B52AA6E4}">
                          <adec:decorative xmlns:adec="http://schemas.microsoft.com/office/drawing/2017/decorative" val="1"/>
                        </a:ext>
                      </a:extLst>
                    </pic:cNvPr>
                    <pic:cNvPicPr/>
                  </pic:nvPicPr>
                  <pic:blipFill>
                    <a:blip r:embed="rId148" cstate="print"/>
                    <a:stretch>
                      <a:fillRect/>
                    </a:stretch>
                  </pic:blipFill>
                  <pic:spPr>
                    <a:xfrm>
                      <a:off x="0" y="0"/>
                      <a:ext cx="7559992" cy="328866"/>
                    </a:xfrm>
                    <a:prstGeom prst="rect">
                      <a:avLst/>
                    </a:prstGeom>
                  </pic:spPr>
                </pic:pic>
              </a:graphicData>
            </a:graphic>
          </wp:anchor>
        </w:drawing>
      </w:r>
      <w:r w:rsidRPr="00C64CCF">
        <w:rPr>
          <w:noProof/>
          <w:lang w:val="en-AU" w:eastAsia="en-AU"/>
        </w:rPr>
        <w:drawing>
          <wp:anchor distT="0" distB="0" distL="0" distR="0" simplePos="0" relativeHeight="251631104" behindDoc="1" locked="0" layoutInCell="1" allowOverlap="1" wp14:anchorId="2A8C5F92" wp14:editId="2DE82FD9">
            <wp:simplePos x="0" y="0"/>
            <wp:positionH relativeFrom="page">
              <wp:posOffset>0</wp:posOffset>
            </wp:positionH>
            <wp:positionV relativeFrom="page">
              <wp:posOffset>4602022</wp:posOffset>
            </wp:positionV>
            <wp:extent cx="7559992" cy="328866"/>
            <wp:effectExtent l="0" t="0" r="0" b="0"/>
            <wp:wrapNone/>
            <wp:docPr id="161" name="image27.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image27.png">
                      <a:extLst>
                        <a:ext uri="{C183D7F6-B498-43B3-948B-1728B52AA6E4}">
                          <adec:decorative xmlns:adec="http://schemas.microsoft.com/office/drawing/2017/decorative" val="1"/>
                        </a:ext>
                      </a:extLst>
                    </pic:cNvPr>
                    <pic:cNvPicPr/>
                  </pic:nvPicPr>
                  <pic:blipFill>
                    <a:blip r:embed="rId149" cstate="print"/>
                    <a:stretch>
                      <a:fillRect/>
                    </a:stretch>
                  </pic:blipFill>
                  <pic:spPr>
                    <a:xfrm>
                      <a:off x="0" y="0"/>
                      <a:ext cx="7559992" cy="328866"/>
                    </a:xfrm>
                    <a:prstGeom prst="rect">
                      <a:avLst/>
                    </a:prstGeom>
                  </pic:spPr>
                </pic:pic>
              </a:graphicData>
            </a:graphic>
          </wp:anchor>
        </w:drawing>
      </w:r>
      <w:r w:rsidRPr="00C64CCF">
        <w:rPr>
          <w:noProof/>
          <w:lang w:val="en-AU" w:eastAsia="en-AU"/>
        </w:rPr>
        <w:drawing>
          <wp:anchor distT="0" distB="0" distL="0" distR="0" simplePos="0" relativeHeight="251635200" behindDoc="1" locked="0" layoutInCell="1" allowOverlap="1" wp14:anchorId="0504A8FD" wp14:editId="0F1EDBF0">
            <wp:simplePos x="0" y="0"/>
            <wp:positionH relativeFrom="page">
              <wp:posOffset>0</wp:posOffset>
            </wp:positionH>
            <wp:positionV relativeFrom="page">
              <wp:posOffset>4988382</wp:posOffset>
            </wp:positionV>
            <wp:extent cx="7559992" cy="328866"/>
            <wp:effectExtent l="0" t="0" r="0" b="0"/>
            <wp:wrapNone/>
            <wp:docPr id="163" name="image28.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image28.png">
                      <a:extLst>
                        <a:ext uri="{C183D7F6-B498-43B3-948B-1728B52AA6E4}">
                          <adec:decorative xmlns:adec="http://schemas.microsoft.com/office/drawing/2017/decorative" val="1"/>
                        </a:ext>
                      </a:extLst>
                    </pic:cNvPr>
                    <pic:cNvPicPr/>
                  </pic:nvPicPr>
                  <pic:blipFill>
                    <a:blip r:embed="rId150" cstate="print"/>
                    <a:stretch>
                      <a:fillRect/>
                    </a:stretch>
                  </pic:blipFill>
                  <pic:spPr>
                    <a:xfrm>
                      <a:off x="0" y="0"/>
                      <a:ext cx="7559992" cy="328866"/>
                    </a:xfrm>
                    <a:prstGeom prst="rect">
                      <a:avLst/>
                    </a:prstGeom>
                  </pic:spPr>
                </pic:pic>
              </a:graphicData>
            </a:graphic>
          </wp:anchor>
        </w:drawing>
      </w:r>
      <w:r w:rsidRPr="00C64CCF">
        <w:rPr>
          <w:noProof/>
          <w:lang w:val="en-AU" w:eastAsia="en-AU"/>
        </w:rPr>
        <w:drawing>
          <wp:anchor distT="0" distB="0" distL="0" distR="0" simplePos="0" relativeHeight="251639296" behindDoc="1" locked="0" layoutInCell="1" allowOverlap="1" wp14:anchorId="3A54036E" wp14:editId="3A88046F">
            <wp:simplePos x="0" y="0"/>
            <wp:positionH relativeFrom="page">
              <wp:posOffset>0</wp:posOffset>
            </wp:positionH>
            <wp:positionV relativeFrom="page">
              <wp:posOffset>5374754</wp:posOffset>
            </wp:positionV>
            <wp:extent cx="7559992" cy="328866"/>
            <wp:effectExtent l="0" t="0" r="0" b="0"/>
            <wp:wrapNone/>
            <wp:docPr id="165" name="image29.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image29.png">
                      <a:extLst>
                        <a:ext uri="{C183D7F6-B498-43B3-948B-1728B52AA6E4}">
                          <adec:decorative xmlns:adec="http://schemas.microsoft.com/office/drawing/2017/decorative" val="1"/>
                        </a:ext>
                      </a:extLst>
                    </pic:cNvPr>
                    <pic:cNvPicPr/>
                  </pic:nvPicPr>
                  <pic:blipFill>
                    <a:blip r:embed="rId151" cstate="print"/>
                    <a:stretch>
                      <a:fillRect/>
                    </a:stretch>
                  </pic:blipFill>
                  <pic:spPr>
                    <a:xfrm>
                      <a:off x="0" y="0"/>
                      <a:ext cx="7559992" cy="328866"/>
                    </a:xfrm>
                    <a:prstGeom prst="rect">
                      <a:avLst/>
                    </a:prstGeom>
                  </pic:spPr>
                </pic:pic>
              </a:graphicData>
            </a:graphic>
          </wp:anchor>
        </w:drawing>
      </w:r>
      <w:r w:rsidRPr="00C64CCF">
        <w:rPr>
          <w:noProof/>
          <w:lang w:val="en-AU" w:eastAsia="en-AU"/>
        </w:rPr>
        <w:drawing>
          <wp:anchor distT="0" distB="0" distL="0" distR="0" simplePos="0" relativeHeight="251643392" behindDoc="1" locked="0" layoutInCell="1" allowOverlap="1" wp14:anchorId="5B012FC9" wp14:editId="0EDC752D">
            <wp:simplePos x="0" y="0"/>
            <wp:positionH relativeFrom="page">
              <wp:posOffset>0</wp:posOffset>
            </wp:positionH>
            <wp:positionV relativeFrom="page">
              <wp:posOffset>5761114</wp:posOffset>
            </wp:positionV>
            <wp:extent cx="7559992" cy="328866"/>
            <wp:effectExtent l="0" t="0" r="0" b="0"/>
            <wp:wrapNone/>
            <wp:docPr id="167" name="image3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image30.png">
                      <a:extLst>
                        <a:ext uri="{C183D7F6-B498-43B3-948B-1728B52AA6E4}">
                          <adec:decorative xmlns:adec="http://schemas.microsoft.com/office/drawing/2017/decorative" val="1"/>
                        </a:ext>
                      </a:extLst>
                    </pic:cNvPr>
                    <pic:cNvPicPr/>
                  </pic:nvPicPr>
                  <pic:blipFill>
                    <a:blip r:embed="rId152" cstate="print"/>
                    <a:stretch>
                      <a:fillRect/>
                    </a:stretch>
                  </pic:blipFill>
                  <pic:spPr>
                    <a:xfrm>
                      <a:off x="0" y="0"/>
                      <a:ext cx="7559992" cy="328866"/>
                    </a:xfrm>
                    <a:prstGeom prst="rect">
                      <a:avLst/>
                    </a:prstGeom>
                  </pic:spPr>
                </pic:pic>
              </a:graphicData>
            </a:graphic>
          </wp:anchor>
        </w:drawing>
      </w:r>
      <w:r w:rsidRPr="00C64CCF">
        <w:rPr>
          <w:noProof/>
          <w:lang w:val="en-AU" w:eastAsia="en-AU"/>
        </w:rPr>
        <w:drawing>
          <wp:anchor distT="0" distB="0" distL="0" distR="0" simplePos="0" relativeHeight="251647488" behindDoc="1" locked="0" layoutInCell="1" allowOverlap="1" wp14:anchorId="428DA250" wp14:editId="63D8CA79">
            <wp:simplePos x="0" y="0"/>
            <wp:positionH relativeFrom="page">
              <wp:posOffset>0</wp:posOffset>
            </wp:positionH>
            <wp:positionV relativeFrom="page">
              <wp:posOffset>6147460</wp:posOffset>
            </wp:positionV>
            <wp:extent cx="7559992" cy="328866"/>
            <wp:effectExtent l="0" t="0" r="0" b="0"/>
            <wp:wrapNone/>
            <wp:docPr id="169" name="image3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image31.png">
                      <a:extLst>
                        <a:ext uri="{C183D7F6-B498-43B3-948B-1728B52AA6E4}">
                          <adec:decorative xmlns:adec="http://schemas.microsoft.com/office/drawing/2017/decorative" val="1"/>
                        </a:ext>
                      </a:extLst>
                    </pic:cNvPr>
                    <pic:cNvPicPr/>
                  </pic:nvPicPr>
                  <pic:blipFill>
                    <a:blip r:embed="rId153" cstate="print"/>
                    <a:stretch>
                      <a:fillRect/>
                    </a:stretch>
                  </pic:blipFill>
                  <pic:spPr>
                    <a:xfrm>
                      <a:off x="0" y="0"/>
                      <a:ext cx="7559992" cy="328866"/>
                    </a:xfrm>
                    <a:prstGeom prst="rect">
                      <a:avLst/>
                    </a:prstGeom>
                  </pic:spPr>
                </pic:pic>
              </a:graphicData>
            </a:graphic>
          </wp:anchor>
        </w:drawing>
      </w:r>
    </w:p>
    <w:sectPr w:rsidR="007863F1">
      <w:headerReference w:type="default" r:id="rId154"/>
      <w:pgSz w:w="11910" w:h="16840"/>
      <w:pgMar w:top="1920" w:right="0" w:bottom="280" w:left="6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CD86C" w14:textId="77777777" w:rsidR="0097119B" w:rsidRDefault="0097119B">
      <w:r>
        <w:separator/>
      </w:r>
    </w:p>
  </w:endnote>
  <w:endnote w:type="continuationSeparator" w:id="0">
    <w:p w14:paraId="03EAF082" w14:textId="77777777" w:rsidR="0097119B" w:rsidRDefault="00971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altName w:val="Georgia"/>
    <w:panose1 w:val="02040502050405020303"/>
    <w:charset w:val="00"/>
    <w:family w:val="roman"/>
    <w:pitch w:val="variable"/>
    <w:sig w:usb0="00000287" w:usb1="00000000" w:usb2="00000000" w:usb3="00000000" w:csb0="0000009F" w:csb1="00000000"/>
    <w:embedRegular r:id="rId1" w:fontKey="{93FEB333-0CC7-4B78-9D56-F16E9623F68A}"/>
    <w:embedBold r:id="rId2" w:fontKey="{D2A1DB6C-F6EF-4953-949C-E152DAA58ABC}"/>
    <w:embedItalic r:id="rId3" w:fontKey="{43F00C67-9DE8-4854-BA99-21E56D99E6A9}"/>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HELVETICA NEUE CONDENSED">
    <w:altName w:val="Bernard MT Condensed"/>
    <w:charset w:val="00"/>
    <w:family w:val="auto"/>
    <w:pitch w:val="variable"/>
    <w:sig w:usb0="A00002FF" w:usb1="5000205A" w:usb2="00000000" w:usb3="00000000" w:csb0="00000001" w:csb1="00000000"/>
  </w:font>
  <w:font w:name="Helvetica Neue">
    <w:altName w:val="Sylfaen"/>
    <w:charset w:val="00"/>
    <w:family w:val="auto"/>
    <w:pitch w:val="variable"/>
    <w:sig w:usb0="E50002FF" w:usb1="500079DB" w:usb2="00000010" w:usb3="00000000" w:csb0="00000001" w:csb1="00000000"/>
  </w:font>
  <w:font w:name="Arial Nova Cond">
    <w:panose1 w:val="020B0506020202020204"/>
    <w:charset w:val="00"/>
    <w:family w:val="swiss"/>
    <w:pitch w:val="variable"/>
    <w:sig w:usb0="2000028F" w:usb1="00000002" w:usb2="00000000" w:usb3="00000000" w:csb0="0000019F" w:csb1="00000000"/>
    <w:embedRegular r:id="rId4" w:fontKey="{49497DF3-BDFC-446E-A125-730AFF8FF374}"/>
    <w:embedBold r:id="rId5" w:fontKey="{246FA8DB-1F56-47AE-9885-1DC241F571F1}"/>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6DC76" w14:textId="77777777" w:rsidR="0097119B" w:rsidRDefault="0097119B">
      <w:r>
        <w:separator/>
      </w:r>
    </w:p>
  </w:footnote>
  <w:footnote w:type="continuationSeparator" w:id="0">
    <w:p w14:paraId="086C5FFA" w14:textId="77777777" w:rsidR="0097119B" w:rsidRDefault="00971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4A47" w14:textId="77777777" w:rsidR="00520893" w:rsidRDefault="00000000">
    <w:pPr>
      <w:pStyle w:val="BodyText"/>
      <w:spacing w:line="14" w:lineRule="auto"/>
    </w:pPr>
    <w:r>
      <w:rPr>
        <w:noProof/>
      </w:rPr>
      <mc:AlternateContent>
        <mc:Choice Requires="wps">
          <w:drawing>
            <wp:anchor distT="0" distB="0" distL="114300" distR="114300" simplePos="0" relativeHeight="251656192" behindDoc="1" locked="0" layoutInCell="1" allowOverlap="1" wp14:anchorId="25ED4AE9" wp14:editId="31D9343F">
              <wp:simplePos x="0" y="0"/>
              <wp:positionH relativeFrom="page">
                <wp:posOffset>847725</wp:posOffset>
              </wp:positionH>
              <wp:positionV relativeFrom="page">
                <wp:posOffset>400050</wp:posOffset>
              </wp:positionV>
              <wp:extent cx="4305300" cy="306070"/>
              <wp:effectExtent l="0" t="0" r="0" b="17780"/>
              <wp:wrapNone/>
              <wp:docPr id="138515198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AC7B1" w14:textId="77777777" w:rsidR="00520893" w:rsidRPr="00C64CCF" w:rsidRDefault="00000000">
                          <w:pPr>
                            <w:spacing w:before="20"/>
                            <w:ind w:left="20"/>
                            <w:rPr>
                              <w:rFonts w:ascii="Georgia" w:hAnsi="Georgia"/>
                              <w:b/>
                              <w:sz w:val="20"/>
                              <w:lang w:val="ru-RU"/>
                            </w:rPr>
                          </w:pPr>
                          <w:r>
                            <w:rPr>
                              <w:rFonts w:ascii="Georgia" w:hAnsi="Georgia"/>
                              <w:b/>
                              <w:color w:val="093266"/>
                              <w:sz w:val="20"/>
                              <w:lang w:val="mk"/>
                            </w:rPr>
                            <w:t>Резиме на Завршниот извештај за напредокот во 2017-2021</w:t>
                          </w:r>
                        </w:p>
                        <w:p w14:paraId="692B9A94" w14:textId="77777777" w:rsidR="00520893" w:rsidRPr="00F93236" w:rsidRDefault="00000000">
                          <w:pPr>
                            <w:spacing w:before="35"/>
                            <w:ind w:left="20"/>
                            <w:rPr>
                              <w:rFonts w:asciiTheme="minorBidi" w:hAnsiTheme="minorBidi" w:cstheme="minorBidi"/>
                              <w:sz w:val="15"/>
                            </w:rPr>
                          </w:pPr>
                          <w:r w:rsidRPr="00F93236">
                            <w:rPr>
                              <w:rFonts w:asciiTheme="minorBidi" w:hAnsiTheme="minorBidi" w:cstheme="minorBidi"/>
                              <w:color w:val="093266"/>
                              <w:sz w:val="15"/>
                              <w:lang w:val="mk"/>
                            </w:rPr>
                            <w:t>Национална стратегија за попреченост 2010-2020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5ED4AE9" id="_x0000_t202" coordsize="21600,21600" o:spt="202" path="m,l,21600r21600,l21600,xe">
              <v:stroke joinstyle="miter"/>
              <v:path gradientshapeok="t" o:connecttype="rect"/>
            </v:shapetype>
            <v:shape id="Text Box 4" o:spid="_x0000_s1026" type="#_x0000_t202" style="position:absolute;margin-left:66.75pt;margin-top:31.5pt;width:339pt;height:24.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" filled="f" stroked="f">
              <v:textbox inset="0,0,0,0">
                <w:txbxContent>
                  <w:p w14:paraId="49DAC7B1" w14:textId="77777777" w:rsidR="00520893" w:rsidRPr="00C64CCF" w:rsidRDefault="00000000">
                    <w:pPr>
                      <w:spacing w:before="20"/>
                      <w:ind w:left="20"/>
                      <w:rPr>
                        <w:rFonts w:ascii="Georgia" w:hAnsi="Georgia"/>
                        <w:b/>
                        <w:sz w:val="20"/>
                        <w:lang w:val="ru-RU"/>
                      </w:rPr>
                    </w:pPr>
                    <w:r>
                      <w:rPr>
                        <w:rFonts w:ascii="Georgia" w:hAnsi="Georgia"/>
                        <w:b/>
                        <w:color w:val="093266"/>
                        <w:sz w:val="20"/>
                        <w:lang w:val="mk"/>
                      </w:rPr>
                      <w:t>Резиме на Завршниот извештај за напредокот во 2017-2021</w:t>
                    </w:r>
                  </w:p>
                  <w:p w14:paraId="692B9A94" w14:textId="77777777" w:rsidR="00520893" w:rsidRPr="00F93236" w:rsidRDefault="00000000">
                    <w:pPr>
                      <w:spacing w:before="35"/>
                      <w:ind w:left="20"/>
                      <w:rPr>
                        <w:rFonts w:asciiTheme="minorBidi" w:hAnsiTheme="minorBidi" w:cstheme="minorBidi"/>
                        <w:sz w:val="15"/>
                      </w:rPr>
                    </w:pPr>
                    <w:r w:rsidRPr="00F93236">
                      <w:rPr>
                        <w:rFonts w:asciiTheme="minorBidi" w:hAnsiTheme="minorBidi" w:cstheme="minorBidi"/>
                        <w:color w:val="093266"/>
                        <w:sz w:val="15"/>
                        <w:lang w:val="mk"/>
                      </w:rPr>
                      <w:t>Национална стратегија за попреченост 2010-2020</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3BBA004D" wp14:editId="69AA6B14">
              <wp:simplePos x="0" y="0"/>
              <wp:positionH relativeFrom="page">
                <wp:posOffset>6506845</wp:posOffset>
              </wp:positionH>
              <wp:positionV relativeFrom="page">
                <wp:posOffset>398780</wp:posOffset>
              </wp:positionV>
              <wp:extent cx="240665" cy="170180"/>
              <wp:effectExtent l="0" t="0" r="0" b="0"/>
              <wp:wrapNone/>
              <wp:docPr id="16253459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A164D" w14:textId="77777777" w:rsidR="00520893" w:rsidRDefault="00000000">
                          <w:pPr>
                            <w:spacing w:before="20"/>
                            <w:ind w:left="60"/>
                            <w:rPr>
                              <w:rFonts w:ascii="Georgia"/>
                              <w:b/>
                              <w:sz w:val="20"/>
                            </w:rPr>
                          </w:pPr>
                          <w:r>
                            <w:rPr>
                              <w:rFonts w:ascii="Georgia"/>
                              <w:b/>
                              <w:color w:val="093266"/>
                              <w:spacing w:val="-5"/>
                              <w:sz w:val="20"/>
                            </w:rPr>
                            <w:fldChar w:fldCharType="begin"/>
                          </w:r>
                          <w:r>
                            <w:rPr>
                              <w:rFonts w:ascii="Georgia"/>
                              <w:b/>
                              <w:color w:val="093266"/>
                              <w:spacing w:val="-5"/>
                              <w:sz w:val="20"/>
                            </w:rPr>
                            <w:instrText xml:space="preserve"> PAGE </w:instrText>
                          </w:r>
                          <w:r>
                            <w:rPr>
                              <w:rFonts w:ascii="Georgia"/>
                              <w:b/>
                              <w:color w:val="093266"/>
                              <w:spacing w:val="-5"/>
                              <w:sz w:val="20"/>
                            </w:rPr>
                            <w:fldChar w:fldCharType="separate"/>
                          </w:r>
                          <w:r>
                            <w:rPr>
                              <w:rFonts w:ascii="Georgia"/>
                              <w:b/>
                              <w:color w:val="093266"/>
                              <w:spacing w:val="-5"/>
                              <w:sz w:val="20"/>
                            </w:rPr>
                            <w:t>20</w:t>
                          </w:r>
                          <w:r>
                            <w:rPr>
                              <w:rFonts w:ascii="Georgia"/>
                              <w:b/>
                              <w:color w:val="093266"/>
                              <w:spacing w:val="-5"/>
                              <w:sz w:val="20"/>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3BBA004D" id="Text Box 2" o:spid="_x0000_s1027" type="#_x0000_t202" style="position:absolute;margin-left:512.35pt;margin-top:31.4pt;width:18.95pt;height:13.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" filled="f" stroked="f">
              <v:textbox inset="0,0,0,0">
                <w:txbxContent>
                  <w:p w14:paraId="578A164D" w14:textId="77777777" w:rsidR="00520893" w:rsidRDefault="00000000">
                    <w:pPr>
                      <w:spacing w:before="20"/>
                      <w:ind w:left="60"/>
                      <w:rPr>
                        <w:rFonts w:ascii="Georgia"/>
                        <w:b/>
                        <w:sz w:val="20"/>
                      </w:rPr>
                    </w:pPr>
                    <w:r>
                      <w:rPr>
                        <w:rFonts w:ascii="Georgia"/>
                        <w:b/>
                        <w:color w:val="093266"/>
                        <w:spacing w:val="-5"/>
                        <w:sz w:val="20"/>
                      </w:rPr>
                      <w:fldChar w:fldCharType="begin"/>
                    </w:r>
                    <w:r>
                      <w:rPr>
                        <w:rFonts w:ascii="Georgia"/>
                        <w:b/>
                        <w:color w:val="093266"/>
                        <w:spacing w:val="-5"/>
                        <w:sz w:val="20"/>
                      </w:rPr>
                      <w:instrText xml:space="preserve"> PAGE </w:instrText>
                    </w:r>
                    <w:r>
                      <w:rPr>
                        <w:rFonts w:ascii="Georgia"/>
                        <w:b/>
                        <w:color w:val="093266"/>
                        <w:spacing w:val="-5"/>
                        <w:sz w:val="20"/>
                      </w:rPr>
                      <w:fldChar w:fldCharType="separate"/>
                    </w:r>
                    <w:r>
                      <w:rPr>
                        <w:rFonts w:ascii="Georgia"/>
                        <w:b/>
                        <w:color w:val="093266"/>
                        <w:spacing w:val="-5"/>
                        <w:sz w:val="20"/>
                      </w:rPr>
                      <w:t>20</w:t>
                    </w:r>
                    <w:r>
                      <w:rPr>
                        <w:rFonts w:ascii="Georgia"/>
                        <w:b/>
                        <w:color w:val="093266"/>
                        <w:spacing w:val="-5"/>
                        <w:sz w:val="2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A9A7D" w14:textId="77777777" w:rsidR="00520893" w:rsidRDefault="00520893">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3053"/>
    <w:multiLevelType w:val="hybridMultilevel"/>
    <w:tmpl w:val="4336DA54"/>
    <w:lvl w:ilvl="0" w:tplc="49BAF006">
      <w:start w:val="1"/>
      <w:numFmt w:val="decimal"/>
      <w:lvlText w:val="%1."/>
      <w:lvlJc w:val="left"/>
      <w:pPr>
        <w:ind w:left="927" w:hanging="227"/>
      </w:pPr>
      <w:rPr>
        <w:rFonts w:ascii="Georgia" w:eastAsia="Georgia" w:hAnsi="Georgia" w:cs="Georgia" w:hint="default"/>
        <w:b w:val="0"/>
        <w:bCs w:val="0"/>
        <w:i w:val="0"/>
        <w:iCs w:val="0"/>
        <w:color w:val="093266"/>
        <w:w w:val="100"/>
        <w:sz w:val="18"/>
        <w:szCs w:val="18"/>
        <w:lang w:val="en-US" w:eastAsia="en-US" w:bidi="ar-SA"/>
      </w:rPr>
    </w:lvl>
    <w:lvl w:ilvl="1" w:tplc="CF64EEB6">
      <w:numFmt w:val="bullet"/>
      <w:lvlText w:val="•"/>
      <w:lvlJc w:val="left"/>
      <w:pPr>
        <w:ind w:left="1952" w:hanging="227"/>
      </w:pPr>
      <w:rPr>
        <w:rFonts w:hint="default"/>
        <w:lang w:val="en-US" w:eastAsia="en-US" w:bidi="ar-SA"/>
      </w:rPr>
    </w:lvl>
    <w:lvl w:ilvl="2" w:tplc="6E9CCFE2">
      <w:numFmt w:val="bullet"/>
      <w:lvlText w:val="•"/>
      <w:lvlJc w:val="left"/>
      <w:pPr>
        <w:ind w:left="2985" w:hanging="227"/>
      </w:pPr>
      <w:rPr>
        <w:rFonts w:hint="default"/>
        <w:lang w:val="en-US" w:eastAsia="en-US" w:bidi="ar-SA"/>
      </w:rPr>
    </w:lvl>
    <w:lvl w:ilvl="3" w:tplc="C82262D4">
      <w:numFmt w:val="bullet"/>
      <w:lvlText w:val="•"/>
      <w:lvlJc w:val="left"/>
      <w:pPr>
        <w:ind w:left="4017" w:hanging="227"/>
      </w:pPr>
      <w:rPr>
        <w:rFonts w:hint="default"/>
        <w:lang w:val="en-US" w:eastAsia="en-US" w:bidi="ar-SA"/>
      </w:rPr>
    </w:lvl>
    <w:lvl w:ilvl="4" w:tplc="CAC0B604">
      <w:numFmt w:val="bullet"/>
      <w:lvlText w:val="•"/>
      <w:lvlJc w:val="left"/>
      <w:pPr>
        <w:ind w:left="5050" w:hanging="227"/>
      </w:pPr>
      <w:rPr>
        <w:rFonts w:hint="default"/>
        <w:lang w:val="en-US" w:eastAsia="en-US" w:bidi="ar-SA"/>
      </w:rPr>
    </w:lvl>
    <w:lvl w:ilvl="5" w:tplc="3DDA2CC6">
      <w:numFmt w:val="bullet"/>
      <w:lvlText w:val="•"/>
      <w:lvlJc w:val="left"/>
      <w:pPr>
        <w:ind w:left="6082" w:hanging="227"/>
      </w:pPr>
      <w:rPr>
        <w:rFonts w:hint="default"/>
        <w:lang w:val="en-US" w:eastAsia="en-US" w:bidi="ar-SA"/>
      </w:rPr>
    </w:lvl>
    <w:lvl w:ilvl="6" w:tplc="EC041056">
      <w:numFmt w:val="bullet"/>
      <w:lvlText w:val="•"/>
      <w:lvlJc w:val="left"/>
      <w:pPr>
        <w:ind w:left="7115" w:hanging="227"/>
      </w:pPr>
      <w:rPr>
        <w:rFonts w:hint="default"/>
        <w:lang w:val="en-US" w:eastAsia="en-US" w:bidi="ar-SA"/>
      </w:rPr>
    </w:lvl>
    <w:lvl w:ilvl="7" w:tplc="33B2B0A8">
      <w:numFmt w:val="bullet"/>
      <w:lvlText w:val="•"/>
      <w:lvlJc w:val="left"/>
      <w:pPr>
        <w:ind w:left="8147" w:hanging="227"/>
      </w:pPr>
      <w:rPr>
        <w:rFonts w:hint="default"/>
        <w:lang w:val="en-US" w:eastAsia="en-US" w:bidi="ar-SA"/>
      </w:rPr>
    </w:lvl>
    <w:lvl w:ilvl="8" w:tplc="B0C61AE6">
      <w:numFmt w:val="bullet"/>
      <w:lvlText w:val="•"/>
      <w:lvlJc w:val="left"/>
      <w:pPr>
        <w:ind w:left="9180" w:hanging="227"/>
      </w:pPr>
      <w:rPr>
        <w:rFonts w:hint="default"/>
        <w:lang w:val="en-US" w:eastAsia="en-US" w:bidi="ar-SA"/>
      </w:rPr>
    </w:lvl>
  </w:abstractNum>
  <w:abstractNum w:abstractNumId="1" w15:restartNumberingAfterBreak="0">
    <w:nsid w:val="441C2249"/>
    <w:multiLevelType w:val="hybridMultilevel"/>
    <w:tmpl w:val="12FCA40A"/>
    <w:lvl w:ilvl="0" w:tplc="6846A69E">
      <w:numFmt w:val="bullet"/>
      <w:lvlText w:val="•"/>
      <w:lvlJc w:val="left"/>
      <w:pPr>
        <w:ind w:left="927" w:hanging="227"/>
      </w:pPr>
      <w:rPr>
        <w:rFonts w:ascii="Georgia" w:eastAsia="Georgia" w:hAnsi="Georgia" w:cs="Georgia" w:hint="default"/>
        <w:b w:val="0"/>
        <w:bCs w:val="0"/>
        <w:i w:val="0"/>
        <w:iCs w:val="0"/>
        <w:color w:val="093266"/>
        <w:w w:val="100"/>
        <w:sz w:val="18"/>
        <w:szCs w:val="18"/>
        <w:lang w:val="en-US" w:eastAsia="en-US" w:bidi="ar-SA"/>
      </w:rPr>
    </w:lvl>
    <w:lvl w:ilvl="1" w:tplc="81E23958">
      <w:numFmt w:val="bullet"/>
      <w:lvlText w:val="•"/>
      <w:lvlJc w:val="left"/>
      <w:pPr>
        <w:ind w:left="1952" w:hanging="227"/>
      </w:pPr>
      <w:rPr>
        <w:rFonts w:hint="default"/>
        <w:lang w:val="en-US" w:eastAsia="en-US" w:bidi="ar-SA"/>
      </w:rPr>
    </w:lvl>
    <w:lvl w:ilvl="2" w:tplc="5C360AC8">
      <w:numFmt w:val="bullet"/>
      <w:lvlText w:val="•"/>
      <w:lvlJc w:val="left"/>
      <w:pPr>
        <w:ind w:left="2985" w:hanging="227"/>
      </w:pPr>
      <w:rPr>
        <w:rFonts w:hint="default"/>
        <w:lang w:val="en-US" w:eastAsia="en-US" w:bidi="ar-SA"/>
      </w:rPr>
    </w:lvl>
    <w:lvl w:ilvl="3" w:tplc="0F4E9526">
      <w:numFmt w:val="bullet"/>
      <w:lvlText w:val="•"/>
      <w:lvlJc w:val="left"/>
      <w:pPr>
        <w:ind w:left="4017" w:hanging="227"/>
      </w:pPr>
      <w:rPr>
        <w:rFonts w:hint="default"/>
        <w:lang w:val="en-US" w:eastAsia="en-US" w:bidi="ar-SA"/>
      </w:rPr>
    </w:lvl>
    <w:lvl w:ilvl="4" w:tplc="5B74051E">
      <w:numFmt w:val="bullet"/>
      <w:lvlText w:val="•"/>
      <w:lvlJc w:val="left"/>
      <w:pPr>
        <w:ind w:left="5050" w:hanging="227"/>
      </w:pPr>
      <w:rPr>
        <w:rFonts w:hint="default"/>
        <w:lang w:val="en-US" w:eastAsia="en-US" w:bidi="ar-SA"/>
      </w:rPr>
    </w:lvl>
    <w:lvl w:ilvl="5" w:tplc="AD16B524">
      <w:numFmt w:val="bullet"/>
      <w:lvlText w:val="•"/>
      <w:lvlJc w:val="left"/>
      <w:pPr>
        <w:ind w:left="6082" w:hanging="227"/>
      </w:pPr>
      <w:rPr>
        <w:rFonts w:hint="default"/>
        <w:lang w:val="en-US" w:eastAsia="en-US" w:bidi="ar-SA"/>
      </w:rPr>
    </w:lvl>
    <w:lvl w:ilvl="6" w:tplc="AD5049F6">
      <w:numFmt w:val="bullet"/>
      <w:lvlText w:val="•"/>
      <w:lvlJc w:val="left"/>
      <w:pPr>
        <w:ind w:left="7115" w:hanging="227"/>
      </w:pPr>
      <w:rPr>
        <w:rFonts w:hint="default"/>
        <w:lang w:val="en-US" w:eastAsia="en-US" w:bidi="ar-SA"/>
      </w:rPr>
    </w:lvl>
    <w:lvl w:ilvl="7" w:tplc="D2DE2892">
      <w:numFmt w:val="bullet"/>
      <w:lvlText w:val="•"/>
      <w:lvlJc w:val="left"/>
      <w:pPr>
        <w:ind w:left="8147" w:hanging="227"/>
      </w:pPr>
      <w:rPr>
        <w:rFonts w:hint="default"/>
        <w:lang w:val="en-US" w:eastAsia="en-US" w:bidi="ar-SA"/>
      </w:rPr>
    </w:lvl>
    <w:lvl w:ilvl="8" w:tplc="B65457DC">
      <w:numFmt w:val="bullet"/>
      <w:lvlText w:val="•"/>
      <w:lvlJc w:val="left"/>
      <w:pPr>
        <w:ind w:left="9180" w:hanging="227"/>
      </w:pPr>
      <w:rPr>
        <w:rFonts w:hint="default"/>
        <w:lang w:val="en-US" w:eastAsia="en-US" w:bidi="ar-SA"/>
      </w:rPr>
    </w:lvl>
  </w:abstractNum>
  <w:abstractNum w:abstractNumId="2" w15:restartNumberingAfterBreak="0">
    <w:nsid w:val="60EC7733"/>
    <w:multiLevelType w:val="hybridMultilevel"/>
    <w:tmpl w:val="3E209AA8"/>
    <w:lvl w:ilvl="0" w:tplc="CDC47EEE">
      <w:start w:val="1"/>
      <w:numFmt w:val="decimal"/>
      <w:lvlText w:val="%1."/>
      <w:lvlJc w:val="left"/>
      <w:pPr>
        <w:ind w:left="927" w:hanging="227"/>
      </w:pPr>
      <w:rPr>
        <w:rFonts w:ascii="Georgia" w:eastAsia="Georgia" w:hAnsi="Georgia" w:cs="Georgia" w:hint="default"/>
        <w:b w:val="0"/>
        <w:bCs w:val="0"/>
        <w:i w:val="0"/>
        <w:iCs w:val="0"/>
        <w:color w:val="093266"/>
        <w:w w:val="100"/>
        <w:sz w:val="18"/>
        <w:szCs w:val="18"/>
        <w:lang w:val="en-US" w:eastAsia="en-US" w:bidi="ar-SA"/>
      </w:rPr>
    </w:lvl>
    <w:lvl w:ilvl="1" w:tplc="EF843C52">
      <w:numFmt w:val="bullet"/>
      <w:lvlText w:val="•"/>
      <w:lvlJc w:val="left"/>
      <w:pPr>
        <w:ind w:left="1952" w:hanging="227"/>
      </w:pPr>
      <w:rPr>
        <w:rFonts w:hint="default"/>
        <w:lang w:val="en-US" w:eastAsia="en-US" w:bidi="ar-SA"/>
      </w:rPr>
    </w:lvl>
    <w:lvl w:ilvl="2" w:tplc="672A491E">
      <w:numFmt w:val="bullet"/>
      <w:lvlText w:val="•"/>
      <w:lvlJc w:val="left"/>
      <w:pPr>
        <w:ind w:left="2985" w:hanging="227"/>
      </w:pPr>
      <w:rPr>
        <w:rFonts w:hint="default"/>
        <w:lang w:val="en-US" w:eastAsia="en-US" w:bidi="ar-SA"/>
      </w:rPr>
    </w:lvl>
    <w:lvl w:ilvl="3" w:tplc="8C96BD82">
      <w:numFmt w:val="bullet"/>
      <w:lvlText w:val="•"/>
      <w:lvlJc w:val="left"/>
      <w:pPr>
        <w:ind w:left="4017" w:hanging="227"/>
      </w:pPr>
      <w:rPr>
        <w:rFonts w:hint="default"/>
        <w:lang w:val="en-US" w:eastAsia="en-US" w:bidi="ar-SA"/>
      </w:rPr>
    </w:lvl>
    <w:lvl w:ilvl="4" w:tplc="9516FFDC">
      <w:numFmt w:val="bullet"/>
      <w:lvlText w:val="•"/>
      <w:lvlJc w:val="left"/>
      <w:pPr>
        <w:ind w:left="5050" w:hanging="227"/>
      </w:pPr>
      <w:rPr>
        <w:rFonts w:hint="default"/>
        <w:lang w:val="en-US" w:eastAsia="en-US" w:bidi="ar-SA"/>
      </w:rPr>
    </w:lvl>
    <w:lvl w:ilvl="5" w:tplc="5C4676C0">
      <w:numFmt w:val="bullet"/>
      <w:lvlText w:val="•"/>
      <w:lvlJc w:val="left"/>
      <w:pPr>
        <w:ind w:left="6082" w:hanging="227"/>
      </w:pPr>
      <w:rPr>
        <w:rFonts w:hint="default"/>
        <w:lang w:val="en-US" w:eastAsia="en-US" w:bidi="ar-SA"/>
      </w:rPr>
    </w:lvl>
    <w:lvl w:ilvl="6" w:tplc="143247F2">
      <w:numFmt w:val="bullet"/>
      <w:lvlText w:val="•"/>
      <w:lvlJc w:val="left"/>
      <w:pPr>
        <w:ind w:left="7115" w:hanging="227"/>
      </w:pPr>
      <w:rPr>
        <w:rFonts w:hint="default"/>
        <w:lang w:val="en-US" w:eastAsia="en-US" w:bidi="ar-SA"/>
      </w:rPr>
    </w:lvl>
    <w:lvl w:ilvl="7" w:tplc="687CD752">
      <w:numFmt w:val="bullet"/>
      <w:lvlText w:val="•"/>
      <w:lvlJc w:val="left"/>
      <w:pPr>
        <w:ind w:left="8147" w:hanging="227"/>
      </w:pPr>
      <w:rPr>
        <w:rFonts w:hint="default"/>
        <w:lang w:val="en-US" w:eastAsia="en-US" w:bidi="ar-SA"/>
      </w:rPr>
    </w:lvl>
    <w:lvl w:ilvl="8" w:tplc="F5D484D2">
      <w:numFmt w:val="bullet"/>
      <w:lvlText w:val="•"/>
      <w:lvlJc w:val="left"/>
      <w:pPr>
        <w:ind w:left="9180" w:hanging="227"/>
      </w:pPr>
      <w:rPr>
        <w:rFonts w:hint="default"/>
        <w:lang w:val="en-US" w:eastAsia="en-US" w:bidi="ar-SA"/>
      </w:rPr>
    </w:lvl>
  </w:abstractNum>
  <w:num w:numId="1" w16cid:durableId="1481388556">
    <w:abstractNumId w:val="2"/>
  </w:num>
  <w:num w:numId="2" w16cid:durableId="202131748">
    <w:abstractNumId w:val="0"/>
  </w:num>
  <w:num w:numId="3" w16cid:durableId="37708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3F1"/>
    <w:rsid w:val="000E771A"/>
    <w:rsid w:val="00144088"/>
    <w:rsid w:val="0015663A"/>
    <w:rsid w:val="001801EB"/>
    <w:rsid w:val="001B4A67"/>
    <w:rsid w:val="001E44B0"/>
    <w:rsid w:val="002327E6"/>
    <w:rsid w:val="0024083A"/>
    <w:rsid w:val="00271C4B"/>
    <w:rsid w:val="0030137B"/>
    <w:rsid w:val="003224DF"/>
    <w:rsid w:val="00445A54"/>
    <w:rsid w:val="004510E2"/>
    <w:rsid w:val="00474EA0"/>
    <w:rsid w:val="004A5752"/>
    <w:rsid w:val="004F1EB9"/>
    <w:rsid w:val="004F6FDD"/>
    <w:rsid w:val="00520893"/>
    <w:rsid w:val="005746B3"/>
    <w:rsid w:val="00593F3A"/>
    <w:rsid w:val="00623D8F"/>
    <w:rsid w:val="00643626"/>
    <w:rsid w:val="00655CAD"/>
    <w:rsid w:val="0075631F"/>
    <w:rsid w:val="00766848"/>
    <w:rsid w:val="007863F1"/>
    <w:rsid w:val="00813E07"/>
    <w:rsid w:val="00823C6E"/>
    <w:rsid w:val="00880E56"/>
    <w:rsid w:val="008C6962"/>
    <w:rsid w:val="008E2736"/>
    <w:rsid w:val="00932870"/>
    <w:rsid w:val="00943581"/>
    <w:rsid w:val="0097119B"/>
    <w:rsid w:val="009924A2"/>
    <w:rsid w:val="009979A8"/>
    <w:rsid w:val="009D749F"/>
    <w:rsid w:val="009F1F57"/>
    <w:rsid w:val="00A257C2"/>
    <w:rsid w:val="00AE0326"/>
    <w:rsid w:val="00B0497A"/>
    <w:rsid w:val="00B6797D"/>
    <w:rsid w:val="00C54638"/>
    <w:rsid w:val="00C64CCF"/>
    <w:rsid w:val="00C821D9"/>
    <w:rsid w:val="00CD1EEA"/>
    <w:rsid w:val="00CF0E45"/>
    <w:rsid w:val="00CF406A"/>
    <w:rsid w:val="00D56E30"/>
    <w:rsid w:val="00D63FC6"/>
    <w:rsid w:val="00E057EE"/>
    <w:rsid w:val="00E1043E"/>
    <w:rsid w:val="00E17AED"/>
    <w:rsid w:val="00EA2384"/>
    <w:rsid w:val="00EB1CB0"/>
    <w:rsid w:val="00ED2636"/>
    <w:rsid w:val="00F10B35"/>
    <w:rsid w:val="00F32937"/>
    <w:rsid w:val="00F70465"/>
    <w:rsid w:val="00F7732C"/>
    <w:rsid w:val="00F92465"/>
    <w:rsid w:val="00F932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E1CA0"/>
  <w15:docId w15:val="{7C2B32A2-D386-FC41-AFD4-8C474378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326"/>
    <w:rPr>
      <w:rFonts w:ascii="HelveticaNeue-Light" w:eastAsia="HelveticaNeue-Light" w:hAnsi="HelveticaNeue-Light" w:cs="HelveticaNeue-Light"/>
    </w:rPr>
  </w:style>
  <w:style w:type="paragraph" w:styleId="Heading1">
    <w:name w:val="heading 1"/>
    <w:basedOn w:val="Normal"/>
    <w:uiPriority w:val="9"/>
    <w:qFormat/>
    <w:rsid w:val="00520893"/>
    <w:pPr>
      <w:spacing w:after="360"/>
      <w:ind w:left="697"/>
      <w:outlineLvl w:val="0"/>
    </w:pPr>
    <w:rPr>
      <w:rFonts w:ascii="HELVETICA NEUE CONDENSED" w:eastAsia="HELVETICA NEUE CONDENSED" w:hAnsi="HELVETICA NEUE CONDENSED" w:cs="HELVETICA NEUE CONDENSED"/>
      <w:bCs/>
      <w:color w:val="093266"/>
      <w:spacing w:val="-2"/>
      <w:sz w:val="35"/>
      <w:szCs w:val="35"/>
    </w:rPr>
  </w:style>
  <w:style w:type="paragraph" w:styleId="Heading2">
    <w:name w:val="heading 2"/>
    <w:basedOn w:val="Normal"/>
    <w:uiPriority w:val="9"/>
    <w:unhideWhenUsed/>
    <w:qFormat/>
    <w:pPr>
      <w:ind w:left="700"/>
      <w:outlineLvl w:val="1"/>
    </w:pPr>
    <w:rPr>
      <w:rFonts w:ascii="HELVETICA NEUE CONDENSED" w:eastAsia="HELVETICA NEUE CONDENSED" w:hAnsi="HELVETICA NEUE CONDENSED" w:cs="HELVETICA NEUE CONDENSED"/>
      <w:b/>
      <w:bCs/>
      <w:sz w:val="28"/>
      <w:szCs w:val="28"/>
    </w:rPr>
  </w:style>
  <w:style w:type="paragraph" w:styleId="Heading3">
    <w:name w:val="heading 3"/>
    <w:basedOn w:val="Normal"/>
    <w:uiPriority w:val="9"/>
    <w:unhideWhenUsed/>
    <w:qFormat/>
    <w:pPr>
      <w:ind w:left="5097"/>
      <w:outlineLvl w:val="2"/>
    </w:pPr>
    <w:rPr>
      <w:rFonts w:ascii="Helvetica Neue" w:eastAsia="Helvetica Neue" w:hAnsi="Helvetica Neue" w:cs="Helvetica Neu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C64CCF"/>
    <w:pPr>
      <w:spacing w:before="29"/>
      <w:ind w:left="700"/>
    </w:pPr>
    <w:rPr>
      <w:rFonts w:ascii="Arial Nova Cond" w:eastAsia="HELVETICA NEUE CONDENSED" w:hAnsi="Arial Nova Cond" w:cs="HELVETICA NEUE CONDENSED"/>
      <w:b/>
      <w:bCs/>
      <w:color w:val="093266"/>
      <w:sz w:val="24"/>
      <w:szCs w:val="24"/>
    </w:rPr>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103"/>
      <w:ind w:left="5097" w:right="1236"/>
    </w:pPr>
    <w:rPr>
      <w:rFonts w:ascii="Georgia" w:eastAsia="Georgia" w:hAnsi="Georgia" w:cs="Georgia"/>
      <w:sz w:val="59"/>
      <w:szCs w:val="59"/>
    </w:rPr>
  </w:style>
  <w:style w:type="paragraph" w:styleId="ListParagraph">
    <w:name w:val="List Paragraph"/>
    <w:basedOn w:val="Normal"/>
    <w:uiPriority w:val="1"/>
    <w:qFormat/>
    <w:pPr>
      <w:spacing w:before="100"/>
      <w:ind w:left="927" w:hanging="228"/>
    </w:pPr>
    <w:rPr>
      <w:rFonts w:ascii="Georgia" w:eastAsia="Georgia" w:hAnsi="Georgia" w:cs="Georgia"/>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327E6"/>
    <w:rPr>
      <w:color w:val="0000FF" w:themeColor="hyperlink"/>
      <w:u w:val="single"/>
    </w:rPr>
  </w:style>
  <w:style w:type="paragraph" w:styleId="Header">
    <w:name w:val="header"/>
    <w:basedOn w:val="Normal"/>
    <w:link w:val="HeaderChar"/>
    <w:uiPriority w:val="99"/>
    <w:unhideWhenUsed/>
    <w:rsid w:val="00F93236"/>
    <w:pPr>
      <w:tabs>
        <w:tab w:val="center" w:pos="4513"/>
        <w:tab w:val="right" w:pos="9026"/>
      </w:tabs>
    </w:pPr>
  </w:style>
  <w:style w:type="character" w:customStyle="1" w:styleId="HeaderChar">
    <w:name w:val="Header Char"/>
    <w:basedOn w:val="DefaultParagraphFont"/>
    <w:link w:val="Header"/>
    <w:uiPriority w:val="99"/>
    <w:rsid w:val="00F93236"/>
    <w:rPr>
      <w:rFonts w:ascii="HelveticaNeue-Light" w:eastAsia="HelveticaNeue-Light" w:hAnsi="HelveticaNeue-Light" w:cs="HelveticaNeue-Light"/>
    </w:rPr>
  </w:style>
  <w:style w:type="paragraph" w:styleId="Footer">
    <w:name w:val="footer"/>
    <w:basedOn w:val="Normal"/>
    <w:link w:val="FooterChar"/>
    <w:uiPriority w:val="99"/>
    <w:unhideWhenUsed/>
    <w:rsid w:val="00F93236"/>
    <w:pPr>
      <w:tabs>
        <w:tab w:val="center" w:pos="4513"/>
        <w:tab w:val="right" w:pos="9026"/>
      </w:tabs>
    </w:pPr>
  </w:style>
  <w:style w:type="character" w:customStyle="1" w:styleId="FooterChar">
    <w:name w:val="Footer Char"/>
    <w:basedOn w:val="DefaultParagraphFont"/>
    <w:link w:val="Footer"/>
    <w:uiPriority w:val="99"/>
    <w:rsid w:val="00F93236"/>
    <w:rPr>
      <w:rFonts w:ascii="HelveticaNeue-Light" w:eastAsia="HelveticaNeue-Light" w:hAnsi="HelveticaNeue-Light" w:cs="HelveticaNeue-Light"/>
    </w:rPr>
  </w:style>
  <w:style w:type="paragraph" w:styleId="TOCHeading">
    <w:name w:val="TOC Heading"/>
    <w:basedOn w:val="Heading1"/>
    <w:next w:val="Normal"/>
    <w:uiPriority w:val="39"/>
    <w:unhideWhenUsed/>
    <w:qFormat/>
    <w:rsid w:val="00AE0326"/>
    <w:pPr>
      <w:keepNext/>
      <w:keepLines/>
      <w:widowControl/>
      <w:autoSpaceDE/>
      <w:autoSpaceDN/>
      <w:spacing w:before="240" w:after="0" w:line="259" w:lineRule="auto"/>
      <w:ind w:left="0"/>
      <w:outlineLvl w:val="9"/>
    </w:pPr>
    <w:rPr>
      <w:rFonts w:asciiTheme="majorHAnsi" w:eastAsiaTheme="majorEastAsia" w:hAnsiTheme="majorHAnsi" w:cstheme="majorBidi"/>
      <w:bCs w:val="0"/>
      <w:color w:val="365F91" w:themeColor="accent1" w:themeShade="BF"/>
      <w:spacing w:val="0"/>
      <w:sz w:val="32"/>
      <w:szCs w:val="32"/>
    </w:rPr>
  </w:style>
  <w:style w:type="paragraph" w:styleId="TOC3">
    <w:name w:val="toc 3"/>
    <w:basedOn w:val="Normal"/>
    <w:next w:val="Normal"/>
    <w:autoRedefine/>
    <w:uiPriority w:val="39"/>
    <w:unhideWhenUsed/>
    <w:rsid w:val="00AE0326"/>
    <w:pPr>
      <w:spacing w:after="100"/>
      <w:ind w:left="440"/>
    </w:pPr>
  </w:style>
  <w:style w:type="paragraph" w:styleId="TOC2">
    <w:name w:val="toc 2"/>
    <w:basedOn w:val="Normal"/>
    <w:next w:val="Normal"/>
    <w:autoRedefine/>
    <w:uiPriority w:val="39"/>
    <w:unhideWhenUsed/>
    <w:rsid w:val="00AE0326"/>
    <w:pPr>
      <w:spacing w:after="100"/>
      <w:ind w:left="220"/>
    </w:pPr>
  </w:style>
  <w:style w:type="character" w:customStyle="1" w:styleId="BodyTextChar">
    <w:name w:val="Body Text Char"/>
    <w:basedOn w:val="DefaultParagraphFont"/>
    <w:link w:val="BodyText"/>
    <w:uiPriority w:val="1"/>
    <w:rsid w:val="00F92465"/>
    <w:rPr>
      <w:rFonts w:ascii="HelveticaNeue-Light" w:eastAsia="HelveticaNeue-Light" w:hAnsi="HelveticaNeue-Light" w:cs="HelveticaNeue-Ligh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bendigo.vic.gov.au/Services/Community-and-care/Inclusive-Towns" TargetMode="External"/><Relationship Id="rId21" Type="http://schemas.openxmlformats.org/officeDocument/2006/relationships/image" Target="media/image12.png"/><Relationship Id="rId42" Type="http://schemas.openxmlformats.org/officeDocument/2006/relationships/hyperlink" Target="https://www.industry.gov.au/data-and-publications/premises-standards-review-2021" TargetMode="External"/><Relationship Id="rId63" Type="http://schemas.openxmlformats.org/officeDocument/2006/relationships/hyperlink" Target="https://www.hearing.com.au/Hearing-loss/HAPEE" TargetMode="External"/><Relationship Id="rId84" Type="http://schemas.openxmlformats.org/officeDocument/2006/relationships/hyperlink" Target="https://backtowork.initiatives.qld.gov.au/" TargetMode="External"/><Relationship Id="rId138" Type="http://schemas.openxmlformats.org/officeDocument/2006/relationships/hyperlink" Target="https://www.disabilitygateway.gov.au/document/3121" TargetMode="External"/><Relationship Id="rId107" Type="http://schemas.openxmlformats.org/officeDocument/2006/relationships/hyperlink" Target="https://www.cmtedd.act.gov.au/employment-framework/inclusion-programs/disability-employment" TargetMode="External"/><Relationship Id="rId11" Type="http://schemas.openxmlformats.org/officeDocument/2006/relationships/image" Target="media/image4.png"/><Relationship Id="rId32" Type="http://schemas.openxmlformats.org/officeDocument/2006/relationships/hyperlink" Target="https://www.pmc.gov.au/government/commonwealth-coat-arms" TargetMode="External"/><Relationship Id="rId53" Type="http://schemas.openxmlformats.org/officeDocument/2006/relationships/hyperlink" Target="https://www.dvalert.org.au/workshops-courses/for-frontline-workers/elearning-courses/elearning-disabilities" TargetMode="External"/><Relationship Id="rId74" Type="http://schemas.openxmlformats.org/officeDocument/2006/relationships/hyperlink" Target="https://iview.abc.net.au/show/employable-me-australia" TargetMode="External"/><Relationship Id="rId128" Type="http://schemas.openxmlformats.org/officeDocument/2006/relationships/hyperlink" Target="https://tbinternet.ohchr.org/_layouts/15/treatybodyexternal/Download.aspx?symbolno=CRPD%2fC%2fAUS%2f2-3&amp;Lang=en" TargetMode="External"/><Relationship Id="rId149" Type="http://schemas.openxmlformats.org/officeDocument/2006/relationships/image" Target="media/image15.png"/><Relationship Id="rId5" Type="http://schemas.openxmlformats.org/officeDocument/2006/relationships/webSettings" Target="webSettings.xml"/><Relationship Id="rId95" Type="http://schemas.openxmlformats.org/officeDocument/2006/relationships/hyperlink" Target="https://inclusive.sa.gov.au/resources/state-disability-inclusion-plan" TargetMode="External"/><Relationship Id="rId22" Type="http://schemas.openxmlformats.org/officeDocument/2006/relationships/image" Target="media/image13.png"/><Relationship Id="rId27" Type="http://schemas.openxmlformats.org/officeDocument/2006/relationships/hyperlink" Target="https://www.dss.gov.au/" TargetMode="External"/><Relationship Id="rId43" Type="http://schemas.openxmlformats.org/officeDocument/2006/relationships/hyperlink" Target="https://www.disabilitygateway.gov.au/" TargetMode="External"/><Relationship Id="rId48" Type="http://schemas.openxmlformats.org/officeDocument/2006/relationships/hyperlink" Target="https://plan4womenssafety.dss.gov.au/initiatives/1800respect/" TargetMode="External"/><Relationship Id="rId64" Type="http://schemas.openxmlformats.org/officeDocument/2006/relationships/hyperlink" Target="https://www.health.gov.au/committees-and-groups/advisory-committee-for-the-covid-19-response-for-people-with-disability" TargetMode="External"/><Relationship Id="rId69" Type="http://schemas.openxmlformats.org/officeDocument/2006/relationships/hyperlink" Target="https://www.planning.nsw.gov.au/Policy-and-Legislation/Open-space-and-parklands/Everyone-Can-Play-in-NSW" TargetMode="External"/><Relationship Id="rId113" Type="http://schemas.openxmlformats.org/officeDocument/2006/relationships/hyperlink" Target="https://tfhc.nt.gov.au/social-inclusion-and-interpreting-services/office-of-disability/disability-advisory-committee" TargetMode="External"/><Relationship Id="rId118" Type="http://schemas.openxmlformats.org/officeDocument/2006/relationships/hyperlink" Target="https://www.brisbane.qld.gov.au/community-and-safety/community-support/disability-access-and-inclusion/inclusive-brisbane-plan-2019-2029" TargetMode="External"/><Relationship Id="rId134" Type="http://schemas.openxmlformats.org/officeDocument/2006/relationships/hyperlink" Target="https://www.ndis.gov.au/about-us/publications/annual-report" TargetMode="External"/><Relationship Id="rId139" Type="http://schemas.openxmlformats.org/officeDocument/2006/relationships/hyperlink" Target="https://www.disabilitygateway.gov.au/document/3126" TargetMode="External"/><Relationship Id="rId80" Type="http://schemas.openxmlformats.org/officeDocument/2006/relationships/hyperlink" Target="https://www.statedisabilityplan.vic.gov.au/previous-plans-and-initiatives" TargetMode="External"/><Relationship Id="rId85" Type="http://schemas.openxmlformats.org/officeDocument/2006/relationships/hyperlink" Target="https://desbt.qld.gov.au/training/training-careers/incentives/sqw" TargetMode="External"/><Relationship Id="rId150" Type="http://schemas.openxmlformats.org/officeDocument/2006/relationships/image" Target="media/image16.png"/><Relationship Id="rId155" Type="http://schemas.openxmlformats.org/officeDocument/2006/relationships/fontTable" Target="fontTable.xml"/><Relationship Id="rId12" Type="http://schemas.openxmlformats.org/officeDocument/2006/relationships/image" Target="media/image5.png"/><Relationship Id="rId17" Type="http://schemas.openxmlformats.org/officeDocument/2006/relationships/image" Target="media/image8.png"/><Relationship Id="rId33" Type="http://schemas.openxmlformats.org/officeDocument/2006/relationships/header" Target="header1.xml"/><Relationship Id="rId38" Type="http://schemas.openxmlformats.org/officeDocument/2006/relationships/hyperlink" Target="https://www.dss.gov.au/disability-and-carers-disability-strategy/national-disability-strategy-2010-2020" TargetMode="External"/><Relationship Id="rId59" Type="http://schemas.openxmlformats.org/officeDocument/2006/relationships/hyperlink" Target="https://www.carergateway.gov.au/" TargetMode="External"/><Relationship Id="rId103" Type="http://schemas.openxmlformats.org/officeDocument/2006/relationships/hyperlink" Target="https://www.dpac.tas.gov.au/divisions/cpp/community-grants/carers-small-grants-program/carer_policy_and_action_plan" TargetMode="External"/><Relationship Id="rId108" Type="http://schemas.openxmlformats.org/officeDocument/2006/relationships/hyperlink" Target="https://www.education.act.gov.au/our-priorities/future-of-education" TargetMode="External"/><Relationship Id="rId124" Type="http://schemas.openxmlformats.org/officeDocument/2006/relationships/hyperlink" Target="https://www.aph.gov.au/Parliamentary_Business/Committees/Senate/Community_Affairs/AccessibleCommunities/Report" TargetMode="External"/><Relationship Id="rId129" Type="http://schemas.openxmlformats.org/officeDocument/2006/relationships/hyperlink" Target="https://dpoa.org.au/wp-content/uploads/2019/08/CRPD-Shadow-Report-2019-English-PDF.pdf" TargetMode="External"/><Relationship Id="rId54" Type="http://schemas.openxmlformats.org/officeDocument/2006/relationships/hyperlink" Target="https://www.dvalert.org.au/" TargetMode="External"/><Relationship Id="rId70" Type="http://schemas.openxmlformats.org/officeDocument/2006/relationships/hyperlink" Target="https://www.nationalparks.nsw.gov.au/access-friendly" TargetMode="External"/><Relationship Id="rId75" Type="http://schemas.openxmlformats.org/officeDocument/2006/relationships/hyperlink" Target="https://education.nsw.gov.au/about-us/strategies-and-reports/our-disability-inclusion-action-plan-2021-2025" TargetMode="External"/><Relationship Id="rId91" Type="http://schemas.openxmlformats.org/officeDocument/2006/relationships/hyperlink" Target="https://www.wa.gov.au/government/publications/workforce-diversification-and-inclusion-strategy-wa-public-sector-employment-2020-2025" TargetMode="External"/><Relationship Id="rId96" Type="http://schemas.openxmlformats.org/officeDocument/2006/relationships/hyperlink" Target="https://inclusive.sa.gov.au/resources/templates/inclusive-play" TargetMode="External"/><Relationship Id="rId140" Type="http://schemas.openxmlformats.org/officeDocument/2006/relationships/hyperlink" Target="https://www.disabilitygateway.gov.au/document/3116" TargetMode="External"/><Relationship Id="rId145" Type="http://schemas.openxmlformats.org/officeDocument/2006/relationships/hyperlink" Target="https://www.disabilitygateway.gov.au/ads/easy-read-strategy"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creativecommons.org/licenses/by/4.0/legalcode" TargetMode="External"/><Relationship Id="rId28" Type="http://schemas.openxmlformats.org/officeDocument/2006/relationships/hyperlink" Target="https://www.dss.gov.au/" TargetMode="External"/><Relationship Id="rId49" Type="http://schemas.openxmlformats.org/officeDocument/2006/relationships/hyperlink" Target="https://www.1800respect.org.au/sunny" TargetMode="External"/><Relationship Id="rId114" Type="http://schemas.openxmlformats.org/officeDocument/2006/relationships/hyperlink" Target="https://education.nt.gov.au/publications/framework-for-inclusion-2019-2029" TargetMode="External"/><Relationship Id="rId119" Type="http://schemas.openxmlformats.org/officeDocument/2006/relationships/hyperlink" Target="https://www.nds.org.au/news/this-bay-is-someone-s-day-campaign-launched" TargetMode="External"/><Relationship Id="rId44" Type="http://schemas.openxmlformats.org/officeDocument/2006/relationships/hyperlink" Target="https://www.ndiscommission.gov.au/" TargetMode="External"/><Relationship Id="rId60" Type="http://schemas.openxmlformats.org/officeDocument/2006/relationships/hyperlink" Target="https://www.education.gov.au/disability-standards-education-2005" TargetMode="External"/><Relationship Id="rId65" Type="http://schemas.openxmlformats.org/officeDocument/2006/relationships/hyperlink" Target="https://www.health.gov.au/committees-and-groups/advisory-committee-for-the-covid-19-response-for-people-with-disability" TargetMode="External"/><Relationship Id="rId81" Type="http://schemas.openxmlformats.org/officeDocument/2006/relationships/hyperlink" Target="https://providers.dffh.vic.gov.au/disability-advocacy-organisations" TargetMode="External"/><Relationship Id="rId86" Type="http://schemas.openxmlformats.org/officeDocument/2006/relationships/hyperlink" Target="https://earlychildhood.qld.gov.au/funding-and-support/disability-and-inclusion-support-programs/kindergarten-inclusion-support-scheme" TargetMode="External"/><Relationship Id="rId130" Type="http://schemas.openxmlformats.org/officeDocument/2006/relationships/hyperlink" Target="https://tbinternet.ohchr.org/_layouts/15/treatybodyexternal/Download.aspx?symbolno=CRPD%2fC%2fAUS%2fCO%2f2-3&amp;Lang=en" TargetMode="External"/><Relationship Id="rId135" Type="http://schemas.openxmlformats.org/officeDocument/2006/relationships/hyperlink" Target="https://www.dss.gov.au/our-responsibilities/disability-and-carers/program-services/consultation-and-advocacy/national-disability-peak-bodies" TargetMode="External"/><Relationship Id="rId151" Type="http://schemas.openxmlformats.org/officeDocument/2006/relationships/image" Target="media/image17.png"/><Relationship Id="rId156" Type="http://schemas.openxmlformats.org/officeDocument/2006/relationships/theme" Target="theme/theme1.xml"/><Relationship Id="rId13" Type="http://schemas.openxmlformats.org/officeDocument/2006/relationships/image" Target="media/image6.png"/><Relationship Id="rId18" Type="http://schemas.openxmlformats.org/officeDocument/2006/relationships/image" Target="media/image9.png"/><Relationship Id="rId39" Type="http://schemas.openxmlformats.org/officeDocument/2006/relationships/hyperlink" Target="https://australiacouncil.gov.au/investment-and-development/arts-and-disability-initiative-2022-24/" TargetMode="External"/><Relationship Id="rId109" Type="http://schemas.openxmlformats.org/officeDocument/2006/relationships/hyperlink" Target="https://www.communityservices.act.gov.au/covid-19-community-service-information3/act-covid-19-disability-strategy" TargetMode="External"/><Relationship Id="rId34" Type="http://schemas.openxmlformats.org/officeDocument/2006/relationships/hyperlink" Target="https://www.dss.gov.au/disability-and-carers-disability-strategy/national-disability-strategy-2010-2020" TargetMode="External"/><Relationship Id="rId50" Type="http://schemas.openxmlformats.org/officeDocument/2006/relationships/hyperlink" Target="https://www.1800respect.org.au/services/search" TargetMode="External"/><Relationship Id="rId55" Type="http://schemas.openxmlformats.org/officeDocument/2006/relationships/hyperlink" Target="https://www.esafety.gov.au/key-issues/domestic-family-violence" TargetMode="External"/><Relationship Id="rId76" Type="http://schemas.openxmlformats.org/officeDocument/2006/relationships/hyperlink" Target="https://education.nsw.gov.au/teaching-and-learning/disability-learning-and-support/our-disability-strategy" TargetMode="External"/><Relationship Id="rId97" Type="http://schemas.openxmlformats.org/officeDocument/2006/relationships/hyperlink" Target="https://dhs.sa.gov.au/latest-news/safeguarding-taskforce" TargetMode="External"/><Relationship Id="rId104" Type="http://schemas.openxmlformats.org/officeDocument/2006/relationships/hyperlink" Target="https://www.involvedcbr.com.au/" TargetMode="External"/><Relationship Id="rId120" Type="http://schemas.openxmlformats.org/officeDocument/2006/relationships/hyperlink" Target="https://www.teatreegully.sa.gov.au/Services/Aged-carer-and-disability-services/Disability-and-inclusion" TargetMode="External"/><Relationship Id="rId125" Type="http://schemas.openxmlformats.org/officeDocument/2006/relationships/hyperlink" Target="https://www.dss.gov.au/review-of-implementation-of-the-national-disability-strategy-2010-2020" TargetMode="External"/><Relationship Id="rId141" Type="http://schemas.openxmlformats.org/officeDocument/2006/relationships/hyperlink" Target="https://www.disabilitygateway.gov.au/document/3131" TargetMode="External"/><Relationship Id="rId146" Type="http://schemas.openxmlformats.org/officeDocument/2006/relationships/hyperlink" Target="https://www.disabilitygateway.gov.au/ads/languages" TargetMode="External"/><Relationship Id="rId7" Type="http://schemas.openxmlformats.org/officeDocument/2006/relationships/endnotes" Target="endnotes.xml"/><Relationship Id="rId71" Type="http://schemas.openxmlformats.org/officeDocument/2006/relationships/hyperlink" Target="https://www.service.nsw.gov.au/accessibility" TargetMode="External"/><Relationship Id="rId92" Type="http://schemas.openxmlformats.org/officeDocument/2006/relationships/hyperlink" Target="https://www.education.wa.edu.au/funding-public-schools" TargetMode="External"/><Relationship Id="rId2" Type="http://schemas.openxmlformats.org/officeDocument/2006/relationships/numbering" Target="numbering.xml"/><Relationship Id="rId29" Type="http://schemas.openxmlformats.org/officeDocument/2006/relationships/hyperlink" Target="mailto:communications@dss.gov.au" TargetMode="External"/><Relationship Id="rId24" Type="http://schemas.openxmlformats.org/officeDocument/2006/relationships/hyperlink" Target="https://creativecommons.org/licenses/by/4.0/legalcode" TargetMode="External"/><Relationship Id="rId40" Type="http://schemas.openxmlformats.org/officeDocument/2006/relationships/hyperlink" Target="https://australiacouncil.gov.au/advocacy-and-research/events/national-arts-and-disability-awards/" TargetMode="External"/><Relationship Id="rId45" Type="http://schemas.openxmlformats.org/officeDocument/2006/relationships/hyperlink" Target="https://www.ndiscommission.gov.au/participants" TargetMode="External"/><Relationship Id="rId66" Type="http://schemas.openxmlformats.org/officeDocument/2006/relationships/hyperlink" Target="https://dcj.nsw.gov.au/community-inclusion/disability-and-inclusion/nsw-disability-inclusion-plan.html" TargetMode="External"/><Relationship Id="rId87" Type="http://schemas.openxmlformats.org/officeDocument/2006/relationships/hyperlink" Target="https://desbt.qld.gov.au/training/training-careers/support/disability/sds-learners" TargetMode="External"/><Relationship Id="rId110" Type="http://schemas.openxmlformats.org/officeDocument/2006/relationships/hyperlink" Target="https://www.health.act.gov.au/sites/default/files/2021-02/COVID-19%20An%20ACT%20Operational%20Plan%20for%20People%20with%20Disability%20-%20%28January%202021%29.pdf" TargetMode="External"/><Relationship Id="rId115" Type="http://schemas.openxmlformats.org/officeDocument/2006/relationships/hyperlink" Target="https://alga.com.au/disability-inclusion-planning-guide-for-local-government/" TargetMode="External"/><Relationship Id="rId131" Type="http://schemas.openxmlformats.org/officeDocument/2006/relationships/hyperlink" Target="https://www.abs.gov.au/statistics/health/disability/disability-ageing-and-carers-australia-summary-findings/latest-release" TargetMode="External"/><Relationship Id="rId136" Type="http://schemas.openxmlformats.org/officeDocument/2006/relationships/hyperlink" Target="https://www.disabilitygateway.gov.au/ads/key-actions-strategy" TargetMode="External"/><Relationship Id="rId61" Type="http://schemas.openxmlformats.org/officeDocument/2006/relationships/hyperlink" Target="https://www.education.gov.au/disability-standards-education-2005/2020-review-disability-standards-education-2005" TargetMode="External"/><Relationship Id="rId82" Type="http://schemas.openxmlformats.org/officeDocument/2006/relationships/hyperlink" Target="https://www2.education.vic.gov.au/pal/students-disability/policy" TargetMode="External"/><Relationship Id="rId152" Type="http://schemas.openxmlformats.org/officeDocument/2006/relationships/image" Target="media/image18.png"/><Relationship Id="rId19" Type="http://schemas.openxmlformats.org/officeDocument/2006/relationships/image" Target="media/image10.png"/><Relationship Id="rId14" Type="http://schemas.openxmlformats.org/officeDocument/2006/relationships/image" Target="media/image7.png"/><Relationship Id="rId30" Type="http://schemas.openxmlformats.org/officeDocument/2006/relationships/hyperlink" Target="https://www.pmc.gov.au/government/commonwealth-coat-arms" TargetMode="External"/><Relationship Id="rId35" Type="http://schemas.openxmlformats.org/officeDocument/2006/relationships/hyperlink" Target="https://www.dss.gov.au/sites/default/files/documents/05_2012/national_disability_strategy_2010_2020.pdf" TargetMode="External"/><Relationship Id="rId56" Type="http://schemas.openxmlformats.org/officeDocument/2006/relationships/hyperlink" Target="https://www.apsc.gov.au/working-aps/diversity-and-inclusion/disability" TargetMode="External"/><Relationship Id="rId77" Type="http://schemas.openxmlformats.org/officeDocument/2006/relationships/hyperlink" Target="https://www.statedisabilityplan.vic.gov.au/previous-plans-and-initiatives" TargetMode="External"/><Relationship Id="rId100" Type="http://schemas.openxmlformats.org/officeDocument/2006/relationships/hyperlink" Target="https://www.dpac.tas.gov.au/divisions/cpp/community-policy-and-engagement/advisory_groups/premiers_disability_advisory_council" TargetMode="External"/><Relationship Id="rId105" Type="http://schemas.openxmlformats.org/officeDocument/2006/relationships/hyperlink" Target="https://www.cmtedd.act.gov.au/open_government/inform/act_government_media_releases/vassarotti/2021/act-government-secures-national-mandatory-accessible-standards" TargetMode="External"/><Relationship Id="rId126" Type="http://schemas.openxmlformats.org/officeDocument/2006/relationships/hyperlink" Target="https://www.pc.gov.au/inquiries/completed/disability-agreement/report" TargetMode="External"/><Relationship Id="rId147" Type="http://schemas.openxmlformats.org/officeDocument/2006/relationships/hyperlink" Target="https://www.disabilitygateway.gov.au/ads/auslan" TargetMode="External"/><Relationship Id="rId8" Type="http://schemas.openxmlformats.org/officeDocument/2006/relationships/image" Target="media/image1.png"/><Relationship Id="rId51" Type="http://schemas.openxmlformats.org/officeDocument/2006/relationships/hyperlink" Target="https://www.1800respect.org.au/inclusive-practice/disability-support-toolkit" TargetMode="External"/><Relationship Id="rId72" Type="http://schemas.openxmlformats.org/officeDocument/2006/relationships/hyperlink" Target="https://www.ageingdisabilitycommission.nsw.gov.au/home" TargetMode="External"/><Relationship Id="rId93" Type="http://schemas.openxmlformats.org/officeDocument/2006/relationships/hyperlink" Target="https://ww2.health.wa.gov.au/~/media/Files/Corporate/general%20documents/Health%20Networks/Disability/PDF/WA%20Disability-Health-Framework-2015-2025.pdf" TargetMode="External"/><Relationship Id="rId98" Type="http://schemas.openxmlformats.org/officeDocument/2006/relationships/hyperlink" Target="https://www.dpac.tas.gov.au/divisions/cpp/community-and-disability-services/tasmanian-disability-services-act-2011/tasmanian-disability-services-act-2011-review/resources/accessible_island_tasmanias_disability_framework_for_action_2018-2021_dfa" TargetMode="External"/><Relationship Id="rId121" Type="http://schemas.openxmlformats.org/officeDocument/2006/relationships/hyperlink" Target="https://www.ccc.tas.gov.au/wp-content/uploads/2022/01/CCC_ACCESS-AND-INCLUSION-PLAN_2021-2025.pdf" TargetMode="External"/><Relationship Id="rId142" Type="http://schemas.openxmlformats.org/officeDocument/2006/relationships/hyperlink" Target="https://www.disabilitygateway.gov.au/ads/key-actions-strategy" TargetMode="External"/><Relationship Id="rId3" Type="http://schemas.openxmlformats.org/officeDocument/2006/relationships/styles" Target="styles.xml"/><Relationship Id="rId25" Type="http://schemas.openxmlformats.org/officeDocument/2006/relationships/hyperlink" Target="http://dss.gov.au/" TargetMode="External"/><Relationship Id="rId46" Type="http://schemas.openxmlformats.org/officeDocument/2006/relationships/hyperlink" Target="https://www.ndiscommission.gov.au/speakup" TargetMode="External"/><Relationship Id="rId67" Type="http://schemas.openxmlformats.org/officeDocument/2006/relationships/hyperlink" Target="https://www.seethepossibilities.nsw.gov.au/about-us/live-work-play" TargetMode="External"/><Relationship Id="rId116" Type="http://schemas.openxmlformats.org/officeDocument/2006/relationships/hyperlink" Target="https://www.penrithcity.nsw.gov.au/community-library/community/nepean-jobs-for-all" TargetMode="External"/><Relationship Id="rId137" Type="http://schemas.openxmlformats.org/officeDocument/2006/relationships/hyperlink" Target="https://www.dss.gov.au/how-we-consulted-on-the-development-of-australias-disability-strategy-2021-2031" TargetMode="External"/><Relationship Id="rId20" Type="http://schemas.openxmlformats.org/officeDocument/2006/relationships/image" Target="media/image11.png"/><Relationship Id="rId41" Type="http://schemas.openxmlformats.org/officeDocument/2006/relationships/hyperlink" Target="https://www.infrastructure.gov.au/infrastructure-transport-vehicles/transport-accessibility" TargetMode="External"/><Relationship Id="rId62" Type="http://schemas.openxmlformats.org/officeDocument/2006/relationships/hyperlink" Target="https://www.niaa.gov.au/resource-centre/indigenous-affairs/national-aboriginal-and-torres-strait-islander-early-childhood-strategy" TargetMode="External"/><Relationship Id="rId83" Type="http://schemas.openxmlformats.org/officeDocument/2006/relationships/hyperlink" Target="https://www.education.vic.gov.au/school/teachers/learningneeds/Pages/disability-inclusion.aspx" TargetMode="External"/><Relationship Id="rId88" Type="http://schemas.openxmlformats.org/officeDocument/2006/relationships/hyperlink" Target="https://www.wa.gov.au/government/document-collections/state-disability-strategy-2020-2030" TargetMode="External"/><Relationship Id="rId111" Type="http://schemas.openxmlformats.org/officeDocument/2006/relationships/hyperlink" Target="https://digitalterritory.nt.gov.au/__data/assets/pdf_file/0005/1038263/digital-territory-strategy.pdf" TargetMode="External"/><Relationship Id="rId132" Type="http://schemas.openxmlformats.org/officeDocument/2006/relationships/hyperlink" Target="https://www.aihw.gov.au/reports/disability/people-with-disability-in-australia/contents/about-this-report" TargetMode="External"/><Relationship Id="rId153" Type="http://schemas.openxmlformats.org/officeDocument/2006/relationships/image" Target="media/image19.png"/><Relationship Id="rId15" Type="http://schemas.openxmlformats.org/officeDocument/2006/relationships/hyperlink" Target="https://creativecommons.org/licenses/by/4.0/legalcode" TargetMode="External"/><Relationship Id="rId36" Type="http://schemas.openxmlformats.org/officeDocument/2006/relationships/hyperlink" Target="https://www.dss.gov.au/sites/default/files/documents/05_2012/national_disability_strategy_2010_2020.pdf" TargetMode="External"/><Relationship Id="rId57" Type="http://schemas.openxmlformats.org/officeDocument/2006/relationships/hyperlink" Target="https://www.pmc.gov.au/office-women/grants-and-funding" TargetMode="External"/><Relationship Id="rId106" Type="http://schemas.openxmlformats.org/officeDocument/2006/relationships/hyperlink" Target="https://www.communityservices.act.gov.au/disability_act/disability-justice-strategy/first-action-plan-2019-2023" TargetMode="External"/><Relationship Id="rId127" Type="http://schemas.openxmlformats.org/officeDocument/2006/relationships/hyperlink" Target="https://disability.royalcommission.gov.au/publications/interim-report" TargetMode="External"/><Relationship Id="rId10" Type="http://schemas.openxmlformats.org/officeDocument/2006/relationships/image" Target="media/image3.png"/><Relationship Id="rId31" Type="http://schemas.openxmlformats.org/officeDocument/2006/relationships/hyperlink" Target="https://www.pmc.gov.au/government/commonwealth-coat-arms" TargetMode="External"/><Relationship Id="rId52" Type="http://schemas.openxmlformats.org/officeDocument/2006/relationships/hyperlink" Target="https://www.dvalert.org.au/workshops-courses/for-frontline-workers/2-day-workshops/disabilities-workshops" TargetMode="External"/><Relationship Id="rId73" Type="http://schemas.openxmlformats.org/officeDocument/2006/relationships/hyperlink" Target="https://www.nsw.gov.au/legal-and-justice/youth-justice/about/strategies/youth-justice-disability-action-plan-2021-2024" TargetMode="External"/><Relationship Id="rId78" Type="http://schemas.openxmlformats.org/officeDocument/2006/relationships/hyperlink" Target="https://www.statedisabilityplan.vic.gov.au/previous-plans-and-initiatives" TargetMode="External"/><Relationship Id="rId94" Type="http://schemas.openxmlformats.org/officeDocument/2006/relationships/hyperlink" Target="https://www.legislation.sa.gov.au/lz?path=%2FC%2FA%2FDisability%20Inclusion%20Act%202018" TargetMode="External"/><Relationship Id="rId99" Type="http://schemas.openxmlformats.org/officeDocument/2006/relationships/hyperlink" Target="https://www.dpac.tas.gov.au/divisions/cpp/community-policy-and-engagement/advisory_groups/premiers_disability_advisory_council" TargetMode="External"/><Relationship Id="rId101" Type="http://schemas.openxmlformats.org/officeDocument/2006/relationships/hyperlink" Target="https://vimeo.com/541468006" TargetMode="External"/><Relationship Id="rId122" Type="http://schemas.openxmlformats.org/officeDocument/2006/relationships/hyperlink" Target="https://www.darwin.nt.gov.au/council/about-council/publications-and-forms/access-and-inclusion-plan-2019-2022" TargetMode="External"/><Relationship Id="rId143" Type="http://schemas.openxmlformats.org/officeDocument/2006/relationships/hyperlink" Target="https://www.disabilitygateway.gov.au/ads/key-actions-strategy" TargetMode="External"/><Relationship Id="rId148"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hyperlink" Target="http://dss.gov.au/" TargetMode="External"/><Relationship Id="rId47" Type="http://schemas.openxmlformats.org/officeDocument/2006/relationships/hyperlink" Target="https://www.dss.gov.au/disability-and-carers/programs-services/for-people-with-disability/ndis-quality-and-safeguarding-framework-0" TargetMode="External"/><Relationship Id="rId68" Type="http://schemas.openxmlformats.org/officeDocument/2006/relationships/hyperlink" Target="https://www.transport.nsw.gov.au/news-and-events/reports-and-publications/disability-inclusion-action-plan-2018-2022" TargetMode="External"/><Relationship Id="rId89" Type="http://schemas.openxmlformats.org/officeDocument/2006/relationships/hyperlink" Target="https://www.wa.gov.au/government/document-collections/state-disability-strategy-2020-2030" TargetMode="External"/><Relationship Id="rId112" Type="http://schemas.openxmlformats.org/officeDocument/2006/relationships/hyperlink" Target="https://www.hcscc.nt.gov.au/about/talk-up/" TargetMode="External"/><Relationship Id="rId133" Type="http://schemas.openxmlformats.org/officeDocument/2006/relationships/hyperlink" Target="https://www.abs.gov.au/census" TargetMode="External"/><Relationship Id="rId154" Type="http://schemas.openxmlformats.org/officeDocument/2006/relationships/header" Target="header2.xml"/><Relationship Id="rId16" Type="http://schemas.openxmlformats.org/officeDocument/2006/relationships/hyperlink" Target="https://creativecommons.org/licenses/by/4.0/legalcode" TargetMode="External"/><Relationship Id="rId37" Type="http://schemas.openxmlformats.org/officeDocument/2006/relationships/hyperlink" Target="https://www.dss.gov.au/disability-and-carers-disability-strategy/national-disability-strategy-2010-2020" TargetMode="External"/><Relationship Id="rId58" Type="http://schemas.openxmlformats.org/officeDocument/2006/relationships/hyperlink" Target="https://www.dss.gov.au/disability-and-carers-programs-services-for-people-with-disability/information-linkages-and-capacity-building-ilc-program" TargetMode="External"/><Relationship Id="rId79" Type="http://schemas.openxmlformats.org/officeDocument/2006/relationships/hyperlink" Target="https://providers.dffh.vic.gov.au/changing-places" TargetMode="External"/><Relationship Id="rId102" Type="http://schemas.openxmlformats.org/officeDocument/2006/relationships/hyperlink" Target="https://www.health.tas.gov.au/health-topics/mental-health/mental-health-projects-and-initiatives-priorities/rethink-2020-tasmanias-strategic-plan-mental-health" TargetMode="External"/><Relationship Id="rId123" Type="http://schemas.openxmlformats.org/officeDocument/2006/relationships/hyperlink" Target="https://www.disabilitygateway.gov.au/ads/key-actions-strategy" TargetMode="External"/><Relationship Id="rId144" Type="http://schemas.openxmlformats.org/officeDocument/2006/relationships/hyperlink" Target="https://www.disabilitygateway.gov.au/ads" TargetMode="External"/><Relationship Id="rId90" Type="http://schemas.openxmlformats.org/officeDocument/2006/relationships/hyperlink" Target="https://changingplaces.org.au/"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55A34-796C-4B3B-B4FD-B28BA597D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18</Pages>
  <Words>7552</Words>
  <Characters>43053</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Final Progress Report 2017-2021 Summary</vt:lpstr>
    </vt:vector>
  </TitlesOfParts>
  <Company/>
  <LinksUpToDate>false</LinksUpToDate>
  <CharactersWithSpaces>50504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Progress Report 2017-2021 Summary</dc:title>
  <cp:keywords>[SEC=OFFICIAL]</cp:keywords>
  <cp:lastModifiedBy>Thomas Kiorgaard</cp:lastModifiedBy>
  <cp:revision>31</cp:revision>
  <dcterms:created xsi:type="dcterms:W3CDTF">2022-11-29T00:27:00Z</dcterms:created>
  <dcterms:modified xsi:type="dcterms:W3CDTF">2022-12-20T23:41:00Z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2022-10-14T00:00:00Z</vt:filetime>
  </property>
  <property fmtid="{D5CDD505-2E9C-101B-9397-08002B2CF9AE}" pid="3" name="Creator">
    <vt:lpwstr>Adobe InDesign 17.3 (Macintosh)</vt:lpwstr>
  </property>
  <property fmtid="{D5CDD505-2E9C-101B-9397-08002B2CF9AE}" pid="4" name="LastSaved">
    <vt:filetime>2022-11-14T00:00:00Z</vt:filetime>
  </property>
  <property fmtid="{D5CDD505-2E9C-101B-9397-08002B2CF9AE}" pid="5" name="PM_Caveats_Count">
    <vt:lpwstr>0</vt:lpwstr>
  </property>
  <property fmtid="{D5CDD505-2E9C-101B-9397-08002B2CF9AE}" pid="6" name="PM_Display">
    <vt:lpwstr>OFFICIAL</vt:lpwstr>
  </property>
  <property fmtid="{D5CDD505-2E9C-101B-9397-08002B2CF9AE}" pid="7" name="PM_DisplayValueSecClassificationWithQualifier">
    <vt:lpwstr>OFFICIAL</vt:lpwstr>
  </property>
  <property fmtid="{D5CDD505-2E9C-101B-9397-08002B2CF9AE}" pid="8" name="PM_Hash_Salt">
    <vt:lpwstr>AFBD7D2F8DEF656B6AD88C856D353CE2</vt:lpwstr>
  </property>
  <property fmtid="{D5CDD505-2E9C-101B-9397-08002B2CF9AE}" pid="9" name="PM_Hash_Salt_Prev">
    <vt:lpwstr>77023C4A34F9E69F42CC577D61C53563</vt:lpwstr>
  </property>
  <property fmtid="{D5CDD505-2E9C-101B-9397-08002B2CF9AE}" pid="10" name="PM_Hash_SHA1">
    <vt:lpwstr>962E031A51363F4F1BFF82DC7E4930CB82E8D2FD</vt:lpwstr>
  </property>
  <property fmtid="{D5CDD505-2E9C-101B-9397-08002B2CF9AE}" pid="11" name="PM_Hash_Version">
    <vt:lpwstr>2018.0</vt:lpwstr>
  </property>
  <property fmtid="{D5CDD505-2E9C-101B-9397-08002B2CF9AE}" pid="12" name="PM_InsertionValue">
    <vt:lpwstr>OFFICIAL</vt:lpwstr>
  </property>
  <property fmtid="{D5CDD505-2E9C-101B-9397-08002B2CF9AE}" pid="13" name="PM_Markers">
    <vt:lpwstr/>
  </property>
  <property fmtid="{D5CDD505-2E9C-101B-9397-08002B2CF9AE}" pid="14" name="PM_MinimumSecurityClassification">
    <vt:lpwstr/>
  </property>
  <property fmtid="{D5CDD505-2E9C-101B-9397-08002B2CF9AE}" pid="15" name="PM_Namespace">
    <vt:lpwstr>gov.au</vt:lpwstr>
  </property>
  <property fmtid="{D5CDD505-2E9C-101B-9397-08002B2CF9AE}" pid="16" name="PM_Note">
    <vt:lpwstr/>
  </property>
  <property fmtid="{D5CDD505-2E9C-101B-9397-08002B2CF9AE}" pid="17" name="PM_Originating_FileId">
    <vt:lpwstr>1DF81961EA3140A8BD29E5CFC66C8241</vt:lpwstr>
  </property>
  <property fmtid="{D5CDD505-2E9C-101B-9397-08002B2CF9AE}" pid="18" name="PM_OriginationTimeStamp">
    <vt:lpwstr>2022-11-14T06:40:21Z</vt:lpwstr>
  </property>
  <property fmtid="{D5CDD505-2E9C-101B-9397-08002B2CF9AE}" pid="19" name="PM_OriginatorDomainName_SHA256">
    <vt:lpwstr>E83A2A66C4061446A7E3732E8D44762184B6B377D962B96C83DC624302585857</vt:lpwstr>
  </property>
  <property fmtid="{D5CDD505-2E9C-101B-9397-08002B2CF9AE}" pid="20" name="PM_OriginatorUserAccountName_SHA256">
    <vt:lpwstr>9B3D893D8F9BEF5111C8EF2192AF7A254A28CAB06875831C8981F44F8C0CAA4B</vt:lpwstr>
  </property>
  <property fmtid="{D5CDD505-2E9C-101B-9397-08002B2CF9AE}" pid="21" name="PM_Originator_Hash_SHA1">
    <vt:lpwstr>55707EFA284C170069E0CC07E8485A1BA472A79E</vt:lpwstr>
  </property>
  <property fmtid="{D5CDD505-2E9C-101B-9397-08002B2CF9AE}" pid="22" name="PM_ProtectiveMarkingImage_Footer">
    <vt:lpwstr>C:\Program Files (x86)\Common Files\janusNET Shared\janusSEAL\Images\DocumentSlashBlue.png</vt:lpwstr>
  </property>
  <property fmtid="{D5CDD505-2E9C-101B-9397-08002B2CF9AE}" pid="23" name="PM_ProtectiveMarkingImage_Header">
    <vt:lpwstr>C:\Program Files (x86)\Common Files\janusNET Shared\janusSEAL\Images\DocumentSlashBlue.png</vt:lpwstr>
  </property>
  <property fmtid="{D5CDD505-2E9C-101B-9397-08002B2CF9AE}" pid="24" name="PM_ProtectiveMarkingValue_Footer">
    <vt:lpwstr>OFFICIAL</vt:lpwstr>
  </property>
  <property fmtid="{D5CDD505-2E9C-101B-9397-08002B2CF9AE}" pid="25" name="PM_ProtectiveMarkingValue_Header">
    <vt:lpwstr>OFFICIAL</vt:lpwstr>
  </property>
  <property fmtid="{D5CDD505-2E9C-101B-9397-08002B2CF9AE}" pid="26" name="PM_Qualifier">
    <vt:lpwstr/>
  </property>
  <property fmtid="{D5CDD505-2E9C-101B-9397-08002B2CF9AE}" pid="27" name="PM_SecurityClassification">
    <vt:lpwstr>OFFICIAL</vt:lpwstr>
  </property>
  <property fmtid="{D5CDD505-2E9C-101B-9397-08002B2CF9AE}" pid="28" name="PM_Version">
    <vt:lpwstr>2018.4</vt:lpwstr>
  </property>
  <property fmtid="{D5CDD505-2E9C-101B-9397-08002B2CF9AE}" pid="29" name="Producer">
    <vt:lpwstr>Adobe PDF Library 16.0.7</vt:lpwstr>
  </property>
</Properties>
</file>