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C770D" w14:textId="0E411DD3" w:rsidR="00E911AF" w:rsidRPr="006A4FE8" w:rsidRDefault="005D085C" w:rsidP="005D085C">
      <w:pPr>
        <w:pStyle w:val="BodyText"/>
        <w:spacing w:before="9"/>
        <w:ind w:left="5130"/>
        <w:rPr>
          <w:rFonts w:ascii="Nirmala UI" w:hAnsi="Nirmala UI" w:cs="Nirmala UI"/>
          <w:color w:val="002060"/>
          <w:sz w:val="28"/>
          <w:szCs w:val="28"/>
          <w:lang w:val="fil-PH"/>
        </w:rPr>
      </w:pPr>
      <w:r w:rsidRPr="006A4FE8">
        <w:rPr>
          <w:rFonts w:ascii="Nirmala UI" w:eastAsiaTheme="minorEastAsia" w:hAnsi="Nirmala UI" w:cs="Nirmala UI"/>
          <w:color w:val="002060"/>
          <w:sz w:val="28"/>
          <w:szCs w:val="28"/>
          <w:lang w:eastAsia="zh-CN"/>
        </w:rPr>
        <w:t xml:space="preserve">Hindi | </w:t>
      </w:r>
      <w:r w:rsidRPr="006A4FE8">
        <w:rPr>
          <w:rFonts w:ascii="Nirmala UI" w:eastAsiaTheme="minorEastAsia" w:hAnsi="Nirmala UI" w:cs="Nirmala UI"/>
          <w:color w:val="002060"/>
          <w:sz w:val="28"/>
          <w:szCs w:val="28"/>
          <w:cs/>
          <w:lang w:val="fil-PH" w:eastAsia="zh-CN" w:bidi="hi-IN"/>
        </w:rPr>
        <w:t>हिन्दी</w:t>
      </w:r>
    </w:p>
    <w:p w14:paraId="1F8B1247" w14:textId="77777777" w:rsidR="007863F1" w:rsidRPr="006A4FE8" w:rsidRDefault="00000000">
      <w:pPr>
        <w:pStyle w:val="BodyText"/>
        <w:spacing w:before="9"/>
        <w:rPr>
          <w:rFonts w:ascii="Nirmala UI" w:hAnsi="Nirmala UI" w:cs="Nirmala UI"/>
          <w:sz w:val="9"/>
        </w:rPr>
      </w:pPr>
      <w:r w:rsidRPr="006A4FE8">
        <w:rPr>
          <w:rFonts w:ascii="Nirmala UI" w:hAnsi="Nirmala UI" w:cs="Nirmala UI"/>
          <w:noProof/>
          <w:lang w:val="en-AU" w:eastAsia="en-AU"/>
        </w:rPr>
        <w:drawing>
          <wp:anchor distT="0" distB="0" distL="0" distR="0" simplePos="0" relativeHeight="251650048" behindDoc="1" locked="0" layoutInCell="1" allowOverlap="1" wp14:anchorId="57D630A1" wp14:editId="66D014C2">
            <wp:simplePos x="0" y="0"/>
            <wp:positionH relativeFrom="page">
              <wp:posOffset>0</wp:posOffset>
            </wp:positionH>
            <wp:positionV relativeFrom="page">
              <wp:posOffset>4215676</wp:posOffset>
            </wp:positionV>
            <wp:extent cx="7559992" cy="328866"/>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53120" behindDoc="1" locked="0" layoutInCell="1" allowOverlap="1" wp14:anchorId="5E599D83" wp14:editId="57B93EDA">
            <wp:simplePos x="0" y="0"/>
            <wp:positionH relativeFrom="page">
              <wp:posOffset>0</wp:posOffset>
            </wp:positionH>
            <wp:positionV relativeFrom="page">
              <wp:posOffset>4602022</wp:posOffset>
            </wp:positionV>
            <wp:extent cx="7559992" cy="328866"/>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54144" behindDoc="1" locked="0" layoutInCell="1" allowOverlap="1" wp14:anchorId="2B17A31D" wp14:editId="22B34381">
            <wp:simplePos x="0" y="0"/>
            <wp:positionH relativeFrom="page">
              <wp:posOffset>0</wp:posOffset>
            </wp:positionH>
            <wp:positionV relativeFrom="page">
              <wp:posOffset>4988382</wp:posOffset>
            </wp:positionV>
            <wp:extent cx="7559992" cy="328866"/>
            <wp:effectExtent l="0" t="0" r="0" b="0"/>
            <wp:wrapNone/>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58240" behindDoc="1" locked="0" layoutInCell="1" allowOverlap="1" wp14:anchorId="6195B19A" wp14:editId="52317957">
            <wp:simplePos x="0" y="0"/>
            <wp:positionH relativeFrom="page">
              <wp:posOffset>0</wp:posOffset>
            </wp:positionH>
            <wp:positionV relativeFrom="page">
              <wp:posOffset>5374754</wp:posOffset>
            </wp:positionV>
            <wp:extent cx="7559992" cy="328866"/>
            <wp:effectExtent l="0" t="0" r="0" b="0"/>
            <wp:wrapNone/>
            <wp:docPr id="7"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60288" behindDoc="1" locked="0" layoutInCell="1" allowOverlap="1" wp14:anchorId="7D6D04C2" wp14:editId="21B28843">
            <wp:simplePos x="0" y="0"/>
            <wp:positionH relativeFrom="page">
              <wp:posOffset>0</wp:posOffset>
            </wp:positionH>
            <wp:positionV relativeFrom="page">
              <wp:posOffset>5761114</wp:posOffset>
            </wp:positionV>
            <wp:extent cx="7559992" cy="328866"/>
            <wp:effectExtent l="0" t="0" r="0" b="0"/>
            <wp:wrapNone/>
            <wp:docPr id="9"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62336" behindDoc="1" locked="0" layoutInCell="1" allowOverlap="1" wp14:anchorId="28F8665C" wp14:editId="24C5C6A9">
            <wp:simplePos x="0" y="0"/>
            <wp:positionH relativeFrom="page">
              <wp:posOffset>0</wp:posOffset>
            </wp:positionH>
            <wp:positionV relativeFrom="page">
              <wp:posOffset>6147460</wp:posOffset>
            </wp:positionV>
            <wp:extent cx="7559992" cy="328866"/>
            <wp:effectExtent l="0" t="0" r="0" b="0"/>
            <wp:wrapNone/>
            <wp:docPr id="11"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7559992" cy="328866"/>
                    </a:xfrm>
                    <a:prstGeom prst="rect">
                      <a:avLst/>
                    </a:prstGeom>
                  </pic:spPr>
                </pic:pic>
              </a:graphicData>
            </a:graphic>
          </wp:anchor>
        </w:drawing>
      </w:r>
    </w:p>
    <w:p w14:paraId="3548F20E" w14:textId="77777777" w:rsidR="007863F1" w:rsidRPr="006A4FE8" w:rsidRDefault="00000000" w:rsidP="0024083A">
      <w:pPr>
        <w:pStyle w:val="Title"/>
        <w:spacing w:before="0" w:after="600" w:line="254" w:lineRule="auto"/>
        <w:rPr>
          <w:rFonts w:ascii="Nirmala UI" w:hAnsi="Nirmala UI" w:cs="Nirmala UI"/>
        </w:rPr>
      </w:pPr>
      <w:r w:rsidRPr="006A4FE8">
        <w:rPr>
          <w:rFonts w:ascii="Nirmala UI" w:eastAsia="Arial Unicode MS" w:hAnsi="Nirmala UI" w:cs="Nirmala UI"/>
          <w:color w:val="093266"/>
          <w:lang w:val="hi"/>
        </w:rPr>
        <w:t>अंतिम प्रगति रिपोर्ट 2017-2021</w:t>
      </w:r>
      <w:r w:rsidRPr="006A4FE8">
        <w:rPr>
          <w:rFonts w:ascii="Nirmala UI" w:eastAsia="Arial Unicode MS" w:hAnsi="Nirmala UI" w:cs="Nirmala UI"/>
          <w:color w:val="093266"/>
          <w:lang w:val="hi"/>
        </w:rPr>
        <w:br/>
        <w:t>सारांश</w:t>
      </w:r>
    </w:p>
    <w:p w14:paraId="4A7AC8C5" w14:textId="77777777" w:rsidR="007863F1" w:rsidRPr="006A4FE8" w:rsidRDefault="00000000">
      <w:pPr>
        <w:pStyle w:val="Heading3"/>
        <w:rPr>
          <w:rFonts w:ascii="Nirmala UI" w:hAnsi="Nirmala UI" w:cs="Nirmala UI"/>
          <w:sz w:val="26"/>
        </w:rPr>
      </w:pPr>
      <w:r w:rsidRPr="006A4FE8">
        <w:rPr>
          <w:rFonts w:ascii="Nirmala UI" w:eastAsia="Arial Unicode MS" w:hAnsi="Nirmala UI" w:cs="Nirmala UI"/>
          <w:color w:val="093266"/>
          <w:sz w:val="26"/>
          <w:lang w:val="hi"/>
        </w:rPr>
        <w:t>राष्ट्रीय विकलाँगता कार्यनीति 2010-2020</w:t>
      </w:r>
    </w:p>
    <w:p w14:paraId="6375048E" w14:textId="77777777" w:rsidR="007863F1" w:rsidRPr="006A4FE8" w:rsidRDefault="007863F1">
      <w:pPr>
        <w:rPr>
          <w:rFonts w:ascii="Nirmala UI" w:hAnsi="Nirmala UI" w:cs="Nirmala UI"/>
        </w:rPr>
        <w:sectPr w:rsidR="007863F1" w:rsidRPr="006A4FE8">
          <w:type w:val="continuous"/>
          <w:pgSz w:w="11910" w:h="16840"/>
          <w:pgMar w:top="1920" w:right="0" w:bottom="280" w:left="660" w:header="720" w:footer="720" w:gutter="0"/>
          <w:cols w:space="720"/>
        </w:sectPr>
      </w:pPr>
    </w:p>
    <w:p w14:paraId="51AE58EE" w14:textId="77777777" w:rsidR="001711F0" w:rsidRPr="006A4FE8" w:rsidRDefault="001711F0" w:rsidP="001711F0">
      <w:pPr>
        <w:autoSpaceDE/>
        <w:autoSpaceDN/>
        <w:spacing w:before="94"/>
        <w:ind w:firstLine="700"/>
        <w:rPr>
          <w:rFonts w:ascii="Nirmala UI" w:hAnsi="Nirmala UI" w:cs="Nirmala UI"/>
          <w:b/>
          <w:bCs/>
          <w:sz w:val="35"/>
          <w:lang w:eastAsia="zh-CN"/>
        </w:rPr>
      </w:pPr>
      <w:r w:rsidRPr="006A4FE8">
        <w:rPr>
          <w:rFonts w:ascii="Nirmala UI" w:hAnsi="Nirmala UI" w:cs="Nirmala UI"/>
          <w:b/>
          <w:bCs/>
          <w:color w:val="093266"/>
          <w:spacing w:val="-2"/>
          <w:sz w:val="35"/>
          <w:lang w:eastAsia="zh-CN"/>
        </w:rPr>
        <w:lastRenderedPageBreak/>
        <w:t>COPYRIGHT</w:t>
      </w:r>
    </w:p>
    <w:p w14:paraId="28968358" w14:textId="77777777" w:rsidR="001711F0" w:rsidRPr="006A4FE8" w:rsidRDefault="001711F0" w:rsidP="001711F0">
      <w:pPr>
        <w:pStyle w:val="BodyText"/>
        <w:autoSpaceDE/>
        <w:autoSpaceDN/>
        <w:spacing w:before="2"/>
        <w:rPr>
          <w:rFonts w:ascii="Nirmala UI" w:hAnsi="Nirmala UI" w:cs="Nirmala UI"/>
          <w:b/>
          <w:sz w:val="18"/>
          <w:lang w:eastAsia="zh-CN"/>
        </w:rPr>
      </w:pPr>
      <w:r w:rsidRPr="006A4FE8">
        <w:rPr>
          <w:rFonts w:ascii="Nirmala UI" w:hAnsi="Nirmala UI" w:cs="Nirmala UI"/>
          <w:noProof/>
          <w:lang w:val="en-AU" w:eastAsia="zh-CN"/>
        </w:rPr>
        <w:drawing>
          <wp:anchor distT="0" distB="0" distL="0" distR="0" simplePos="0" relativeHeight="251633664" behindDoc="0" locked="0" layoutInCell="1" allowOverlap="1" wp14:anchorId="2EEC6A04" wp14:editId="518C6EDD">
            <wp:simplePos x="0" y="0"/>
            <wp:positionH relativeFrom="page">
              <wp:posOffset>864006</wp:posOffset>
            </wp:positionH>
            <wp:positionV relativeFrom="paragraph">
              <wp:posOffset>155024</wp:posOffset>
            </wp:positionV>
            <wp:extent cx="1141221" cy="399288"/>
            <wp:effectExtent l="0" t="0" r="0" b="0"/>
            <wp:wrapTopAndBottom/>
            <wp:docPr id="13"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141221" cy="399288"/>
                    </a:xfrm>
                    <a:prstGeom prst="rect">
                      <a:avLst/>
                    </a:prstGeom>
                  </pic:spPr>
                </pic:pic>
              </a:graphicData>
            </a:graphic>
          </wp:anchor>
        </w:drawing>
      </w:r>
    </w:p>
    <w:p w14:paraId="31399B7D" w14:textId="53C7B837" w:rsidR="001711F0" w:rsidRPr="006A4FE8" w:rsidRDefault="001711F0" w:rsidP="001711F0">
      <w:pPr>
        <w:autoSpaceDE/>
        <w:autoSpaceDN/>
        <w:spacing w:before="164" w:line="259" w:lineRule="auto"/>
        <w:ind w:left="700" w:right="6306"/>
        <w:rPr>
          <w:rFonts w:ascii="Nirmala UI" w:hAnsi="Nirmala UI" w:cs="Nirmala UI"/>
          <w:sz w:val="18"/>
          <w:lang w:eastAsia="zh-CN"/>
        </w:rPr>
      </w:pPr>
      <w:r w:rsidRPr="006A4FE8">
        <w:rPr>
          <w:rFonts w:ascii="Nirmala UI" w:hAnsi="Nirmala UI" w:cs="Nirmala UI"/>
          <w:color w:val="093266"/>
          <w:sz w:val="18"/>
          <w:lang w:eastAsia="zh-CN"/>
        </w:rPr>
        <w:t xml:space="preserve">This document, the </w:t>
      </w:r>
      <w:r w:rsidRPr="006A4FE8">
        <w:rPr>
          <w:rFonts w:ascii="Nirmala UI" w:hAnsi="Nirmala UI" w:cs="Nirmala UI"/>
          <w:i/>
          <w:color w:val="093266"/>
          <w:sz w:val="18"/>
          <w:lang w:eastAsia="zh-CN"/>
        </w:rPr>
        <w:t>Final Progress Report</w:t>
      </w:r>
      <w:r w:rsidRPr="006A4FE8">
        <w:rPr>
          <w:rFonts w:ascii="Nirmala UI" w:hAnsi="Nirmala UI" w:cs="Nirmala UI"/>
          <w:i/>
          <w:color w:val="093266"/>
          <w:spacing w:val="40"/>
          <w:sz w:val="18"/>
          <w:lang w:eastAsia="zh-CN"/>
        </w:rPr>
        <w:t xml:space="preserve"> </w:t>
      </w:r>
      <w:r w:rsidRPr="006A4FE8">
        <w:rPr>
          <w:rFonts w:ascii="Nirmala UI" w:hAnsi="Nirmala UI" w:cs="Nirmala UI"/>
          <w:i/>
          <w:color w:val="093266"/>
          <w:sz w:val="18"/>
          <w:lang w:eastAsia="zh-CN"/>
        </w:rPr>
        <w:t>2017–2021 Summary National Disability Strategy 2010–2020: Hindi</w:t>
      </w:r>
      <w:r w:rsidRPr="006A4FE8">
        <w:rPr>
          <w:rFonts w:ascii="Nirmala UI" w:hAnsi="Nirmala UI" w:cs="Nirmala UI"/>
          <w:color w:val="093266"/>
          <w:sz w:val="18"/>
          <w:lang w:eastAsia="zh-CN"/>
        </w:rPr>
        <w:t>,</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is</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licensed</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under</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the</w:t>
      </w:r>
      <w:r w:rsidRPr="006A4FE8">
        <w:rPr>
          <w:rFonts w:ascii="Nirmala UI" w:hAnsi="Nirmala UI" w:cs="Nirmala UI"/>
          <w:color w:val="093266"/>
          <w:spacing w:val="-5"/>
          <w:sz w:val="18"/>
          <w:lang w:eastAsia="zh-CN"/>
        </w:rPr>
        <w:t xml:space="preserve"> </w:t>
      </w:r>
      <w:hyperlink r:id="rId15">
        <w:r w:rsidRPr="006A4FE8">
          <w:rPr>
            <w:rFonts w:ascii="Nirmala UI" w:hAnsi="Nirmala UI" w:cs="Nirmala UI"/>
            <w:color w:val="093266"/>
            <w:sz w:val="18"/>
            <w:u w:val="single" w:color="093266"/>
            <w:lang w:eastAsia="zh-CN"/>
          </w:rPr>
          <w:t>Creative</w:t>
        </w:r>
        <w:r w:rsidRPr="006A4FE8">
          <w:rPr>
            <w:rFonts w:ascii="Nirmala UI" w:hAnsi="Nirmala UI" w:cs="Nirmala UI"/>
            <w:color w:val="093266"/>
            <w:spacing w:val="-6"/>
            <w:sz w:val="18"/>
            <w:u w:val="single" w:color="093266"/>
            <w:lang w:eastAsia="zh-CN"/>
          </w:rPr>
          <w:t xml:space="preserve"> </w:t>
        </w:r>
        <w:r w:rsidRPr="006A4FE8">
          <w:rPr>
            <w:rFonts w:ascii="Nirmala UI" w:hAnsi="Nirmala UI" w:cs="Nirmala UI"/>
            <w:color w:val="093266"/>
            <w:sz w:val="18"/>
            <w:u w:val="single" w:color="093266"/>
            <w:lang w:eastAsia="zh-CN"/>
          </w:rPr>
          <w:t>Commons</w:t>
        </w:r>
        <w:r w:rsidRPr="006A4FE8">
          <w:rPr>
            <w:rFonts w:ascii="Nirmala UI" w:hAnsi="Nirmala UI" w:cs="Nirmala UI"/>
            <w:color w:val="093266"/>
            <w:spacing w:val="-5"/>
            <w:sz w:val="18"/>
            <w:u w:val="single" w:color="093266"/>
            <w:lang w:eastAsia="zh-CN"/>
          </w:rPr>
          <w:t xml:space="preserve"> </w:t>
        </w:r>
      </w:hyperlink>
      <w:r w:rsidRPr="006A4FE8">
        <w:rPr>
          <w:rFonts w:ascii="Nirmala UI" w:hAnsi="Nirmala UI" w:cs="Nirmala UI"/>
          <w:color w:val="093266"/>
          <w:sz w:val="18"/>
          <w:lang w:eastAsia="zh-CN"/>
        </w:rPr>
        <w:t xml:space="preserve"> </w:t>
      </w:r>
      <w:hyperlink r:id="rId16">
        <w:r w:rsidRPr="006A4FE8">
          <w:rPr>
            <w:rFonts w:ascii="Nirmala UI" w:hAnsi="Nirmala UI" w:cs="Nirmala UI"/>
            <w:color w:val="093266"/>
            <w:sz w:val="18"/>
            <w:u w:val="single" w:color="093266"/>
            <w:lang w:eastAsia="zh-CN"/>
          </w:rPr>
          <w:t>Attribution 4.0 International License</w:t>
        </w:r>
      </w:hyperlink>
      <w:r w:rsidRPr="006A4FE8">
        <w:rPr>
          <w:rFonts w:ascii="Nirmala UI" w:hAnsi="Nirmala UI" w:cs="Nirmala UI"/>
          <w:color w:val="093266"/>
          <w:sz w:val="18"/>
          <w:lang w:eastAsia="zh-CN"/>
        </w:rPr>
        <w:t>, with the exception of:</w:t>
      </w:r>
    </w:p>
    <w:p w14:paraId="0A0EE00F" w14:textId="77777777" w:rsidR="001711F0" w:rsidRPr="006A4FE8" w:rsidRDefault="001711F0" w:rsidP="001711F0">
      <w:pPr>
        <w:pStyle w:val="ListParagraph"/>
        <w:numPr>
          <w:ilvl w:val="0"/>
          <w:numId w:val="3"/>
        </w:numPr>
        <w:tabs>
          <w:tab w:val="left" w:pos="928"/>
        </w:tabs>
        <w:autoSpaceDE/>
        <w:autoSpaceDN/>
        <w:spacing w:before="109"/>
        <w:ind w:hanging="228"/>
        <w:rPr>
          <w:rFonts w:ascii="Nirmala UI" w:hAnsi="Nirmala UI" w:cs="Nirmala UI"/>
          <w:sz w:val="18"/>
          <w:lang w:eastAsia="zh-CN"/>
        </w:rPr>
      </w:pPr>
      <w:r w:rsidRPr="006A4FE8">
        <w:rPr>
          <w:rFonts w:ascii="Nirmala UI" w:hAnsi="Nirmala UI" w:cs="Nirmala UI"/>
          <w:color w:val="093266"/>
          <w:sz w:val="18"/>
          <w:lang w:eastAsia="zh-CN"/>
        </w:rPr>
        <w:t>The</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Commonwealth</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Coat</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of</w:t>
      </w:r>
      <w:r w:rsidRPr="006A4FE8">
        <w:rPr>
          <w:rFonts w:ascii="Nirmala UI" w:hAnsi="Nirmala UI" w:cs="Nirmala UI"/>
          <w:color w:val="093266"/>
          <w:spacing w:val="-4"/>
          <w:sz w:val="18"/>
          <w:lang w:eastAsia="zh-CN"/>
        </w:rPr>
        <w:t xml:space="preserve"> Arms</w:t>
      </w:r>
    </w:p>
    <w:p w14:paraId="77B64429" w14:textId="77777777" w:rsidR="001711F0" w:rsidRPr="006A4FE8" w:rsidRDefault="001711F0" w:rsidP="001711F0">
      <w:pPr>
        <w:pStyle w:val="ListParagraph"/>
        <w:numPr>
          <w:ilvl w:val="0"/>
          <w:numId w:val="3"/>
        </w:numPr>
        <w:tabs>
          <w:tab w:val="left" w:pos="928"/>
        </w:tabs>
        <w:autoSpaceDE/>
        <w:autoSpaceDN/>
        <w:ind w:hanging="228"/>
        <w:rPr>
          <w:rFonts w:ascii="Nirmala UI" w:hAnsi="Nirmala UI" w:cs="Nirmala UI"/>
          <w:sz w:val="18"/>
          <w:lang w:eastAsia="zh-CN"/>
        </w:rPr>
      </w:pPr>
      <w:r w:rsidRPr="006A4FE8">
        <w:rPr>
          <w:rFonts w:ascii="Nirmala UI" w:hAnsi="Nirmala UI" w:cs="Nirmala UI"/>
          <w:color w:val="093266"/>
          <w:sz w:val="18"/>
          <w:lang w:eastAsia="zh-CN"/>
        </w:rPr>
        <w:t>The</w:t>
      </w:r>
      <w:r w:rsidRPr="006A4FE8">
        <w:rPr>
          <w:rFonts w:ascii="Nirmala UI" w:hAnsi="Nirmala UI" w:cs="Nirmala UI"/>
          <w:color w:val="093266"/>
          <w:spacing w:val="-2"/>
          <w:sz w:val="18"/>
          <w:lang w:eastAsia="zh-CN"/>
        </w:rPr>
        <w:t xml:space="preserve"> </w:t>
      </w:r>
      <w:r w:rsidRPr="006A4FE8">
        <w:rPr>
          <w:rFonts w:ascii="Nirmala UI" w:hAnsi="Nirmala UI" w:cs="Nirmala UI"/>
          <w:color w:val="093266"/>
          <w:sz w:val="18"/>
          <w:lang w:eastAsia="zh-CN"/>
        </w:rPr>
        <w:t>Department</w:t>
      </w:r>
      <w:r w:rsidRPr="006A4FE8">
        <w:rPr>
          <w:rFonts w:ascii="Nirmala UI" w:hAnsi="Nirmala UI" w:cs="Nirmala UI"/>
          <w:color w:val="093266"/>
          <w:spacing w:val="-2"/>
          <w:sz w:val="18"/>
          <w:lang w:eastAsia="zh-CN"/>
        </w:rPr>
        <w:t xml:space="preserve"> </w:t>
      </w:r>
      <w:r w:rsidRPr="006A4FE8">
        <w:rPr>
          <w:rFonts w:ascii="Nirmala UI" w:hAnsi="Nirmala UI" w:cs="Nirmala UI"/>
          <w:color w:val="093266"/>
          <w:sz w:val="18"/>
          <w:lang w:eastAsia="zh-CN"/>
        </w:rPr>
        <w:t>of</w:t>
      </w:r>
      <w:r w:rsidRPr="006A4FE8">
        <w:rPr>
          <w:rFonts w:ascii="Nirmala UI" w:hAnsi="Nirmala UI" w:cs="Nirmala UI"/>
          <w:color w:val="093266"/>
          <w:spacing w:val="-2"/>
          <w:sz w:val="18"/>
          <w:lang w:eastAsia="zh-CN"/>
        </w:rPr>
        <w:t xml:space="preserve"> </w:t>
      </w:r>
      <w:r w:rsidRPr="006A4FE8">
        <w:rPr>
          <w:rFonts w:ascii="Nirmala UI" w:hAnsi="Nirmala UI" w:cs="Nirmala UI"/>
          <w:color w:val="093266"/>
          <w:sz w:val="18"/>
          <w:lang w:eastAsia="zh-CN"/>
        </w:rPr>
        <w:t>Social</w:t>
      </w:r>
      <w:r w:rsidRPr="006A4FE8">
        <w:rPr>
          <w:rFonts w:ascii="Nirmala UI" w:hAnsi="Nirmala UI" w:cs="Nirmala UI"/>
          <w:color w:val="093266"/>
          <w:spacing w:val="-2"/>
          <w:sz w:val="18"/>
          <w:lang w:eastAsia="zh-CN"/>
        </w:rPr>
        <w:t xml:space="preserve"> </w:t>
      </w:r>
      <w:r w:rsidRPr="006A4FE8">
        <w:rPr>
          <w:rFonts w:ascii="Nirmala UI" w:hAnsi="Nirmala UI" w:cs="Nirmala UI"/>
          <w:color w:val="093266"/>
          <w:sz w:val="18"/>
          <w:lang w:eastAsia="zh-CN"/>
        </w:rPr>
        <w:t>Services</w:t>
      </w:r>
      <w:r w:rsidRPr="006A4FE8">
        <w:rPr>
          <w:rFonts w:ascii="Nirmala UI" w:hAnsi="Nirmala UI" w:cs="Nirmala UI"/>
          <w:color w:val="093266"/>
          <w:spacing w:val="-1"/>
          <w:sz w:val="18"/>
          <w:lang w:eastAsia="zh-CN"/>
        </w:rPr>
        <w:t xml:space="preserve"> </w:t>
      </w:r>
      <w:r w:rsidRPr="006A4FE8">
        <w:rPr>
          <w:rFonts w:ascii="Nirmala UI" w:hAnsi="Nirmala UI" w:cs="Nirmala UI"/>
          <w:color w:val="093266"/>
          <w:spacing w:val="-4"/>
          <w:sz w:val="18"/>
          <w:lang w:eastAsia="zh-CN"/>
        </w:rPr>
        <w:t>logo</w:t>
      </w:r>
    </w:p>
    <w:p w14:paraId="2661D940" w14:textId="77777777" w:rsidR="001711F0" w:rsidRPr="006A4FE8" w:rsidRDefault="001711F0" w:rsidP="001711F0">
      <w:pPr>
        <w:pStyle w:val="ListParagraph"/>
        <w:numPr>
          <w:ilvl w:val="0"/>
          <w:numId w:val="3"/>
        </w:numPr>
        <w:tabs>
          <w:tab w:val="left" w:pos="928"/>
        </w:tabs>
        <w:autoSpaceDE/>
        <w:autoSpaceDN/>
        <w:spacing w:before="101"/>
        <w:ind w:hanging="228"/>
        <w:rPr>
          <w:rFonts w:ascii="Nirmala UI" w:hAnsi="Nirmala UI" w:cs="Nirmala UI"/>
          <w:sz w:val="18"/>
          <w:lang w:eastAsia="zh-CN"/>
        </w:rPr>
      </w:pPr>
      <w:r w:rsidRPr="006A4FE8">
        <w:rPr>
          <w:rFonts w:ascii="Nirmala UI" w:hAnsi="Nirmala UI" w:cs="Nirmala UI"/>
          <w:color w:val="093266"/>
          <w:sz w:val="18"/>
          <w:lang w:eastAsia="zh-CN"/>
        </w:rPr>
        <w:t>Any</w:t>
      </w:r>
      <w:r w:rsidRPr="006A4FE8">
        <w:rPr>
          <w:rFonts w:ascii="Nirmala UI" w:hAnsi="Nirmala UI" w:cs="Nirmala UI"/>
          <w:color w:val="093266"/>
          <w:spacing w:val="-8"/>
          <w:sz w:val="18"/>
          <w:lang w:eastAsia="zh-CN"/>
        </w:rPr>
        <w:t xml:space="preserve"> </w:t>
      </w:r>
      <w:r w:rsidRPr="006A4FE8">
        <w:rPr>
          <w:rFonts w:ascii="Nirmala UI" w:hAnsi="Nirmala UI" w:cs="Nirmala UI"/>
          <w:color w:val="093266"/>
          <w:sz w:val="18"/>
          <w:lang w:eastAsia="zh-CN"/>
        </w:rPr>
        <w:t>third-party</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pacing w:val="-2"/>
          <w:sz w:val="18"/>
          <w:lang w:eastAsia="zh-CN"/>
        </w:rPr>
        <w:t>material</w:t>
      </w:r>
    </w:p>
    <w:p w14:paraId="12D82593" w14:textId="77777777" w:rsidR="001711F0" w:rsidRPr="006A4FE8" w:rsidRDefault="001711F0" w:rsidP="001711F0">
      <w:pPr>
        <w:pStyle w:val="ListParagraph"/>
        <w:numPr>
          <w:ilvl w:val="0"/>
          <w:numId w:val="3"/>
        </w:numPr>
        <w:tabs>
          <w:tab w:val="left" w:pos="928"/>
        </w:tabs>
        <w:autoSpaceDE/>
        <w:autoSpaceDN/>
        <w:spacing w:before="101"/>
        <w:ind w:hanging="228"/>
        <w:rPr>
          <w:rFonts w:ascii="Nirmala UI" w:hAnsi="Nirmala UI" w:cs="Nirmala UI"/>
          <w:sz w:val="18"/>
          <w:lang w:eastAsia="zh-CN"/>
        </w:rPr>
      </w:pPr>
      <w:r w:rsidRPr="006A4FE8">
        <w:rPr>
          <w:rFonts w:ascii="Nirmala UI" w:hAnsi="Nirmala UI" w:cs="Nirmala UI"/>
          <w:color w:val="093266"/>
          <w:sz w:val="18"/>
          <w:lang w:eastAsia="zh-CN"/>
        </w:rPr>
        <w:t>Any</w:t>
      </w:r>
      <w:r w:rsidRPr="006A4FE8">
        <w:rPr>
          <w:rFonts w:ascii="Nirmala UI" w:hAnsi="Nirmala UI" w:cs="Nirmala UI"/>
          <w:color w:val="093266"/>
          <w:spacing w:val="-2"/>
          <w:sz w:val="18"/>
          <w:lang w:eastAsia="zh-CN"/>
        </w:rPr>
        <w:t xml:space="preserve"> </w:t>
      </w:r>
      <w:r w:rsidRPr="006A4FE8">
        <w:rPr>
          <w:rFonts w:ascii="Nirmala UI" w:hAnsi="Nirmala UI" w:cs="Nirmala UI"/>
          <w:color w:val="093266"/>
          <w:sz w:val="18"/>
          <w:lang w:eastAsia="zh-CN"/>
        </w:rPr>
        <w:t>images</w:t>
      </w:r>
      <w:r w:rsidRPr="006A4FE8">
        <w:rPr>
          <w:rFonts w:ascii="Nirmala UI" w:hAnsi="Nirmala UI" w:cs="Nirmala UI"/>
          <w:color w:val="093266"/>
          <w:spacing w:val="-1"/>
          <w:sz w:val="18"/>
          <w:lang w:eastAsia="zh-CN"/>
        </w:rPr>
        <w:t xml:space="preserve"> </w:t>
      </w:r>
      <w:r w:rsidRPr="006A4FE8">
        <w:rPr>
          <w:rFonts w:ascii="Nirmala UI" w:hAnsi="Nirmala UI" w:cs="Nirmala UI"/>
          <w:color w:val="093266"/>
          <w:sz w:val="18"/>
          <w:lang w:eastAsia="zh-CN"/>
        </w:rPr>
        <w:t>and/or</w:t>
      </w:r>
      <w:r w:rsidRPr="006A4FE8">
        <w:rPr>
          <w:rFonts w:ascii="Nirmala UI" w:hAnsi="Nirmala UI" w:cs="Nirmala UI"/>
          <w:color w:val="093266"/>
          <w:spacing w:val="-2"/>
          <w:sz w:val="18"/>
          <w:lang w:eastAsia="zh-CN"/>
        </w:rPr>
        <w:t xml:space="preserve"> photographs.</w:t>
      </w:r>
    </w:p>
    <w:p w14:paraId="09262A29" w14:textId="77777777" w:rsidR="001711F0" w:rsidRPr="006A4FE8" w:rsidRDefault="001711F0" w:rsidP="001711F0">
      <w:pPr>
        <w:autoSpaceDE/>
        <w:autoSpaceDN/>
        <w:spacing w:before="140" w:after="240" w:line="259" w:lineRule="auto"/>
        <w:ind w:left="697" w:right="6175"/>
        <w:jc w:val="both"/>
        <w:rPr>
          <w:rFonts w:ascii="Nirmala UI" w:hAnsi="Nirmala UI" w:cs="Nirmala UI"/>
          <w:sz w:val="18"/>
          <w:lang w:eastAsia="zh-CN"/>
        </w:rPr>
      </w:pPr>
      <w:r w:rsidRPr="006A4FE8">
        <w:rPr>
          <w:rFonts w:ascii="Nirmala UI" w:hAnsi="Nirmala UI" w:cs="Nirmala UI"/>
          <w:noProof/>
          <w:lang w:val="en-AU" w:eastAsia="zh-CN"/>
        </w:rPr>
        <w:drawing>
          <wp:anchor distT="0" distB="0" distL="0" distR="0" simplePos="0" relativeHeight="251643904" behindDoc="0" locked="0" layoutInCell="1" allowOverlap="1" wp14:anchorId="62929696" wp14:editId="5B10468C">
            <wp:simplePos x="0" y="0"/>
            <wp:positionH relativeFrom="page">
              <wp:posOffset>3887470</wp:posOffset>
            </wp:positionH>
            <wp:positionV relativeFrom="paragraph">
              <wp:posOffset>2076450</wp:posOffset>
            </wp:positionV>
            <wp:extent cx="3671570" cy="328295"/>
            <wp:effectExtent l="0" t="0" r="5080" b="0"/>
            <wp:wrapNone/>
            <wp:docPr id="23"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671570" cy="328295"/>
                    </a:xfrm>
                    <a:prstGeom prst="rect">
                      <a:avLst/>
                    </a:prstGeom>
                  </pic:spPr>
                </pic:pic>
              </a:graphicData>
            </a:graphic>
          </wp:anchor>
        </w:drawing>
      </w:r>
      <w:r w:rsidRPr="006A4FE8">
        <w:rPr>
          <w:rFonts w:ascii="Nirmala UI" w:hAnsi="Nirmala UI" w:cs="Nirmala UI"/>
          <w:noProof/>
          <w:lang w:val="en-AU" w:eastAsia="zh-CN"/>
        </w:rPr>
        <w:drawing>
          <wp:anchor distT="0" distB="0" distL="0" distR="0" simplePos="0" relativeHeight="251637760" behindDoc="0" locked="0" layoutInCell="1" allowOverlap="1" wp14:anchorId="3DDAF170" wp14:editId="16E73273">
            <wp:simplePos x="0" y="0"/>
            <wp:positionH relativeFrom="page">
              <wp:posOffset>3887470</wp:posOffset>
            </wp:positionH>
            <wp:positionV relativeFrom="paragraph">
              <wp:posOffset>906780</wp:posOffset>
            </wp:positionV>
            <wp:extent cx="3671570" cy="328295"/>
            <wp:effectExtent l="0" t="0" r="5080" b="0"/>
            <wp:wrapNone/>
            <wp:docPr id="17"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671570" cy="328295"/>
                    </a:xfrm>
                    <a:prstGeom prst="rect">
                      <a:avLst/>
                    </a:prstGeom>
                  </pic:spPr>
                </pic:pic>
              </a:graphicData>
            </a:graphic>
          </wp:anchor>
        </w:drawing>
      </w:r>
      <w:r w:rsidRPr="006A4FE8">
        <w:rPr>
          <w:rFonts w:ascii="Nirmala UI" w:hAnsi="Nirmala UI" w:cs="Nirmala UI"/>
          <w:noProof/>
          <w:lang w:val="en-AU" w:eastAsia="zh-CN"/>
        </w:rPr>
        <w:drawing>
          <wp:anchor distT="0" distB="0" distL="0" distR="0" simplePos="0" relativeHeight="251639808" behindDoc="0" locked="0" layoutInCell="1" allowOverlap="1" wp14:anchorId="5F3AFA69" wp14:editId="3E87343A">
            <wp:simplePos x="0" y="0"/>
            <wp:positionH relativeFrom="page">
              <wp:posOffset>3887470</wp:posOffset>
            </wp:positionH>
            <wp:positionV relativeFrom="paragraph">
              <wp:posOffset>1292860</wp:posOffset>
            </wp:positionV>
            <wp:extent cx="3671570" cy="328295"/>
            <wp:effectExtent l="0" t="0" r="5080" b="0"/>
            <wp:wrapNone/>
            <wp:docPr id="19"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3671570" cy="328295"/>
                    </a:xfrm>
                    <a:prstGeom prst="rect">
                      <a:avLst/>
                    </a:prstGeom>
                  </pic:spPr>
                </pic:pic>
              </a:graphicData>
            </a:graphic>
          </wp:anchor>
        </w:drawing>
      </w:r>
      <w:r w:rsidRPr="006A4FE8">
        <w:rPr>
          <w:rFonts w:ascii="Nirmala UI" w:hAnsi="Nirmala UI" w:cs="Nirmala UI"/>
          <w:noProof/>
          <w:lang w:val="en-AU" w:eastAsia="zh-CN"/>
        </w:rPr>
        <w:drawing>
          <wp:anchor distT="0" distB="0" distL="0" distR="0" simplePos="0" relativeHeight="251645952" behindDoc="0" locked="0" layoutInCell="1" allowOverlap="1" wp14:anchorId="0BEE798E" wp14:editId="1A6F4ADE">
            <wp:simplePos x="0" y="0"/>
            <wp:positionH relativeFrom="page">
              <wp:posOffset>3887470</wp:posOffset>
            </wp:positionH>
            <wp:positionV relativeFrom="paragraph">
              <wp:posOffset>2461260</wp:posOffset>
            </wp:positionV>
            <wp:extent cx="3671570" cy="328295"/>
            <wp:effectExtent l="0" t="0" r="5080" b="0"/>
            <wp:wrapNone/>
            <wp:docPr id="25"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3671570" cy="328295"/>
                    </a:xfrm>
                    <a:prstGeom prst="rect">
                      <a:avLst/>
                    </a:prstGeom>
                  </pic:spPr>
                </pic:pic>
              </a:graphicData>
            </a:graphic>
          </wp:anchor>
        </w:drawing>
      </w:r>
      <w:r w:rsidRPr="006A4FE8">
        <w:rPr>
          <w:rFonts w:ascii="Nirmala UI" w:hAnsi="Nirmala UI" w:cs="Nirmala UI"/>
          <w:noProof/>
          <w:lang w:val="en-AU" w:eastAsia="zh-CN"/>
        </w:rPr>
        <w:drawing>
          <wp:anchor distT="0" distB="0" distL="0" distR="0" simplePos="0" relativeHeight="251635712" behindDoc="0" locked="0" layoutInCell="1" allowOverlap="1" wp14:anchorId="357DB005" wp14:editId="13860129">
            <wp:simplePos x="0" y="0"/>
            <wp:positionH relativeFrom="page">
              <wp:posOffset>3887470</wp:posOffset>
            </wp:positionH>
            <wp:positionV relativeFrom="paragraph">
              <wp:posOffset>520065</wp:posOffset>
            </wp:positionV>
            <wp:extent cx="3671570" cy="328295"/>
            <wp:effectExtent l="0" t="0" r="5080" b="0"/>
            <wp:wrapNone/>
            <wp:docPr id="15"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671570" cy="328295"/>
                    </a:xfrm>
                    <a:prstGeom prst="rect">
                      <a:avLst/>
                    </a:prstGeom>
                  </pic:spPr>
                </pic:pic>
              </a:graphicData>
            </a:graphic>
          </wp:anchor>
        </w:drawing>
      </w:r>
      <w:r w:rsidRPr="006A4FE8">
        <w:rPr>
          <w:rFonts w:ascii="Nirmala UI" w:hAnsi="Nirmala UI" w:cs="Nirmala UI"/>
          <w:noProof/>
          <w:lang w:val="en-AU" w:eastAsia="zh-CN"/>
        </w:rPr>
        <w:drawing>
          <wp:anchor distT="0" distB="0" distL="0" distR="0" simplePos="0" relativeHeight="251641856" behindDoc="0" locked="0" layoutInCell="1" allowOverlap="1" wp14:anchorId="0EDEBE89" wp14:editId="63EB75BA">
            <wp:simplePos x="0" y="0"/>
            <wp:positionH relativeFrom="page">
              <wp:posOffset>3887470</wp:posOffset>
            </wp:positionH>
            <wp:positionV relativeFrom="paragraph">
              <wp:posOffset>1688465</wp:posOffset>
            </wp:positionV>
            <wp:extent cx="3671570" cy="328295"/>
            <wp:effectExtent l="0" t="0" r="5080" b="0"/>
            <wp:wrapNone/>
            <wp:docPr id="21"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3671570" cy="328295"/>
                    </a:xfrm>
                    <a:prstGeom prst="rect">
                      <a:avLst/>
                    </a:prstGeom>
                  </pic:spPr>
                </pic:pic>
              </a:graphicData>
            </a:graphic>
          </wp:anchor>
        </w:drawing>
      </w:r>
      <w:r w:rsidRPr="006A4FE8">
        <w:rPr>
          <w:rFonts w:ascii="Nirmala UI" w:hAnsi="Nirmala UI" w:cs="Nirmala UI"/>
          <w:color w:val="093266"/>
          <w:sz w:val="18"/>
          <w:lang w:eastAsia="zh-CN"/>
        </w:rPr>
        <w:t>More</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information</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on</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this</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CC</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By</w:t>
      </w:r>
      <w:r w:rsidRPr="006A4FE8">
        <w:rPr>
          <w:rFonts w:ascii="Nirmala UI" w:hAnsi="Nirmala UI" w:cs="Nirmala UI"/>
          <w:color w:val="093266"/>
          <w:spacing w:val="-3"/>
          <w:sz w:val="18"/>
          <w:lang w:eastAsia="zh-CN"/>
        </w:rPr>
        <w:t xml:space="preserve"> </w:t>
      </w:r>
      <w:r w:rsidRPr="006A4FE8">
        <w:rPr>
          <w:rFonts w:ascii="Nirmala UI" w:hAnsi="Nirmala UI" w:cs="Nirmala UI"/>
          <w:color w:val="093266"/>
          <w:sz w:val="18"/>
          <w:lang w:eastAsia="zh-CN"/>
        </w:rPr>
        <w:t>licence</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is</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set</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out</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at</w:t>
      </w:r>
      <w:r w:rsidRPr="006A4FE8">
        <w:rPr>
          <w:rFonts w:ascii="Nirmala UI" w:hAnsi="Nirmala UI" w:cs="Nirmala UI"/>
          <w:color w:val="093266"/>
          <w:spacing w:val="-3"/>
          <w:sz w:val="18"/>
          <w:lang w:eastAsia="zh-CN"/>
        </w:rPr>
        <w:t xml:space="preserve"> </w:t>
      </w:r>
      <w:r w:rsidRPr="006A4FE8">
        <w:rPr>
          <w:rFonts w:ascii="Nirmala UI" w:hAnsi="Nirmala UI" w:cs="Nirmala UI"/>
          <w:color w:val="093266"/>
          <w:sz w:val="18"/>
          <w:lang w:eastAsia="zh-CN"/>
        </w:rPr>
        <w:t>the Creative</w:t>
      </w:r>
      <w:r w:rsidRPr="006A4FE8">
        <w:rPr>
          <w:rFonts w:ascii="Nirmala UI" w:hAnsi="Nirmala UI" w:cs="Nirmala UI"/>
          <w:color w:val="093266"/>
          <w:spacing w:val="-2"/>
          <w:sz w:val="18"/>
          <w:lang w:eastAsia="zh-CN"/>
        </w:rPr>
        <w:t xml:space="preserve"> </w:t>
      </w:r>
      <w:r w:rsidRPr="006A4FE8">
        <w:rPr>
          <w:rFonts w:ascii="Nirmala UI" w:hAnsi="Nirmala UI" w:cs="Nirmala UI"/>
          <w:color w:val="093266"/>
          <w:sz w:val="18"/>
          <w:lang w:eastAsia="zh-CN"/>
        </w:rPr>
        <w:t>Commons</w:t>
      </w:r>
      <w:r w:rsidRPr="006A4FE8">
        <w:rPr>
          <w:rFonts w:ascii="Nirmala UI" w:hAnsi="Nirmala UI" w:cs="Nirmala UI"/>
          <w:color w:val="093266"/>
          <w:spacing w:val="-2"/>
          <w:sz w:val="18"/>
          <w:lang w:eastAsia="zh-CN"/>
        </w:rPr>
        <w:t xml:space="preserve"> </w:t>
      </w:r>
      <w:r w:rsidRPr="006A4FE8">
        <w:rPr>
          <w:rFonts w:ascii="Nirmala UI" w:hAnsi="Nirmala UI" w:cs="Nirmala UI"/>
          <w:color w:val="093266"/>
          <w:sz w:val="18"/>
          <w:lang w:eastAsia="zh-CN"/>
        </w:rPr>
        <w:t xml:space="preserve">website: </w:t>
      </w:r>
      <w:hyperlink r:id="rId23">
        <w:r w:rsidRPr="006A4FE8">
          <w:rPr>
            <w:rFonts w:ascii="Nirmala UI" w:hAnsi="Nirmala UI" w:cs="Nirmala UI"/>
            <w:color w:val="093266"/>
            <w:sz w:val="18"/>
            <w:u w:val="single" w:color="093266"/>
            <w:lang w:eastAsia="zh-CN"/>
          </w:rPr>
          <w:t>https://creativecommons.</w:t>
        </w:r>
      </w:hyperlink>
      <w:r w:rsidRPr="006A4FE8">
        <w:rPr>
          <w:rFonts w:ascii="Nirmala UI" w:hAnsi="Nirmala UI" w:cs="Nirmala UI"/>
          <w:color w:val="093266"/>
          <w:sz w:val="18"/>
          <w:lang w:eastAsia="zh-CN"/>
        </w:rPr>
        <w:t xml:space="preserve"> </w:t>
      </w:r>
      <w:hyperlink r:id="rId24">
        <w:r w:rsidRPr="006A4FE8">
          <w:rPr>
            <w:rFonts w:ascii="Nirmala UI" w:hAnsi="Nirmala UI" w:cs="Nirmala UI"/>
            <w:color w:val="093266"/>
            <w:spacing w:val="-2"/>
            <w:sz w:val="18"/>
            <w:u w:val="single" w:color="093266"/>
            <w:lang w:eastAsia="zh-CN"/>
          </w:rPr>
          <w:t>org/licenses/by/4.0/legalcode</w:t>
        </w:r>
      </w:hyperlink>
    </w:p>
    <w:p w14:paraId="182C0B63" w14:textId="77777777" w:rsidR="001711F0" w:rsidRPr="006A4FE8" w:rsidRDefault="001711F0" w:rsidP="001711F0">
      <w:pPr>
        <w:autoSpaceDE/>
        <w:autoSpaceDN/>
        <w:ind w:left="700"/>
        <w:rPr>
          <w:rFonts w:ascii="Nirmala UI" w:hAnsi="Nirmala UI" w:cs="Nirmala UI"/>
          <w:b/>
          <w:sz w:val="18"/>
          <w:lang w:eastAsia="zh-CN"/>
        </w:rPr>
      </w:pPr>
      <w:r w:rsidRPr="006A4FE8">
        <w:rPr>
          <w:rFonts w:ascii="Nirmala UI" w:hAnsi="Nirmala UI" w:cs="Nirmala UI"/>
          <w:b/>
          <w:color w:val="093266"/>
          <w:spacing w:val="-2"/>
          <w:sz w:val="18"/>
          <w:lang w:eastAsia="zh-CN"/>
        </w:rPr>
        <w:t>Attribution</w:t>
      </w:r>
    </w:p>
    <w:p w14:paraId="6CBD9A0C" w14:textId="77777777" w:rsidR="001711F0" w:rsidRPr="006A4FE8" w:rsidRDefault="001711F0" w:rsidP="001711F0">
      <w:pPr>
        <w:autoSpaceDE/>
        <w:autoSpaceDN/>
        <w:spacing w:before="129" w:line="259" w:lineRule="auto"/>
        <w:ind w:left="700" w:right="6576"/>
        <w:rPr>
          <w:rFonts w:ascii="Nirmala UI" w:hAnsi="Nirmala UI" w:cs="Nirmala UI"/>
          <w:sz w:val="18"/>
          <w:lang w:eastAsia="zh-CN"/>
        </w:rPr>
      </w:pPr>
      <w:r w:rsidRPr="006A4FE8">
        <w:rPr>
          <w:rFonts w:ascii="Nirmala UI" w:hAnsi="Nirmala UI" w:cs="Nirmala UI"/>
          <w:color w:val="093266"/>
          <w:sz w:val="18"/>
          <w:lang w:eastAsia="zh-CN"/>
        </w:rPr>
        <w:t>Use</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of</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all</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or</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part</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of</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this</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document</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must</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include the following attribution:</w:t>
      </w:r>
    </w:p>
    <w:p w14:paraId="40CBAA55" w14:textId="77777777" w:rsidR="001711F0" w:rsidRPr="006A4FE8" w:rsidRDefault="001711F0" w:rsidP="001711F0">
      <w:pPr>
        <w:autoSpaceDE/>
        <w:autoSpaceDN/>
        <w:spacing w:line="259" w:lineRule="auto"/>
        <w:ind w:left="700" w:right="6306"/>
        <w:rPr>
          <w:rFonts w:ascii="Nirmala UI" w:hAnsi="Nirmala UI" w:cs="Nirmala UI"/>
          <w:sz w:val="18"/>
          <w:lang w:eastAsia="zh-CN"/>
        </w:rPr>
      </w:pPr>
      <w:r w:rsidRPr="006A4FE8">
        <w:rPr>
          <w:rFonts w:ascii="Nirmala UI" w:hAnsi="Nirmala UI" w:cs="Nirmala UI"/>
          <w:color w:val="093266"/>
          <w:sz w:val="18"/>
          <w:lang w:eastAsia="zh-CN"/>
        </w:rPr>
        <w:t>©</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Commonwealth</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of</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Australia</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w:t>
      </w:r>
      <w:hyperlink r:id="rId25">
        <w:r w:rsidRPr="006A4FE8">
          <w:rPr>
            <w:rFonts w:ascii="Nirmala UI" w:hAnsi="Nirmala UI" w:cs="Nirmala UI"/>
            <w:color w:val="093266"/>
            <w:sz w:val="18"/>
            <w:u w:val="single" w:color="093266"/>
            <w:lang w:eastAsia="zh-CN"/>
          </w:rPr>
          <w:t>Department</w:t>
        </w:r>
        <w:r w:rsidRPr="006A4FE8">
          <w:rPr>
            <w:rFonts w:ascii="Nirmala UI" w:hAnsi="Nirmala UI" w:cs="Nirmala UI"/>
            <w:color w:val="093266"/>
            <w:spacing w:val="-6"/>
            <w:sz w:val="18"/>
            <w:u w:val="single" w:color="093266"/>
            <w:lang w:eastAsia="zh-CN"/>
          </w:rPr>
          <w:t xml:space="preserve"> </w:t>
        </w:r>
        <w:r w:rsidRPr="006A4FE8">
          <w:rPr>
            <w:rFonts w:ascii="Nirmala UI" w:hAnsi="Nirmala UI" w:cs="Nirmala UI"/>
            <w:color w:val="093266"/>
            <w:sz w:val="18"/>
            <w:u w:val="single" w:color="093266"/>
            <w:lang w:eastAsia="zh-CN"/>
          </w:rPr>
          <w:t>of</w:t>
        </w:r>
        <w:r w:rsidRPr="006A4FE8">
          <w:rPr>
            <w:rFonts w:ascii="Nirmala UI" w:hAnsi="Nirmala UI" w:cs="Nirmala UI"/>
            <w:color w:val="093266"/>
            <w:spacing w:val="-6"/>
            <w:sz w:val="18"/>
            <w:u w:val="single" w:color="093266"/>
            <w:lang w:eastAsia="zh-CN"/>
          </w:rPr>
          <w:t xml:space="preserve"> </w:t>
        </w:r>
        <w:r w:rsidRPr="006A4FE8">
          <w:rPr>
            <w:rFonts w:ascii="Nirmala UI" w:hAnsi="Nirmala UI" w:cs="Nirmala UI"/>
            <w:color w:val="093266"/>
            <w:sz w:val="18"/>
            <w:u w:val="single" w:color="093266"/>
            <w:lang w:eastAsia="zh-CN"/>
          </w:rPr>
          <w:t>Social</w:t>
        </w:r>
        <w:r w:rsidRPr="006A4FE8">
          <w:rPr>
            <w:rFonts w:ascii="Nirmala UI" w:hAnsi="Nirmala UI" w:cs="Nirmala UI"/>
            <w:color w:val="093266"/>
            <w:spacing w:val="-5"/>
            <w:sz w:val="18"/>
            <w:u w:val="single" w:color="093266"/>
            <w:lang w:eastAsia="zh-CN"/>
          </w:rPr>
          <w:t xml:space="preserve"> </w:t>
        </w:r>
      </w:hyperlink>
      <w:r w:rsidRPr="006A4FE8">
        <w:rPr>
          <w:rFonts w:ascii="Nirmala UI" w:hAnsi="Nirmala UI" w:cs="Nirmala UI"/>
          <w:color w:val="093266"/>
          <w:sz w:val="18"/>
          <w:lang w:eastAsia="zh-CN"/>
        </w:rPr>
        <w:t xml:space="preserve"> </w:t>
      </w:r>
      <w:hyperlink r:id="rId26">
        <w:r w:rsidRPr="006A4FE8">
          <w:rPr>
            <w:rFonts w:ascii="Nirmala UI" w:hAnsi="Nirmala UI" w:cs="Nirmala UI"/>
            <w:color w:val="093266"/>
            <w:sz w:val="18"/>
            <w:u w:val="single" w:color="093266"/>
            <w:lang w:eastAsia="zh-CN"/>
          </w:rPr>
          <w:t>Services</w:t>
        </w:r>
      </w:hyperlink>
      <w:r w:rsidRPr="006A4FE8">
        <w:rPr>
          <w:rFonts w:ascii="Nirmala UI" w:hAnsi="Nirmala UI" w:cs="Nirmala UI"/>
          <w:color w:val="093266"/>
          <w:sz w:val="18"/>
          <w:lang w:eastAsia="zh-CN"/>
        </w:rPr>
        <w:t>) 2022</w:t>
      </w:r>
    </w:p>
    <w:p w14:paraId="60524EFA" w14:textId="42CF25B7" w:rsidR="001711F0" w:rsidRPr="006A4FE8" w:rsidRDefault="001711F0" w:rsidP="001711F0">
      <w:pPr>
        <w:autoSpaceDE/>
        <w:autoSpaceDN/>
        <w:spacing w:before="110"/>
        <w:ind w:left="700"/>
        <w:rPr>
          <w:rFonts w:ascii="Nirmala UI" w:hAnsi="Nirmala UI" w:cs="Nirmala UI"/>
          <w:color w:val="093266"/>
          <w:spacing w:val="-2"/>
          <w:sz w:val="18"/>
          <w:lang w:eastAsia="zh-CN"/>
        </w:rPr>
      </w:pPr>
      <w:r w:rsidRPr="006A4FE8">
        <w:rPr>
          <w:rFonts w:ascii="Nirmala UI" w:hAnsi="Nirmala UI" w:cs="Nirmala UI"/>
          <w:color w:val="093266"/>
          <w:spacing w:val="-2"/>
          <w:sz w:val="18"/>
          <w:lang w:eastAsia="zh-CN"/>
        </w:rPr>
        <w:t>ISBN: 978-1-921130-51-9</w:t>
      </w:r>
    </w:p>
    <w:p w14:paraId="50ACAD54" w14:textId="77777777" w:rsidR="001711F0" w:rsidRPr="006A4FE8" w:rsidRDefault="001711F0" w:rsidP="001711F0">
      <w:pPr>
        <w:autoSpaceDE/>
        <w:autoSpaceDN/>
        <w:spacing w:before="110"/>
        <w:ind w:left="700"/>
        <w:rPr>
          <w:rFonts w:ascii="Nirmala UI" w:hAnsi="Nirmala UI" w:cs="Nirmala UI"/>
          <w:sz w:val="18"/>
          <w:lang w:eastAsia="zh-CN"/>
        </w:rPr>
      </w:pPr>
      <w:r w:rsidRPr="006A4FE8">
        <w:rPr>
          <w:rFonts w:ascii="Nirmala UI" w:hAnsi="Nirmala UI" w:cs="Nirmala UI"/>
          <w:color w:val="093266"/>
          <w:spacing w:val="-2"/>
          <w:sz w:val="18"/>
          <w:lang w:eastAsia="zh-CN"/>
        </w:rPr>
        <w:t>Notice:</w:t>
      </w:r>
    </w:p>
    <w:p w14:paraId="0B82478F" w14:textId="77777777" w:rsidR="001711F0" w:rsidRPr="006A4FE8" w:rsidRDefault="001711F0" w:rsidP="001711F0">
      <w:pPr>
        <w:pStyle w:val="ListParagraph"/>
        <w:numPr>
          <w:ilvl w:val="0"/>
          <w:numId w:val="2"/>
        </w:numPr>
        <w:tabs>
          <w:tab w:val="left" w:pos="928"/>
        </w:tabs>
        <w:autoSpaceDE/>
        <w:autoSpaceDN/>
        <w:spacing w:before="129" w:line="259" w:lineRule="auto"/>
        <w:ind w:right="6147"/>
        <w:rPr>
          <w:rFonts w:ascii="Nirmala UI" w:hAnsi="Nirmala UI" w:cs="Nirmala UI"/>
          <w:sz w:val="18"/>
          <w:lang w:eastAsia="zh-CN"/>
        </w:rPr>
      </w:pPr>
      <w:r w:rsidRPr="006A4FE8">
        <w:rPr>
          <w:rFonts w:ascii="Nirmala UI" w:hAnsi="Nirmala UI" w:cs="Nirmala UI"/>
          <w:color w:val="093266"/>
          <w:sz w:val="18"/>
          <w:lang w:eastAsia="zh-CN"/>
        </w:rPr>
        <w:t>If you create a derivative of this document, the Department</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of</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Social</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Services</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requests</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the</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following notice be placed on your derivative: Based on Commonwealth of Australia (</w:t>
      </w:r>
      <w:hyperlink r:id="rId27">
        <w:r w:rsidRPr="006A4FE8">
          <w:rPr>
            <w:rFonts w:ascii="Nirmala UI" w:hAnsi="Nirmala UI" w:cs="Nirmala UI"/>
            <w:color w:val="093266"/>
            <w:sz w:val="18"/>
            <w:u w:val="single" w:color="093266"/>
            <w:lang w:eastAsia="zh-CN"/>
          </w:rPr>
          <w:t>Department of</w:t>
        </w:r>
        <w:r w:rsidRPr="006A4FE8">
          <w:rPr>
            <w:rFonts w:ascii="Nirmala UI" w:hAnsi="Nirmala UI" w:cs="Nirmala UI"/>
            <w:color w:val="093266"/>
            <w:spacing w:val="40"/>
            <w:sz w:val="18"/>
            <w:u w:val="single" w:color="093266"/>
            <w:lang w:eastAsia="zh-CN"/>
          </w:rPr>
          <w:t xml:space="preserve"> </w:t>
        </w:r>
      </w:hyperlink>
    </w:p>
    <w:p w14:paraId="1FFFFCD6" w14:textId="77777777" w:rsidR="001711F0" w:rsidRPr="006A4FE8" w:rsidRDefault="00000000" w:rsidP="001711F0">
      <w:pPr>
        <w:autoSpaceDE/>
        <w:autoSpaceDN/>
        <w:spacing w:line="201" w:lineRule="exact"/>
        <w:ind w:left="927"/>
        <w:rPr>
          <w:rFonts w:ascii="Nirmala UI" w:hAnsi="Nirmala UI" w:cs="Nirmala UI"/>
          <w:sz w:val="18"/>
          <w:lang w:eastAsia="zh-CN"/>
        </w:rPr>
      </w:pPr>
      <w:hyperlink r:id="rId28">
        <w:r w:rsidR="001711F0" w:rsidRPr="006A4FE8">
          <w:rPr>
            <w:rFonts w:ascii="Nirmala UI" w:hAnsi="Nirmala UI" w:cs="Nirmala UI"/>
            <w:color w:val="093266"/>
            <w:sz w:val="18"/>
            <w:u w:val="single" w:color="093266"/>
            <w:lang w:eastAsia="zh-CN"/>
          </w:rPr>
          <w:t>Social</w:t>
        </w:r>
        <w:r w:rsidR="001711F0" w:rsidRPr="006A4FE8">
          <w:rPr>
            <w:rFonts w:ascii="Nirmala UI" w:hAnsi="Nirmala UI" w:cs="Nirmala UI"/>
            <w:color w:val="093266"/>
            <w:spacing w:val="-4"/>
            <w:sz w:val="18"/>
            <w:u w:val="single" w:color="093266"/>
            <w:lang w:eastAsia="zh-CN"/>
          </w:rPr>
          <w:t xml:space="preserve"> </w:t>
        </w:r>
        <w:r w:rsidR="001711F0" w:rsidRPr="006A4FE8">
          <w:rPr>
            <w:rFonts w:ascii="Nirmala UI" w:hAnsi="Nirmala UI" w:cs="Nirmala UI"/>
            <w:color w:val="093266"/>
            <w:sz w:val="18"/>
            <w:u w:val="single" w:color="093266"/>
            <w:lang w:eastAsia="zh-CN"/>
          </w:rPr>
          <w:t>Services</w:t>
        </w:r>
      </w:hyperlink>
      <w:r w:rsidR="001711F0" w:rsidRPr="006A4FE8">
        <w:rPr>
          <w:rFonts w:ascii="Nirmala UI" w:hAnsi="Nirmala UI" w:cs="Nirmala UI"/>
          <w:color w:val="093266"/>
          <w:sz w:val="18"/>
          <w:lang w:eastAsia="zh-CN"/>
        </w:rPr>
        <w:t>)</w:t>
      </w:r>
      <w:r w:rsidR="001711F0" w:rsidRPr="006A4FE8">
        <w:rPr>
          <w:rFonts w:ascii="Nirmala UI" w:hAnsi="Nirmala UI" w:cs="Nirmala UI"/>
          <w:color w:val="093266"/>
          <w:spacing w:val="-3"/>
          <w:sz w:val="18"/>
          <w:lang w:eastAsia="zh-CN"/>
        </w:rPr>
        <w:t xml:space="preserve"> </w:t>
      </w:r>
      <w:r w:rsidR="001711F0" w:rsidRPr="006A4FE8">
        <w:rPr>
          <w:rFonts w:ascii="Nirmala UI" w:hAnsi="Nirmala UI" w:cs="Nirmala UI"/>
          <w:color w:val="093266"/>
          <w:spacing w:val="-2"/>
          <w:sz w:val="18"/>
          <w:lang w:eastAsia="zh-CN"/>
        </w:rPr>
        <w:t>data.</w:t>
      </w:r>
    </w:p>
    <w:p w14:paraId="3A9366F3" w14:textId="77777777" w:rsidR="001711F0" w:rsidRPr="006A4FE8" w:rsidRDefault="001711F0" w:rsidP="001711F0">
      <w:pPr>
        <w:pStyle w:val="ListParagraph"/>
        <w:numPr>
          <w:ilvl w:val="0"/>
          <w:numId w:val="2"/>
        </w:numPr>
        <w:tabs>
          <w:tab w:val="left" w:pos="928"/>
        </w:tabs>
        <w:autoSpaceDE/>
        <w:autoSpaceDN/>
        <w:ind w:hanging="228"/>
        <w:rPr>
          <w:rFonts w:ascii="Nirmala UI" w:hAnsi="Nirmala UI" w:cs="Nirmala UI"/>
          <w:sz w:val="18"/>
          <w:lang w:eastAsia="zh-CN"/>
        </w:rPr>
      </w:pPr>
      <w:r w:rsidRPr="006A4FE8">
        <w:rPr>
          <w:rFonts w:ascii="Nirmala UI" w:hAnsi="Nirmala UI" w:cs="Nirmala UI"/>
          <w:color w:val="093266"/>
          <w:sz w:val="18"/>
          <w:lang w:eastAsia="zh-CN"/>
        </w:rPr>
        <w:t>Enquiries</w:t>
      </w:r>
      <w:r w:rsidRPr="006A4FE8">
        <w:rPr>
          <w:rFonts w:ascii="Nirmala UI" w:hAnsi="Nirmala UI" w:cs="Nirmala UI"/>
          <w:color w:val="093266"/>
          <w:spacing w:val="-6"/>
          <w:sz w:val="18"/>
          <w:lang w:eastAsia="zh-CN"/>
        </w:rPr>
        <w:t xml:space="preserve"> </w:t>
      </w:r>
      <w:r w:rsidRPr="006A4FE8">
        <w:rPr>
          <w:rFonts w:ascii="Nirmala UI" w:hAnsi="Nirmala UI" w:cs="Nirmala UI"/>
          <w:color w:val="093266"/>
          <w:sz w:val="18"/>
          <w:lang w:eastAsia="zh-CN"/>
        </w:rPr>
        <w:t>regarding</w:t>
      </w:r>
      <w:r w:rsidRPr="006A4FE8">
        <w:rPr>
          <w:rFonts w:ascii="Nirmala UI" w:hAnsi="Nirmala UI" w:cs="Nirmala UI"/>
          <w:color w:val="093266"/>
          <w:spacing w:val="-3"/>
          <w:sz w:val="18"/>
          <w:lang w:eastAsia="zh-CN"/>
        </w:rPr>
        <w:t xml:space="preserve"> </w:t>
      </w:r>
      <w:r w:rsidRPr="006A4FE8">
        <w:rPr>
          <w:rFonts w:ascii="Nirmala UI" w:hAnsi="Nirmala UI" w:cs="Nirmala UI"/>
          <w:color w:val="093266"/>
          <w:sz w:val="18"/>
          <w:lang w:eastAsia="zh-CN"/>
        </w:rPr>
        <w:t>this</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licence</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or</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any</w:t>
      </w:r>
      <w:r w:rsidRPr="006A4FE8">
        <w:rPr>
          <w:rFonts w:ascii="Nirmala UI" w:hAnsi="Nirmala UI" w:cs="Nirmala UI"/>
          <w:color w:val="093266"/>
          <w:spacing w:val="-2"/>
          <w:sz w:val="18"/>
          <w:lang w:eastAsia="zh-CN"/>
        </w:rPr>
        <w:t xml:space="preserve"> other</w:t>
      </w:r>
    </w:p>
    <w:p w14:paraId="43E13D83" w14:textId="77777777" w:rsidR="001711F0" w:rsidRPr="006A4FE8" w:rsidRDefault="001711F0" w:rsidP="001711F0">
      <w:pPr>
        <w:autoSpaceDE/>
        <w:autoSpaceDN/>
        <w:spacing w:before="16" w:line="259" w:lineRule="auto"/>
        <w:ind w:left="927" w:right="5805"/>
        <w:rPr>
          <w:rFonts w:ascii="Nirmala UI" w:hAnsi="Nirmala UI" w:cs="Nirmala UI"/>
          <w:sz w:val="18"/>
          <w:lang w:eastAsia="zh-CN"/>
        </w:rPr>
      </w:pPr>
      <w:r w:rsidRPr="006A4FE8">
        <w:rPr>
          <w:rFonts w:ascii="Nirmala UI" w:hAnsi="Nirmala UI" w:cs="Nirmala UI"/>
          <w:color w:val="093266"/>
          <w:sz w:val="18"/>
          <w:lang w:eastAsia="zh-CN"/>
        </w:rPr>
        <w:t xml:space="preserve">use of this document </w:t>
      </w:r>
      <w:proofErr w:type="gramStart"/>
      <w:r w:rsidRPr="006A4FE8">
        <w:rPr>
          <w:rFonts w:ascii="Nirmala UI" w:hAnsi="Nirmala UI" w:cs="Nirmala UI"/>
          <w:color w:val="093266"/>
          <w:sz w:val="18"/>
          <w:lang w:eastAsia="zh-CN"/>
        </w:rPr>
        <w:t>are</w:t>
      </w:r>
      <w:proofErr w:type="gramEnd"/>
      <w:r w:rsidRPr="006A4FE8">
        <w:rPr>
          <w:rFonts w:ascii="Nirmala UI" w:hAnsi="Nirmala UI" w:cs="Nirmala UI"/>
          <w:color w:val="093266"/>
          <w:sz w:val="18"/>
          <w:lang w:eastAsia="zh-CN"/>
        </w:rPr>
        <w:t xml:space="preserve"> welcome. Please contact: Branch Manager, Communication Services Branch, Department</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of</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Social</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Services.</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Phone:</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1300</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653</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 xml:space="preserve">227. Email: </w:t>
      </w:r>
      <w:hyperlink r:id="rId29">
        <w:r w:rsidRPr="006A4FE8">
          <w:rPr>
            <w:rFonts w:ascii="Nirmala UI" w:hAnsi="Nirmala UI" w:cs="Nirmala UI"/>
            <w:color w:val="093266"/>
            <w:sz w:val="18"/>
            <w:u w:val="single" w:color="093266"/>
            <w:lang w:eastAsia="zh-CN"/>
          </w:rPr>
          <w:t>communications@dss.gov.au</w:t>
        </w:r>
      </w:hyperlink>
    </w:p>
    <w:p w14:paraId="33019E23" w14:textId="77777777" w:rsidR="001711F0" w:rsidRPr="006A4FE8" w:rsidRDefault="001711F0" w:rsidP="001711F0">
      <w:pPr>
        <w:autoSpaceDE/>
        <w:autoSpaceDN/>
        <w:spacing w:before="81" w:line="259" w:lineRule="auto"/>
        <w:ind w:left="700" w:right="6306"/>
        <w:rPr>
          <w:rFonts w:ascii="Nirmala UI" w:hAnsi="Nirmala UI" w:cs="Nirmala UI"/>
          <w:sz w:val="18"/>
          <w:lang w:eastAsia="zh-CN"/>
        </w:rPr>
      </w:pPr>
      <w:r w:rsidRPr="006A4FE8">
        <w:rPr>
          <w:rFonts w:ascii="Nirmala UI" w:hAnsi="Nirmala UI" w:cs="Nirmala UI"/>
          <w:color w:val="093266"/>
          <w:sz w:val="18"/>
          <w:lang w:eastAsia="zh-CN"/>
        </w:rPr>
        <w:t>Notice</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identifying</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other</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material</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or</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rights</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in</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 xml:space="preserve">this </w:t>
      </w:r>
      <w:r w:rsidRPr="006A4FE8">
        <w:rPr>
          <w:rFonts w:ascii="Nirmala UI" w:hAnsi="Nirmala UI" w:cs="Nirmala UI"/>
          <w:color w:val="093266"/>
          <w:spacing w:val="-2"/>
          <w:sz w:val="18"/>
          <w:lang w:eastAsia="zh-CN"/>
        </w:rPr>
        <w:t>publication:</w:t>
      </w:r>
    </w:p>
    <w:p w14:paraId="601C6C7F" w14:textId="77777777" w:rsidR="001711F0" w:rsidRPr="006A4FE8" w:rsidRDefault="001711F0" w:rsidP="001711F0">
      <w:pPr>
        <w:pStyle w:val="ListParagraph"/>
        <w:numPr>
          <w:ilvl w:val="0"/>
          <w:numId w:val="1"/>
        </w:numPr>
        <w:tabs>
          <w:tab w:val="left" w:pos="928"/>
        </w:tabs>
        <w:autoSpaceDE/>
        <w:autoSpaceDN/>
        <w:spacing w:before="112" w:line="259" w:lineRule="auto"/>
        <w:ind w:right="6136"/>
        <w:rPr>
          <w:rFonts w:ascii="Nirmala UI" w:hAnsi="Nirmala UI" w:cs="Nirmala UI"/>
          <w:sz w:val="18"/>
          <w:lang w:eastAsia="zh-CN"/>
        </w:rPr>
      </w:pPr>
      <w:r w:rsidRPr="006A4FE8">
        <w:rPr>
          <w:rFonts w:ascii="Nirmala UI" w:hAnsi="Nirmala UI" w:cs="Nirmala UI"/>
          <w:color w:val="093266"/>
          <w:sz w:val="18"/>
          <w:lang w:eastAsia="zh-CN"/>
        </w:rPr>
        <w:t xml:space="preserve">Australian Commonwealth Coat of Arms — not Licensed under Creative Commons, see </w:t>
      </w:r>
      <w:hyperlink r:id="rId30">
        <w:r w:rsidRPr="006A4FE8">
          <w:rPr>
            <w:rFonts w:ascii="Nirmala UI" w:hAnsi="Nirmala UI" w:cs="Nirmala UI"/>
            <w:color w:val="093266"/>
            <w:sz w:val="18"/>
            <w:u w:val="single" w:color="093266"/>
            <w:lang w:eastAsia="zh-CN"/>
          </w:rPr>
          <w:t>https://</w:t>
        </w:r>
      </w:hyperlink>
      <w:r w:rsidRPr="006A4FE8">
        <w:rPr>
          <w:rFonts w:ascii="Nirmala UI" w:hAnsi="Nirmala UI" w:cs="Nirmala UI"/>
          <w:color w:val="093266"/>
          <w:sz w:val="18"/>
          <w:lang w:eastAsia="zh-CN"/>
        </w:rPr>
        <w:t xml:space="preserve"> </w:t>
      </w:r>
      <w:hyperlink r:id="rId31">
        <w:r w:rsidRPr="006A4FE8">
          <w:rPr>
            <w:rFonts w:ascii="Nirmala UI" w:hAnsi="Nirmala UI" w:cs="Nirmala UI"/>
            <w:color w:val="093266"/>
            <w:spacing w:val="-2"/>
            <w:sz w:val="18"/>
            <w:u w:val="single" w:color="093266"/>
            <w:lang w:eastAsia="zh-CN"/>
          </w:rPr>
          <w:t>www.pmc.gov.au/government/commonwealth-coat-</w:t>
        </w:r>
      </w:hyperlink>
      <w:r w:rsidRPr="006A4FE8">
        <w:rPr>
          <w:rFonts w:ascii="Nirmala UI" w:hAnsi="Nirmala UI" w:cs="Nirmala UI"/>
          <w:color w:val="093266"/>
          <w:spacing w:val="-2"/>
          <w:sz w:val="18"/>
          <w:lang w:eastAsia="zh-CN"/>
        </w:rPr>
        <w:t xml:space="preserve"> </w:t>
      </w:r>
      <w:hyperlink r:id="rId32">
        <w:r w:rsidRPr="006A4FE8">
          <w:rPr>
            <w:rFonts w:ascii="Nirmala UI" w:hAnsi="Nirmala UI" w:cs="Nirmala UI"/>
            <w:color w:val="093266"/>
            <w:spacing w:val="-4"/>
            <w:sz w:val="18"/>
            <w:u w:val="single" w:color="093266"/>
            <w:lang w:eastAsia="zh-CN"/>
          </w:rPr>
          <w:t>arms</w:t>
        </w:r>
      </w:hyperlink>
    </w:p>
    <w:p w14:paraId="3D7B1E6D" w14:textId="77777777" w:rsidR="001711F0" w:rsidRPr="006A4FE8" w:rsidRDefault="001711F0" w:rsidP="001711F0">
      <w:pPr>
        <w:pStyle w:val="ListParagraph"/>
        <w:numPr>
          <w:ilvl w:val="0"/>
          <w:numId w:val="1"/>
        </w:numPr>
        <w:tabs>
          <w:tab w:val="left" w:pos="928"/>
        </w:tabs>
        <w:autoSpaceDE/>
        <w:autoSpaceDN/>
        <w:spacing w:before="81"/>
        <w:ind w:hanging="228"/>
        <w:rPr>
          <w:rFonts w:ascii="Nirmala UI" w:hAnsi="Nirmala UI" w:cs="Nirmala UI"/>
          <w:sz w:val="18"/>
          <w:lang w:eastAsia="zh-CN"/>
        </w:rPr>
      </w:pPr>
      <w:r w:rsidRPr="006A4FE8">
        <w:rPr>
          <w:rFonts w:ascii="Nirmala UI" w:hAnsi="Nirmala UI" w:cs="Nirmala UI"/>
          <w:color w:val="093266"/>
          <w:sz w:val="18"/>
          <w:lang w:eastAsia="zh-CN"/>
        </w:rPr>
        <w:t>Certain</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images</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and</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photographs</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(as</w:t>
      </w:r>
      <w:r w:rsidRPr="006A4FE8">
        <w:rPr>
          <w:rFonts w:ascii="Nirmala UI" w:hAnsi="Nirmala UI" w:cs="Nirmala UI"/>
          <w:color w:val="093266"/>
          <w:spacing w:val="-3"/>
          <w:sz w:val="18"/>
          <w:lang w:eastAsia="zh-CN"/>
        </w:rPr>
        <w:t xml:space="preserve"> </w:t>
      </w:r>
      <w:r w:rsidRPr="006A4FE8">
        <w:rPr>
          <w:rFonts w:ascii="Nirmala UI" w:hAnsi="Nirmala UI" w:cs="Nirmala UI"/>
          <w:color w:val="093266"/>
          <w:spacing w:val="-2"/>
          <w:sz w:val="18"/>
          <w:lang w:eastAsia="zh-CN"/>
        </w:rPr>
        <w:t>marked)</w:t>
      </w:r>
    </w:p>
    <w:p w14:paraId="374B10B8" w14:textId="77777777" w:rsidR="001711F0" w:rsidRPr="006A4FE8" w:rsidRDefault="001711F0" w:rsidP="001711F0">
      <w:pPr>
        <w:autoSpaceDE/>
        <w:autoSpaceDN/>
        <w:spacing w:before="16"/>
        <w:ind w:left="927"/>
        <w:rPr>
          <w:rFonts w:ascii="Nirmala UI" w:hAnsi="Nirmala UI" w:cs="Nirmala UI"/>
          <w:sz w:val="18"/>
          <w:lang w:eastAsia="zh-CN"/>
        </w:rPr>
      </w:pPr>
      <w:r w:rsidRPr="006A4FE8">
        <w:rPr>
          <w:rFonts w:ascii="Nirmala UI" w:hAnsi="Nirmala UI" w:cs="Nirmala UI"/>
          <w:color w:val="093266"/>
          <w:sz w:val="18"/>
          <w:lang w:eastAsia="zh-CN"/>
        </w:rPr>
        <w:t>—</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not</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licensed</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under</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Creative</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pacing w:val="-2"/>
          <w:sz w:val="18"/>
          <w:lang w:eastAsia="zh-CN"/>
        </w:rPr>
        <w:t>Commons</w:t>
      </w:r>
    </w:p>
    <w:p w14:paraId="55CD2382" w14:textId="77777777" w:rsidR="001711F0" w:rsidRPr="006A4FE8" w:rsidRDefault="001711F0" w:rsidP="001711F0">
      <w:pPr>
        <w:pStyle w:val="BodyText"/>
        <w:autoSpaceDE/>
        <w:autoSpaceDN/>
        <w:spacing w:before="9"/>
        <w:rPr>
          <w:rFonts w:ascii="Nirmala UI" w:hAnsi="Nirmala UI" w:cs="Nirmala UI"/>
          <w:sz w:val="15"/>
          <w:lang w:eastAsia="zh-CN"/>
        </w:rPr>
      </w:pPr>
    </w:p>
    <w:p w14:paraId="39D802B3" w14:textId="77777777" w:rsidR="001711F0" w:rsidRPr="006A4FE8" w:rsidRDefault="001711F0" w:rsidP="001711F0">
      <w:pPr>
        <w:autoSpaceDE/>
        <w:autoSpaceDN/>
        <w:spacing w:before="1" w:line="259" w:lineRule="auto"/>
        <w:ind w:left="700" w:right="6215"/>
        <w:jc w:val="both"/>
        <w:rPr>
          <w:rFonts w:ascii="Nirmala UI" w:hAnsi="Nirmala UI" w:cs="Nirmala UI"/>
          <w:sz w:val="18"/>
          <w:lang w:eastAsia="zh-CN"/>
        </w:rPr>
      </w:pPr>
      <w:r w:rsidRPr="006A4FE8">
        <w:rPr>
          <w:rFonts w:ascii="Nirmala UI" w:hAnsi="Nirmala UI" w:cs="Nirmala UI"/>
          <w:color w:val="093266"/>
          <w:sz w:val="18"/>
          <w:lang w:eastAsia="zh-CN"/>
        </w:rPr>
        <w:t>All</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website</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links</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provided</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in</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this</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document</w:t>
      </w:r>
      <w:r w:rsidRPr="006A4FE8">
        <w:rPr>
          <w:rFonts w:ascii="Nirmala UI" w:hAnsi="Nirmala UI" w:cs="Nirmala UI"/>
          <w:color w:val="093266"/>
          <w:spacing w:val="-5"/>
          <w:sz w:val="18"/>
          <w:lang w:eastAsia="zh-CN"/>
        </w:rPr>
        <w:t xml:space="preserve"> </w:t>
      </w:r>
      <w:r w:rsidRPr="006A4FE8">
        <w:rPr>
          <w:rFonts w:ascii="Nirmala UI" w:hAnsi="Nirmala UI" w:cs="Nirmala UI"/>
          <w:color w:val="093266"/>
          <w:sz w:val="18"/>
          <w:lang w:eastAsia="zh-CN"/>
        </w:rPr>
        <w:t>are</w:t>
      </w:r>
      <w:r w:rsidRPr="006A4FE8">
        <w:rPr>
          <w:rFonts w:ascii="Nirmala UI" w:hAnsi="Nirmala UI" w:cs="Nirmala UI"/>
          <w:color w:val="093266"/>
          <w:spacing w:val="-4"/>
          <w:sz w:val="18"/>
          <w:lang w:eastAsia="zh-CN"/>
        </w:rPr>
        <w:t xml:space="preserve"> </w:t>
      </w:r>
      <w:r w:rsidRPr="006A4FE8">
        <w:rPr>
          <w:rFonts w:ascii="Nirmala UI" w:hAnsi="Nirmala UI" w:cs="Nirmala UI"/>
          <w:color w:val="093266"/>
          <w:sz w:val="18"/>
          <w:lang w:eastAsia="zh-CN"/>
        </w:rPr>
        <w:t>correct at time of publication.</w:t>
      </w:r>
    </w:p>
    <w:p w14:paraId="7107935C" w14:textId="77777777" w:rsidR="007863F1" w:rsidRPr="006A4FE8" w:rsidRDefault="007863F1">
      <w:pPr>
        <w:spacing w:line="259" w:lineRule="auto"/>
        <w:jc w:val="both"/>
        <w:rPr>
          <w:rFonts w:ascii="Nirmala UI" w:hAnsi="Nirmala UI" w:cs="Nirmala UI"/>
          <w:sz w:val="18"/>
        </w:rPr>
        <w:sectPr w:rsidR="007863F1" w:rsidRPr="006A4FE8">
          <w:pgSz w:w="11910" w:h="16840"/>
          <w:pgMar w:top="1920" w:right="0" w:bottom="280" w:left="660" w:header="720" w:footer="720" w:gutter="0"/>
          <w:cols w:space="720"/>
        </w:sectPr>
      </w:pPr>
    </w:p>
    <w:p w14:paraId="42928887" w14:textId="77777777" w:rsidR="00FE1F8E" w:rsidRPr="006A4FE8" w:rsidRDefault="00000000" w:rsidP="00FE1F8E">
      <w:pPr>
        <w:spacing w:before="95"/>
        <w:rPr>
          <w:rFonts w:ascii="Nirmala UI" w:hAnsi="Nirmala UI" w:cs="Nirmala UI"/>
          <w:noProof/>
        </w:rPr>
      </w:pPr>
      <w:r w:rsidRPr="006A4FE8">
        <w:rPr>
          <w:rFonts w:ascii="Nirmala UI" w:eastAsia="Arial Unicode MS" w:hAnsi="Nirmala UI" w:cs="Nirmala UI"/>
          <w:b/>
          <w:bCs/>
          <w:caps/>
          <w:color w:val="093266"/>
          <w:spacing w:val="-2"/>
          <w:sz w:val="35"/>
          <w:lang w:val="hi"/>
        </w:rPr>
        <w:lastRenderedPageBreak/>
        <w:t>सामग्री</w:t>
      </w:r>
      <w:r w:rsidR="00FE1F8E" w:rsidRPr="006A4FE8">
        <w:rPr>
          <w:rFonts w:ascii="Nirmala UI" w:hAnsi="Nirmala UI" w:cs="Nirmala UI"/>
          <w:color w:val="093266"/>
          <w:spacing w:val="-2"/>
          <w:sz w:val="35"/>
          <w:u w:val="single"/>
        </w:rPr>
        <w:fldChar w:fldCharType="begin"/>
      </w:r>
      <w:r w:rsidR="00FE1F8E" w:rsidRPr="006A4FE8">
        <w:rPr>
          <w:rFonts w:ascii="Nirmala UI" w:hAnsi="Nirmala UI" w:cs="Nirmala UI"/>
          <w:color w:val="093266"/>
          <w:spacing w:val="-2"/>
          <w:sz w:val="35"/>
          <w:u w:val="single"/>
        </w:rPr>
        <w:instrText xml:space="preserve"> TOC \o "1-1" \h \z \u </w:instrText>
      </w:r>
      <w:r w:rsidR="00FE1F8E" w:rsidRPr="006A4FE8">
        <w:rPr>
          <w:rFonts w:ascii="Nirmala UI" w:hAnsi="Nirmala UI" w:cs="Nirmala UI"/>
          <w:color w:val="093266"/>
          <w:spacing w:val="-2"/>
          <w:sz w:val="35"/>
          <w:u w:val="single"/>
        </w:rPr>
        <w:fldChar w:fldCharType="separate"/>
      </w:r>
    </w:p>
    <w:p w14:paraId="0A8C6AD4" w14:textId="4D34FE7D" w:rsidR="00FE1F8E" w:rsidRPr="006A4FE8" w:rsidRDefault="00FE1F8E" w:rsidP="00FE1F8E">
      <w:pPr>
        <w:pStyle w:val="TOC1"/>
        <w:tabs>
          <w:tab w:val="right" w:pos="5812"/>
        </w:tabs>
        <w:rPr>
          <w:rFonts w:eastAsiaTheme="minorEastAsia" w:cs="Nirmala UI"/>
          <w:b w:val="0"/>
          <w:bCs w:val="0"/>
          <w:noProof/>
          <w:color w:val="auto"/>
          <w:sz w:val="22"/>
          <w:szCs w:val="22"/>
          <w:lang w:val="en-AU" w:eastAsia="zh-CN"/>
        </w:rPr>
      </w:pPr>
      <w:r w:rsidRPr="006A4FE8">
        <w:rPr>
          <w:rFonts w:cs="Nirmala UI"/>
          <w:noProof/>
          <w:u w:val="single"/>
        </w:rPr>
        <mc:AlternateContent>
          <mc:Choice Requires="wps">
            <w:drawing>
              <wp:anchor distT="0" distB="0" distL="114300" distR="114300" simplePos="0" relativeHeight="251682816" behindDoc="0" locked="0" layoutInCell="1" allowOverlap="1" wp14:anchorId="6070D603" wp14:editId="47FD3674">
                <wp:simplePos x="0" y="0"/>
                <wp:positionH relativeFrom="page">
                  <wp:posOffset>869950</wp:posOffset>
                </wp:positionH>
                <wp:positionV relativeFrom="paragraph">
                  <wp:posOffset>1315085</wp:posOffset>
                </wp:positionV>
                <wp:extent cx="3242945" cy="0"/>
                <wp:effectExtent l="0" t="0" r="0" b="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2945" cy="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C57E8" id="Straight Connector 18" o:spid="_x0000_s1026" alt="&quot;&quot;"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5pt,103.55pt" to="323.8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" strokecolor="#093266" strokeweight=".6pt">
                <w10:wrap anchorx="page"/>
              </v:line>
            </w:pict>
          </mc:Fallback>
        </mc:AlternateContent>
      </w:r>
      <w:r w:rsidRPr="006A4FE8">
        <w:rPr>
          <w:rFonts w:cs="Nirmala UI"/>
          <w:noProof/>
          <w:u w:val="single"/>
        </w:rPr>
        <mc:AlternateContent>
          <mc:Choice Requires="wps">
            <w:drawing>
              <wp:anchor distT="0" distB="0" distL="114300" distR="114300" simplePos="0" relativeHeight="251680768" behindDoc="0" locked="0" layoutInCell="1" allowOverlap="1" wp14:anchorId="3DB6A6A4" wp14:editId="278F8565">
                <wp:simplePos x="0" y="0"/>
                <wp:positionH relativeFrom="page">
                  <wp:posOffset>852170</wp:posOffset>
                </wp:positionH>
                <wp:positionV relativeFrom="paragraph">
                  <wp:posOffset>1096010</wp:posOffset>
                </wp:positionV>
                <wp:extent cx="3242945"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2945" cy="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26811" id="Straight Connector 16" o:spid="_x0000_s1026" alt="&quot;&quot;"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1pt,86.3pt" to="322.4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" strokecolor="#093266" strokeweight=".6pt">
                <w10:wrap anchorx="page"/>
              </v:line>
            </w:pict>
          </mc:Fallback>
        </mc:AlternateContent>
      </w:r>
      <w:r w:rsidRPr="006A4FE8">
        <w:rPr>
          <w:rFonts w:cs="Nirmala UI"/>
          <w:noProof/>
          <w:u w:val="single"/>
        </w:rPr>
        <mc:AlternateContent>
          <mc:Choice Requires="wps">
            <w:drawing>
              <wp:anchor distT="0" distB="0" distL="114300" distR="114300" simplePos="0" relativeHeight="251672576" behindDoc="0" locked="0" layoutInCell="1" allowOverlap="1" wp14:anchorId="0B30F140" wp14:editId="0B7C8734">
                <wp:simplePos x="0" y="0"/>
                <wp:positionH relativeFrom="page">
                  <wp:posOffset>861695</wp:posOffset>
                </wp:positionH>
                <wp:positionV relativeFrom="paragraph">
                  <wp:posOffset>653415</wp:posOffset>
                </wp:positionV>
                <wp:extent cx="3242945"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2945" cy="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0C4AB" id="Straight Connector 12" o:spid="_x0000_s1026" alt="&quot;&quot;"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85pt,51.45pt" to="323.2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" strokecolor="#093266" strokeweight=".6pt">
                <w10:wrap anchorx="page"/>
              </v:line>
            </w:pict>
          </mc:Fallback>
        </mc:AlternateContent>
      </w:r>
      <w:r w:rsidRPr="006A4FE8">
        <w:rPr>
          <w:rFonts w:cs="Nirmala UI"/>
          <w:noProof/>
          <w:u w:val="single"/>
        </w:rPr>
        <mc:AlternateContent>
          <mc:Choice Requires="wps">
            <w:drawing>
              <wp:anchor distT="0" distB="0" distL="114300" distR="114300" simplePos="0" relativeHeight="251656192" behindDoc="0" locked="0" layoutInCell="1" allowOverlap="1" wp14:anchorId="7CA73F5D" wp14:editId="71F6287F">
                <wp:simplePos x="0" y="0"/>
                <wp:positionH relativeFrom="page">
                  <wp:posOffset>866140</wp:posOffset>
                </wp:positionH>
                <wp:positionV relativeFrom="paragraph">
                  <wp:posOffset>434340</wp:posOffset>
                </wp:positionV>
                <wp:extent cx="324294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2945" cy="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49A2F" id="Straight Connector 8" o:spid="_x0000_s1026" alt="&quot;&quot;"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2pt,34.2pt" to="323.5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" strokecolor="#093266" strokeweight=".6pt">
                <w10:wrap anchorx="page"/>
              </v:line>
            </w:pict>
          </mc:Fallback>
        </mc:AlternateContent>
      </w:r>
      <w:r w:rsidRPr="006A4FE8">
        <w:rPr>
          <w:rFonts w:cs="Nirmala UI"/>
          <w:noProof/>
          <w:u w:val="single"/>
        </w:rPr>
        <mc:AlternateContent>
          <mc:Choice Requires="wps">
            <w:drawing>
              <wp:anchor distT="0" distB="0" distL="114300" distR="114300" simplePos="0" relativeHeight="251648000" behindDoc="0" locked="0" layoutInCell="1" allowOverlap="1" wp14:anchorId="0AA4A1AE" wp14:editId="3A97F09A">
                <wp:simplePos x="0" y="0"/>
                <wp:positionH relativeFrom="page">
                  <wp:posOffset>861695</wp:posOffset>
                </wp:positionH>
                <wp:positionV relativeFrom="paragraph">
                  <wp:posOffset>215265</wp:posOffset>
                </wp:positionV>
                <wp:extent cx="3242945"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2945" cy="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944AB" id="Straight Connector 6" o:spid="_x0000_s1026" alt="&quot;&quot;"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85pt,16.95pt" to="323.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" strokecolor="#093266" strokeweight=".6pt">
                <w10:wrap anchorx="page"/>
              </v:line>
            </w:pict>
          </mc:Fallback>
        </mc:AlternateContent>
      </w:r>
      <w:r w:rsidRPr="006A4FE8">
        <w:rPr>
          <w:rFonts w:cs="Nirmala UI"/>
          <w:noProof/>
          <w:u w:val="single"/>
        </w:rPr>
        <mc:AlternateContent>
          <mc:Choice Requires="wps">
            <w:drawing>
              <wp:anchor distT="0" distB="0" distL="114300" distR="114300" simplePos="0" relativeHeight="251678720" behindDoc="0" locked="0" layoutInCell="1" allowOverlap="1" wp14:anchorId="7869FC6B" wp14:editId="435B7B21">
                <wp:simplePos x="0" y="0"/>
                <wp:positionH relativeFrom="page">
                  <wp:posOffset>861695</wp:posOffset>
                </wp:positionH>
                <wp:positionV relativeFrom="paragraph">
                  <wp:posOffset>876935</wp:posOffset>
                </wp:positionV>
                <wp:extent cx="3242945" cy="0"/>
                <wp:effectExtent l="0" t="0" r="0" b="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2945" cy="0"/>
                        </a:xfrm>
                        <a:prstGeom prst="line">
                          <a:avLst/>
                        </a:prstGeom>
                        <a:noFill/>
                        <a:ln w="7620">
                          <a:solidFill>
                            <a:srgbClr val="0932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B3C40" id="Straight Connector 14" o:spid="_x0000_s1026" alt="&quot;&quot;"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85pt,69.05pt" to="323.2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" strokecolor="#093266" strokeweight=".6pt">
                <w10:wrap anchorx="page"/>
              </v:line>
            </w:pict>
          </mc:Fallback>
        </mc:AlternateContent>
      </w:r>
      <w:hyperlink w:anchor="_Toc121874061" w:history="1">
        <w:r w:rsidRPr="006A4FE8">
          <w:rPr>
            <w:rStyle w:val="Hyperlink"/>
            <w:rFonts w:eastAsia="Arial Unicode MS" w:cs="Nirmala UI"/>
            <w:caps/>
            <w:noProof/>
            <w:cs/>
            <w:lang w:val="hi" w:bidi="hi-IN"/>
          </w:rPr>
          <w:t>परिचय</w:t>
        </w:r>
        <w:r w:rsidRPr="006A4FE8">
          <w:rPr>
            <w:rFonts w:cs="Nirmala UI"/>
            <w:noProof/>
            <w:webHidden/>
          </w:rPr>
          <w:tab/>
        </w:r>
        <w:r w:rsidRPr="006A4FE8">
          <w:rPr>
            <w:rFonts w:cs="Nirmala UI"/>
            <w:noProof/>
            <w:webHidden/>
          </w:rPr>
          <w:fldChar w:fldCharType="begin"/>
        </w:r>
        <w:r w:rsidRPr="006A4FE8">
          <w:rPr>
            <w:rFonts w:cs="Nirmala UI"/>
            <w:noProof/>
            <w:webHidden/>
          </w:rPr>
          <w:instrText xml:space="preserve"> PAGEREF _Toc121874061 \h </w:instrText>
        </w:r>
        <w:r w:rsidRPr="006A4FE8">
          <w:rPr>
            <w:rFonts w:cs="Nirmala UI"/>
            <w:noProof/>
            <w:webHidden/>
          </w:rPr>
        </w:r>
        <w:r w:rsidRPr="006A4FE8">
          <w:rPr>
            <w:rFonts w:cs="Nirmala UI"/>
            <w:noProof/>
            <w:webHidden/>
          </w:rPr>
          <w:fldChar w:fldCharType="separate"/>
        </w:r>
        <w:r w:rsidR="0047281E">
          <w:rPr>
            <w:rFonts w:cs="Nirmala UI"/>
            <w:noProof/>
            <w:webHidden/>
          </w:rPr>
          <w:t>2</w:t>
        </w:r>
        <w:r w:rsidRPr="006A4FE8">
          <w:rPr>
            <w:rFonts w:cs="Nirmala UI"/>
            <w:noProof/>
            <w:webHidden/>
          </w:rPr>
          <w:fldChar w:fldCharType="end"/>
        </w:r>
      </w:hyperlink>
    </w:p>
    <w:p w14:paraId="47EAFAF1" w14:textId="19889B51" w:rsidR="00FE1F8E" w:rsidRPr="006A4FE8" w:rsidRDefault="00000000" w:rsidP="00FE1F8E">
      <w:pPr>
        <w:pStyle w:val="TOC1"/>
        <w:tabs>
          <w:tab w:val="right" w:pos="5812"/>
        </w:tabs>
        <w:rPr>
          <w:rFonts w:eastAsiaTheme="minorEastAsia" w:cs="Nirmala UI"/>
          <w:b w:val="0"/>
          <w:bCs w:val="0"/>
          <w:noProof/>
          <w:color w:val="auto"/>
          <w:sz w:val="22"/>
          <w:szCs w:val="22"/>
          <w:lang w:val="en-AU" w:eastAsia="zh-CN"/>
        </w:rPr>
      </w:pPr>
      <w:hyperlink w:anchor="_Toc121874062" w:history="1">
        <w:r w:rsidR="00FE1F8E" w:rsidRPr="006A4FE8">
          <w:rPr>
            <w:rStyle w:val="Hyperlink"/>
            <w:rFonts w:eastAsia="Arial Unicode MS" w:cs="Nirmala UI"/>
            <w:caps/>
            <w:noProof/>
            <w:cs/>
            <w:lang w:val="hi" w:bidi="hi-IN"/>
          </w:rPr>
          <w:t>ऑस्ट्रेलिया</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सरकार</w:t>
        </w:r>
        <w:r w:rsidR="00FE1F8E" w:rsidRPr="006A4FE8">
          <w:rPr>
            <w:rFonts w:cs="Nirmala UI"/>
            <w:noProof/>
            <w:webHidden/>
          </w:rPr>
          <w:tab/>
        </w:r>
        <w:r w:rsidR="00FE1F8E" w:rsidRPr="006A4FE8">
          <w:rPr>
            <w:rFonts w:cs="Nirmala UI"/>
            <w:noProof/>
            <w:webHidden/>
          </w:rPr>
          <w:fldChar w:fldCharType="begin"/>
        </w:r>
        <w:r w:rsidR="00FE1F8E" w:rsidRPr="006A4FE8">
          <w:rPr>
            <w:rFonts w:cs="Nirmala UI"/>
            <w:noProof/>
            <w:webHidden/>
          </w:rPr>
          <w:instrText xml:space="preserve"> PAGEREF _Toc121874062 \h </w:instrText>
        </w:r>
        <w:r w:rsidR="00FE1F8E" w:rsidRPr="006A4FE8">
          <w:rPr>
            <w:rFonts w:cs="Nirmala UI"/>
            <w:noProof/>
            <w:webHidden/>
          </w:rPr>
        </w:r>
        <w:r w:rsidR="00FE1F8E" w:rsidRPr="006A4FE8">
          <w:rPr>
            <w:rFonts w:cs="Nirmala UI"/>
            <w:noProof/>
            <w:webHidden/>
          </w:rPr>
          <w:fldChar w:fldCharType="separate"/>
        </w:r>
        <w:r w:rsidR="0047281E">
          <w:rPr>
            <w:rFonts w:cs="Nirmala UI"/>
            <w:noProof/>
            <w:webHidden/>
          </w:rPr>
          <w:t>3</w:t>
        </w:r>
        <w:r w:rsidR="00FE1F8E" w:rsidRPr="006A4FE8">
          <w:rPr>
            <w:rFonts w:cs="Nirmala UI"/>
            <w:noProof/>
            <w:webHidden/>
          </w:rPr>
          <w:fldChar w:fldCharType="end"/>
        </w:r>
      </w:hyperlink>
    </w:p>
    <w:p w14:paraId="1CA9C4AC" w14:textId="4AD12DF6" w:rsidR="00FE1F8E" w:rsidRPr="006A4FE8" w:rsidRDefault="00000000" w:rsidP="00FE1F8E">
      <w:pPr>
        <w:pStyle w:val="TOC1"/>
        <w:tabs>
          <w:tab w:val="right" w:pos="5812"/>
        </w:tabs>
        <w:rPr>
          <w:rFonts w:eastAsiaTheme="minorEastAsia" w:cs="Nirmala UI"/>
          <w:b w:val="0"/>
          <w:bCs w:val="0"/>
          <w:noProof/>
          <w:color w:val="auto"/>
          <w:sz w:val="22"/>
          <w:szCs w:val="22"/>
          <w:lang w:val="en-AU" w:eastAsia="zh-CN"/>
        </w:rPr>
      </w:pPr>
      <w:hyperlink w:anchor="_Toc121874063" w:history="1">
        <w:r w:rsidR="00FE1F8E" w:rsidRPr="006A4FE8">
          <w:rPr>
            <w:rStyle w:val="Hyperlink"/>
            <w:rFonts w:eastAsia="Arial Unicode MS" w:cs="Nirmala UI"/>
            <w:caps/>
            <w:noProof/>
            <w:cs/>
            <w:lang w:val="hi" w:bidi="hi-IN"/>
          </w:rPr>
          <w:t>राज्य</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और</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राज्य</w:t>
        </w:r>
        <w:r w:rsidR="00FE1F8E" w:rsidRPr="006A4FE8">
          <w:rPr>
            <w:rStyle w:val="Hyperlink"/>
            <w:rFonts w:eastAsia="Arial Unicode MS" w:cs="Nirmala UI"/>
            <w:caps/>
            <w:noProof/>
            <w:lang w:val="hi"/>
          </w:rPr>
          <w:t>-</w:t>
        </w:r>
        <w:r w:rsidR="00FE1F8E" w:rsidRPr="006A4FE8">
          <w:rPr>
            <w:rStyle w:val="Hyperlink"/>
            <w:rFonts w:eastAsia="Arial Unicode MS" w:cs="Nirmala UI"/>
            <w:caps/>
            <w:noProof/>
            <w:cs/>
            <w:lang w:val="hi" w:bidi="hi-IN"/>
          </w:rPr>
          <w:t>क्षेत्र</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सरकारें</w:t>
        </w:r>
        <w:r w:rsidR="00FE1F8E" w:rsidRPr="006A4FE8">
          <w:rPr>
            <w:rFonts w:cs="Nirmala UI"/>
            <w:noProof/>
            <w:webHidden/>
          </w:rPr>
          <w:tab/>
        </w:r>
        <w:r w:rsidR="00FE1F8E" w:rsidRPr="006A4FE8">
          <w:rPr>
            <w:rFonts w:cs="Nirmala UI"/>
            <w:noProof/>
            <w:webHidden/>
          </w:rPr>
          <w:fldChar w:fldCharType="begin"/>
        </w:r>
        <w:r w:rsidR="00FE1F8E" w:rsidRPr="006A4FE8">
          <w:rPr>
            <w:rFonts w:cs="Nirmala UI"/>
            <w:noProof/>
            <w:webHidden/>
          </w:rPr>
          <w:instrText xml:space="preserve"> PAGEREF _Toc121874063 \h </w:instrText>
        </w:r>
        <w:r w:rsidR="00FE1F8E" w:rsidRPr="006A4FE8">
          <w:rPr>
            <w:rFonts w:cs="Nirmala UI"/>
            <w:noProof/>
            <w:webHidden/>
          </w:rPr>
        </w:r>
        <w:r w:rsidR="00FE1F8E" w:rsidRPr="006A4FE8">
          <w:rPr>
            <w:rFonts w:cs="Nirmala UI"/>
            <w:noProof/>
            <w:webHidden/>
          </w:rPr>
          <w:fldChar w:fldCharType="separate"/>
        </w:r>
        <w:r w:rsidR="0047281E">
          <w:rPr>
            <w:rFonts w:cs="Nirmala UI"/>
            <w:noProof/>
            <w:webHidden/>
          </w:rPr>
          <w:t>5</w:t>
        </w:r>
        <w:r w:rsidR="00FE1F8E" w:rsidRPr="006A4FE8">
          <w:rPr>
            <w:rFonts w:cs="Nirmala UI"/>
            <w:noProof/>
            <w:webHidden/>
          </w:rPr>
          <w:fldChar w:fldCharType="end"/>
        </w:r>
      </w:hyperlink>
    </w:p>
    <w:p w14:paraId="37EABB26" w14:textId="04B19437" w:rsidR="00FE1F8E" w:rsidRPr="006A4FE8" w:rsidRDefault="00000000" w:rsidP="00FE1F8E">
      <w:pPr>
        <w:pStyle w:val="TOC1"/>
        <w:tabs>
          <w:tab w:val="right" w:pos="5812"/>
        </w:tabs>
        <w:rPr>
          <w:rFonts w:eastAsiaTheme="minorEastAsia" w:cs="Nirmala UI"/>
          <w:b w:val="0"/>
          <w:bCs w:val="0"/>
          <w:noProof/>
          <w:color w:val="auto"/>
          <w:sz w:val="22"/>
          <w:szCs w:val="22"/>
          <w:lang w:val="en-AU" w:eastAsia="zh-CN"/>
        </w:rPr>
      </w:pPr>
      <w:hyperlink w:anchor="_Toc121874064" w:history="1">
        <w:r w:rsidR="00FE1F8E" w:rsidRPr="006A4FE8">
          <w:rPr>
            <w:rStyle w:val="Hyperlink"/>
            <w:rFonts w:eastAsia="Arial Unicode MS" w:cs="Nirmala UI"/>
            <w:caps/>
            <w:noProof/>
            <w:cs/>
            <w:lang w:val="hi" w:bidi="hi-IN"/>
          </w:rPr>
          <w:t>स्थानीय</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सरकारें</w:t>
        </w:r>
        <w:r w:rsidR="00FE1F8E" w:rsidRPr="006A4FE8">
          <w:rPr>
            <w:rFonts w:cs="Nirmala UI"/>
            <w:noProof/>
            <w:webHidden/>
          </w:rPr>
          <w:tab/>
        </w:r>
        <w:r w:rsidR="00FE1F8E" w:rsidRPr="006A4FE8">
          <w:rPr>
            <w:rFonts w:cs="Nirmala UI"/>
            <w:noProof/>
            <w:webHidden/>
          </w:rPr>
          <w:fldChar w:fldCharType="begin"/>
        </w:r>
        <w:r w:rsidR="00FE1F8E" w:rsidRPr="006A4FE8">
          <w:rPr>
            <w:rFonts w:cs="Nirmala UI"/>
            <w:noProof/>
            <w:webHidden/>
          </w:rPr>
          <w:instrText xml:space="preserve"> PAGEREF _Toc121874064 \h </w:instrText>
        </w:r>
        <w:r w:rsidR="00FE1F8E" w:rsidRPr="006A4FE8">
          <w:rPr>
            <w:rFonts w:cs="Nirmala UI"/>
            <w:noProof/>
            <w:webHidden/>
          </w:rPr>
        </w:r>
        <w:r w:rsidR="00FE1F8E" w:rsidRPr="006A4FE8">
          <w:rPr>
            <w:rFonts w:cs="Nirmala UI"/>
            <w:noProof/>
            <w:webHidden/>
          </w:rPr>
          <w:fldChar w:fldCharType="separate"/>
        </w:r>
        <w:r w:rsidR="0047281E">
          <w:rPr>
            <w:rFonts w:cs="Nirmala UI"/>
            <w:noProof/>
            <w:webHidden/>
          </w:rPr>
          <w:t>10</w:t>
        </w:r>
        <w:r w:rsidR="00FE1F8E" w:rsidRPr="006A4FE8">
          <w:rPr>
            <w:rFonts w:cs="Nirmala UI"/>
            <w:noProof/>
            <w:webHidden/>
          </w:rPr>
          <w:fldChar w:fldCharType="end"/>
        </w:r>
      </w:hyperlink>
    </w:p>
    <w:p w14:paraId="431A7147" w14:textId="749D25FB" w:rsidR="00FE1F8E" w:rsidRPr="006A4FE8" w:rsidRDefault="00000000" w:rsidP="00FE1F8E">
      <w:pPr>
        <w:pStyle w:val="TOC1"/>
        <w:tabs>
          <w:tab w:val="right" w:pos="5812"/>
        </w:tabs>
        <w:rPr>
          <w:rFonts w:eastAsiaTheme="minorEastAsia" w:cs="Nirmala UI"/>
          <w:b w:val="0"/>
          <w:bCs w:val="0"/>
          <w:noProof/>
          <w:color w:val="auto"/>
          <w:sz w:val="22"/>
          <w:szCs w:val="22"/>
          <w:lang w:val="en-AU" w:eastAsia="zh-CN"/>
        </w:rPr>
      </w:pPr>
      <w:hyperlink w:anchor="_Toc121874065" w:history="1">
        <w:r w:rsidR="00FE1F8E" w:rsidRPr="006A4FE8">
          <w:rPr>
            <w:rStyle w:val="Hyperlink"/>
            <w:rFonts w:eastAsia="Arial Unicode MS" w:cs="Nirmala UI"/>
            <w:caps/>
            <w:noProof/>
            <w:cs/>
            <w:lang w:val="hi" w:bidi="hi-IN"/>
          </w:rPr>
          <w:t>आकड़ों</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के</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स्रोत</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और</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सामुदायिक</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सहभागिता</w:t>
        </w:r>
        <w:r w:rsidR="00FE1F8E" w:rsidRPr="006A4FE8">
          <w:rPr>
            <w:rFonts w:cs="Nirmala UI"/>
            <w:noProof/>
            <w:webHidden/>
          </w:rPr>
          <w:tab/>
        </w:r>
        <w:r w:rsidR="00FE1F8E" w:rsidRPr="006A4FE8">
          <w:rPr>
            <w:rFonts w:cs="Nirmala UI"/>
            <w:noProof/>
            <w:webHidden/>
          </w:rPr>
          <w:fldChar w:fldCharType="begin"/>
        </w:r>
        <w:r w:rsidR="00FE1F8E" w:rsidRPr="006A4FE8">
          <w:rPr>
            <w:rFonts w:cs="Nirmala UI"/>
            <w:noProof/>
            <w:webHidden/>
          </w:rPr>
          <w:instrText xml:space="preserve"> PAGEREF _Toc121874065 \h </w:instrText>
        </w:r>
        <w:r w:rsidR="00FE1F8E" w:rsidRPr="006A4FE8">
          <w:rPr>
            <w:rFonts w:cs="Nirmala UI"/>
            <w:noProof/>
            <w:webHidden/>
          </w:rPr>
        </w:r>
        <w:r w:rsidR="00FE1F8E" w:rsidRPr="006A4FE8">
          <w:rPr>
            <w:rFonts w:cs="Nirmala UI"/>
            <w:noProof/>
            <w:webHidden/>
          </w:rPr>
          <w:fldChar w:fldCharType="separate"/>
        </w:r>
        <w:r w:rsidR="0047281E">
          <w:rPr>
            <w:rFonts w:cs="Nirmala UI"/>
            <w:noProof/>
            <w:webHidden/>
          </w:rPr>
          <w:t>12</w:t>
        </w:r>
        <w:r w:rsidR="00FE1F8E" w:rsidRPr="006A4FE8">
          <w:rPr>
            <w:rFonts w:cs="Nirmala UI"/>
            <w:noProof/>
            <w:webHidden/>
          </w:rPr>
          <w:fldChar w:fldCharType="end"/>
        </w:r>
      </w:hyperlink>
    </w:p>
    <w:p w14:paraId="68788DC7" w14:textId="5CEAA318" w:rsidR="00FE1F8E" w:rsidRPr="006A4FE8" w:rsidRDefault="00000000" w:rsidP="00FE1F8E">
      <w:pPr>
        <w:pStyle w:val="TOC1"/>
        <w:tabs>
          <w:tab w:val="right" w:pos="5812"/>
        </w:tabs>
        <w:rPr>
          <w:rFonts w:eastAsiaTheme="minorEastAsia" w:cs="Nirmala UI"/>
          <w:b w:val="0"/>
          <w:bCs w:val="0"/>
          <w:noProof/>
          <w:color w:val="auto"/>
          <w:sz w:val="22"/>
          <w:szCs w:val="22"/>
          <w:lang w:val="en-AU" w:eastAsia="zh-CN"/>
        </w:rPr>
      </w:pPr>
      <w:hyperlink w:anchor="_Toc121874066" w:history="1">
        <w:r w:rsidR="00FE1F8E" w:rsidRPr="006A4FE8">
          <w:rPr>
            <w:rStyle w:val="Hyperlink"/>
            <w:rFonts w:eastAsia="Arial Unicode MS" w:cs="Nirmala UI"/>
            <w:caps/>
            <w:noProof/>
            <w:cs/>
            <w:lang w:val="hi" w:bidi="hi-IN"/>
          </w:rPr>
          <w:t>आशा</w:t>
        </w:r>
        <w:r w:rsidR="00FE1F8E" w:rsidRPr="006A4FE8">
          <w:rPr>
            <w:rStyle w:val="Hyperlink"/>
            <w:rFonts w:eastAsia="Arial Unicode MS" w:cs="Nirmala UI"/>
            <w:caps/>
            <w:noProof/>
            <w:lang w:val="hi"/>
          </w:rPr>
          <w:t xml:space="preserve"> </w:t>
        </w:r>
        <w:r w:rsidR="00FE1F8E" w:rsidRPr="006A4FE8">
          <w:rPr>
            <w:rStyle w:val="Hyperlink"/>
            <w:rFonts w:eastAsia="Arial Unicode MS" w:cs="Nirmala UI"/>
            <w:caps/>
            <w:noProof/>
            <w:cs/>
            <w:lang w:val="hi" w:bidi="hi-IN"/>
          </w:rPr>
          <w:t>करना</w:t>
        </w:r>
        <w:r w:rsidR="00FE1F8E" w:rsidRPr="006A4FE8">
          <w:rPr>
            <w:rFonts w:cs="Nirmala UI"/>
            <w:noProof/>
            <w:webHidden/>
          </w:rPr>
          <w:tab/>
        </w:r>
        <w:r w:rsidR="00FE1F8E" w:rsidRPr="006A4FE8">
          <w:rPr>
            <w:rFonts w:cs="Nirmala UI"/>
            <w:noProof/>
            <w:webHidden/>
          </w:rPr>
          <w:fldChar w:fldCharType="begin"/>
        </w:r>
        <w:r w:rsidR="00FE1F8E" w:rsidRPr="006A4FE8">
          <w:rPr>
            <w:rFonts w:cs="Nirmala UI"/>
            <w:noProof/>
            <w:webHidden/>
          </w:rPr>
          <w:instrText xml:space="preserve"> PAGEREF _Toc121874066 \h </w:instrText>
        </w:r>
        <w:r w:rsidR="00FE1F8E" w:rsidRPr="006A4FE8">
          <w:rPr>
            <w:rFonts w:cs="Nirmala UI"/>
            <w:noProof/>
            <w:webHidden/>
          </w:rPr>
        </w:r>
        <w:r w:rsidR="00FE1F8E" w:rsidRPr="006A4FE8">
          <w:rPr>
            <w:rFonts w:cs="Nirmala UI"/>
            <w:noProof/>
            <w:webHidden/>
          </w:rPr>
          <w:fldChar w:fldCharType="separate"/>
        </w:r>
        <w:r w:rsidR="0047281E">
          <w:rPr>
            <w:rFonts w:cs="Nirmala UI"/>
            <w:noProof/>
            <w:webHidden/>
          </w:rPr>
          <w:t>13</w:t>
        </w:r>
        <w:r w:rsidR="00FE1F8E" w:rsidRPr="006A4FE8">
          <w:rPr>
            <w:rFonts w:cs="Nirmala UI"/>
            <w:noProof/>
            <w:webHidden/>
          </w:rPr>
          <w:fldChar w:fldCharType="end"/>
        </w:r>
      </w:hyperlink>
    </w:p>
    <w:p w14:paraId="4672ADF7" w14:textId="63D23E97" w:rsidR="00AE0326" w:rsidRPr="006A4FE8" w:rsidRDefault="00FE1F8E" w:rsidP="00FE1F8E">
      <w:pPr>
        <w:spacing w:before="95"/>
        <w:rPr>
          <w:rFonts w:ascii="Nirmala UI" w:hAnsi="Nirmala UI" w:cs="Nirmala UI"/>
          <w:b/>
          <w:bCs/>
          <w:color w:val="093266"/>
          <w:spacing w:val="-2"/>
          <w:sz w:val="35"/>
        </w:rPr>
      </w:pPr>
      <w:r w:rsidRPr="006A4FE8">
        <w:rPr>
          <w:rFonts w:ascii="Nirmala UI" w:hAnsi="Nirmala UI" w:cs="Nirmala UI"/>
          <w:color w:val="093266"/>
          <w:spacing w:val="-2"/>
          <w:sz w:val="35"/>
          <w:u w:val="single"/>
        </w:rPr>
        <w:fldChar w:fldCharType="end"/>
      </w:r>
    </w:p>
    <w:p w14:paraId="3888BD9D" w14:textId="665682AE" w:rsidR="007863F1" w:rsidRPr="006A4FE8" w:rsidRDefault="007863F1">
      <w:pPr>
        <w:spacing w:line="264" w:lineRule="auto"/>
        <w:rPr>
          <w:rFonts w:ascii="Nirmala UI" w:hAnsi="Nirmala UI" w:cs="Nirmala UI"/>
        </w:rPr>
        <w:sectPr w:rsidR="007863F1" w:rsidRPr="006A4FE8">
          <w:headerReference w:type="default" r:id="rId33"/>
          <w:pgSz w:w="11910" w:h="16840"/>
          <w:pgMar w:top="1920" w:right="0" w:bottom="280" w:left="660" w:header="648" w:footer="0" w:gutter="0"/>
          <w:pgNumType w:start="1"/>
          <w:cols w:space="720"/>
        </w:sectPr>
      </w:pPr>
    </w:p>
    <w:p w14:paraId="70DF048D" w14:textId="77777777" w:rsidR="007863F1" w:rsidRPr="006A4FE8" w:rsidRDefault="00000000" w:rsidP="00813E07">
      <w:pPr>
        <w:pStyle w:val="Heading1"/>
        <w:ind w:left="0" w:firstLine="700"/>
        <w:rPr>
          <w:rFonts w:ascii="Nirmala UI" w:hAnsi="Nirmala UI" w:cs="Nirmala UI"/>
          <w:b/>
          <w:bCs w:val="0"/>
          <w:caps/>
        </w:rPr>
      </w:pPr>
      <w:bookmarkStart w:id="0" w:name="_Toc121874061"/>
      <w:r w:rsidRPr="006A4FE8">
        <w:rPr>
          <w:rFonts w:ascii="Nirmala UI" w:eastAsia="Arial Unicode MS" w:hAnsi="Nirmala UI" w:cs="Nirmala UI"/>
          <w:b/>
          <w:bCs w:val="0"/>
          <w:caps/>
          <w:lang w:val="hi"/>
        </w:rPr>
        <w:lastRenderedPageBreak/>
        <w:t>परिचय</w:t>
      </w:r>
      <w:bookmarkEnd w:id="0"/>
    </w:p>
    <w:p w14:paraId="36BE913B" w14:textId="342299DD" w:rsidR="007863F1" w:rsidRPr="006A4FE8" w:rsidRDefault="00000000" w:rsidP="00F93236">
      <w:pPr>
        <w:spacing w:line="297" w:lineRule="auto"/>
        <w:ind w:left="700" w:right="1185"/>
        <w:rPr>
          <w:rFonts w:ascii="Nirmala UI" w:hAnsi="Nirmala UI" w:cs="Nirmala UI"/>
          <w:sz w:val="20"/>
        </w:rPr>
      </w:pPr>
      <w:r w:rsidRPr="006A4FE8">
        <w:rPr>
          <w:rFonts w:ascii="Nirmala UI" w:eastAsia="Arial Unicode MS" w:hAnsi="Nirmala UI" w:cs="Nirmala UI"/>
          <w:sz w:val="20"/>
          <w:lang w:val="hi"/>
        </w:rPr>
        <w:t xml:space="preserve">यह दस्तावेज </w:t>
      </w:r>
      <w:hyperlink r:id="rId34" w:history="1">
        <w:r w:rsidRPr="006A4FE8">
          <w:rPr>
            <w:rFonts w:ascii="Nirmala UI" w:eastAsia="Arial Unicode MS" w:hAnsi="Nirmala UI" w:cs="Nirmala UI"/>
            <w:i/>
            <w:sz w:val="20"/>
            <w:u w:val="single"/>
            <w:lang w:val="hi"/>
          </w:rPr>
          <w:t>राष्ट्रीय विकलाँगता कार्यनीति 2010-2020</w:t>
        </w:r>
      </w:hyperlink>
      <w:r w:rsidRPr="006A4FE8">
        <w:rPr>
          <w:rFonts w:ascii="Nirmala UI" w:eastAsia="Arial Unicode MS" w:hAnsi="Nirmala UI" w:cs="Nirmala UI"/>
          <w:sz w:val="20"/>
          <w:lang w:val="hi"/>
        </w:rPr>
        <w:t xml:space="preserve"> (कार्यनीति) के </w:t>
      </w:r>
      <w:r w:rsidRPr="006A4FE8">
        <w:rPr>
          <w:rFonts w:ascii="Nirmala UI" w:eastAsia="Arial Unicode MS" w:hAnsi="Nirmala UI" w:cs="Nirmala UI"/>
          <w:iCs/>
          <w:sz w:val="20"/>
          <w:lang w:val="hi"/>
        </w:rPr>
        <w:t>तहत</w:t>
      </w:r>
      <w:hyperlink r:id="rId35" w:history="1">
        <w:r w:rsidRPr="006A4FE8">
          <w:rPr>
            <w:rStyle w:val="Hyperlink"/>
            <w:rFonts w:ascii="Nirmala UI" w:eastAsia="Arial Unicode MS" w:hAnsi="Nirmala UI" w:cs="Nirmala UI"/>
            <w:i/>
            <w:color w:val="auto"/>
            <w:sz w:val="20"/>
            <w:u w:val="none"/>
            <w:lang w:val="hi"/>
          </w:rPr>
          <w:t xml:space="preserve"> </w:t>
        </w:r>
        <w:r w:rsidRPr="006A4FE8">
          <w:rPr>
            <w:rStyle w:val="Hyperlink"/>
            <w:rFonts w:ascii="Nirmala UI" w:eastAsia="Arial Unicode MS" w:hAnsi="Nirmala UI" w:cs="Nirmala UI"/>
            <w:i/>
            <w:color w:val="auto"/>
            <w:sz w:val="20"/>
            <w:lang w:val="hi"/>
          </w:rPr>
          <w:t>अंतिम प्रगति रिपोर्ट 2017-2021</w:t>
        </w:r>
      </w:hyperlink>
      <w:r w:rsidRPr="006A4FE8">
        <w:rPr>
          <w:rFonts w:ascii="Nirmala UI" w:eastAsia="Arial Unicode MS" w:hAnsi="Nirmala UI" w:cs="Nirmala UI"/>
          <w:sz w:val="20"/>
          <w:lang w:val="hi"/>
        </w:rPr>
        <w:t xml:space="preserve"> का सारांश है। अंतिम प्रगति रिपोर्ट उस </w:t>
      </w:r>
      <w:r w:rsidR="00B2030D" w:rsidRPr="006A4FE8">
        <w:rPr>
          <w:rFonts w:ascii="Nirmala UI" w:eastAsiaTheme="minorHAnsi" w:hAnsi="Nirmala UI" w:cs="Nirmala UI"/>
          <w:color w:val="000000"/>
          <w:sz w:val="20"/>
          <w:szCs w:val="20"/>
          <w:cs/>
          <w:lang w:val="en-AU" w:bidi="hi-IN"/>
        </w:rPr>
        <w:t>कार्य</w:t>
      </w:r>
      <w:r w:rsidRPr="006A4FE8">
        <w:rPr>
          <w:rFonts w:ascii="Nirmala UI" w:eastAsia="Arial Unicode MS" w:hAnsi="Nirmala UI" w:cs="Nirmala UI"/>
          <w:sz w:val="20"/>
          <w:lang w:val="hi"/>
        </w:rPr>
        <w:t xml:space="preserve">नीति के तहत यात्रा को समाप्त करती है, जिसने विकलांग लोगों के जीवन को बेहतर बनाने के लिए सरकार के सभी स्तरों के लिए एक साथ काम करने की नींव रखी। ऑस्ट्रेलिया सरकार ने </w:t>
      </w:r>
      <w:r w:rsidRPr="006A4FE8">
        <w:rPr>
          <w:rFonts w:ascii="Nirmala UI" w:eastAsia="Arial Unicode MS" w:hAnsi="Nirmala UI" w:cs="Nirmala UI"/>
          <w:i/>
          <w:sz w:val="20"/>
          <w:lang w:val="hi"/>
        </w:rPr>
        <w:t>राष्ट्रीय विकलाँगता कार्यनीति 2010-2020</w:t>
      </w:r>
      <w:r w:rsidRPr="006A4FE8">
        <w:rPr>
          <w:rFonts w:ascii="Nirmala UI" w:eastAsia="Arial Unicode MS" w:hAnsi="Nirmala UI" w:cs="Nirmala UI"/>
          <w:sz w:val="20"/>
          <w:lang w:val="hi"/>
        </w:rPr>
        <w:t xml:space="preserve"> को बदलने के लिए 3 दिसंबर 2021 को </w:t>
      </w:r>
      <w:r w:rsidRPr="006A4FE8">
        <w:rPr>
          <w:rFonts w:ascii="Nirmala UI" w:eastAsia="Arial Unicode MS" w:hAnsi="Nirmala UI" w:cs="Nirmala UI"/>
          <w:i/>
          <w:sz w:val="20"/>
          <w:lang w:val="hi"/>
        </w:rPr>
        <w:t>ऑस्ट्रेलिया की विकलाँगता कार्यनीति 2021-2031</w:t>
      </w:r>
      <w:r w:rsidRPr="006A4FE8">
        <w:rPr>
          <w:rFonts w:ascii="Nirmala UI" w:eastAsia="Arial Unicode MS" w:hAnsi="Nirmala UI" w:cs="Nirmala UI"/>
          <w:sz w:val="20"/>
          <w:lang w:val="hi"/>
        </w:rPr>
        <w:t xml:space="preserve"> का आरंभ किया।</w:t>
      </w:r>
    </w:p>
    <w:p w14:paraId="47D64F96" w14:textId="77777777" w:rsidR="007863F1" w:rsidRPr="006A4FE8" w:rsidRDefault="00000000" w:rsidP="00F93236">
      <w:pPr>
        <w:pStyle w:val="BodyText"/>
        <w:spacing w:before="171" w:after="240" w:line="298" w:lineRule="auto"/>
        <w:ind w:left="697" w:right="1185"/>
        <w:rPr>
          <w:rFonts w:ascii="Nirmala UI" w:hAnsi="Nirmala UI" w:cs="Nirmala UI"/>
        </w:rPr>
      </w:pPr>
      <w:r w:rsidRPr="006A4FE8">
        <w:rPr>
          <w:rFonts w:ascii="Nirmala UI" w:eastAsia="Arial Unicode MS" w:hAnsi="Nirmala UI" w:cs="Nirmala UI"/>
          <w:lang w:val="hi"/>
        </w:rPr>
        <w:t>इस कार्यनीति में सभी सरकारों और ऑस्ट्रेलिया के समुदाय के लिए 6 परिणाम निर्धारित किए गए हैं, ताकि विकलाँगता-ग्रस्त लोगों के लिए परिणामों में सुधार की दिशा की ओर काम किया जा सके।</w:t>
      </w:r>
    </w:p>
    <w:p w14:paraId="03B80E74" w14:textId="77777777" w:rsidR="00E057EE" w:rsidRPr="006A4FE8" w:rsidRDefault="00000000" w:rsidP="00F93236">
      <w:pPr>
        <w:pStyle w:val="Heading2"/>
        <w:spacing w:line="436" w:lineRule="auto"/>
        <w:ind w:right="1185"/>
        <w:rPr>
          <w:rFonts w:ascii="Nirmala UI" w:hAnsi="Nirmala UI" w:cs="Nirmala UI"/>
          <w:bCs w:val="0"/>
          <w:color w:val="093266"/>
        </w:rPr>
      </w:pPr>
      <w:r w:rsidRPr="006A4FE8">
        <w:rPr>
          <w:rFonts w:ascii="Nirmala UI" w:eastAsia="Arial Unicode MS" w:hAnsi="Nirmala UI" w:cs="Nirmala UI"/>
          <w:bCs w:val="0"/>
          <w:color w:val="943473"/>
          <w:lang w:val="hi"/>
        </w:rPr>
        <w:t>परिणाम 1 -</w:t>
      </w:r>
      <w:r w:rsidRPr="006A4FE8">
        <w:rPr>
          <w:rFonts w:ascii="Nirmala UI" w:eastAsia="Arial Unicode MS" w:hAnsi="Nirmala UI" w:cs="Nirmala UI"/>
          <w:bCs w:val="0"/>
          <w:color w:val="093266"/>
          <w:lang w:val="hi"/>
        </w:rPr>
        <w:t xml:space="preserve"> समावेशी और सुलभ समुदाय  </w:t>
      </w:r>
    </w:p>
    <w:p w14:paraId="470F2D44" w14:textId="77777777" w:rsidR="00E057EE" w:rsidRPr="006A4FE8" w:rsidRDefault="00000000" w:rsidP="00F93236">
      <w:pPr>
        <w:pStyle w:val="Heading2"/>
        <w:spacing w:line="436" w:lineRule="auto"/>
        <w:ind w:right="1185"/>
        <w:rPr>
          <w:rFonts w:ascii="Nirmala UI" w:hAnsi="Nirmala UI" w:cs="Nirmala UI"/>
          <w:bCs w:val="0"/>
          <w:color w:val="093266"/>
        </w:rPr>
      </w:pPr>
      <w:r w:rsidRPr="006A4FE8">
        <w:rPr>
          <w:rFonts w:ascii="Nirmala UI" w:eastAsia="Arial Unicode MS" w:hAnsi="Nirmala UI" w:cs="Nirmala UI"/>
          <w:bCs w:val="0"/>
          <w:color w:val="AB7F19"/>
          <w:lang w:val="hi"/>
        </w:rPr>
        <w:t>परिणाम 2 -</w:t>
      </w:r>
      <w:r w:rsidRPr="006A4FE8">
        <w:rPr>
          <w:rFonts w:ascii="Nirmala UI" w:eastAsia="Arial Unicode MS" w:hAnsi="Nirmala UI" w:cs="Nirmala UI"/>
          <w:bCs w:val="0"/>
          <w:color w:val="093266"/>
          <w:lang w:val="hi"/>
        </w:rPr>
        <w:t xml:space="preserve"> अधिकार संरक्षण, न्याय और कानून</w:t>
      </w:r>
    </w:p>
    <w:p w14:paraId="2C485B3A" w14:textId="77777777" w:rsidR="007863F1" w:rsidRPr="006A4FE8" w:rsidRDefault="00000000" w:rsidP="00F93236">
      <w:pPr>
        <w:pStyle w:val="Heading2"/>
        <w:spacing w:line="436" w:lineRule="auto"/>
        <w:ind w:right="1185"/>
        <w:rPr>
          <w:rFonts w:ascii="Nirmala UI" w:hAnsi="Nirmala UI" w:cs="Nirmala UI"/>
          <w:bCs w:val="0"/>
        </w:rPr>
      </w:pPr>
      <w:r w:rsidRPr="006A4FE8">
        <w:rPr>
          <w:rFonts w:ascii="Nirmala UI" w:eastAsia="Arial Unicode MS" w:hAnsi="Nirmala UI" w:cs="Nirmala UI"/>
          <w:bCs w:val="0"/>
          <w:color w:val="006991"/>
          <w:lang w:val="hi"/>
        </w:rPr>
        <w:t xml:space="preserve">परिणाम 3 - </w:t>
      </w:r>
      <w:r w:rsidRPr="006A4FE8">
        <w:rPr>
          <w:rFonts w:ascii="Nirmala UI" w:eastAsia="Arial Unicode MS" w:hAnsi="Nirmala UI" w:cs="Nirmala UI"/>
          <w:bCs w:val="0"/>
          <w:color w:val="093266"/>
          <w:lang w:val="hi"/>
        </w:rPr>
        <w:t>आर्थिक सुरक्षा</w:t>
      </w:r>
    </w:p>
    <w:p w14:paraId="6EE08B85" w14:textId="77777777" w:rsidR="00E057EE" w:rsidRPr="006A4FE8" w:rsidRDefault="00000000" w:rsidP="00F93236">
      <w:pPr>
        <w:pStyle w:val="Heading2"/>
        <w:spacing w:before="4" w:line="436" w:lineRule="auto"/>
        <w:ind w:right="1185"/>
        <w:rPr>
          <w:rFonts w:ascii="Nirmala UI" w:hAnsi="Nirmala UI" w:cs="Nirmala UI"/>
          <w:bCs w:val="0"/>
          <w:color w:val="093266"/>
        </w:rPr>
      </w:pPr>
      <w:r w:rsidRPr="006A4FE8">
        <w:rPr>
          <w:rFonts w:ascii="Nirmala UI" w:eastAsia="Arial Unicode MS" w:hAnsi="Nirmala UI" w:cs="Nirmala UI"/>
          <w:bCs w:val="0"/>
          <w:color w:val="55437E"/>
          <w:lang w:val="hi"/>
        </w:rPr>
        <w:t>परिणाम 4 -</w:t>
      </w:r>
      <w:r w:rsidRPr="006A4FE8">
        <w:rPr>
          <w:rFonts w:ascii="Nirmala UI" w:eastAsia="Arial Unicode MS" w:hAnsi="Nirmala UI" w:cs="Nirmala UI"/>
          <w:bCs w:val="0"/>
          <w:color w:val="093266"/>
          <w:lang w:val="hi"/>
        </w:rPr>
        <w:t xml:space="preserve"> व्यक्तिगत और सामुदायिक सहयोग </w:t>
      </w:r>
    </w:p>
    <w:p w14:paraId="37556A26" w14:textId="77777777" w:rsidR="007863F1" w:rsidRPr="006A4FE8" w:rsidRDefault="00000000" w:rsidP="00F93236">
      <w:pPr>
        <w:pStyle w:val="Heading2"/>
        <w:spacing w:before="4" w:line="436" w:lineRule="auto"/>
        <w:ind w:right="1185"/>
        <w:rPr>
          <w:rFonts w:ascii="Nirmala UI" w:hAnsi="Nirmala UI" w:cs="Nirmala UI"/>
          <w:bCs w:val="0"/>
        </w:rPr>
      </w:pPr>
      <w:r w:rsidRPr="006A4FE8">
        <w:rPr>
          <w:rFonts w:ascii="Nirmala UI" w:eastAsia="Arial Unicode MS" w:hAnsi="Nirmala UI" w:cs="Nirmala UI"/>
          <w:bCs w:val="0"/>
          <w:color w:val="29712A"/>
          <w:lang w:val="hi"/>
        </w:rPr>
        <w:t>परिणाम 5 -</w:t>
      </w:r>
      <w:r w:rsidRPr="006A4FE8">
        <w:rPr>
          <w:rFonts w:ascii="Nirmala UI" w:eastAsia="Arial Unicode MS" w:hAnsi="Nirmala UI" w:cs="Nirmala UI"/>
          <w:bCs w:val="0"/>
          <w:color w:val="093266"/>
          <w:lang w:val="hi"/>
        </w:rPr>
        <w:t xml:space="preserve"> शिक्षण और कुशलताएँ</w:t>
      </w:r>
    </w:p>
    <w:p w14:paraId="62D5FEF5" w14:textId="77777777" w:rsidR="007863F1" w:rsidRPr="006A4FE8" w:rsidRDefault="00000000" w:rsidP="00F93236">
      <w:pPr>
        <w:pStyle w:val="Heading2"/>
        <w:spacing w:before="3"/>
        <w:ind w:right="1185"/>
        <w:rPr>
          <w:rFonts w:ascii="Nirmala UI" w:hAnsi="Nirmala UI" w:cs="Nirmala UI"/>
          <w:bCs w:val="0"/>
        </w:rPr>
      </w:pPr>
      <w:r w:rsidRPr="006A4FE8">
        <w:rPr>
          <w:rFonts w:ascii="Nirmala UI" w:eastAsia="Arial Unicode MS" w:hAnsi="Nirmala UI" w:cs="Nirmala UI"/>
          <w:bCs w:val="0"/>
          <w:color w:val="CE372F"/>
          <w:lang w:val="hi"/>
        </w:rPr>
        <w:t>परिणाम 6 -</w:t>
      </w:r>
      <w:r w:rsidRPr="006A4FE8">
        <w:rPr>
          <w:rFonts w:ascii="Nirmala UI" w:eastAsia="Arial Unicode MS" w:hAnsi="Nirmala UI" w:cs="Nirmala UI"/>
          <w:bCs w:val="0"/>
          <w:color w:val="093266"/>
          <w:lang w:val="hi"/>
        </w:rPr>
        <w:t xml:space="preserve"> स्वास्थ्य और कल्याण</w:t>
      </w:r>
    </w:p>
    <w:p w14:paraId="46A2DDF6" w14:textId="0FA77ECD" w:rsidR="007863F1" w:rsidRPr="006A4FE8" w:rsidRDefault="00000000" w:rsidP="00F93236">
      <w:pPr>
        <w:pStyle w:val="BodyText"/>
        <w:spacing w:before="240" w:line="298" w:lineRule="auto"/>
        <w:ind w:left="697" w:right="1185"/>
        <w:rPr>
          <w:rFonts w:ascii="Nirmala UI" w:hAnsi="Nirmala UI" w:cs="Nirmala UI"/>
        </w:rPr>
      </w:pPr>
      <w:r w:rsidRPr="006A4FE8">
        <w:rPr>
          <w:rFonts w:ascii="Nirmala UI" w:eastAsia="Arial Unicode MS" w:hAnsi="Nirmala UI" w:cs="Nirmala UI"/>
          <w:lang w:val="hi"/>
        </w:rPr>
        <w:t>सरकार के सभी स्तरों ने इस कार्यनीति को लागू किया</w:t>
      </w:r>
      <w:r w:rsidRPr="005A5E17">
        <w:rPr>
          <w:rFonts w:ascii="Nirmala UI" w:eastAsia="Arial Unicode MS" w:hAnsi="Nirmala UI" w:cs="Nirmala UI"/>
          <w:color w:val="000000" w:themeColor="text1"/>
          <w:lang w:val="hi"/>
        </w:rPr>
        <w:t xml:space="preserve">। </w:t>
      </w:r>
      <w:hyperlink r:id="rId36" w:history="1">
        <w:r w:rsidRPr="005A5E17">
          <w:rPr>
            <w:rStyle w:val="Hyperlink"/>
            <w:rFonts w:ascii="Nirmala UI" w:eastAsia="Arial Unicode MS" w:hAnsi="Nirmala UI" w:cs="Nirmala UI"/>
            <w:color w:val="000000" w:themeColor="text1"/>
            <w:lang w:val="hi"/>
          </w:rPr>
          <w:t>कार्यान्वयन को तीन अलग-अलग</w:t>
        </w:r>
        <w:r w:rsidRPr="005A5E17">
          <w:rPr>
            <w:rStyle w:val="Hyperlink"/>
            <w:rFonts w:ascii="Nirmala UI" w:eastAsia="Arial Unicode MS" w:hAnsi="Nirmala UI" w:cs="Nirmala UI"/>
            <w:color w:val="000000" w:themeColor="text1"/>
            <w:cs/>
            <w:lang w:val="hi" w:bidi="hi"/>
          </w:rPr>
          <w:t xml:space="preserve"> </w:t>
        </w:r>
        <w:r w:rsidRPr="005A5E17">
          <w:rPr>
            <w:rStyle w:val="Hyperlink"/>
            <w:rFonts w:ascii="Nirmala UI" w:eastAsia="Arial Unicode MS" w:hAnsi="Nirmala UI" w:cs="Nirmala UI" w:hint="cs"/>
            <w:color w:val="000000" w:themeColor="text1"/>
            <w:cs/>
            <w:lang w:val="hi" w:bidi="hi"/>
          </w:rPr>
          <w:t>कार्यान्वयन</w:t>
        </w:r>
        <w:r w:rsidRPr="005A5E17">
          <w:rPr>
            <w:rStyle w:val="Hyperlink"/>
            <w:rFonts w:ascii="Nirmala UI" w:eastAsia="Arial Unicode MS" w:hAnsi="Nirmala UI" w:cs="Nirmala UI"/>
            <w:color w:val="000000" w:themeColor="text1"/>
            <w:cs/>
            <w:lang w:val="hi" w:bidi="hi"/>
          </w:rPr>
          <w:t xml:space="preserve"> </w:t>
        </w:r>
        <w:r w:rsidRPr="005A5E17">
          <w:rPr>
            <w:rStyle w:val="Hyperlink"/>
            <w:rFonts w:ascii="Nirmala UI" w:eastAsia="Arial Unicode MS" w:hAnsi="Nirmala UI" w:cs="Nirmala UI" w:hint="cs"/>
            <w:color w:val="000000" w:themeColor="text1"/>
            <w:cs/>
            <w:lang w:val="hi" w:bidi="hi"/>
          </w:rPr>
          <w:t>योजनाओं</w:t>
        </w:r>
      </w:hyperlink>
      <w:r w:rsidRPr="006A4FE8">
        <w:rPr>
          <w:rFonts w:ascii="Nirmala UI" w:eastAsia="Arial Unicode MS" w:hAnsi="Nirmala UI" w:cs="Nirmala UI"/>
          <w:lang w:val="hi"/>
        </w:rPr>
        <w:t xml:space="preserve"> के माध्यम से निर्देशित किया</w:t>
      </w:r>
      <w:r w:rsidR="00B2030D" w:rsidRPr="006A4FE8">
        <w:rPr>
          <w:rFonts w:ascii="Nirmala UI" w:eastAsia="Arial Unicode MS" w:hAnsi="Nirmala UI" w:cs="Nirmala UI"/>
          <w:rtl/>
          <w:lang w:val="hi"/>
        </w:rPr>
        <w:t xml:space="preserve"> </w:t>
      </w:r>
      <w:r w:rsidRPr="006A4FE8">
        <w:rPr>
          <w:rFonts w:ascii="Nirmala UI" w:eastAsia="Arial Unicode MS" w:hAnsi="Nirmala UI" w:cs="Nirmala UI"/>
          <w:lang w:val="hi"/>
        </w:rPr>
        <w:t>गया, जिसमें 2011-2014, 2015-2018 और 2019-2020 की अवधियाँ शामिल थी। न्यायाधिकार-क्षेत्र के स्तर पर कार्यनीति का कार्यान्वयन राज्य और राज्य-क्षेत्र की विकलांगता योजनाओं के माध्यम से संचालित किया गया। इस दृष्टिकोण से राज्य और राज्य-क्षेत्र की सरकारों को अपने-अपने क्षेत्र के लिए विशिष्ट विकलांगता प्राथमिकताओं को संबोधित करने की अनुमति मिल पाई। स्थानीय सरकार के स्तर पर, कई परिषदों ने अपनी विकलांगता सुलभता और समावेशन योजनाएँ विकसित की।</w:t>
      </w:r>
    </w:p>
    <w:p w14:paraId="712A01DA" w14:textId="54C26576" w:rsidR="007863F1" w:rsidRPr="006A4FE8" w:rsidRDefault="00000000" w:rsidP="00F93236">
      <w:pPr>
        <w:pStyle w:val="BodyText"/>
        <w:spacing w:before="171"/>
        <w:ind w:left="700" w:right="1185"/>
        <w:rPr>
          <w:rFonts w:ascii="Nirmala UI" w:hAnsi="Nirmala UI" w:cs="Nirmala UI"/>
        </w:rPr>
      </w:pPr>
      <w:r w:rsidRPr="006A4FE8">
        <w:rPr>
          <w:rFonts w:ascii="Nirmala UI" w:eastAsia="Arial Unicode MS" w:hAnsi="Nirmala UI" w:cs="Nirmala UI"/>
          <w:lang w:val="hi"/>
        </w:rPr>
        <w:t>इस अंतिम प्रगति रिपोर्ट में कार्यनीति की तीसरी और चौथी प्रगति रिपोर्ट एक साथ है, और इसमें 2017-18 और 2019-20 की अवधियाँ शामिल हैं। इसमें अतिरिक्त कैलेंडर वर्ष 2021 भी शामिल है, जिस दौरान ऑस्ट्रेलिया की विकलांगता कार्यनीति (Australia’s Disabil</w:t>
      </w:r>
      <w:r w:rsidR="0067736A" w:rsidRPr="006A4FE8">
        <w:rPr>
          <w:rFonts w:ascii="Nirmala UI" w:eastAsia="Arial Unicode MS" w:hAnsi="Nirmala UI" w:cs="Nirmala UI"/>
          <w:rtl/>
          <w:lang w:val="hi"/>
        </w:rPr>
        <w:t>a</w:t>
      </w:r>
      <w:r w:rsidRPr="006A4FE8">
        <w:rPr>
          <w:rFonts w:ascii="Nirmala UI" w:eastAsia="Arial Unicode MS" w:hAnsi="Nirmala UI" w:cs="Nirmala UI"/>
          <w:lang w:val="hi"/>
        </w:rPr>
        <w:t>ity Strategy) को अंतिम रूप दिए जाते समय सभी सरकारी स्तरों में कार्यनीति के प्रति उनकी प्रतिबद्धता का पालन किया गया।</w:t>
      </w:r>
    </w:p>
    <w:p w14:paraId="73960014" w14:textId="77777777" w:rsidR="007863F1" w:rsidRPr="006A4FE8" w:rsidRDefault="00000000" w:rsidP="00F93236">
      <w:pPr>
        <w:pStyle w:val="BodyText"/>
        <w:spacing w:before="170" w:line="297" w:lineRule="auto"/>
        <w:ind w:left="700" w:right="1185"/>
        <w:rPr>
          <w:rFonts w:ascii="Nirmala UI" w:hAnsi="Nirmala UI" w:cs="Nirmala UI"/>
        </w:rPr>
      </w:pPr>
      <w:r w:rsidRPr="006A4FE8">
        <w:rPr>
          <w:rFonts w:ascii="Nirmala UI" w:eastAsia="Arial Unicode MS" w:hAnsi="Nirmala UI" w:cs="Nirmala UI"/>
          <w:lang w:val="hi"/>
        </w:rPr>
        <w:t xml:space="preserve">कार्यनीति का कार्यान्वयन सभी सरकारों की एक साझा जिम्मेदारी है। इस प्रकार से सभी सरकारी स्तरों ने इस रिपोर्ट के विकास में योगदान दिया है। अंतिम प्रगति रिपोर्ट कार्यनीति के दृष्टिकोण को पूरा करने में सभी सरकारों की प्रतिबद्धता को प्रदर्शित करती है। संपूर्ण अंतिम प्रगति रिपोर्ट ऑस्ट्रेलिया सरकार के </w:t>
      </w:r>
      <w:hyperlink r:id="rId37" w:history="1">
        <w:r w:rsidRPr="006A4FE8">
          <w:rPr>
            <w:rFonts w:ascii="Nirmala UI" w:eastAsia="Arial Unicode MS" w:hAnsi="Nirmala UI" w:cs="Nirmala UI"/>
            <w:u w:val="single"/>
            <w:lang w:val="hi"/>
          </w:rPr>
          <w:t>सामाजिक सेवाएँ विभाग (Department of Social Services)</w:t>
        </w:r>
        <w:r w:rsidRPr="005A5E17">
          <w:rPr>
            <w:rFonts w:ascii="Nirmala UI" w:eastAsia="Arial Unicode MS" w:hAnsi="Nirmala UI" w:cs="Nirmala UI"/>
            <w:cs/>
            <w:lang w:val="hi" w:bidi="hi"/>
          </w:rPr>
          <w:t xml:space="preserve"> </w:t>
        </w:r>
      </w:hyperlink>
      <w:r w:rsidRPr="006A4FE8">
        <w:rPr>
          <w:rFonts w:ascii="Nirmala UI" w:eastAsia="Arial Unicode MS" w:hAnsi="Nirmala UI" w:cs="Nirmala UI"/>
          <w:lang w:val="hi"/>
        </w:rPr>
        <w:t>के माध्यम से उपलब्ध है।</w:t>
      </w:r>
    </w:p>
    <w:p w14:paraId="5C8DF115" w14:textId="77777777" w:rsidR="007863F1" w:rsidRPr="006A4FE8" w:rsidRDefault="00000000" w:rsidP="00F93236">
      <w:pPr>
        <w:pStyle w:val="BodyText"/>
        <w:spacing w:before="171"/>
        <w:ind w:left="700" w:right="1185"/>
        <w:rPr>
          <w:rFonts w:ascii="Nirmala UI" w:hAnsi="Nirmala UI" w:cs="Nirmala UI"/>
        </w:rPr>
      </w:pPr>
      <w:r w:rsidRPr="006A4FE8">
        <w:rPr>
          <w:rFonts w:ascii="Nirmala UI" w:eastAsia="Arial Unicode MS" w:hAnsi="Nirmala UI" w:cs="Nirmala UI"/>
          <w:lang w:val="hi"/>
        </w:rPr>
        <w:t>कार्यनीति में बेहतर सहयोग और विकलांगता-ग्रस्त लोगों को शामिल करने के लिए अनेकानेक उपलब्धियाँ प्रदर्शित हुई।</w:t>
      </w:r>
    </w:p>
    <w:p w14:paraId="4C66892C" w14:textId="77777777" w:rsidR="007863F1" w:rsidRPr="006A4FE8" w:rsidRDefault="00000000" w:rsidP="00F93236">
      <w:pPr>
        <w:pStyle w:val="BodyText"/>
        <w:spacing w:before="58" w:line="297" w:lineRule="auto"/>
        <w:ind w:left="700" w:right="1185"/>
        <w:rPr>
          <w:rFonts w:ascii="Nirmala UI" w:hAnsi="Nirmala UI" w:cs="Nirmala UI"/>
        </w:rPr>
      </w:pPr>
      <w:r w:rsidRPr="006A4FE8">
        <w:rPr>
          <w:rFonts w:ascii="Nirmala UI" w:eastAsia="Arial Unicode MS" w:hAnsi="Nirmala UI" w:cs="Nirmala UI"/>
          <w:lang w:val="hi"/>
        </w:rPr>
        <w:t>2017-2021 के दौरान कार्यनीति के तहत सरकारों की प्रगति का सारांश अग्रलिखित है। सरकारों की उपलब्धियों का एक चयनित नमूना अग्रलिखित है, तथा संपूर्ण अंतिम प्रगति रिपोर्ट में और भी अधिक उदाहरण दिए गए हैं।</w:t>
      </w:r>
    </w:p>
    <w:p w14:paraId="14A92EF5" w14:textId="77777777" w:rsidR="007863F1" w:rsidRPr="006A4FE8" w:rsidRDefault="007863F1">
      <w:pPr>
        <w:spacing w:line="297" w:lineRule="auto"/>
        <w:rPr>
          <w:rFonts w:ascii="Nirmala UI" w:hAnsi="Nirmala UI" w:cs="Nirmala UI"/>
        </w:rPr>
        <w:sectPr w:rsidR="007863F1" w:rsidRPr="006A4FE8">
          <w:pgSz w:w="11910" w:h="16840"/>
          <w:pgMar w:top="1920" w:right="0" w:bottom="280" w:left="660" w:header="648" w:footer="0" w:gutter="0"/>
          <w:cols w:space="720"/>
        </w:sectPr>
      </w:pPr>
    </w:p>
    <w:p w14:paraId="397B3BE7" w14:textId="77777777" w:rsidR="007863F1" w:rsidRPr="006A4FE8" w:rsidRDefault="00000000" w:rsidP="00813E07">
      <w:pPr>
        <w:pStyle w:val="Heading1"/>
        <w:ind w:left="0" w:firstLine="700"/>
        <w:rPr>
          <w:rFonts w:ascii="Nirmala UI" w:hAnsi="Nirmala UI" w:cs="Nirmala UI"/>
          <w:b/>
          <w:bCs w:val="0"/>
          <w:caps/>
        </w:rPr>
      </w:pPr>
      <w:bookmarkStart w:id="1" w:name="_Toc121874062"/>
      <w:r w:rsidRPr="006A4FE8">
        <w:rPr>
          <w:rFonts w:ascii="Nirmala UI" w:eastAsia="Arial Unicode MS" w:hAnsi="Nirmala UI" w:cs="Nirmala UI"/>
          <w:b/>
          <w:bCs w:val="0"/>
          <w:caps/>
          <w:lang w:val="hi"/>
        </w:rPr>
        <w:lastRenderedPageBreak/>
        <w:t>ऑस्ट्रेलिया सरकार</w:t>
      </w:r>
      <w:bookmarkEnd w:id="1"/>
    </w:p>
    <w:p w14:paraId="47B5F106" w14:textId="77777777" w:rsidR="007863F1" w:rsidRPr="006A4FE8" w:rsidRDefault="00000000">
      <w:pPr>
        <w:pStyle w:val="Heading2"/>
        <w:rPr>
          <w:rFonts w:ascii="Nirmala UI" w:hAnsi="Nirmala UI" w:cs="Nirmala UI"/>
          <w:b w:val="0"/>
        </w:rPr>
      </w:pPr>
      <w:r w:rsidRPr="006A4FE8">
        <w:rPr>
          <w:rFonts w:ascii="Nirmala UI" w:eastAsia="Arial Unicode MS" w:hAnsi="Nirmala UI" w:cs="Nirmala UI"/>
          <w:bCs w:val="0"/>
          <w:color w:val="943473"/>
          <w:lang w:val="hi"/>
        </w:rPr>
        <w:t>परिणाम 1 - समावेशी और सुलभ समुदाय</w:t>
      </w:r>
    </w:p>
    <w:p w14:paraId="29EC406F" w14:textId="6F914658" w:rsidR="007863F1" w:rsidRPr="006A4FE8" w:rsidRDefault="00000000" w:rsidP="00144088">
      <w:pPr>
        <w:pStyle w:val="BodyText"/>
        <w:spacing w:line="297" w:lineRule="auto"/>
        <w:ind w:left="700" w:right="757"/>
        <w:rPr>
          <w:rFonts w:ascii="Nirmala UI" w:hAnsi="Nirmala UI" w:cs="Nirmala UI"/>
        </w:rPr>
      </w:pPr>
      <w:r w:rsidRPr="006A4FE8">
        <w:rPr>
          <w:rFonts w:ascii="Nirmala UI" w:eastAsia="Arial Unicode MS" w:hAnsi="Nirmala UI" w:cs="Nirmala UI"/>
          <w:lang w:val="hi"/>
        </w:rPr>
        <w:t xml:space="preserve">2018 के बाद से ऑस्ट्रेलिया कला परिषद (Australia Council for the Arts) ने </w:t>
      </w:r>
      <w:hyperlink r:id="rId38" w:history="1">
        <w:r w:rsidRPr="006A4FE8">
          <w:rPr>
            <w:rFonts w:ascii="Nirmala UI" w:eastAsia="Arial Unicode MS" w:hAnsi="Nirmala UI" w:cs="Nirmala UI"/>
            <w:u w:val="single"/>
            <w:lang w:val="hi"/>
          </w:rPr>
          <w:t>कला एवं विकलांगता सलाह पहल (Arts and Disability Mentoring Initiative)</w:t>
        </w:r>
      </w:hyperlink>
      <w:r w:rsidRPr="006A4FE8">
        <w:rPr>
          <w:rFonts w:ascii="Nirmala UI" w:eastAsia="Arial Unicode MS" w:hAnsi="Nirmala UI" w:cs="Nirmala UI"/>
          <w:lang w:val="hi"/>
        </w:rPr>
        <w:t xml:space="preserve"> और </w:t>
      </w:r>
      <w:hyperlink r:id="rId39" w:history="1">
        <w:r w:rsidRPr="006A4FE8">
          <w:rPr>
            <w:rFonts w:ascii="Nirmala UI" w:eastAsia="Arial Unicode MS" w:hAnsi="Nirmala UI" w:cs="Nirmala UI"/>
            <w:u w:val="single"/>
            <w:lang w:val="hi"/>
          </w:rPr>
          <w:t>राष्ट्रीय कला एवं विकलांगता पुरस्कारों</w:t>
        </w:r>
      </w:hyperlink>
      <w:hyperlink r:id="rId40" w:history="1">
        <w:r w:rsidR="0024083A" w:rsidRPr="006A4FE8">
          <w:rPr>
            <w:rFonts w:ascii="Nirmala UI" w:eastAsia="Arial Unicode MS" w:hAnsi="Nirmala UI" w:cs="Nirmala UI"/>
            <w:u w:val="single"/>
            <w:lang w:val="hi"/>
          </w:rPr>
          <w:t xml:space="preserve"> (National Arts and Disability Awards)</w:t>
        </w:r>
      </w:hyperlink>
      <w:r w:rsidRPr="006A4FE8">
        <w:rPr>
          <w:rFonts w:ascii="Nirmala UI" w:eastAsia="Arial Unicode MS" w:hAnsi="Nirmala UI" w:cs="Nirmala UI"/>
          <w:lang w:val="hi"/>
        </w:rPr>
        <w:t xml:space="preserve"> के माध्यम से विकलांगता-ग्रस्त कलाकारों के विकास को बढ़ावा देने के लिए $750,000 निवेश किए हैं। ऑस्ट्रेलिया सरकार ने खेल में विकलांगता-ग्रस्त लोगों की भागीदारी को बढ़ावा देने के लिए विकलांगता-ग्रस्त लोगों के राष्ट्रीय खेल संगठनों (National Sporting Organisations for People with Disability) और अन्य सामुदायिक समूहों को $59.4 मिलियन से भी अधिक की धनराशि उपलब्ध कराई है।</w:t>
      </w:r>
    </w:p>
    <w:p w14:paraId="6770A037" w14:textId="77777777" w:rsidR="0024083A" w:rsidRPr="006A4FE8" w:rsidRDefault="00000000" w:rsidP="00144088">
      <w:pPr>
        <w:pStyle w:val="BodyText"/>
        <w:spacing w:before="209" w:line="297" w:lineRule="auto"/>
        <w:ind w:left="700" w:right="757"/>
        <w:rPr>
          <w:rFonts w:ascii="Nirmala UI" w:hAnsi="Nirmala UI" w:cs="Nirmala UI"/>
        </w:rPr>
      </w:pPr>
      <w:r w:rsidRPr="006A4FE8">
        <w:rPr>
          <w:rFonts w:ascii="Nirmala UI" w:eastAsia="Arial Unicode MS" w:hAnsi="Nirmala UI" w:cs="Nirmala UI"/>
          <w:lang w:val="hi"/>
        </w:rPr>
        <w:t xml:space="preserve">अगस्त 2019 में ऑस्ट्रेलिया सरकार और राज्य तथा राज्य-क्षेत्र परिवहन मंत्रियों ने </w:t>
      </w:r>
      <w:hyperlink r:id="rId41" w:history="1">
        <w:r w:rsidRPr="006A4FE8">
          <w:rPr>
            <w:rStyle w:val="Hyperlink"/>
            <w:rFonts w:ascii="Nirmala UI" w:eastAsia="Arial Unicode MS" w:hAnsi="Nirmala UI" w:cs="Nirmala UI"/>
            <w:color w:val="auto"/>
            <w:lang w:val="hi"/>
          </w:rPr>
          <w:t>परिवहन मानकों (Transport Standards)</w:t>
        </w:r>
      </w:hyperlink>
      <w:r w:rsidRPr="006A4FE8">
        <w:rPr>
          <w:rFonts w:ascii="Nirmala UI" w:eastAsia="Arial Unicode MS" w:hAnsi="Nirmala UI" w:cs="Nirmala UI"/>
          <w:lang w:val="hi"/>
        </w:rPr>
        <w:t xml:space="preserve"> के आधुनिकीकरण के लिए सहमति व्यक्त की। सितंबर 2021 में ऑस्ट्रेलिया सरकार ने </w:t>
      </w:r>
      <w:hyperlink r:id="rId42" w:history="1">
        <w:r w:rsidRPr="006A4FE8">
          <w:rPr>
            <w:rStyle w:val="Hyperlink"/>
            <w:rFonts w:ascii="Nirmala UI" w:eastAsia="Arial Unicode MS" w:hAnsi="Nirmala UI" w:cs="Nirmala UI"/>
            <w:color w:val="auto"/>
            <w:lang w:val="hi"/>
          </w:rPr>
          <w:t>परिसर मानकों (Premises Standards)</w:t>
        </w:r>
      </w:hyperlink>
      <w:r w:rsidRPr="006A4FE8">
        <w:rPr>
          <w:rFonts w:ascii="Nirmala UI" w:eastAsia="Arial Unicode MS" w:hAnsi="Nirmala UI" w:cs="Nirmala UI"/>
          <w:lang w:val="hi"/>
        </w:rPr>
        <w:t xml:space="preserve"> की दूसरी समीक्षा जारी की। ऑस्ट्रेलिया सरकार और राज्य तथा राज्य-क्षेत्र की सरकारें समीक्षा के निष्कर्षों के आधार पर कार्रवाई करने के लिए साथ-मिलकर काम करेंगी।</w:t>
      </w:r>
    </w:p>
    <w:p w14:paraId="66BF392B" w14:textId="77777777" w:rsidR="007863F1" w:rsidRPr="006A4FE8" w:rsidRDefault="00000000" w:rsidP="00144088">
      <w:pPr>
        <w:pStyle w:val="BodyText"/>
        <w:spacing w:before="94" w:after="120" w:line="298" w:lineRule="auto"/>
        <w:ind w:left="697" w:right="757"/>
        <w:rPr>
          <w:rFonts w:ascii="Nirmala UI" w:hAnsi="Nirmala UI" w:cs="Nirmala UI"/>
        </w:rPr>
      </w:pPr>
      <w:r w:rsidRPr="006A4FE8">
        <w:rPr>
          <w:rFonts w:ascii="Nirmala UI" w:eastAsia="Arial Unicode MS" w:hAnsi="Nirmala UI" w:cs="Nirmala UI"/>
          <w:lang w:val="hi"/>
        </w:rPr>
        <w:t>ऑस्ट्रेलिया सरकार का</w:t>
      </w:r>
      <w:hyperlink r:id="rId43" w:history="1">
        <w:r w:rsidRPr="006A4FE8">
          <w:rPr>
            <w:rFonts w:ascii="Nirmala UI" w:eastAsia="Arial Unicode MS" w:hAnsi="Nirmala UI" w:cs="Nirmala UI"/>
            <w:u w:val="single"/>
            <w:lang w:val="hi"/>
          </w:rPr>
          <w:t xml:space="preserve"> विकलांगता गेटवे (Disability Gateway)</w:t>
        </w:r>
      </w:hyperlink>
      <w:r w:rsidRPr="006A4FE8">
        <w:rPr>
          <w:rFonts w:ascii="Nirmala UI" w:eastAsia="Arial Unicode MS" w:hAnsi="Nirmala UI" w:cs="Nirmala UI"/>
          <w:lang w:val="hi"/>
        </w:rPr>
        <w:t>, जिसे 2021 में लॉन्च किया गया था, एक नि:शुल्क, ऑस्ट्रेलिया-व्यापी सेवा है जो विकलांगता-ग्रस्त लोगों, उनके परिवारों और देखभालकर्ताओं को विश्वसनीय जानकारी की खोज करने और उन्हें अपने-अपने क्षेत्रों में सेवाओं के साथ जोड़ने में सहायता देने के लिए समर्पित है। विकलांगता गेटवे (Disability Gateway) को विकलांगता-ग्रस्त लोगों, उनके परिवारों और देखभालकर्ताओं तथा विकलांगता सेक्टर के परामर्श के साथ विकसित किया गया था।</w:t>
      </w:r>
    </w:p>
    <w:p w14:paraId="510102A2" w14:textId="77777777" w:rsidR="007863F1" w:rsidRPr="006A4FE8" w:rsidRDefault="00000000">
      <w:pPr>
        <w:pStyle w:val="Heading2"/>
        <w:rPr>
          <w:rFonts w:ascii="Nirmala UI" w:hAnsi="Nirmala UI" w:cs="Nirmala UI"/>
          <w:bCs w:val="0"/>
        </w:rPr>
      </w:pPr>
      <w:r w:rsidRPr="006A4FE8">
        <w:rPr>
          <w:rFonts w:ascii="Nirmala UI" w:eastAsia="Arial Unicode MS" w:hAnsi="Nirmala UI" w:cs="Nirmala UI"/>
          <w:bCs w:val="0"/>
          <w:color w:val="6D5000"/>
          <w:lang w:val="hi"/>
        </w:rPr>
        <w:t>परिणाम 2 - अधिकार संरक्षण, न्याय और कानून</w:t>
      </w:r>
    </w:p>
    <w:p w14:paraId="2ECEDCCA" w14:textId="679BCA38" w:rsidR="007863F1" w:rsidRPr="006A4FE8" w:rsidRDefault="00000000" w:rsidP="00144088">
      <w:pPr>
        <w:pStyle w:val="BodyText"/>
        <w:spacing w:before="209" w:after="120" w:line="298" w:lineRule="auto"/>
        <w:ind w:left="697" w:right="757"/>
        <w:rPr>
          <w:rFonts w:ascii="Nirmala UI" w:hAnsi="Nirmala UI" w:cs="Nirmala UI"/>
        </w:rPr>
      </w:pPr>
      <w:hyperlink r:id="rId44" w:history="1">
        <w:r w:rsidRPr="006A4FE8">
          <w:rPr>
            <w:rFonts w:ascii="Nirmala UI" w:eastAsia="Arial Unicode MS" w:hAnsi="Nirmala UI" w:cs="Nirmala UI"/>
            <w:u w:val="single"/>
            <w:lang w:val="hi"/>
          </w:rPr>
          <w:t>एनडीआईएस आयोग</w:t>
        </w:r>
      </w:hyperlink>
      <w:r w:rsidRPr="006A4FE8">
        <w:rPr>
          <w:rFonts w:ascii="Nirmala UI" w:eastAsia="Arial Unicode MS" w:hAnsi="Nirmala UI" w:cs="Nirmala UI"/>
          <w:lang w:val="hi"/>
        </w:rPr>
        <w:t xml:space="preserve"> ने 2020 में पूरे ऑस्ट्रेलिया-भर में एनडीआईएस आयुक्त के सभी कार्यों की स्थापना पूरी की। एनडीआईएस आयोग </w:t>
      </w:r>
      <w:hyperlink r:id="rId45" w:history="1">
        <w:r w:rsidRPr="006A4FE8">
          <w:rPr>
            <w:rFonts w:ascii="Nirmala UI" w:eastAsia="Arial Unicode MS" w:hAnsi="Nirmala UI" w:cs="Nirmala UI"/>
            <w:u w:val="single"/>
            <w:lang w:val="hi"/>
          </w:rPr>
          <w:t>स्पीक अप</w:t>
        </w:r>
        <w:r w:rsidRPr="005A5E17">
          <w:rPr>
            <w:rFonts w:ascii="Nirmala UI" w:eastAsia="Arial Unicode MS" w:hAnsi="Nirmala UI" w:cs="Nirmala UI"/>
            <w:cs/>
            <w:lang w:val="hi" w:bidi="hi"/>
          </w:rPr>
          <w:t xml:space="preserve"> </w:t>
        </w:r>
      </w:hyperlink>
      <w:r w:rsidRPr="006A4FE8">
        <w:rPr>
          <w:rFonts w:ascii="Nirmala UI" w:eastAsia="Arial Unicode MS" w:hAnsi="Nirmala UI" w:cs="Nirmala UI"/>
          <w:lang w:val="hi"/>
        </w:rPr>
        <w:t xml:space="preserve">अभियान, सलाह, सूचना और शिक्षा संसाधनों समेत अन्य </w:t>
      </w:r>
      <w:hyperlink r:id="rId46" w:history="1">
        <w:r w:rsidRPr="006A4FE8">
          <w:rPr>
            <w:rFonts w:ascii="Nirmala UI" w:eastAsia="Arial Unicode MS" w:hAnsi="Nirmala UI" w:cs="Nirmala UI"/>
            <w:u w:val="single"/>
            <w:lang w:val="hi"/>
          </w:rPr>
          <w:t>प्रतिभागी संसाधनों</w:t>
        </w:r>
      </w:hyperlink>
      <w:r w:rsidRPr="006A4FE8">
        <w:rPr>
          <w:rFonts w:ascii="Nirmala UI" w:eastAsia="Arial Unicode MS" w:hAnsi="Nirmala UI" w:cs="Nirmala UI"/>
          <w:lang w:val="hi"/>
        </w:rPr>
        <w:t xml:space="preserve"> को प्रदान करके विकलांगता-ग्रस्त लोगों के अधिकारों के बारे में जाग</w:t>
      </w:r>
      <w:r w:rsidR="00B2030D" w:rsidRPr="006A4FE8">
        <w:rPr>
          <w:rFonts w:ascii="Nirmala UI" w:eastAsiaTheme="minorHAnsi" w:hAnsi="Nirmala UI" w:cs="Nirmala UI"/>
          <w:color w:val="000000"/>
          <w:cs/>
          <w:lang w:val="en-AU" w:bidi="hi-IN"/>
        </w:rPr>
        <w:t>रु</w:t>
      </w:r>
      <w:r w:rsidRPr="006A4FE8">
        <w:rPr>
          <w:rFonts w:ascii="Nirmala UI" w:eastAsia="Arial Unicode MS" w:hAnsi="Nirmala UI" w:cs="Nirmala UI"/>
          <w:lang w:val="hi"/>
        </w:rPr>
        <w:t xml:space="preserve">कता पैदा करने के माध्यम से उनके अधिकारों को बरकरार रखने के उद्देश्य से काम करता है। एनडीआईएस आयोग सभी ऑस्ट्रेलिया सरकारों द्वारा सहमत </w:t>
      </w:r>
      <w:hyperlink r:id="rId47" w:history="1">
        <w:r w:rsidRPr="006A4FE8">
          <w:rPr>
            <w:rFonts w:ascii="Nirmala UI" w:eastAsia="Arial Unicode MS" w:hAnsi="Nirmala UI" w:cs="Nirmala UI"/>
            <w:u w:val="single"/>
            <w:lang w:val="hi"/>
          </w:rPr>
          <w:t>एनडीआईएस गुणवत्ता एवं सुरक्षा ढांचे (NDIS Quality and Safeguarding Framework)</w:t>
        </w:r>
      </w:hyperlink>
      <w:r w:rsidRPr="006A4FE8">
        <w:rPr>
          <w:rFonts w:ascii="Nirmala UI" w:eastAsia="Arial Unicode MS" w:hAnsi="Nirmala UI" w:cs="Nirmala UI"/>
          <w:lang w:val="hi"/>
        </w:rPr>
        <w:t xml:space="preserve"> के अनुसार एनडीआईएस प्रतिभागियों के अधिकारों, स्वास्थ्य और सकुशलता के संरक्षण और सुधार के लिए राष्ट्रव्यापी दृष्टिकोण प्रदान करता है।</w:t>
      </w:r>
    </w:p>
    <w:p w14:paraId="50F9065A" w14:textId="33509B0F" w:rsidR="007863F1" w:rsidRPr="006A4FE8" w:rsidRDefault="00000000" w:rsidP="00144088">
      <w:pPr>
        <w:pStyle w:val="BodyText"/>
        <w:spacing w:before="1" w:line="297" w:lineRule="auto"/>
        <w:ind w:left="700" w:right="757"/>
        <w:rPr>
          <w:rFonts w:ascii="Nirmala UI" w:hAnsi="Nirmala UI" w:cs="Nirmala UI"/>
        </w:rPr>
      </w:pPr>
      <w:hyperlink r:id="rId48" w:history="1">
        <w:r w:rsidR="00520893" w:rsidRPr="006A4FE8">
          <w:rPr>
            <w:rFonts w:ascii="Nirmala UI" w:eastAsia="Arial Unicode MS" w:hAnsi="Nirmala UI" w:cs="Nirmala UI"/>
            <w:u w:val="single"/>
            <w:lang w:val="hi"/>
          </w:rPr>
          <w:t>1800RESPECT</w:t>
        </w:r>
      </w:hyperlink>
      <w:r w:rsidR="00520893" w:rsidRPr="006A4FE8">
        <w:rPr>
          <w:rFonts w:ascii="Nirmala UI" w:eastAsia="Arial Unicode MS" w:hAnsi="Nirmala UI" w:cs="Nirmala UI"/>
          <w:lang w:val="hi"/>
        </w:rPr>
        <w:t xml:space="preserve"> राष्ट्रीय घरेलू, पारिवारिक और यौन हिंसा परामर्श, सूचना और सहायता सेवा है। 1800RESPECT के पास विकलांगता-ग्रस्त लोगों को सहयोग देने के लिए संसाधन हैं, जिसमें </w:t>
      </w:r>
      <w:hyperlink r:id="rId49" w:history="1">
        <w:r w:rsidR="00520893" w:rsidRPr="006A4FE8">
          <w:rPr>
            <w:rFonts w:ascii="Nirmala UI" w:eastAsia="Arial Unicode MS" w:hAnsi="Nirmala UI" w:cs="Nirmala UI"/>
            <w:u w:val="single"/>
            <w:lang w:val="hi"/>
          </w:rPr>
          <w:t>Sunny</w:t>
        </w:r>
        <w:r w:rsidR="00520893" w:rsidRPr="005A5E17">
          <w:rPr>
            <w:rFonts w:ascii="Nirmala UI" w:eastAsia="Arial Unicode MS" w:hAnsi="Nirmala UI" w:cs="Nirmala UI"/>
            <w:cs/>
            <w:lang w:val="hi" w:bidi="hi"/>
          </w:rPr>
          <w:t xml:space="preserve"> </w:t>
        </w:r>
      </w:hyperlink>
      <w:r w:rsidR="00520893" w:rsidRPr="006A4FE8">
        <w:rPr>
          <w:rFonts w:ascii="Nirmala UI" w:eastAsia="Arial Unicode MS" w:hAnsi="Nirmala UI" w:cs="Nirmala UI"/>
          <w:lang w:val="hi"/>
        </w:rPr>
        <w:t xml:space="preserve">मोबाइल ऐप, सुलभ </w:t>
      </w:r>
      <w:hyperlink r:id="rId50" w:history="1">
        <w:r w:rsidR="00520893" w:rsidRPr="006A4FE8">
          <w:rPr>
            <w:rFonts w:ascii="Nirmala UI" w:eastAsia="Arial Unicode MS" w:hAnsi="Nirmala UI" w:cs="Nirmala UI"/>
            <w:u w:val="single"/>
            <w:lang w:val="hi"/>
          </w:rPr>
          <w:t>सेवा निर्देशिका</w:t>
        </w:r>
      </w:hyperlink>
      <w:r w:rsidR="00520893" w:rsidRPr="006A4FE8">
        <w:rPr>
          <w:rFonts w:ascii="Nirmala UI" w:eastAsia="Arial Unicode MS" w:hAnsi="Nirmala UI" w:cs="Nirmala UI"/>
          <w:lang w:val="hi"/>
        </w:rPr>
        <w:t xml:space="preserve"> और फ्रंटलाइन कार्यकर्ताओं के लिए एक </w:t>
      </w:r>
      <w:hyperlink r:id="rId51" w:history="1">
        <w:r w:rsidR="00520893" w:rsidRPr="006A4FE8">
          <w:rPr>
            <w:rFonts w:ascii="Nirmala UI" w:eastAsia="Arial Unicode MS" w:hAnsi="Nirmala UI" w:cs="Nirmala UI"/>
            <w:u w:val="single"/>
            <w:lang w:val="hi"/>
          </w:rPr>
          <w:t>विकलांगता सहायता टूलकिट</w:t>
        </w:r>
      </w:hyperlink>
      <w:r w:rsidR="00520893" w:rsidRPr="006A4FE8">
        <w:rPr>
          <w:rFonts w:ascii="Nirmala UI" w:eastAsia="Arial Unicode MS" w:hAnsi="Nirmala UI" w:cs="Nirmala UI"/>
          <w:lang w:val="hi"/>
        </w:rPr>
        <w:t xml:space="preserve"> </w:t>
      </w:r>
      <w:r w:rsidR="00B2030D" w:rsidRPr="006A4FE8">
        <w:rPr>
          <w:rFonts w:ascii="Nirmala UI" w:eastAsiaTheme="minorHAnsi" w:hAnsi="Nirmala UI" w:cs="Nirmala UI"/>
          <w:color w:val="000000"/>
          <w:cs/>
          <w:lang w:val="en-AU" w:bidi="hi-IN"/>
        </w:rPr>
        <w:t>भी</w:t>
      </w:r>
      <w:r w:rsidR="00C975F5" w:rsidRPr="006A4FE8">
        <w:rPr>
          <w:rFonts w:ascii="Nirmala UI" w:eastAsiaTheme="minorHAnsi" w:hAnsi="Nirmala UI" w:cs="Nirmala UI"/>
          <w:color w:val="000000"/>
          <w:lang w:val="en-AU" w:bidi="hi-IN"/>
        </w:rPr>
        <w:t xml:space="preserve"> </w:t>
      </w:r>
      <w:r w:rsidR="00520893" w:rsidRPr="006A4FE8">
        <w:rPr>
          <w:rFonts w:ascii="Nirmala UI" w:eastAsia="Arial Unicode MS" w:hAnsi="Nirmala UI" w:cs="Nirmala UI"/>
          <w:lang w:val="hi"/>
        </w:rPr>
        <w:t xml:space="preserve">शामिल है। 2018 में विकलांगता-ग्रस्त महिलाओं के साथ काम करने वाले फ्रंटलाइन कार्यकर्ताओं के लिए </w:t>
      </w:r>
      <w:hyperlink r:id="rId52" w:history="1">
        <w:r w:rsidR="00520893" w:rsidRPr="006A4FE8">
          <w:rPr>
            <w:rFonts w:ascii="Nirmala UI" w:eastAsia="Arial Unicode MS" w:hAnsi="Nirmala UI" w:cs="Nirmala UI"/>
            <w:u w:val="single"/>
            <w:lang w:val="hi"/>
          </w:rPr>
          <w:t>डीवी-एलर्ट</w:t>
        </w:r>
      </w:hyperlink>
      <w:r w:rsidR="00520893" w:rsidRPr="006A4FE8">
        <w:rPr>
          <w:rFonts w:ascii="Nirmala UI" w:eastAsia="Arial Unicode MS" w:hAnsi="Nirmala UI" w:cs="Nirmala UI"/>
          <w:lang w:val="hi"/>
        </w:rPr>
        <w:t xml:space="preserve"> प्रशिक्षण कार्यक्रम में </w:t>
      </w:r>
      <w:hyperlink r:id="rId53" w:history="1">
        <w:r w:rsidR="00520893" w:rsidRPr="006A4FE8">
          <w:rPr>
            <w:rFonts w:ascii="Nirmala UI" w:eastAsia="Arial Unicode MS" w:hAnsi="Nirmala UI" w:cs="Nirmala UI"/>
            <w:u w:val="single"/>
            <w:lang w:val="hi"/>
          </w:rPr>
          <w:t xml:space="preserve">विकलांगता-ग्रस्त </w:t>
        </w:r>
      </w:hyperlink>
      <w:hyperlink r:id="rId54" w:history="1">
        <w:r w:rsidR="00520893" w:rsidRPr="006A4FE8">
          <w:rPr>
            <w:rFonts w:ascii="Nirmala UI" w:eastAsia="Arial Unicode MS" w:hAnsi="Nirmala UI" w:cs="Nirmala UI"/>
            <w:u w:val="single"/>
            <w:lang w:val="hi"/>
          </w:rPr>
          <w:t>महिलाओं के साथ काम करना (Working with Women with Disabilities)</w:t>
        </w:r>
      </w:hyperlink>
      <w:r w:rsidR="00520893" w:rsidRPr="006A4FE8">
        <w:rPr>
          <w:rFonts w:ascii="Nirmala UI" w:eastAsia="Arial Unicode MS" w:hAnsi="Nirmala UI" w:cs="Nirmala UI"/>
          <w:lang w:val="hi"/>
        </w:rPr>
        <w:t xml:space="preserve"> वर्कशॉप और मान्यता प्राप्त </w:t>
      </w:r>
      <w:hyperlink r:id="rId55" w:history="1">
        <w:r w:rsidR="00520893" w:rsidRPr="006A4FE8">
          <w:rPr>
            <w:rFonts w:ascii="Nirmala UI" w:eastAsia="Arial Unicode MS" w:hAnsi="Nirmala UI" w:cs="Nirmala UI"/>
            <w:u w:val="single"/>
            <w:lang w:val="hi"/>
          </w:rPr>
          <w:t>ई-लर्निंग</w:t>
        </w:r>
      </w:hyperlink>
      <w:r w:rsidR="00520893" w:rsidRPr="006A4FE8">
        <w:rPr>
          <w:rFonts w:ascii="Nirmala UI" w:eastAsia="Arial Unicode MS" w:hAnsi="Nirmala UI" w:cs="Nirmala UI"/>
          <w:lang w:val="hi"/>
        </w:rPr>
        <w:t xml:space="preserve"> को जोड़ा गया था। ऑस्ट्रेलिया सरकार ने बौद्धिक और/या संज्ञानात्मक विकलांगता से ग्रस्त महिलाओं और उनका सहयोग करने वाले फ्रंटलाइन कार्यकर्ताओं के लिए </w:t>
      </w:r>
      <w:hyperlink r:id="rId56" w:history="1">
        <w:r w:rsidR="00520893" w:rsidRPr="006A4FE8">
          <w:rPr>
            <w:rFonts w:ascii="Nirmala UI" w:eastAsia="Arial Unicode MS" w:hAnsi="Nirmala UI" w:cs="Nirmala UI"/>
            <w:u w:val="single"/>
            <w:lang w:val="hi"/>
          </w:rPr>
          <w:t>प्रौद्योगिकी द्वारा सुविधाकृत शोषण</w:t>
        </w:r>
      </w:hyperlink>
      <w:r w:rsidR="00520893" w:rsidRPr="006A4FE8">
        <w:rPr>
          <w:rFonts w:ascii="Nirmala UI" w:eastAsia="Arial Unicode MS" w:hAnsi="Nirmala UI" w:cs="Nirmala UI"/>
          <w:lang w:val="hi"/>
        </w:rPr>
        <w:t xml:space="preserve"> संसाधनों को विकसित करने और वितरित करने के उद्देश्य से $1.5 मिलियन भी प्रदान किए हैं।</w:t>
      </w:r>
    </w:p>
    <w:p w14:paraId="7C7583C8" w14:textId="77777777" w:rsidR="0024083A" w:rsidRPr="006A4FE8" w:rsidRDefault="00000000" w:rsidP="0024083A">
      <w:pPr>
        <w:pStyle w:val="Heading2"/>
        <w:spacing w:before="93"/>
        <w:rPr>
          <w:rFonts w:ascii="Nirmala UI" w:hAnsi="Nirmala UI" w:cs="Nirmala UI"/>
          <w:bCs w:val="0"/>
        </w:rPr>
      </w:pPr>
      <w:r w:rsidRPr="006A4FE8">
        <w:rPr>
          <w:rFonts w:ascii="Nirmala UI" w:eastAsia="Arial Unicode MS" w:hAnsi="Nirmala UI" w:cs="Nirmala UI"/>
          <w:bCs w:val="0"/>
          <w:color w:val="006991"/>
          <w:lang w:val="hi"/>
        </w:rPr>
        <w:t>परिणाम 3 - आर्थिक सुरक्षा</w:t>
      </w:r>
    </w:p>
    <w:p w14:paraId="434D8EBC" w14:textId="77777777" w:rsidR="0024083A" w:rsidRPr="006A4FE8" w:rsidRDefault="00000000" w:rsidP="00144088">
      <w:pPr>
        <w:pStyle w:val="BodyText"/>
        <w:spacing w:before="209" w:line="297" w:lineRule="auto"/>
        <w:ind w:left="700" w:right="757"/>
        <w:rPr>
          <w:rFonts w:ascii="Nirmala UI" w:hAnsi="Nirmala UI" w:cs="Nirmala UI"/>
        </w:rPr>
      </w:pPr>
      <w:r w:rsidRPr="006A4FE8">
        <w:rPr>
          <w:rFonts w:ascii="Nirmala UI" w:eastAsia="Arial Unicode MS" w:hAnsi="Nirmala UI" w:cs="Nirmala UI"/>
          <w:lang w:val="hi"/>
        </w:rPr>
        <w:t xml:space="preserve">दिसंबर 2020 में ऑस्ट्रेलिया सरकार ने </w:t>
      </w:r>
      <w:hyperlink r:id="rId57" w:history="1">
        <w:r w:rsidRPr="006A4FE8">
          <w:rPr>
            <w:rFonts w:ascii="Nirmala UI" w:eastAsia="Arial Unicode MS" w:hAnsi="Nirmala UI" w:cs="Nirmala UI"/>
            <w:u w:val="single"/>
            <w:lang w:val="hi"/>
          </w:rPr>
          <w:t>ऑस्ट्रेलियाई जनसेवा विकलांगता रोजगार कार्यनीति</w:t>
        </w:r>
      </w:hyperlink>
      <w:hyperlink r:id="rId58" w:history="1">
        <w:r w:rsidRPr="006A4FE8">
          <w:rPr>
            <w:rFonts w:ascii="Nirmala UI" w:eastAsia="Arial Unicode MS" w:hAnsi="Nirmala UI" w:cs="Nirmala UI"/>
            <w:u w:val="single"/>
            <w:lang w:val="hi"/>
          </w:rPr>
          <w:t xml:space="preserve"> (Australian Public Service Disability Employment Strategy) 2020-25</w:t>
        </w:r>
      </w:hyperlink>
      <w:r w:rsidRPr="006A4FE8">
        <w:rPr>
          <w:rFonts w:ascii="Nirmala UI" w:eastAsia="Arial Unicode MS" w:hAnsi="Nirmala UI" w:cs="Nirmala UI"/>
          <w:lang w:val="hi"/>
        </w:rPr>
        <w:t xml:space="preserve"> का आरंभ किया।</w:t>
      </w:r>
    </w:p>
    <w:p w14:paraId="11699E89" w14:textId="750C8305" w:rsidR="0024083A" w:rsidRPr="006A4FE8" w:rsidRDefault="00000000" w:rsidP="00144088">
      <w:pPr>
        <w:pStyle w:val="BodyText"/>
        <w:spacing w:before="170" w:line="297" w:lineRule="auto"/>
        <w:ind w:left="700" w:right="757"/>
        <w:rPr>
          <w:rFonts w:ascii="Nirmala UI" w:hAnsi="Nirmala UI" w:cs="Nirmala UI"/>
        </w:rPr>
      </w:pPr>
      <w:r w:rsidRPr="006A4FE8">
        <w:rPr>
          <w:rFonts w:ascii="Nirmala UI" w:eastAsia="Arial Unicode MS" w:hAnsi="Nirmala UI" w:cs="Nirmala UI"/>
          <w:lang w:val="hi"/>
        </w:rPr>
        <w:t xml:space="preserve">1 जुलाई 2018 को विकलांगता रोजगार सेवाओं (Disability Employment Services) के लिए एक नया मॉडल आरंभ किया गया, ताकि विकलांगता-ग्रस्त लोगों को मुख्यधारा कार्यबल में लंबे समय </w:t>
      </w:r>
      <w:r w:rsidR="00B2030D" w:rsidRPr="006A4FE8">
        <w:rPr>
          <w:rFonts w:ascii="Nirmala UI" w:eastAsiaTheme="minorHAnsi" w:hAnsi="Nirmala UI" w:cs="Nirmala UI"/>
          <w:color w:val="000000"/>
          <w:cs/>
          <w:lang w:val="en-AU" w:bidi="hi-IN"/>
        </w:rPr>
        <w:t>के लिए</w:t>
      </w:r>
      <w:r w:rsidRPr="006A4FE8">
        <w:rPr>
          <w:rFonts w:ascii="Nirmala UI" w:eastAsia="Arial Unicode MS" w:hAnsi="Nirmala UI" w:cs="Nirmala UI"/>
          <w:lang w:val="hi"/>
        </w:rPr>
        <w:t xml:space="preserve"> खुला रोजगार प्राप्त करने में सहायता मिल सके और प्रतिभागियों की अनुकूलनशीलता तथा उनके पसंदीदा प्रदाता की पसंद में सुधार लाया सके।</w:t>
      </w:r>
    </w:p>
    <w:p w14:paraId="6FF037DA" w14:textId="0F687135" w:rsidR="0024083A" w:rsidRPr="006A4FE8" w:rsidRDefault="00000000" w:rsidP="00BE1F45">
      <w:pPr>
        <w:pStyle w:val="BodyText"/>
        <w:spacing w:before="171" w:line="297" w:lineRule="auto"/>
        <w:ind w:left="700" w:right="757"/>
        <w:rPr>
          <w:rFonts w:ascii="Nirmala UI" w:hAnsi="Nirmala UI" w:cs="Nirmala UI"/>
          <w:cs/>
          <w:lang w:bidi="hi-IN"/>
        </w:rPr>
      </w:pPr>
      <w:r w:rsidRPr="006A4FE8">
        <w:rPr>
          <w:rFonts w:ascii="Nirmala UI" w:eastAsia="Arial Unicode MS" w:hAnsi="Nirmala UI" w:cs="Nirmala UI"/>
          <w:lang w:val="hi"/>
        </w:rPr>
        <w:t xml:space="preserve">2021 में ऑस्ट्रेलिया सरकार ने </w:t>
      </w:r>
      <w:hyperlink r:id="rId59" w:history="1">
        <w:r w:rsidRPr="006A4FE8">
          <w:rPr>
            <w:rFonts w:ascii="Nirmala UI" w:eastAsia="Arial Unicode MS" w:hAnsi="Nirmala UI" w:cs="Nirmala UI"/>
            <w:u w:val="single"/>
            <w:lang w:val="hi"/>
          </w:rPr>
          <w:t>महिला नेतृत्व एवं विकास कार्यक्रम (Women’s Leadership and Development Program)</w:t>
        </w:r>
      </w:hyperlink>
      <w:r w:rsidRPr="006A4FE8">
        <w:rPr>
          <w:rFonts w:ascii="Nirmala UI" w:eastAsia="Arial Unicode MS" w:hAnsi="Nirmala UI" w:cs="Nirmala UI"/>
          <w:lang w:val="hi"/>
        </w:rPr>
        <w:t xml:space="preserve"> के माध्यम से विकलांगताएँ ऑस्ट्रेलिया (Disabilities Australia) के लिए $820,899 उपलब्ध कराए, ताकि नीति-निर्माण की प्रक्रिया में विविधतापूर्ण महिलाओं की आवाज सुना जाना सुनिश्चित हो सके। इस कार्यक्रम में विकलांगता-ग्रस्त महिलाओं को रोजगार और नेतृत्व के अवसरों में सहयोग देने वाली परियोजनाओं के लिए $3.7 मिलियन से भी अधिक की धनराशि की प्रतिबद्धता की गई।</w:t>
      </w:r>
    </w:p>
    <w:p w14:paraId="6D9BA6C5" w14:textId="77777777" w:rsidR="0024083A" w:rsidRPr="006A4FE8" w:rsidRDefault="00000000" w:rsidP="0024083A">
      <w:pPr>
        <w:pStyle w:val="Heading2"/>
        <w:spacing w:before="1"/>
        <w:ind w:left="0" w:firstLine="700"/>
        <w:rPr>
          <w:rFonts w:ascii="Nirmala UI" w:hAnsi="Nirmala UI" w:cs="Nirmala UI"/>
          <w:bCs w:val="0"/>
        </w:rPr>
      </w:pPr>
      <w:r w:rsidRPr="006A4FE8">
        <w:rPr>
          <w:rFonts w:ascii="Nirmala UI" w:eastAsia="Arial Unicode MS" w:hAnsi="Nirmala UI" w:cs="Nirmala UI"/>
          <w:bCs w:val="0"/>
          <w:color w:val="55437E"/>
          <w:lang w:val="hi"/>
        </w:rPr>
        <w:t xml:space="preserve">परिणाम 4 - व्यक्तिगत और सामुदायिक सहयोग </w:t>
      </w:r>
    </w:p>
    <w:p w14:paraId="0759C815" w14:textId="77777777" w:rsidR="0024083A" w:rsidRPr="006A4FE8" w:rsidRDefault="00000000" w:rsidP="003224DF">
      <w:pPr>
        <w:pStyle w:val="BodyText"/>
        <w:tabs>
          <w:tab w:val="left" w:pos="10065"/>
        </w:tabs>
        <w:spacing w:before="209" w:line="297" w:lineRule="auto"/>
        <w:ind w:left="700" w:right="757"/>
        <w:rPr>
          <w:rFonts w:ascii="Nirmala UI" w:hAnsi="Nirmala UI" w:cs="Nirmala UI"/>
        </w:rPr>
      </w:pPr>
      <w:r w:rsidRPr="006A4FE8">
        <w:rPr>
          <w:rFonts w:ascii="Nirmala UI" w:eastAsia="Arial Unicode MS" w:hAnsi="Nirmala UI" w:cs="Nirmala UI"/>
          <w:lang w:val="hi"/>
        </w:rPr>
        <w:t>NDIS विकलाँगता से ग्रस्त लोगों के लिए ऑस्ट्रेलिया की पहली राष्ट्रीय योजना है और गंभीर और स्थायी विकलाँगता वाले आस्ट्रेलियाई लोगों के सहयोग पाने के तरीके में मौलिक बदलाव का प्रतिनिधित्व करती है।</w:t>
      </w:r>
    </w:p>
    <w:p w14:paraId="1A5D927E" w14:textId="36596584" w:rsidR="0024083A" w:rsidRPr="006A4FE8" w:rsidRDefault="00000000" w:rsidP="003224DF">
      <w:pPr>
        <w:pStyle w:val="BodyText"/>
        <w:tabs>
          <w:tab w:val="left" w:pos="10065"/>
        </w:tabs>
        <w:spacing w:before="170"/>
        <w:ind w:left="700" w:right="757"/>
        <w:rPr>
          <w:rFonts w:ascii="Nirmala UI" w:hAnsi="Nirmala UI" w:cs="Nirmala UI"/>
        </w:rPr>
      </w:pPr>
      <w:hyperlink r:id="rId60" w:history="1">
        <w:r w:rsidRPr="006A4FE8">
          <w:rPr>
            <w:rFonts w:ascii="Nirmala UI" w:eastAsia="Arial Unicode MS" w:hAnsi="Nirmala UI" w:cs="Nirmala UI"/>
            <w:u w:val="single"/>
            <w:lang w:val="hi"/>
          </w:rPr>
          <w:t>सूचना, संलग्नता एवं क्षमता निर्माण कार्यक्रम (आईएलसी) [Information, Linkages and Capacity Building program (ILC)]</w:t>
        </w:r>
        <w:r w:rsidRPr="005A5E17">
          <w:rPr>
            <w:rFonts w:ascii="Nirmala UI" w:eastAsia="Arial Unicode MS" w:hAnsi="Nirmala UI" w:cs="Nirmala UI"/>
            <w:cs/>
            <w:lang w:val="hi" w:bidi="hi"/>
          </w:rPr>
          <w:t xml:space="preserve"> </w:t>
        </w:r>
      </w:hyperlink>
      <w:r w:rsidRPr="006A4FE8">
        <w:rPr>
          <w:rFonts w:ascii="Nirmala UI" w:eastAsia="Arial Unicode MS" w:hAnsi="Nirmala UI" w:cs="Nirmala UI"/>
          <w:lang w:val="hi"/>
        </w:rPr>
        <w:t>द्वारा संगठनों के माध्यम से ऐसी परियोजनाएँ उपलब्ध कराने के लिए अनुदान राशि प्रदान की</w:t>
      </w:r>
      <w:r w:rsidR="00C975F5" w:rsidRPr="006A4FE8">
        <w:rPr>
          <w:rFonts w:ascii="Nirmala UI" w:eastAsia="Arial Unicode MS" w:hAnsi="Nirmala UI" w:cs="Nirmala UI"/>
          <w:rtl/>
          <w:lang w:val="hi"/>
        </w:rPr>
        <w:t xml:space="preserve"> </w:t>
      </w:r>
      <w:r w:rsidR="00B2030D" w:rsidRPr="006A4FE8">
        <w:rPr>
          <w:rFonts w:ascii="Nirmala UI" w:eastAsiaTheme="minorHAnsi" w:hAnsi="Nirmala UI" w:cs="Nirmala UI"/>
          <w:color w:val="000000"/>
          <w:cs/>
          <w:lang w:val="en-AU" w:bidi="hi-IN"/>
        </w:rPr>
        <w:t>गई</w:t>
      </w:r>
      <w:r w:rsidRPr="006A4FE8">
        <w:rPr>
          <w:rFonts w:ascii="Nirmala UI" w:eastAsia="Arial Unicode MS" w:hAnsi="Nirmala UI" w:cs="Nirmala UI"/>
          <w:lang w:val="hi"/>
        </w:rPr>
        <w:t xml:space="preserve"> है, जो सभी विकलांगता-ग्रस्त ऑस्ट्रेलियावासियों, उनके देखभालकर्ताओं और परिवारों को लाभान्वित करती हैं। 2019-20 और 2020-21 में आर्थिक भागीदारी, सामाजिक व सामुदायिक भागीदारी और व्यक्तिगत क्षमता निर्माण पर केंद्रित अनुदान-चक्रों के माध्यम से $196 मिलियन से भी अधिक </w:t>
      </w:r>
      <w:r w:rsidR="00B2030D" w:rsidRPr="006A4FE8">
        <w:rPr>
          <w:rFonts w:ascii="Nirmala UI" w:eastAsiaTheme="minorHAnsi" w:hAnsi="Nirmala UI" w:cs="Nirmala UI"/>
          <w:color w:val="000000"/>
          <w:cs/>
          <w:lang w:val="en-AU" w:bidi="hi-IN"/>
        </w:rPr>
        <w:t>की</w:t>
      </w:r>
      <w:r w:rsidR="00C975F5" w:rsidRPr="006A4FE8">
        <w:rPr>
          <w:rFonts w:ascii="Nirmala UI" w:eastAsiaTheme="minorHAnsi" w:hAnsi="Nirmala UI" w:cs="Nirmala UI"/>
          <w:color w:val="000000"/>
          <w:lang w:val="en-AU" w:bidi="hi-IN"/>
        </w:rPr>
        <w:t xml:space="preserve"> </w:t>
      </w:r>
      <w:r w:rsidRPr="006A4FE8">
        <w:rPr>
          <w:rFonts w:ascii="Nirmala UI" w:eastAsia="Arial Unicode MS" w:hAnsi="Nirmala UI" w:cs="Nirmala UI"/>
          <w:lang w:val="hi"/>
        </w:rPr>
        <w:t>धनराशि उपलब्ध कराई गई।</w:t>
      </w:r>
    </w:p>
    <w:p w14:paraId="12C99C7B" w14:textId="7E0B5AD8" w:rsidR="0024083A" w:rsidRPr="006A4FE8" w:rsidRDefault="00000000" w:rsidP="003224DF">
      <w:pPr>
        <w:pStyle w:val="BodyText"/>
        <w:tabs>
          <w:tab w:val="left" w:pos="10065"/>
        </w:tabs>
        <w:spacing w:before="58" w:line="297" w:lineRule="auto"/>
        <w:ind w:left="700" w:right="757"/>
        <w:rPr>
          <w:rFonts w:ascii="Nirmala UI" w:hAnsi="Nirmala UI" w:cs="Nirmala UI"/>
        </w:rPr>
      </w:pPr>
      <w:r w:rsidRPr="006A4FE8">
        <w:rPr>
          <w:rFonts w:ascii="Nirmala UI" w:eastAsia="Arial Unicode MS" w:hAnsi="Nirmala UI" w:cs="Nirmala UI"/>
          <w:lang w:val="hi"/>
        </w:rPr>
        <w:t xml:space="preserve">ऑस्ट्रेलिया सरकार ने </w:t>
      </w:r>
      <w:hyperlink r:id="rId61" w:history="1">
        <w:r w:rsidRPr="006A4FE8">
          <w:rPr>
            <w:rFonts w:ascii="Nirmala UI" w:eastAsia="Arial Unicode MS" w:hAnsi="Nirmala UI" w:cs="Nirmala UI"/>
            <w:u w:val="single"/>
            <w:lang w:val="hi"/>
          </w:rPr>
          <w:t>केयरर गेटवे (Carer Gateway)</w:t>
        </w:r>
        <w:r w:rsidRPr="005A5E17">
          <w:rPr>
            <w:rFonts w:ascii="Nirmala UI" w:eastAsia="Arial Unicode MS" w:hAnsi="Nirmala UI" w:cs="Nirmala UI"/>
            <w:cs/>
            <w:lang w:val="hi" w:bidi="hi"/>
          </w:rPr>
          <w:t xml:space="preserve"> </w:t>
        </w:r>
      </w:hyperlink>
      <w:r w:rsidRPr="006A4FE8">
        <w:rPr>
          <w:rFonts w:ascii="Nirmala UI" w:eastAsia="Arial Unicode MS" w:hAnsi="Nirmala UI" w:cs="Nirmala UI"/>
          <w:lang w:val="hi"/>
        </w:rPr>
        <w:t xml:space="preserve">- एक नि:शुल्क, ऑस्ट्रेलिया-व्यापी समर्पित देखभालकर्ता सहायता सेवा - के माध्यम से ऑस्ट्रेलिया के 2.65 मिलियन अवैतनिक देखभालकर्ताओं के सहयोग के लिए 4 वर्षों की अवधि में $770 मिलियन से भी अधिक </w:t>
      </w:r>
      <w:r w:rsidR="00B2030D" w:rsidRPr="006A4FE8">
        <w:rPr>
          <w:rFonts w:ascii="Nirmala UI" w:eastAsiaTheme="minorHAnsi" w:hAnsi="Nirmala UI" w:cs="Nirmala UI"/>
          <w:color w:val="000000"/>
          <w:cs/>
          <w:lang w:val="en-AU" w:bidi="hi-IN"/>
        </w:rPr>
        <w:t>की</w:t>
      </w:r>
      <w:r w:rsidR="00C975F5" w:rsidRPr="006A4FE8">
        <w:rPr>
          <w:rFonts w:ascii="Nirmala UI" w:eastAsiaTheme="minorHAnsi" w:hAnsi="Nirmala UI" w:cs="Nirmala UI"/>
          <w:color w:val="000000"/>
          <w:lang w:val="en-AU" w:bidi="hi-IN"/>
        </w:rPr>
        <w:t xml:space="preserve"> </w:t>
      </w:r>
      <w:r w:rsidRPr="006A4FE8">
        <w:rPr>
          <w:rFonts w:ascii="Nirmala UI" w:eastAsia="Arial Unicode MS" w:hAnsi="Nirmala UI" w:cs="Nirmala UI"/>
          <w:lang w:val="hi"/>
        </w:rPr>
        <w:t>धनराशि की प्रतिबद्धता की।</w:t>
      </w:r>
    </w:p>
    <w:p w14:paraId="5B84D0B5" w14:textId="77777777" w:rsidR="0024083A" w:rsidRPr="006A4FE8" w:rsidRDefault="00000000" w:rsidP="0024083A">
      <w:pPr>
        <w:pStyle w:val="Heading2"/>
        <w:spacing w:before="120" w:after="120"/>
        <w:ind w:left="697"/>
        <w:rPr>
          <w:rFonts w:ascii="Nirmala UI" w:hAnsi="Nirmala UI" w:cs="Nirmala UI"/>
          <w:bCs w:val="0"/>
        </w:rPr>
      </w:pPr>
      <w:r w:rsidRPr="006A4FE8">
        <w:rPr>
          <w:rFonts w:ascii="Nirmala UI" w:eastAsia="Arial Unicode MS" w:hAnsi="Nirmala UI" w:cs="Nirmala UI"/>
          <w:bCs w:val="0"/>
          <w:color w:val="29712A"/>
          <w:lang w:val="hi"/>
        </w:rPr>
        <w:t>परिणाम 5 - शिक्षण और कुशलताएँ</w:t>
      </w:r>
    </w:p>
    <w:p w14:paraId="1147882C" w14:textId="77777777" w:rsidR="007863F1" w:rsidRPr="006A4FE8" w:rsidRDefault="00000000" w:rsidP="00474EA0">
      <w:pPr>
        <w:spacing w:after="120" w:line="298" w:lineRule="auto"/>
        <w:ind w:left="700" w:right="757"/>
        <w:rPr>
          <w:rFonts w:ascii="Nirmala UI" w:hAnsi="Nirmala UI" w:cs="Nirmala UI"/>
          <w:sz w:val="20"/>
          <w:szCs w:val="20"/>
        </w:rPr>
      </w:pPr>
      <w:r w:rsidRPr="006A4FE8">
        <w:rPr>
          <w:rFonts w:ascii="Nirmala UI" w:eastAsia="Arial Unicode MS" w:hAnsi="Nirmala UI" w:cs="Nirmala UI"/>
          <w:sz w:val="20"/>
          <w:szCs w:val="20"/>
          <w:lang w:val="hi"/>
        </w:rPr>
        <w:t xml:space="preserve">2020 में भूतपूर्व </w:t>
      </w:r>
      <w:hyperlink r:id="rId62" w:history="1">
        <w:r w:rsidRPr="006A4FE8">
          <w:rPr>
            <w:rFonts w:ascii="Nirmala UI" w:eastAsia="Arial Unicode MS" w:hAnsi="Nirmala UI" w:cs="Nirmala UI"/>
            <w:sz w:val="20"/>
            <w:szCs w:val="20"/>
            <w:lang w:val="hi"/>
          </w:rPr>
          <w:t>शिक्षा, कु</w:t>
        </w:r>
        <w:r w:rsidRPr="006A4FE8">
          <w:rPr>
            <w:rFonts w:ascii="Nirmala UI" w:eastAsia="Arial Unicode MS" w:hAnsi="Nirmala UI" w:cs="Nirmala UI"/>
            <w:sz w:val="20"/>
            <w:szCs w:val="20"/>
            <w:u w:val="single"/>
            <w:lang w:val="hi"/>
          </w:rPr>
          <w:t>शलताएँ एवं रोजगार विभाग (Department of Education, Skills and Employment)</w:t>
        </w:r>
      </w:hyperlink>
      <w:r w:rsidRPr="006A4FE8">
        <w:rPr>
          <w:rFonts w:ascii="Nirmala UI" w:eastAsia="Arial Unicode MS" w:hAnsi="Nirmala UI" w:cs="Nirmala UI"/>
          <w:sz w:val="20"/>
          <w:szCs w:val="20"/>
          <w:lang w:val="hi"/>
        </w:rPr>
        <w:t xml:space="preserve"> ने मार्च 2021 में जारी </w:t>
      </w:r>
      <w:hyperlink r:id="rId63" w:history="1">
        <w:r w:rsidRPr="006A4FE8">
          <w:rPr>
            <w:rFonts w:ascii="Nirmala UI" w:eastAsia="Arial Unicode MS" w:hAnsi="Nirmala UI" w:cs="Nirmala UI"/>
            <w:sz w:val="20"/>
            <w:szCs w:val="20"/>
            <w:u w:val="single"/>
            <w:lang w:val="hi"/>
          </w:rPr>
          <w:t>अंतिम समीक्षा रिपोर्ट</w:t>
        </w:r>
      </w:hyperlink>
      <w:r w:rsidRPr="006A4FE8">
        <w:rPr>
          <w:rFonts w:ascii="Nirmala UI" w:eastAsia="Arial Unicode MS" w:hAnsi="Nirmala UI" w:cs="Nirmala UI"/>
          <w:sz w:val="20"/>
          <w:szCs w:val="20"/>
          <w:u w:val="single"/>
          <w:lang w:val="hi"/>
        </w:rPr>
        <w:t xml:space="preserve"> के साथ </w:t>
      </w:r>
      <w:hyperlink r:id="rId64" w:history="1">
        <w:r w:rsidRPr="006A4FE8">
          <w:rPr>
            <w:rFonts w:ascii="Nirmala UI" w:eastAsia="Arial Unicode MS" w:hAnsi="Nirmala UI" w:cs="Nirmala UI"/>
            <w:sz w:val="20"/>
            <w:szCs w:val="20"/>
            <w:u w:val="single"/>
            <w:lang w:val="hi"/>
          </w:rPr>
          <w:t>शिक्षा के लिए विकलांगता मानकों 2005 (Disability Standards for Education 2005)</w:t>
        </w:r>
        <w:r w:rsidRPr="006A4FE8">
          <w:rPr>
            <w:rFonts w:ascii="Nirmala UI" w:eastAsia="Arial Unicode MS" w:hAnsi="Nirmala UI" w:cs="Nirmala UI"/>
            <w:sz w:val="20"/>
            <w:szCs w:val="20"/>
            <w:lang w:val="hi"/>
          </w:rPr>
          <w:t xml:space="preserve"> </w:t>
        </w:r>
      </w:hyperlink>
      <w:r w:rsidRPr="006A4FE8">
        <w:rPr>
          <w:rFonts w:ascii="Nirmala UI" w:eastAsia="Arial Unicode MS" w:hAnsi="Nirmala UI" w:cs="Nirmala UI"/>
          <w:sz w:val="20"/>
          <w:szCs w:val="20"/>
          <w:lang w:val="hi"/>
        </w:rPr>
        <w:t>की समीक्षा पूरी की।</w:t>
      </w:r>
    </w:p>
    <w:p w14:paraId="003FC05A" w14:textId="77777777" w:rsidR="0024083A" w:rsidRPr="006A4FE8" w:rsidRDefault="00000000" w:rsidP="00474EA0">
      <w:pPr>
        <w:spacing w:after="120" w:line="298" w:lineRule="auto"/>
        <w:ind w:left="700" w:right="757"/>
        <w:rPr>
          <w:rFonts w:ascii="Nirmala UI" w:hAnsi="Nirmala UI" w:cs="Nirmala UI"/>
          <w:sz w:val="20"/>
          <w:szCs w:val="20"/>
        </w:rPr>
      </w:pPr>
      <w:r w:rsidRPr="006A4FE8">
        <w:rPr>
          <w:rFonts w:ascii="Nirmala UI" w:eastAsia="Arial Unicode MS" w:hAnsi="Nirmala UI" w:cs="Nirmala UI"/>
          <w:sz w:val="20"/>
          <w:szCs w:val="20"/>
          <w:lang w:val="hi"/>
        </w:rPr>
        <w:t xml:space="preserve">2021 में ऑस्ट्रेलिया सरकार ने एसएनएआईसीसी (SNAICC) – नेशनल वॉइस ऑफ़ आवर चिल्ड्रन (National Voice for our Children) के साथ साझेदारी में </w:t>
      </w:r>
      <w:hyperlink r:id="rId65" w:history="1">
        <w:r w:rsidRPr="006A4FE8">
          <w:rPr>
            <w:rFonts w:ascii="Nirmala UI" w:eastAsia="Arial Unicode MS" w:hAnsi="Nirmala UI" w:cs="Nirmala UI"/>
            <w:sz w:val="20"/>
            <w:szCs w:val="20"/>
            <w:u w:val="single"/>
            <w:lang w:val="hi"/>
          </w:rPr>
          <w:t>राष्ट्रीय एबोरिजिनल एवं टोरेस स्ट्रेट द्वीपवासी आरंभिक बचपन कार्यनीति (National Aboriginal and Torres Strait Islander Early Childhood Strategy)</w:t>
        </w:r>
      </w:hyperlink>
      <w:r w:rsidRPr="006A4FE8">
        <w:rPr>
          <w:rFonts w:ascii="Nirmala UI" w:eastAsia="Arial Unicode MS" w:hAnsi="Nirmala UI" w:cs="Nirmala UI"/>
          <w:sz w:val="20"/>
          <w:szCs w:val="20"/>
          <w:lang w:val="hi"/>
        </w:rPr>
        <w:t xml:space="preserve"> आरंभ की।</w:t>
      </w:r>
    </w:p>
    <w:p w14:paraId="28C2F14C" w14:textId="09CC4F50" w:rsidR="00E057EE" w:rsidRPr="006A4FE8" w:rsidRDefault="00000000" w:rsidP="00474EA0">
      <w:pPr>
        <w:spacing w:after="120" w:line="298" w:lineRule="auto"/>
        <w:ind w:left="700" w:right="757"/>
        <w:rPr>
          <w:rFonts w:ascii="Nirmala UI" w:hAnsi="Nirmala UI" w:cs="Nirmala UI"/>
          <w:sz w:val="20"/>
          <w:szCs w:val="20"/>
        </w:rPr>
      </w:pPr>
      <w:r w:rsidRPr="006A4FE8">
        <w:rPr>
          <w:rFonts w:ascii="Nirmala UI" w:eastAsia="Arial Unicode MS" w:hAnsi="Nirmala UI" w:cs="Nirmala UI"/>
          <w:sz w:val="20"/>
          <w:szCs w:val="20"/>
          <w:lang w:val="hi"/>
        </w:rPr>
        <w:t xml:space="preserve">दिसंबर 2021 में, तस्मानिया विश्वविद्यालय (UTAS) में आधारित शिक्षा एवं प्रशिक्षण ऑस्ट्रेलियाई विकलांगता क्लियरिंगहाउस (ADCET)) [Australian Disability Clearinghouse on Education and Training (ADCET)] ने अपनी विकलांगता जागरुकता (Disability Awareness) साइट के माध्यम से </w:t>
      </w:r>
      <w:r w:rsidRPr="006A4FE8">
        <w:rPr>
          <w:rFonts w:ascii="Nirmala UI" w:eastAsia="Arial Unicode MS" w:hAnsi="Nirmala UI" w:cs="Nirmala UI"/>
          <w:iCs/>
          <w:sz w:val="20"/>
          <w:szCs w:val="20"/>
          <w:lang w:val="hi"/>
        </w:rPr>
        <w:t>माध्यमिकोत्तर शिक्षा में ई-लर्निंग मॉड्यूल</w:t>
      </w:r>
      <w:r w:rsidRPr="006A4FE8">
        <w:rPr>
          <w:rFonts w:ascii="Nirmala UI" w:eastAsia="Arial Unicode MS" w:hAnsi="Nirmala UI" w:cs="Nirmala UI"/>
          <w:i/>
          <w:sz w:val="20"/>
          <w:szCs w:val="20"/>
          <w:lang w:val="hi"/>
        </w:rPr>
        <w:t xml:space="preserve"> यूनिवर्सल डिज़ाइन फॉर लर्निंग (यूडीएल) [Universal Design for Learning (UDL)]</w:t>
      </w:r>
      <w:r w:rsidRPr="006A4FE8">
        <w:rPr>
          <w:rFonts w:ascii="Nirmala UI" w:eastAsia="Arial Unicode MS" w:hAnsi="Nirmala UI" w:cs="Nirmala UI"/>
          <w:sz w:val="20"/>
          <w:szCs w:val="20"/>
          <w:lang w:val="hi"/>
        </w:rPr>
        <w:t xml:space="preserve"> का आरंभ किया। ऑस्ट्रेलिया सरकार उच्चतर शिक्षा विकलांगता सहायता कार्यक्रम (डीएसपी) [Higher Education Disability Support Program (DSP)] के माध्यम से विश्वविद्यालयों को प्रत्येक वर्ष $7 मिलियन से भी अधिक की धनराशि प्रदान करती है, ताकि विकलांगता-ग्रस्त विद्यार्थियों को उच्चतर शिक्षण की सुलभता व प्रतिभागिता और इसमें सफल होने </w:t>
      </w:r>
      <w:r w:rsidR="00B2030D" w:rsidRPr="006A4FE8">
        <w:rPr>
          <w:rFonts w:ascii="Nirmala UI" w:eastAsiaTheme="minorHAnsi" w:hAnsi="Nirmala UI" w:cs="Nirmala UI"/>
          <w:color w:val="000000"/>
          <w:sz w:val="20"/>
          <w:szCs w:val="20"/>
          <w:cs/>
          <w:lang w:val="en-AU" w:bidi="hi-IN"/>
        </w:rPr>
        <w:t>के लिए</w:t>
      </w:r>
      <w:r w:rsidRPr="006A4FE8">
        <w:rPr>
          <w:rFonts w:ascii="Nirmala UI" w:eastAsia="Arial Unicode MS" w:hAnsi="Nirmala UI" w:cs="Nirmala UI"/>
          <w:sz w:val="20"/>
          <w:szCs w:val="20"/>
          <w:lang w:val="hi"/>
        </w:rPr>
        <w:t xml:space="preserve"> सहायता मिल सके। इसमें यूटीएएस (UTAS) को एडीसीईटी (ADCET) की मेजबानी करने के लिए लगभग $150,000 का वार्षिक निधीकरण</w:t>
      </w:r>
      <w:r w:rsidR="00C975F5" w:rsidRPr="006A4FE8">
        <w:rPr>
          <w:rFonts w:ascii="Nirmala UI" w:eastAsia="Arial Unicode MS" w:hAnsi="Nirmala UI" w:cs="Nirmala UI"/>
          <w:sz w:val="20"/>
          <w:szCs w:val="20"/>
          <w:rtl/>
          <w:lang w:val="hi"/>
        </w:rPr>
        <w:t xml:space="preserve"> </w:t>
      </w:r>
      <w:r w:rsidR="00B2030D" w:rsidRPr="006A4FE8">
        <w:rPr>
          <w:rFonts w:ascii="Nirmala UI" w:eastAsiaTheme="minorHAnsi" w:hAnsi="Nirmala UI" w:cs="Nirmala UI"/>
          <w:color w:val="000000"/>
          <w:sz w:val="20"/>
          <w:szCs w:val="20"/>
          <w:cs/>
          <w:lang w:val="en-AU" w:bidi="hi-IN"/>
        </w:rPr>
        <w:t>दिया जाना</w:t>
      </w:r>
      <w:r w:rsidRPr="006A4FE8">
        <w:rPr>
          <w:rFonts w:ascii="Nirmala UI" w:eastAsia="Arial Unicode MS" w:hAnsi="Nirmala UI" w:cs="Nirmala UI"/>
          <w:sz w:val="20"/>
          <w:szCs w:val="20"/>
          <w:lang w:val="hi"/>
        </w:rPr>
        <w:t xml:space="preserve"> भी शामिल है।</w:t>
      </w:r>
    </w:p>
    <w:p w14:paraId="59AFB7B7" w14:textId="77777777" w:rsidR="0024083A" w:rsidRPr="006A4FE8" w:rsidRDefault="00000000" w:rsidP="00E057EE">
      <w:pPr>
        <w:pStyle w:val="Heading2"/>
        <w:spacing w:before="120" w:after="120"/>
        <w:ind w:left="697"/>
        <w:rPr>
          <w:rFonts w:ascii="Nirmala UI" w:hAnsi="Nirmala UI" w:cs="Nirmala UI"/>
          <w:bCs w:val="0"/>
          <w:color w:val="FF3300"/>
        </w:rPr>
      </w:pPr>
      <w:r w:rsidRPr="006A4FE8">
        <w:rPr>
          <w:rFonts w:ascii="Nirmala UI" w:eastAsia="Arial Unicode MS" w:hAnsi="Nirmala UI" w:cs="Nirmala UI"/>
          <w:bCs w:val="0"/>
          <w:color w:val="FF3300"/>
          <w:lang w:val="hi"/>
        </w:rPr>
        <w:t>परिणाम 6 - स्वास्थ्य और कल्याण</w:t>
      </w:r>
    </w:p>
    <w:p w14:paraId="4527DE2B" w14:textId="77777777" w:rsidR="0024083A" w:rsidRPr="006A4FE8" w:rsidRDefault="00000000" w:rsidP="00474EA0">
      <w:pPr>
        <w:spacing w:after="120" w:line="298" w:lineRule="auto"/>
        <w:ind w:left="700" w:right="757"/>
        <w:rPr>
          <w:rFonts w:ascii="Nirmala UI" w:hAnsi="Nirmala UI" w:cs="Nirmala UI"/>
          <w:sz w:val="20"/>
        </w:rPr>
      </w:pPr>
      <w:r w:rsidRPr="006A4FE8">
        <w:rPr>
          <w:rFonts w:ascii="Nirmala UI" w:eastAsia="Arial Unicode MS" w:hAnsi="Nirmala UI" w:cs="Nirmala UI"/>
          <w:sz w:val="20"/>
          <w:szCs w:val="20"/>
          <w:lang w:val="hi"/>
        </w:rPr>
        <w:t xml:space="preserve">2019 में स्थापित </w:t>
      </w:r>
      <w:hyperlink r:id="rId66" w:history="1">
        <w:r w:rsidRPr="006A4FE8">
          <w:rPr>
            <w:rFonts w:ascii="Nirmala UI" w:eastAsia="Arial Unicode MS" w:hAnsi="Nirmala UI" w:cs="Nirmala UI"/>
            <w:sz w:val="20"/>
            <w:u w:val="single"/>
            <w:lang w:val="hi"/>
          </w:rPr>
          <w:t>श्रवण-क्षमता आकलन कार्यक्रम - एर्ली इयर्स (Hearing Assessment Program – Early Ears)</w:t>
        </w:r>
        <w:r w:rsidRPr="005A5E17">
          <w:rPr>
            <w:rFonts w:ascii="Nirmala UI" w:eastAsia="Arial Unicode MS" w:hAnsi="Nirmala UI" w:cs="Nirmala UI"/>
            <w:sz w:val="20"/>
            <w:cs/>
            <w:lang w:val="hi" w:bidi="hi"/>
          </w:rPr>
          <w:t xml:space="preserve"> </w:t>
        </w:r>
      </w:hyperlink>
      <w:r w:rsidRPr="006A4FE8">
        <w:rPr>
          <w:rFonts w:ascii="Nirmala UI" w:eastAsia="Arial Unicode MS" w:hAnsi="Nirmala UI" w:cs="Nirmala UI"/>
          <w:sz w:val="20"/>
          <w:szCs w:val="20"/>
          <w:lang w:val="hi"/>
        </w:rPr>
        <w:t>यह सुनिश्चित करता है कि प्रथम राष्ट्रों के सभी कम आयु के बच्चों को सुनने की क्षमता का नि:शुल्क आकलन सुलभ हो सके।</w:t>
      </w:r>
    </w:p>
    <w:p w14:paraId="2582E6AC" w14:textId="77777777" w:rsidR="0024083A" w:rsidRPr="006A4FE8" w:rsidRDefault="00000000" w:rsidP="00474EA0">
      <w:pPr>
        <w:spacing w:after="120" w:line="298" w:lineRule="auto"/>
        <w:ind w:left="700" w:right="757"/>
        <w:rPr>
          <w:rFonts w:ascii="Nirmala UI" w:hAnsi="Nirmala UI" w:cs="Nirmala UI"/>
          <w:sz w:val="20"/>
        </w:rPr>
      </w:pPr>
      <w:r w:rsidRPr="006A4FE8">
        <w:rPr>
          <w:rFonts w:ascii="Nirmala UI" w:eastAsia="Arial Unicode MS" w:hAnsi="Nirmala UI" w:cs="Nirmala UI"/>
          <w:sz w:val="20"/>
          <w:lang w:val="hi"/>
        </w:rPr>
        <w:t xml:space="preserve">अप्रैल 2020 की शुरुआत में ऑस्ट्रेलिया सरकार ने </w:t>
      </w:r>
      <w:hyperlink r:id="rId67" w:history="1">
        <w:r w:rsidRPr="006A4FE8">
          <w:rPr>
            <w:rFonts w:ascii="Nirmala UI" w:eastAsia="Arial Unicode MS" w:hAnsi="Nirmala UI" w:cs="Nirmala UI"/>
            <w:sz w:val="20"/>
            <w:u w:val="single"/>
            <w:lang w:val="hi"/>
          </w:rPr>
          <w:t xml:space="preserve">विकलांगता-ग्रस्त लोगों के लिए कोरोनावायरस (कोविड-19) स्वास्थ्य आपात प्रतिक्रिया </w:t>
        </w:r>
      </w:hyperlink>
      <w:hyperlink r:id="rId68" w:history="1">
        <w:r w:rsidRPr="006A4FE8">
          <w:rPr>
            <w:rFonts w:ascii="Nirmala UI" w:eastAsia="Arial Unicode MS" w:hAnsi="Nirmala UI" w:cs="Nirmala UI"/>
            <w:sz w:val="20"/>
            <w:u w:val="single"/>
            <w:lang w:val="hi"/>
          </w:rPr>
          <w:t>सलाहकार समिति (Advisory Committee)</w:t>
        </w:r>
        <w:r w:rsidRPr="006A4FE8">
          <w:rPr>
            <w:rFonts w:ascii="Nirmala UI" w:eastAsia="Arial Unicode MS" w:hAnsi="Nirmala UI" w:cs="Nirmala UI"/>
            <w:sz w:val="20"/>
            <w:lang w:val="hi"/>
          </w:rPr>
          <w:t xml:space="preserve"> </w:t>
        </w:r>
      </w:hyperlink>
      <w:r w:rsidRPr="006A4FE8">
        <w:rPr>
          <w:rFonts w:ascii="Nirmala UI" w:eastAsia="Arial Unicode MS" w:hAnsi="Nirmala UI" w:cs="Nirmala UI"/>
          <w:sz w:val="20"/>
          <w:lang w:val="hi"/>
        </w:rPr>
        <w:t>स्थापित की। समिति के सदस्यों में विकलांगता के जीवंत अनुभव वाले लोग और देखभालकर्ता, विकलांगता सेक्टर के प्रतिनिधि, विकलांगता-स्वास्थ्य में विशेषज्ञता रखने वाले स्वास्थ्य पेशेवर, विकलांगता और स्वास्थ्य शोधकर्ता तथा ऑस्ट्रेलिया सरकार के प्रतिनिधि शामिल हैं। राज्यों और राज्य-क्षेत्रों के प्रतिनिधि भी समिति की बैठकों में भाग लेते हैं।</w:t>
      </w:r>
    </w:p>
    <w:p w14:paraId="29D8202A" w14:textId="77777777" w:rsidR="0024083A" w:rsidRPr="006A4FE8" w:rsidRDefault="0024083A">
      <w:pPr>
        <w:spacing w:line="297" w:lineRule="auto"/>
        <w:rPr>
          <w:rFonts w:ascii="Nirmala UI" w:hAnsi="Nirmala UI" w:cs="Nirmala UI"/>
        </w:rPr>
        <w:sectPr w:rsidR="0024083A" w:rsidRPr="006A4FE8" w:rsidSect="0024083A">
          <w:pgSz w:w="11910" w:h="16840"/>
          <w:pgMar w:top="1920" w:right="428" w:bottom="280" w:left="660" w:header="648" w:footer="0" w:gutter="0"/>
          <w:cols w:space="720"/>
        </w:sectPr>
      </w:pPr>
    </w:p>
    <w:p w14:paraId="6356B044" w14:textId="77777777" w:rsidR="007863F1" w:rsidRPr="006A4FE8" w:rsidRDefault="00000000" w:rsidP="00813E07">
      <w:pPr>
        <w:pStyle w:val="Heading1"/>
        <w:ind w:left="0" w:firstLine="697"/>
        <w:rPr>
          <w:rFonts w:ascii="Nirmala UI" w:hAnsi="Nirmala UI" w:cs="Nirmala UI"/>
          <w:b/>
          <w:bCs w:val="0"/>
          <w:caps/>
        </w:rPr>
      </w:pPr>
      <w:bookmarkStart w:id="2" w:name="_TOC_250001"/>
      <w:bookmarkStart w:id="3" w:name="_Toc121874063"/>
      <w:r w:rsidRPr="006A4FE8">
        <w:rPr>
          <w:rFonts w:ascii="Nirmala UI" w:eastAsia="Arial Unicode MS" w:hAnsi="Nirmala UI" w:cs="Nirmala UI"/>
          <w:b/>
          <w:bCs w:val="0"/>
          <w:caps/>
          <w:lang w:val="hi"/>
        </w:rPr>
        <w:t>राज्य और राज्य-क्षेत्र सरकारें</w:t>
      </w:r>
      <w:bookmarkEnd w:id="2"/>
      <w:bookmarkEnd w:id="3"/>
    </w:p>
    <w:p w14:paraId="0FB505B6" w14:textId="77777777" w:rsidR="007863F1" w:rsidRPr="006A4FE8" w:rsidRDefault="00000000" w:rsidP="00813E07">
      <w:pPr>
        <w:pStyle w:val="Heading2"/>
        <w:ind w:left="0" w:firstLine="697"/>
        <w:rPr>
          <w:rFonts w:ascii="Nirmala UI" w:hAnsi="Nirmala UI" w:cs="Nirmala UI"/>
          <w:bCs w:val="0"/>
        </w:rPr>
      </w:pPr>
      <w:r w:rsidRPr="006A4FE8">
        <w:rPr>
          <w:rFonts w:ascii="Nirmala UI" w:eastAsia="Arial Unicode MS" w:hAnsi="Nirmala UI" w:cs="Nirmala UI"/>
          <w:bCs w:val="0"/>
          <w:color w:val="093266"/>
          <w:lang w:val="hi"/>
        </w:rPr>
        <w:t>न्यू साउथ वेल्स</w:t>
      </w:r>
    </w:p>
    <w:p w14:paraId="2EA8C4E6" w14:textId="67622286" w:rsidR="007863F1" w:rsidRPr="006A4FE8" w:rsidRDefault="00000000" w:rsidP="00474EA0">
      <w:pPr>
        <w:pStyle w:val="BodyText"/>
        <w:spacing w:before="153" w:line="297" w:lineRule="auto"/>
        <w:ind w:left="700" w:right="1185"/>
        <w:rPr>
          <w:rFonts w:ascii="Nirmala UI" w:hAnsi="Nirmala UI" w:cs="Nirmala UI"/>
        </w:rPr>
      </w:pPr>
      <w:r w:rsidRPr="006A4FE8">
        <w:rPr>
          <w:rFonts w:ascii="Nirmala UI" w:eastAsia="Arial Unicode MS" w:hAnsi="Nirmala UI" w:cs="Nirmala UI"/>
          <w:lang w:val="hi"/>
        </w:rPr>
        <w:t xml:space="preserve">एनएसडब्ल्यू सरकार और एनएसडब्ल्यू स्थानीय परिषदें लक्षित विकलांगता समावेशन कार्य योजनाओं (डीआईएपी) [Disability Inclusion Action Plans (DIAPs)] के माध्यम से कार्यनीति के लागूकरण में सहयोग देती हैं। </w:t>
      </w:r>
      <w:r w:rsidRPr="006A4FE8">
        <w:rPr>
          <w:rFonts w:ascii="Nirmala UI" w:eastAsia="Arial Unicode MS" w:hAnsi="Nirmala UI" w:cs="Nirmala UI"/>
          <w:i/>
          <w:lang w:val="hi"/>
        </w:rPr>
        <w:t xml:space="preserve">विकलांगता समावेशन अधिनियम 2014 (एनएसडब्ल्यू) [Disability Inclusion Act 2014 (NSW)] </w:t>
      </w:r>
      <w:r w:rsidRPr="006A4FE8">
        <w:rPr>
          <w:rFonts w:ascii="Nirmala UI" w:eastAsia="Arial Unicode MS" w:hAnsi="Nirmala UI" w:cs="Nirmala UI"/>
          <w:lang w:val="hi"/>
        </w:rPr>
        <w:t xml:space="preserve">में राजकीय एजेंसियों और सभी 128 स्थानीय परिषदों को एक डीआईएपी (DIAP) स्थापित करने और इसे बरकरार रखने का निर्देश दिया गया, जिसमें </w:t>
      </w:r>
      <w:r w:rsidR="00C975F5" w:rsidRPr="006A4FE8">
        <w:rPr>
          <w:rFonts w:ascii="Nirmala UI" w:eastAsiaTheme="minorHAnsi" w:hAnsi="Nirmala UI" w:cs="Nirmala UI"/>
          <w:color w:val="000000"/>
          <w:cs/>
          <w:lang w:val="en-AU" w:bidi="hi-IN"/>
        </w:rPr>
        <w:t>यह</w:t>
      </w:r>
      <w:r w:rsidR="00C975F5" w:rsidRPr="006A4FE8">
        <w:rPr>
          <w:rFonts w:ascii="Nirmala UI" w:eastAsiaTheme="minorHAnsi" w:hAnsi="Nirmala UI" w:cs="Nirmala UI"/>
          <w:color w:val="000000"/>
          <w:lang w:val="en-AU" w:bidi="hi-IN"/>
        </w:rPr>
        <w:t xml:space="preserve"> </w:t>
      </w:r>
      <w:r w:rsidRPr="006A4FE8">
        <w:rPr>
          <w:rFonts w:ascii="Nirmala UI" w:eastAsia="Arial Unicode MS" w:hAnsi="Nirmala UI" w:cs="Nirmala UI"/>
          <w:lang w:val="hi"/>
        </w:rPr>
        <w:t xml:space="preserve">तय किया गया कि वे विकलांगता-ग्रस्त लोगों के लिए मुख्यधारा सेवाओं और समर्थन की सुलभता में सुधार कैसे करेंगी। </w:t>
      </w:r>
      <w:hyperlink r:id="rId69" w:history="1">
        <w:r w:rsidRPr="006A4FE8">
          <w:rPr>
            <w:rFonts w:ascii="Nirmala UI" w:eastAsia="Arial Unicode MS" w:hAnsi="Nirmala UI" w:cs="Nirmala UI"/>
            <w:u w:val="single"/>
            <w:lang w:val="hi"/>
          </w:rPr>
          <w:t>एनएसडब्ल्यू विकलांगता समावेशन योजना (NSW Disability Inclusion Plan)</w:t>
        </w:r>
      </w:hyperlink>
      <w:r w:rsidRPr="006A4FE8">
        <w:rPr>
          <w:rFonts w:ascii="Nirmala UI" w:eastAsia="Arial Unicode MS" w:hAnsi="Nirmala UI" w:cs="Nirmala UI"/>
          <w:lang w:val="hi"/>
        </w:rPr>
        <w:t xml:space="preserve"> और डीआईएपी (DIAPs) ऑनलाइन उपलब्ध हैं और इनकी नियमित समीक्षा और रिपोर्टिंग </w:t>
      </w:r>
      <w:r w:rsidR="00C975F5" w:rsidRPr="006A4FE8">
        <w:rPr>
          <w:rFonts w:ascii="Nirmala UI" w:eastAsiaTheme="minorHAnsi" w:hAnsi="Nirmala UI" w:cs="Nirmala UI"/>
          <w:color w:val="000000"/>
          <w:cs/>
          <w:lang w:val="en-AU" w:bidi="hi-IN"/>
        </w:rPr>
        <w:t>की जाती</w:t>
      </w:r>
      <w:r w:rsidR="00C975F5" w:rsidRPr="006A4FE8">
        <w:rPr>
          <w:rFonts w:ascii="Nirmala UI" w:eastAsiaTheme="minorHAnsi" w:hAnsi="Nirmala UI" w:cs="Nirmala UI"/>
          <w:color w:val="000000"/>
          <w:lang w:val="en-AU" w:bidi="hi-IN"/>
        </w:rPr>
        <w:t xml:space="preserve"> </w:t>
      </w:r>
      <w:r w:rsidRPr="006A4FE8">
        <w:rPr>
          <w:rFonts w:ascii="Nirmala UI" w:eastAsia="Arial Unicode MS" w:hAnsi="Nirmala UI" w:cs="Nirmala UI"/>
          <w:lang w:val="hi"/>
        </w:rPr>
        <w:t>है।</w:t>
      </w:r>
    </w:p>
    <w:p w14:paraId="1B9684B9" w14:textId="77777777" w:rsidR="007863F1" w:rsidRPr="006A4FE8" w:rsidRDefault="00000000" w:rsidP="00474EA0">
      <w:pPr>
        <w:pStyle w:val="BodyText"/>
        <w:spacing w:before="171" w:after="120"/>
        <w:ind w:left="697" w:right="1185"/>
        <w:rPr>
          <w:rFonts w:ascii="Nirmala UI" w:hAnsi="Nirmala UI" w:cs="Nirmala UI"/>
        </w:rPr>
      </w:pPr>
      <w:r w:rsidRPr="006A4FE8">
        <w:rPr>
          <w:rFonts w:ascii="Nirmala UI" w:eastAsia="Arial Unicode MS" w:hAnsi="Nirmala UI" w:cs="Nirmala UI"/>
          <w:lang w:val="hi"/>
        </w:rPr>
        <w:t>2017-2021 के दौरान कार्यनीति के तहत एनएसडब्ल्यू सरकार की मुख्य उपलब्धियों में शामिल हैं:</w:t>
      </w:r>
    </w:p>
    <w:p w14:paraId="786E6686" w14:textId="77777777" w:rsidR="007863F1" w:rsidRPr="006A4FE8" w:rsidRDefault="00000000" w:rsidP="005A057C">
      <w:pPr>
        <w:pStyle w:val="BodyText"/>
        <w:tabs>
          <w:tab w:val="left" w:pos="1210"/>
        </w:tabs>
        <w:spacing w:after="120"/>
        <w:ind w:left="1260" w:right="1185" w:hanging="56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spacing w:val="-1"/>
          <w:lang w:val="hi"/>
        </w:rPr>
        <w:t xml:space="preserve">विकलाँगता समावेशन और रोजगार को बढ़ावा देने के लिए </w:t>
      </w:r>
      <w:hyperlink r:id="rId70" w:history="1">
        <w:r w:rsidRPr="006A4FE8">
          <w:rPr>
            <w:rFonts w:ascii="Nirmala UI" w:eastAsia="Arial Unicode MS" w:hAnsi="Nirmala UI" w:cs="Nirmala UI"/>
            <w:u w:val="single"/>
            <w:lang w:val="hi"/>
          </w:rPr>
          <w:t>राजकीय विकलाँगता सम्मेलन (State Disability Conference)</w:t>
        </w:r>
      </w:hyperlink>
      <w:r w:rsidRPr="006A4FE8">
        <w:rPr>
          <w:rFonts w:ascii="Nirmala UI" w:eastAsia="Arial Unicode MS" w:hAnsi="Nirmala UI" w:cs="Nirmala UI"/>
          <w:spacing w:val="-1"/>
          <w:lang w:val="hi"/>
        </w:rPr>
        <w:t>।</w:t>
      </w:r>
    </w:p>
    <w:p w14:paraId="3E602129" w14:textId="169A0FFF" w:rsidR="007863F1" w:rsidRPr="006A4FE8" w:rsidRDefault="00000000" w:rsidP="005A057C">
      <w:pPr>
        <w:pStyle w:val="BodyText"/>
        <w:tabs>
          <w:tab w:val="left" w:pos="1210"/>
        </w:tabs>
        <w:spacing w:after="120" w:line="297" w:lineRule="auto"/>
        <w:ind w:left="1260" w:right="1185" w:hanging="56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एनएसडब्ल्यू सरकारी सेवाओं में सुगमता </w:t>
      </w:r>
      <w:r w:rsidR="00C975F5" w:rsidRPr="006A4FE8">
        <w:rPr>
          <w:rFonts w:ascii="Nirmala UI" w:eastAsiaTheme="minorHAnsi" w:hAnsi="Nirmala UI" w:cs="Nirmala UI"/>
          <w:color w:val="000000"/>
          <w:cs/>
          <w:lang w:val="en-AU" w:bidi="hi-IN"/>
        </w:rPr>
        <w:t>के लिए</w:t>
      </w:r>
      <w:r w:rsidRPr="006A4FE8">
        <w:rPr>
          <w:rFonts w:ascii="Nirmala UI" w:eastAsia="Arial Unicode MS" w:hAnsi="Nirmala UI" w:cs="Nirmala UI"/>
          <w:lang w:val="hi"/>
        </w:rPr>
        <w:t xml:space="preserve"> सुधार, जिनमें </w:t>
      </w:r>
      <w:hyperlink r:id="rId71" w:history="1">
        <w:r w:rsidRPr="006A4FE8">
          <w:rPr>
            <w:rFonts w:ascii="Nirmala UI" w:eastAsia="Arial Unicode MS" w:hAnsi="Nirmala UI" w:cs="Nirmala UI"/>
            <w:u w:val="single"/>
            <w:lang w:val="hi"/>
          </w:rPr>
          <w:t>परिवहन</w:t>
        </w:r>
      </w:hyperlink>
      <w:r w:rsidRPr="006A4FE8">
        <w:rPr>
          <w:rFonts w:ascii="Nirmala UI" w:eastAsia="Arial Unicode MS" w:hAnsi="Nirmala UI" w:cs="Nirmala UI"/>
          <w:lang w:val="hi"/>
        </w:rPr>
        <w:t xml:space="preserve">, </w:t>
      </w:r>
      <w:hyperlink r:id="rId72" w:history="1">
        <w:r w:rsidRPr="006A4FE8">
          <w:rPr>
            <w:rFonts w:ascii="Nirmala UI" w:eastAsia="Arial Unicode MS" w:hAnsi="Nirmala UI" w:cs="Nirmala UI"/>
            <w:u w:val="single"/>
            <w:lang w:val="hi"/>
          </w:rPr>
          <w:t>खेलने की जगहें</w:t>
        </w:r>
      </w:hyperlink>
      <w:r w:rsidRPr="006A4FE8">
        <w:rPr>
          <w:rFonts w:ascii="Nirmala UI" w:eastAsia="Arial Unicode MS" w:hAnsi="Nirmala UI" w:cs="Nirmala UI"/>
          <w:lang w:val="hi"/>
        </w:rPr>
        <w:t xml:space="preserve">, </w:t>
      </w:r>
      <w:hyperlink r:id="rId73" w:history="1">
        <w:r w:rsidRPr="006A4FE8">
          <w:rPr>
            <w:rFonts w:ascii="Nirmala UI" w:eastAsia="Arial Unicode MS" w:hAnsi="Nirmala UI" w:cs="Nirmala UI"/>
            <w:u w:val="single"/>
            <w:lang w:val="hi"/>
          </w:rPr>
          <w:t xml:space="preserve">राष्ट्रीय उद्यान </w:t>
        </w:r>
      </w:hyperlink>
      <w:r w:rsidRPr="006A4FE8">
        <w:rPr>
          <w:rFonts w:ascii="Nirmala UI" w:eastAsia="Arial Unicode MS" w:hAnsi="Nirmala UI" w:cs="Nirmala UI"/>
          <w:lang w:val="hi"/>
        </w:rPr>
        <w:t xml:space="preserve">और </w:t>
      </w:r>
      <w:hyperlink r:id="rId74" w:history="1">
        <w:r w:rsidRPr="006A4FE8">
          <w:rPr>
            <w:rFonts w:ascii="Nirmala UI" w:eastAsia="Arial Unicode MS" w:hAnsi="Nirmala UI" w:cs="Nirmala UI"/>
            <w:u w:val="single"/>
            <w:lang w:val="hi"/>
          </w:rPr>
          <w:t>सर्विस एनएसडब्ल्यू</w:t>
        </w:r>
      </w:hyperlink>
      <w:r w:rsidRPr="006A4FE8">
        <w:rPr>
          <w:rFonts w:ascii="Nirmala UI" w:eastAsia="Arial Unicode MS" w:hAnsi="Nirmala UI" w:cs="Nirmala UI"/>
          <w:lang w:val="hi"/>
        </w:rPr>
        <w:t xml:space="preserve"> के सेवा केंद्र शामिल हैं।</w:t>
      </w:r>
    </w:p>
    <w:p w14:paraId="08E4ECC0" w14:textId="01E126F4" w:rsidR="007863F1" w:rsidRPr="006A4FE8" w:rsidRDefault="00000000" w:rsidP="005A057C">
      <w:pPr>
        <w:pStyle w:val="BodyText"/>
        <w:tabs>
          <w:tab w:val="left" w:pos="1210"/>
        </w:tabs>
        <w:spacing w:after="120"/>
        <w:ind w:left="1260" w:right="1185" w:hanging="56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2019 में एनएसडब्ल्यू </w:t>
      </w:r>
      <w:hyperlink r:id="rId75" w:history="1">
        <w:r w:rsidRPr="006A4FE8">
          <w:rPr>
            <w:rFonts w:ascii="Nirmala UI" w:eastAsia="Arial Unicode MS" w:hAnsi="Nirmala UI" w:cs="Nirmala UI"/>
            <w:u w:val="single"/>
            <w:lang w:val="hi"/>
          </w:rPr>
          <w:t>प्रौढ़ एवं विकलांगता आयोग (Ageing and Disability Commission)</w:t>
        </w:r>
      </w:hyperlink>
      <w:r w:rsidRPr="006A4FE8">
        <w:rPr>
          <w:rFonts w:ascii="Nirmala UI" w:eastAsia="Arial Unicode MS" w:hAnsi="Nirmala UI" w:cs="Nirmala UI"/>
          <w:lang w:val="hi"/>
        </w:rPr>
        <w:t xml:space="preserve"> की स्थापना।</w:t>
      </w:r>
    </w:p>
    <w:p w14:paraId="515B46D5" w14:textId="1FFCE798" w:rsidR="007863F1" w:rsidRPr="006A4FE8" w:rsidRDefault="00000000" w:rsidP="005A057C">
      <w:pPr>
        <w:pStyle w:val="BodyText"/>
        <w:tabs>
          <w:tab w:val="left" w:pos="1210"/>
        </w:tabs>
        <w:spacing w:after="120"/>
        <w:ind w:left="1260" w:right="1185" w:hanging="56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76" w:history="1">
        <w:r w:rsidRPr="006A4FE8">
          <w:rPr>
            <w:rFonts w:ascii="Nirmala UI" w:eastAsia="Arial Unicode MS" w:hAnsi="Nirmala UI" w:cs="Nirmala UI"/>
            <w:u w:val="single"/>
            <w:lang w:val="hi"/>
          </w:rPr>
          <w:t>एनएसडब्ल्यू युवा न्याय विकलांगता कार्ययोजना 2021-2024 (NSW Youth Justice Disability Action Plan 2021–2024)</w:t>
        </w:r>
      </w:hyperlink>
      <w:r w:rsidRPr="006A4FE8">
        <w:rPr>
          <w:rFonts w:ascii="Nirmala UI" w:eastAsia="Arial Unicode MS" w:hAnsi="Nirmala UI" w:cs="Nirmala UI"/>
          <w:lang w:val="hi"/>
        </w:rPr>
        <w:t xml:space="preserve"> </w:t>
      </w:r>
      <w:r w:rsidR="00C975F5" w:rsidRPr="006A4FE8">
        <w:rPr>
          <w:rFonts w:ascii="Nirmala UI" w:eastAsiaTheme="minorHAnsi" w:hAnsi="Nirmala UI" w:cs="Nirmala UI"/>
          <w:color w:val="000000"/>
          <w:cs/>
          <w:lang w:val="en-AU" w:bidi="hi-IN"/>
        </w:rPr>
        <w:t>का विमोचन</w:t>
      </w:r>
      <w:r w:rsidRPr="006A4FE8">
        <w:rPr>
          <w:rFonts w:ascii="Nirmala UI" w:eastAsia="Arial Unicode MS" w:hAnsi="Nirmala UI" w:cs="Nirmala UI"/>
          <w:lang w:val="hi"/>
        </w:rPr>
        <w:t>।</w:t>
      </w:r>
    </w:p>
    <w:p w14:paraId="35B9455A" w14:textId="77777777" w:rsidR="007863F1" w:rsidRPr="006A4FE8" w:rsidRDefault="00000000" w:rsidP="005A057C">
      <w:pPr>
        <w:pStyle w:val="BodyText"/>
        <w:tabs>
          <w:tab w:val="left" w:pos="1210"/>
        </w:tabs>
        <w:spacing w:after="120"/>
        <w:ind w:left="1260" w:right="1185" w:hanging="56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‘Don’t Dis My Ability’, ‘See the Possibilities’ और ‘</w:t>
      </w:r>
      <w:hyperlink r:id="rId77" w:history="1">
        <w:r w:rsidRPr="006A4FE8">
          <w:rPr>
            <w:rFonts w:ascii="Nirmala UI" w:eastAsia="Arial Unicode MS" w:hAnsi="Nirmala UI" w:cs="Nirmala UI"/>
            <w:u w:val="single"/>
            <w:lang w:val="hi"/>
          </w:rPr>
          <w:t>Employable Me</w:t>
        </w:r>
      </w:hyperlink>
      <w:r w:rsidRPr="006A4FE8">
        <w:rPr>
          <w:rFonts w:ascii="Nirmala UI" w:eastAsia="Arial Unicode MS" w:hAnsi="Nirmala UI" w:cs="Nirmala UI"/>
          <w:lang w:val="hi"/>
        </w:rPr>
        <w:t>’ विकलांगता रोजगार अभियान।</w:t>
      </w:r>
    </w:p>
    <w:p w14:paraId="1FA65DB9" w14:textId="77777777" w:rsidR="007863F1" w:rsidRPr="006A4FE8" w:rsidRDefault="00000000" w:rsidP="005A057C">
      <w:pPr>
        <w:pStyle w:val="BodyText"/>
        <w:tabs>
          <w:tab w:val="left" w:pos="1210"/>
        </w:tabs>
        <w:spacing w:after="120" w:line="297" w:lineRule="auto"/>
        <w:ind w:left="1260" w:right="1185" w:hanging="56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एनएसडब्ल्यू शिक्षा विभाग (Department of Education) के विकलांगता समावेशन एवं कार्य योजनाओं (Disability Inclusion and Action Plans) 2016-2020 और </w:t>
      </w:r>
      <w:hyperlink r:id="rId78" w:history="1">
        <w:r w:rsidRPr="006A4FE8">
          <w:rPr>
            <w:rFonts w:ascii="Nirmala UI" w:eastAsia="Arial Unicode MS" w:hAnsi="Nirmala UI" w:cs="Nirmala UI"/>
            <w:u w:val="single"/>
            <w:lang w:val="hi"/>
          </w:rPr>
          <w:t>2021-2025</w:t>
        </w:r>
      </w:hyperlink>
      <w:r w:rsidRPr="006A4FE8">
        <w:rPr>
          <w:rFonts w:ascii="Nirmala UI" w:eastAsia="Arial Unicode MS" w:hAnsi="Nirmala UI" w:cs="Nirmala UI"/>
          <w:lang w:val="hi"/>
        </w:rPr>
        <w:t xml:space="preserve"> तथा विभाग की </w:t>
      </w:r>
      <w:hyperlink r:id="rId79" w:history="1">
        <w:r w:rsidRPr="006A4FE8">
          <w:rPr>
            <w:rFonts w:ascii="Nirmala UI" w:eastAsia="Arial Unicode MS" w:hAnsi="Nirmala UI" w:cs="Nirmala UI"/>
            <w:u w:val="single"/>
            <w:lang w:val="hi"/>
          </w:rPr>
          <w:t>विकलांगता कार्यनीति (Disability Strategy)</w:t>
        </w:r>
      </w:hyperlink>
      <w:r w:rsidRPr="006A4FE8">
        <w:rPr>
          <w:rFonts w:ascii="Nirmala UI" w:eastAsia="Arial Unicode MS" w:hAnsi="Nirmala UI" w:cs="Nirmala UI"/>
          <w:lang w:val="hi"/>
        </w:rPr>
        <w:t xml:space="preserve"> के माध्यम से विकलांगता समावेशन के लिए सहयोग।</w:t>
      </w:r>
    </w:p>
    <w:p w14:paraId="4C663562" w14:textId="77777777" w:rsidR="007863F1" w:rsidRPr="006A4FE8" w:rsidRDefault="00000000" w:rsidP="005A057C">
      <w:pPr>
        <w:pStyle w:val="BodyText"/>
        <w:tabs>
          <w:tab w:val="left" w:pos="1210"/>
        </w:tabs>
        <w:spacing w:after="120"/>
        <w:ind w:left="1260" w:right="1185" w:hanging="560"/>
        <w:rPr>
          <w:rFonts w:ascii="Nirmala UI" w:hAnsi="Nirmala UI" w:cs="Nirmala UI"/>
          <w:spacing w:val="-2"/>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विशिष्ट बौद्धिक विकलांगता स्वास्थ्य सेवा (Intellectual Disability Health Service) का राज्यव्यापी विस्तार।</w:t>
      </w:r>
    </w:p>
    <w:p w14:paraId="081ACCC4" w14:textId="77777777" w:rsidR="00813E07" w:rsidRPr="006A4FE8" w:rsidRDefault="00000000" w:rsidP="00813E07">
      <w:pPr>
        <w:pStyle w:val="Heading2"/>
        <w:spacing w:before="120" w:after="120"/>
        <w:ind w:left="0" w:firstLine="697"/>
        <w:rPr>
          <w:rFonts w:ascii="Nirmala UI" w:hAnsi="Nirmala UI" w:cs="Nirmala UI"/>
          <w:bCs w:val="0"/>
          <w:color w:val="093266"/>
        </w:rPr>
      </w:pPr>
      <w:r w:rsidRPr="006A4FE8">
        <w:rPr>
          <w:rFonts w:ascii="Nirmala UI" w:eastAsia="Arial Unicode MS" w:hAnsi="Nirmala UI" w:cs="Nirmala UI"/>
          <w:bCs w:val="0"/>
          <w:color w:val="093266"/>
          <w:lang w:val="hi"/>
        </w:rPr>
        <w:t>विक्टोरिया</w:t>
      </w:r>
    </w:p>
    <w:p w14:paraId="072E3EB8" w14:textId="77777777" w:rsidR="00813E07" w:rsidRPr="006A4FE8" w:rsidRDefault="00000000" w:rsidP="00474EA0">
      <w:pPr>
        <w:pStyle w:val="BodyText"/>
        <w:spacing w:before="153" w:line="297" w:lineRule="auto"/>
        <w:ind w:left="700" w:right="1185"/>
        <w:rPr>
          <w:rFonts w:ascii="Nirmala UI" w:hAnsi="Nirmala UI" w:cs="Nirmala UI"/>
          <w:spacing w:val="-2"/>
        </w:rPr>
      </w:pPr>
      <w:r w:rsidRPr="006A4FE8">
        <w:rPr>
          <w:rFonts w:ascii="Nirmala UI" w:eastAsia="Arial Unicode MS" w:hAnsi="Nirmala UI" w:cs="Nirmala UI"/>
          <w:lang w:val="hi"/>
        </w:rPr>
        <w:t xml:space="preserve">समावेशी समुदाय के दृष्टिकोण को साकार करने के लिए विक्टोरिया की 4-वर्षीय योजना </w:t>
      </w:r>
      <w:hyperlink r:id="rId80" w:history="1">
        <w:r w:rsidRPr="006A4FE8">
          <w:rPr>
            <w:rFonts w:ascii="Nirmala UI" w:eastAsia="Arial Unicode MS" w:hAnsi="Nirmala UI" w:cs="Nirmala UI"/>
            <w:u w:val="single"/>
            <w:lang w:val="hi"/>
          </w:rPr>
          <w:t>Absolutely Everyone: राजकीय विकलांगता योजना 2017-2020</w:t>
        </w:r>
      </w:hyperlink>
      <w:r w:rsidRPr="006A4FE8">
        <w:rPr>
          <w:rFonts w:ascii="Nirmala UI" w:eastAsia="Arial Unicode MS" w:hAnsi="Nirmala UI" w:cs="Nirmala UI"/>
          <w:lang w:val="hi"/>
        </w:rPr>
        <w:t xml:space="preserve"> (Absolutely Everyone) है, जो विकलांगता-ग्रस्त लोगों को संतोषजनक रूप से अपना दैनिक जीवन जीने में सहायता करती है। </w:t>
      </w:r>
      <w:hyperlink r:id="rId81" w:history="1">
        <w:r w:rsidRPr="006A4FE8">
          <w:rPr>
            <w:rFonts w:ascii="Nirmala UI" w:eastAsia="Arial Unicode MS" w:hAnsi="Nirmala UI" w:cs="Nirmala UI"/>
            <w:u w:val="single"/>
            <w:lang w:val="hi"/>
          </w:rPr>
          <w:t>विक्टोरिया की संसद में दो वार्षिक रिपोर्टें और एक अंतिम रिपोर्ट</w:t>
        </w:r>
      </w:hyperlink>
      <w:r w:rsidRPr="006A4FE8">
        <w:rPr>
          <w:rFonts w:ascii="Nirmala UI" w:eastAsia="Arial Unicode MS" w:hAnsi="Nirmala UI" w:cs="Nirmala UI"/>
          <w:lang w:val="hi"/>
        </w:rPr>
        <w:t xml:space="preserve"> प्रस्तुत की गई थी, जिनमें Absolutely Everyone में लक्ष्यों की ओर प्रगति को रेखांकित किया गया। 2022 के आरंभ में प्रस्तुत की गई अंतिम रिपोर्ट के प्रकाशन पर कोविड-19 महामारी के कारण प्रभाव पड़ा था, जिसमें योजना के अंतिम 2 वर्ष शामिल थे।</w:t>
      </w:r>
    </w:p>
    <w:p w14:paraId="1428BF36" w14:textId="77777777" w:rsidR="00813E07" w:rsidRPr="006A4FE8" w:rsidRDefault="00000000" w:rsidP="00474EA0">
      <w:pPr>
        <w:pStyle w:val="BodyText"/>
        <w:tabs>
          <w:tab w:val="left" w:pos="1210"/>
        </w:tabs>
        <w:spacing w:after="120"/>
        <w:ind w:left="700" w:right="1185"/>
        <w:rPr>
          <w:rFonts w:ascii="Nirmala UI" w:hAnsi="Nirmala UI" w:cs="Nirmala UI"/>
          <w:spacing w:val="-2"/>
        </w:rPr>
      </w:pPr>
      <w:r w:rsidRPr="006A4FE8">
        <w:rPr>
          <w:rFonts w:ascii="Nirmala UI" w:eastAsia="Arial Unicode MS" w:hAnsi="Nirmala UI" w:cs="Nirmala UI"/>
          <w:spacing w:val="-2"/>
          <w:lang w:val="hi"/>
        </w:rPr>
        <w:t>2017-2021 के दौरान कार्यनीति के तहत विक्टोरिया सरकार की प्रमुख उपलब्धियों में शामिल हैं:</w:t>
      </w:r>
    </w:p>
    <w:p w14:paraId="7A3C2E17" w14:textId="77777777" w:rsidR="00813E07" w:rsidRPr="006A4FE8" w:rsidRDefault="00000000" w:rsidP="00474EA0">
      <w:pPr>
        <w:pStyle w:val="BodyText"/>
        <w:tabs>
          <w:tab w:val="left" w:pos="1210"/>
        </w:tabs>
        <w:spacing w:after="120"/>
        <w:ind w:left="700" w:right="1185"/>
        <w:rPr>
          <w:rFonts w:ascii="Nirmala UI" w:hAnsi="Nirmala UI" w:cs="Nirmala UI"/>
          <w:spacing w:val="-2"/>
        </w:rPr>
      </w:pPr>
      <w:r w:rsidRPr="006A4FE8">
        <w:rPr>
          <w:rFonts w:ascii="Arial" w:eastAsia="Arial Unicode MS" w:hAnsi="Arial" w:cs="Arial"/>
          <w:spacing w:val="-2"/>
          <w:lang w:val="hi"/>
        </w:rPr>
        <w:t>―</w:t>
      </w:r>
      <w:r w:rsidRPr="006A4FE8">
        <w:rPr>
          <w:rFonts w:ascii="Nirmala UI" w:eastAsia="Arial Unicode MS" w:hAnsi="Nirmala UI" w:cs="Nirmala UI"/>
          <w:spacing w:val="-2"/>
          <w:lang w:val="hi"/>
        </w:rPr>
        <w:tab/>
        <w:t xml:space="preserve">साझेदारी में काम करते हुए 27 नई </w:t>
      </w:r>
      <w:hyperlink r:id="rId82" w:history="1">
        <w:r w:rsidRPr="006A4FE8">
          <w:rPr>
            <w:rStyle w:val="Hyperlink"/>
            <w:rFonts w:ascii="Nirmala UI" w:eastAsia="Arial Unicode MS" w:hAnsi="Nirmala UI" w:cs="Nirmala UI"/>
            <w:color w:val="auto"/>
            <w:spacing w:val="-2"/>
            <w:lang w:val="hi"/>
          </w:rPr>
          <w:t>चेंजिंग प्लेसेज़ (Changing Places)</w:t>
        </w:r>
      </w:hyperlink>
      <w:r w:rsidRPr="006A4FE8">
        <w:rPr>
          <w:rFonts w:ascii="Nirmala UI" w:eastAsia="Arial Unicode MS" w:hAnsi="Nirmala UI" w:cs="Nirmala UI"/>
          <w:spacing w:val="-2"/>
          <w:lang w:val="hi"/>
        </w:rPr>
        <w:t xml:space="preserve"> सुगम्य शौचालय सुविधाएँ प्रदान की गई।</w:t>
      </w:r>
    </w:p>
    <w:p w14:paraId="71C12063" w14:textId="77777777" w:rsidR="00813E07" w:rsidRPr="006A4FE8" w:rsidRDefault="00000000" w:rsidP="00474EA0">
      <w:pPr>
        <w:pStyle w:val="BodyText"/>
        <w:tabs>
          <w:tab w:val="left" w:pos="1210"/>
        </w:tabs>
        <w:spacing w:after="120"/>
        <w:ind w:left="1210" w:right="1185" w:hanging="490"/>
        <w:rPr>
          <w:rFonts w:ascii="Nirmala UI" w:hAnsi="Nirmala UI" w:cs="Nirmala UI"/>
          <w:spacing w:val="-2"/>
        </w:rPr>
      </w:pPr>
      <w:r w:rsidRPr="006A4FE8">
        <w:rPr>
          <w:rFonts w:ascii="Arial" w:eastAsia="Arial Unicode MS" w:hAnsi="Arial" w:cs="Arial"/>
          <w:spacing w:val="-2"/>
          <w:lang w:val="hi"/>
        </w:rPr>
        <w:t>―</w:t>
      </w:r>
      <w:r w:rsidRPr="006A4FE8">
        <w:rPr>
          <w:rFonts w:ascii="Nirmala UI" w:eastAsia="Arial Unicode MS" w:hAnsi="Nirmala UI" w:cs="Nirmala UI"/>
          <w:spacing w:val="-2"/>
          <w:lang w:val="hi"/>
        </w:rPr>
        <w:tab/>
      </w:r>
      <w:hyperlink r:id="rId83" w:history="1">
        <w:r w:rsidRPr="006A4FE8">
          <w:rPr>
            <w:rStyle w:val="Hyperlink"/>
            <w:rFonts w:ascii="Nirmala UI" w:eastAsia="Arial Unicode MS" w:hAnsi="Nirmala UI" w:cs="Nirmala UI"/>
            <w:color w:val="auto"/>
            <w:spacing w:val="-2"/>
            <w:lang w:val="hi"/>
          </w:rPr>
          <w:t>विक्टोरियाई विकलांगता पक्ष-समर्थन भविष्य योजना</w:t>
        </w:r>
      </w:hyperlink>
      <w:r w:rsidRPr="006A4FE8">
        <w:rPr>
          <w:rFonts w:ascii="Nirmala UI" w:eastAsia="Arial Unicode MS" w:hAnsi="Nirmala UI" w:cs="Nirmala UI"/>
          <w:spacing w:val="-2"/>
          <w:lang w:val="hi"/>
        </w:rPr>
        <w:t xml:space="preserve"> के माध्यम से विकलांगता पक्ष-समर्थन का सशक्तीकरण, जिसमें सेक्टर में सुधार और </w:t>
      </w:r>
      <w:hyperlink r:id="rId84" w:history="1">
        <w:r w:rsidRPr="006A4FE8">
          <w:rPr>
            <w:rStyle w:val="Hyperlink"/>
            <w:rFonts w:ascii="Nirmala UI" w:eastAsia="Arial Unicode MS" w:hAnsi="Nirmala UI" w:cs="Nirmala UI"/>
            <w:color w:val="auto"/>
            <w:spacing w:val="-2"/>
            <w:lang w:val="hi"/>
          </w:rPr>
          <w:t>विक्टोरियाई विकलांगता पक्ष-समर्थन कार्यक्रम (Victorian Disability Advocacy Program)</w:t>
        </w:r>
      </w:hyperlink>
      <w:r w:rsidRPr="006A4FE8">
        <w:rPr>
          <w:rFonts w:ascii="Nirmala UI" w:eastAsia="Arial Unicode MS" w:hAnsi="Nirmala UI" w:cs="Nirmala UI"/>
          <w:spacing w:val="-2"/>
          <w:lang w:val="hi"/>
        </w:rPr>
        <w:t xml:space="preserve"> के माध्यम से सेवाएँ उपलब्ध कराने वाली एजेंसियों के मूल निधीकरण में वृद्धि भी शामिल है।</w:t>
      </w:r>
    </w:p>
    <w:p w14:paraId="190475DF" w14:textId="77777777" w:rsidR="00813E07" w:rsidRPr="006A4FE8" w:rsidRDefault="00000000" w:rsidP="00474EA0">
      <w:pPr>
        <w:pStyle w:val="BodyText"/>
        <w:tabs>
          <w:tab w:val="left" w:pos="1210"/>
        </w:tabs>
        <w:spacing w:after="120"/>
        <w:ind w:left="700" w:right="1185"/>
        <w:rPr>
          <w:rFonts w:ascii="Nirmala UI" w:hAnsi="Nirmala UI" w:cs="Nirmala UI"/>
          <w:spacing w:val="-2"/>
        </w:rPr>
      </w:pPr>
      <w:r w:rsidRPr="006A4FE8">
        <w:rPr>
          <w:rFonts w:ascii="Arial" w:eastAsia="Arial Unicode MS" w:hAnsi="Arial" w:cs="Arial"/>
          <w:spacing w:val="-2"/>
          <w:lang w:val="hi"/>
        </w:rPr>
        <w:t>―</w:t>
      </w:r>
      <w:r w:rsidRPr="006A4FE8">
        <w:rPr>
          <w:rFonts w:ascii="Nirmala UI" w:eastAsia="Arial Unicode MS" w:hAnsi="Nirmala UI" w:cs="Nirmala UI"/>
          <w:spacing w:val="-2"/>
          <w:lang w:val="hi"/>
        </w:rPr>
        <w:tab/>
        <w:t>आर्थिक स्वतंत्रता और सार्थक करियर मार्गों का निर्माण।</w:t>
      </w:r>
    </w:p>
    <w:p w14:paraId="5B2AA1E2" w14:textId="62A016CD" w:rsidR="00DC463E" w:rsidRPr="006A4FE8" w:rsidRDefault="00000000" w:rsidP="00724545">
      <w:pPr>
        <w:pStyle w:val="BodyText"/>
        <w:tabs>
          <w:tab w:val="left" w:pos="1210"/>
        </w:tabs>
        <w:spacing w:after="120"/>
        <w:ind w:left="1260" w:right="1185" w:hanging="560"/>
        <w:rPr>
          <w:rFonts w:ascii="Nirmala UI" w:eastAsia="Arial Unicode MS" w:hAnsi="Nirmala UI" w:cs="Nirmala UI"/>
          <w:spacing w:val="-2"/>
          <w:lang w:val="hi"/>
        </w:rPr>
      </w:pPr>
      <w:r w:rsidRPr="006A4FE8">
        <w:rPr>
          <w:rFonts w:ascii="Arial" w:eastAsia="Arial Unicode MS" w:hAnsi="Arial" w:cs="Arial"/>
          <w:spacing w:val="-2"/>
          <w:lang w:val="hi"/>
        </w:rPr>
        <w:t>―</w:t>
      </w:r>
      <w:r w:rsidRPr="006A4FE8">
        <w:rPr>
          <w:rFonts w:ascii="Nirmala UI" w:eastAsia="Arial Unicode MS" w:hAnsi="Nirmala UI" w:cs="Nirmala UI"/>
          <w:spacing w:val="-2"/>
          <w:lang w:val="hi"/>
        </w:rPr>
        <w:tab/>
        <w:t>यह सुनिश्चित करने के लिए काम करना कि विकलांगता-ग्रस्त विक्टोरियावासियों को एनडीआईएस और मुख्यधारा सेवाएँ सुलभ हो सकें।</w:t>
      </w:r>
    </w:p>
    <w:p w14:paraId="3297ADD6" w14:textId="77777777" w:rsidR="00DC463E" w:rsidRPr="006A4FE8" w:rsidRDefault="00DC463E">
      <w:pPr>
        <w:rPr>
          <w:rFonts w:ascii="Nirmala UI" w:eastAsia="Arial Unicode MS" w:hAnsi="Nirmala UI" w:cs="Nirmala UI"/>
          <w:spacing w:val="-2"/>
          <w:sz w:val="20"/>
          <w:szCs w:val="20"/>
          <w:lang w:val="hi"/>
        </w:rPr>
      </w:pPr>
      <w:r w:rsidRPr="006A4FE8">
        <w:rPr>
          <w:rFonts w:ascii="Nirmala UI" w:eastAsia="Arial Unicode MS" w:hAnsi="Nirmala UI" w:cs="Nirmala UI"/>
          <w:spacing w:val="-2"/>
          <w:cs/>
          <w:lang w:val="hi" w:bidi="hi"/>
        </w:rPr>
        <w:br w:type="page"/>
      </w:r>
    </w:p>
    <w:p w14:paraId="09281AFD" w14:textId="77777777" w:rsidR="00813E07" w:rsidRPr="006A4FE8" w:rsidRDefault="00813E07" w:rsidP="00724545">
      <w:pPr>
        <w:pStyle w:val="BodyText"/>
        <w:tabs>
          <w:tab w:val="left" w:pos="1210"/>
        </w:tabs>
        <w:spacing w:after="120"/>
        <w:ind w:left="1260" w:right="1185" w:hanging="560"/>
        <w:rPr>
          <w:rFonts w:ascii="Nirmala UI" w:hAnsi="Nirmala UI" w:cs="Nirmala UI"/>
          <w:spacing w:val="-2"/>
        </w:rPr>
      </w:pPr>
    </w:p>
    <w:p w14:paraId="0D914BF2" w14:textId="77777777" w:rsidR="00813E07" w:rsidRPr="006A4FE8" w:rsidRDefault="00000000" w:rsidP="00474EA0">
      <w:pPr>
        <w:pStyle w:val="BodyText"/>
        <w:tabs>
          <w:tab w:val="left" w:pos="1210"/>
        </w:tabs>
        <w:spacing w:after="120"/>
        <w:ind w:left="1210" w:right="1185" w:hanging="510"/>
        <w:rPr>
          <w:rFonts w:ascii="Nirmala UI" w:hAnsi="Nirmala UI" w:cs="Nirmala UI"/>
          <w:spacing w:val="-2"/>
        </w:rPr>
      </w:pPr>
      <w:r w:rsidRPr="006A4FE8">
        <w:rPr>
          <w:rFonts w:ascii="Arial" w:eastAsia="Arial Unicode MS" w:hAnsi="Arial" w:cs="Arial"/>
          <w:spacing w:val="-2"/>
          <w:lang w:val="hi"/>
        </w:rPr>
        <w:t>―</w:t>
      </w:r>
      <w:r w:rsidRPr="006A4FE8">
        <w:rPr>
          <w:rFonts w:ascii="Nirmala UI" w:eastAsia="Arial Unicode MS" w:hAnsi="Nirmala UI" w:cs="Nirmala UI"/>
          <w:spacing w:val="-2"/>
          <w:lang w:val="hi"/>
        </w:rPr>
        <w:tab/>
      </w:r>
      <w:hyperlink r:id="rId85" w:history="1">
        <w:r w:rsidRPr="006A4FE8">
          <w:rPr>
            <w:rStyle w:val="Hyperlink"/>
            <w:rFonts w:ascii="Nirmala UI" w:eastAsia="Arial Unicode MS" w:hAnsi="Nirmala UI" w:cs="Nirmala UI"/>
            <w:color w:val="auto"/>
            <w:spacing w:val="-2"/>
            <w:lang w:val="hi"/>
          </w:rPr>
          <w:t>समावेशी शिक्षा नीति</w:t>
        </w:r>
      </w:hyperlink>
      <w:r w:rsidRPr="006A4FE8">
        <w:rPr>
          <w:rFonts w:ascii="Nirmala UI" w:eastAsia="Arial Unicode MS" w:hAnsi="Nirmala UI" w:cs="Nirmala UI"/>
          <w:spacing w:val="-2"/>
          <w:lang w:val="hi"/>
        </w:rPr>
        <w:t xml:space="preserve"> का विकास, और इस नीति के समर्थन के लिए $1.6 बिलियन धनराशि का </w:t>
      </w:r>
      <w:hyperlink r:id="rId86" w:history="1">
        <w:r w:rsidRPr="006A4FE8">
          <w:rPr>
            <w:rStyle w:val="Hyperlink"/>
            <w:rFonts w:ascii="Nirmala UI" w:eastAsia="Arial Unicode MS" w:hAnsi="Nirmala UI" w:cs="Nirmala UI"/>
            <w:color w:val="auto"/>
            <w:spacing w:val="-2"/>
            <w:lang w:val="hi"/>
          </w:rPr>
          <w:t>विकलांगता समावेशन पैकेज</w:t>
        </w:r>
      </w:hyperlink>
      <w:r w:rsidRPr="006A4FE8">
        <w:rPr>
          <w:rFonts w:ascii="Nirmala UI" w:eastAsia="Arial Unicode MS" w:hAnsi="Nirmala UI" w:cs="Nirmala UI"/>
          <w:spacing w:val="-2"/>
          <w:lang w:val="hi"/>
        </w:rPr>
        <w:t>।</w:t>
      </w:r>
    </w:p>
    <w:p w14:paraId="242D0788" w14:textId="62E49A05" w:rsidR="00813E07" w:rsidRPr="006A4FE8" w:rsidRDefault="00000000" w:rsidP="00BE1F45">
      <w:pPr>
        <w:pStyle w:val="BodyText"/>
        <w:tabs>
          <w:tab w:val="left" w:pos="1210"/>
        </w:tabs>
        <w:spacing w:after="120"/>
        <w:ind w:left="1210" w:right="1185" w:hanging="510"/>
        <w:rPr>
          <w:rFonts w:ascii="Nirmala UI" w:hAnsi="Nirmala UI" w:cs="Nirmala UI"/>
          <w:spacing w:val="-2"/>
          <w:cs/>
          <w:lang w:bidi="hi-IN"/>
        </w:rPr>
      </w:pPr>
      <w:r w:rsidRPr="006A4FE8">
        <w:rPr>
          <w:rFonts w:ascii="Arial" w:eastAsia="Arial Unicode MS" w:hAnsi="Arial" w:cs="Arial"/>
          <w:spacing w:val="-2"/>
          <w:lang w:val="hi"/>
        </w:rPr>
        <w:t>―</w:t>
      </w:r>
      <w:r w:rsidRPr="006A4FE8">
        <w:rPr>
          <w:rFonts w:ascii="Nirmala UI" w:eastAsia="Arial Unicode MS" w:hAnsi="Nirmala UI" w:cs="Nirmala UI"/>
          <w:spacing w:val="-2"/>
          <w:lang w:val="hi"/>
        </w:rPr>
        <w:tab/>
        <w:t>मेट्रो और ग्रामीण स्वास्थ्य सेवाओं में विकलांगता संपर्क अधिकारी (Disability Liaison Officer) कार्यक्रम का आरंभ, ताकि कोविड-19 जाँच, उपचार और टीकाकरण के साथ-साथ अन्य अनिवार्य स्वास्थ्य सेवाएं सुलभ रूप से मिल सके।</w:t>
      </w:r>
    </w:p>
    <w:p w14:paraId="6E86BA8E" w14:textId="77777777" w:rsidR="00813E07" w:rsidRPr="006A4FE8" w:rsidRDefault="00000000" w:rsidP="00813E07">
      <w:pPr>
        <w:pStyle w:val="Heading2"/>
        <w:spacing w:before="120" w:after="120"/>
        <w:ind w:left="0" w:firstLine="697"/>
        <w:rPr>
          <w:rFonts w:ascii="Nirmala UI" w:hAnsi="Nirmala UI" w:cs="Nirmala UI"/>
          <w:bCs w:val="0"/>
          <w:color w:val="093266"/>
        </w:rPr>
      </w:pPr>
      <w:r w:rsidRPr="006A4FE8">
        <w:rPr>
          <w:rFonts w:ascii="Nirmala UI" w:eastAsia="Arial Unicode MS" w:hAnsi="Nirmala UI" w:cs="Nirmala UI"/>
          <w:bCs w:val="0"/>
          <w:color w:val="093266"/>
          <w:lang w:val="hi"/>
        </w:rPr>
        <w:t>क्वींसलैंड</w:t>
      </w:r>
    </w:p>
    <w:p w14:paraId="41AFC4BC" w14:textId="77777777" w:rsidR="007863F1" w:rsidRPr="006A4FE8" w:rsidRDefault="00000000" w:rsidP="005746B3">
      <w:pPr>
        <w:pStyle w:val="BodyText"/>
        <w:spacing w:before="153" w:after="120"/>
        <w:ind w:left="697"/>
        <w:rPr>
          <w:rFonts w:ascii="Nirmala UI" w:hAnsi="Nirmala UI" w:cs="Nirmala UI"/>
        </w:rPr>
      </w:pPr>
      <w:r w:rsidRPr="006A4FE8">
        <w:rPr>
          <w:rFonts w:ascii="Nirmala UI" w:eastAsia="Arial Unicode MS" w:hAnsi="Nirmala UI" w:cs="Nirmala UI"/>
          <w:lang w:val="hi"/>
        </w:rPr>
        <w:t>2017-2021 के दौरान कार्यनीति के तहत क्वींसलैंड सरकार की उपलब्धियों में शामिल हैं:</w:t>
      </w:r>
    </w:p>
    <w:p w14:paraId="0F1B308C" w14:textId="77777777" w:rsidR="007863F1" w:rsidRPr="006A4FE8" w:rsidRDefault="00000000">
      <w:pPr>
        <w:pStyle w:val="BodyText"/>
        <w:tabs>
          <w:tab w:val="left" w:pos="1210"/>
        </w:tabs>
        <w:spacing w:line="297" w:lineRule="auto"/>
        <w:ind w:left="1210" w:right="2017"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सुगमता में वृद्धि और समुदायों में समावेशन को प्रोत्साहन, जिसमें परिवहन सुगमता, सामाजिक आवास सुलभता और समावेशी कलाओं के लिए सहयोग शामिल है।</w:t>
      </w:r>
    </w:p>
    <w:p w14:paraId="212232F1" w14:textId="77777777" w:rsidR="007863F1" w:rsidRPr="006A4FE8" w:rsidRDefault="00000000">
      <w:pPr>
        <w:pStyle w:val="BodyText"/>
        <w:tabs>
          <w:tab w:val="left" w:pos="1210"/>
        </w:tabs>
        <w:spacing w:before="170" w:line="297" w:lineRule="auto"/>
        <w:ind w:left="1210" w:right="2043"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सुधारात्मक सेवा प्रणाली के संपर्क में आने वाले विकलांगता-ग्रस्त लोगों के लिए सेवा वितरण में सुधार के उद्देश्य से 2018 और 2020 के बीच प्रतिवर्ष $2.9 मिलियन की धनराशि का आवंटन।</w:t>
      </w:r>
    </w:p>
    <w:p w14:paraId="3809175A" w14:textId="19CDC71D" w:rsidR="007863F1" w:rsidRPr="006A4FE8" w:rsidRDefault="00000000">
      <w:pPr>
        <w:pStyle w:val="BodyText"/>
        <w:tabs>
          <w:tab w:val="left" w:pos="1210"/>
        </w:tabs>
        <w:spacing w:before="171" w:line="297" w:lineRule="auto"/>
        <w:ind w:left="1210" w:right="1689"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87" w:history="1">
        <w:r w:rsidRPr="006A4FE8">
          <w:rPr>
            <w:rFonts w:ascii="Nirmala UI" w:eastAsia="Arial Unicode MS" w:hAnsi="Nirmala UI" w:cs="Nirmala UI"/>
            <w:u w:val="single"/>
            <w:lang w:val="hi"/>
          </w:rPr>
          <w:t>बैक टु वर्क (Back to Work)</w:t>
        </w:r>
      </w:hyperlink>
      <w:r w:rsidRPr="006A4FE8">
        <w:rPr>
          <w:rFonts w:ascii="Nirmala UI" w:eastAsia="Arial Unicode MS" w:hAnsi="Nirmala UI" w:cs="Nirmala UI"/>
          <w:lang w:val="hi"/>
        </w:rPr>
        <w:t xml:space="preserve"> रोजगार कार्यक्रम के माध्यम से विकलांगता-ग्रस्त लोगों के लिए रोजगार को प्रोत्साहन, और विकलांगता-ग्रस्त लोगों को कार्यबल में प्रवेश करने और कार्यबल में बने रहने के लिए सहयोग देने के उद्देश्य से </w:t>
      </w:r>
      <w:hyperlink r:id="rId88" w:history="1">
        <w:r w:rsidRPr="006A4FE8">
          <w:rPr>
            <w:rStyle w:val="Hyperlink"/>
            <w:rFonts w:ascii="Nirmala UI" w:eastAsia="Arial Unicode MS" w:hAnsi="Nirmala UI" w:cs="Nirmala UI"/>
            <w:color w:val="auto"/>
            <w:lang w:val="hi"/>
          </w:rPr>
          <w:t>क्वींसलैंडवासियों को कार्य-कुशलताएँ प्रदान करना (Skilling Queenslanders for Work)</w:t>
        </w:r>
      </w:hyperlink>
      <w:r w:rsidRPr="006A4FE8">
        <w:rPr>
          <w:rFonts w:ascii="Nirmala UI" w:eastAsia="Arial Unicode MS" w:hAnsi="Nirmala UI" w:cs="Nirmala UI"/>
          <w:lang w:val="hi"/>
        </w:rPr>
        <w:t xml:space="preserve"> पहल के माध्यम से कुशलताएँ, योग्यताएँ और अनुभव प्रदान करना।</w:t>
      </w:r>
    </w:p>
    <w:p w14:paraId="4FD19C54" w14:textId="70EF4996" w:rsidR="007863F1" w:rsidRPr="006A4FE8" w:rsidRDefault="00000000">
      <w:pPr>
        <w:pStyle w:val="BodyText"/>
        <w:tabs>
          <w:tab w:val="left" w:pos="1210"/>
        </w:tabs>
        <w:spacing w:before="170" w:line="297" w:lineRule="auto"/>
        <w:ind w:left="1210" w:right="1924" w:hanging="511"/>
        <w:rPr>
          <w:rFonts w:ascii="Nirmala UI" w:hAnsi="Nirmala UI" w:cs="Nirmala UI"/>
          <w:lang w:val="en-AU"/>
        </w:rPr>
      </w:pPr>
      <w:r w:rsidRPr="006A4FE8">
        <w:rPr>
          <w:rFonts w:ascii="Arial" w:eastAsia="Arial Unicode MS" w:hAnsi="Arial" w:cs="Arial"/>
          <w:spacing w:val="-10"/>
          <w:lang w:val="hi"/>
        </w:rPr>
        <w:t>―</w:t>
      </w:r>
      <w:r w:rsidRPr="006A4FE8">
        <w:rPr>
          <w:rFonts w:ascii="Nirmala UI" w:eastAsia="Arial Unicode MS" w:hAnsi="Nirmala UI" w:cs="Nirmala UI"/>
          <w:spacing w:val="-10"/>
          <w:lang w:val="hi"/>
        </w:rPr>
        <w:tab/>
      </w:r>
      <w:r w:rsidRPr="006A4FE8">
        <w:rPr>
          <w:rFonts w:ascii="Nirmala UI" w:eastAsia="Arial Unicode MS" w:hAnsi="Nirmala UI" w:cs="Nirmala UI"/>
          <w:lang w:val="hi"/>
        </w:rPr>
        <w:t>विकलांगता कनेक्ट और आउटरीच कार्यक्रम (Disability Connect and Outreach Program) स्थापित करने के माध्यम से एनडीआईएस में पारगमन</w:t>
      </w:r>
      <w:r w:rsidR="00752A10" w:rsidRPr="006A4FE8">
        <w:rPr>
          <w:rFonts w:ascii="Nirmala UI" w:eastAsia="Arial Unicode MS" w:hAnsi="Nirmala UI" w:cs="Nirmala UI"/>
          <w:rtl/>
          <w:lang w:val="hi"/>
        </w:rPr>
        <w:t xml:space="preserve"> </w:t>
      </w:r>
      <w:r w:rsidR="00752A10" w:rsidRPr="006A4FE8">
        <w:rPr>
          <w:rFonts w:ascii="Nirmala UI" w:eastAsiaTheme="minorHAnsi" w:hAnsi="Nirmala UI" w:cs="Nirmala UI"/>
          <w:color w:val="000000"/>
          <w:cs/>
          <w:lang w:val="en-AU" w:bidi="hi-IN"/>
        </w:rPr>
        <w:t>करने</w:t>
      </w:r>
      <w:r w:rsidRPr="006A4FE8">
        <w:rPr>
          <w:rFonts w:ascii="Nirmala UI" w:eastAsia="Arial Unicode MS" w:hAnsi="Nirmala UI" w:cs="Nirmala UI"/>
          <w:lang w:val="hi"/>
        </w:rPr>
        <w:t xml:space="preserve"> में सहायता देना, ताकि विकलांगता-ग्रस्त लोगों को एनडीआईएस की सुलभता में सहायता मिल सके।</w:t>
      </w:r>
    </w:p>
    <w:p w14:paraId="37672B0B" w14:textId="77777777" w:rsidR="007863F1" w:rsidRPr="006A4FE8" w:rsidRDefault="00000000">
      <w:pPr>
        <w:pStyle w:val="BodyText"/>
        <w:tabs>
          <w:tab w:val="left" w:pos="1210"/>
        </w:tabs>
        <w:spacing w:before="170" w:line="297" w:lineRule="auto"/>
        <w:ind w:left="1210" w:right="1689"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89" w:history="1">
        <w:r w:rsidRPr="006A4FE8">
          <w:rPr>
            <w:rFonts w:ascii="Nirmala UI" w:eastAsia="Arial Unicode MS" w:hAnsi="Nirmala UI" w:cs="Nirmala UI"/>
            <w:u w:val="single"/>
            <w:lang w:val="hi"/>
          </w:rPr>
          <w:t>किंडरगार्टन समावेशन सहायता योजना (Kindergarten Inclusion</w:t>
        </w:r>
      </w:hyperlink>
      <w:hyperlink r:id="rId90" w:history="1">
        <w:r w:rsidRPr="006A4FE8">
          <w:rPr>
            <w:rFonts w:ascii="Nirmala UI" w:eastAsia="Arial Unicode MS" w:hAnsi="Nirmala UI" w:cs="Nirmala UI"/>
            <w:u w:val="single"/>
            <w:lang w:val="hi"/>
          </w:rPr>
          <w:t xml:space="preserve"> Support Scheme)</w:t>
        </w:r>
      </w:hyperlink>
      <w:r w:rsidRPr="006A4FE8">
        <w:rPr>
          <w:rFonts w:ascii="Nirmala UI" w:eastAsia="Arial Unicode MS" w:hAnsi="Nirmala UI" w:cs="Nirmala UI"/>
          <w:lang w:val="hi"/>
        </w:rPr>
        <w:t xml:space="preserve"> और </w:t>
      </w:r>
      <w:hyperlink r:id="rId91" w:history="1">
        <w:r w:rsidRPr="006A4FE8">
          <w:rPr>
            <w:rFonts w:ascii="Nirmala UI" w:eastAsia="Arial Unicode MS" w:hAnsi="Nirmala UI" w:cs="Nirmala UI"/>
            <w:u w:val="single"/>
            <w:lang w:val="hi"/>
          </w:rPr>
          <w:t>कुशलताएँ विकलांगता सहायता (Skills Disability Support)</w:t>
        </w:r>
        <w:r w:rsidRPr="005A5E17">
          <w:rPr>
            <w:rFonts w:ascii="Nirmala UI" w:eastAsia="Arial Unicode MS" w:hAnsi="Nirmala UI" w:cs="Nirmala UI"/>
            <w:cs/>
            <w:lang w:val="hi" w:bidi="hi"/>
          </w:rPr>
          <w:t xml:space="preserve"> </w:t>
        </w:r>
      </w:hyperlink>
      <w:r w:rsidRPr="006A4FE8">
        <w:rPr>
          <w:rFonts w:ascii="Nirmala UI" w:eastAsia="Arial Unicode MS" w:hAnsi="Nirmala UI" w:cs="Nirmala UI"/>
          <w:lang w:val="hi"/>
        </w:rPr>
        <w:t>कार्यक्रम जैसे कार्यक्रमों के माध्यम से सीखने और कुशलताओं के विकास के लिए सहायता।</w:t>
      </w:r>
    </w:p>
    <w:p w14:paraId="0BEB0763" w14:textId="77777777" w:rsidR="007863F1" w:rsidRPr="006A4FE8" w:rsidRDefault="00000000">
      <w:pPr>
        <w:pStyle w:val="BodyText"/>
        <w:spacing w:before="171" w:line="297" w:lineRule="auto"/>
        <w:ind w:left="1210" w:right="2005" w:hanging="511"/>
        <w:jc w:val="both"/>
        <w:rPr>
          <w:rFonts w:ascii="Nirmala UI" w:hAnsi="Nirmala UI" w:cs="Nirmala UI"/>
        </w:rPr>
      </w:pPr>
      <w:r w:rsidRPr="006A4FE8">
        <w:rPr>
          <w:rFonts w:ascii="Arial" w:eastAsia="Arial Unicode MS" w:hAnsi="Arial" w:cs="Arial"/>
          <w:color w:val="093266"/>
          <w:lang w:val="hi"/>
        </w:rPr>
        <w:t>―</w:t>
      </w:r>
      <w:r w:rsidRPr="006A4FE8">
        <w:rPr>
          <w:rFonts w:ascii="Nirmala UI" w:eastAsia="Arial Unicode MS" w:hAnsi="Nirmala UI" w:cs="Nirmala UI"/>
          <w:color w:val="093266"/>
          <w:lang w:val="hi"/>
        </w:rPr>
        <w:tab/>
      </w:r>
      <w:r w:rsidRPr="006A4FE8">
        <w:rPr>
          <w:rFonts w:ascii="Nirmala UI" w:eastAsia="Arial Unicode MS" w:hAnsi="Nirmala UI" w:cs="Nirmala UI"/>
          <w:lang w:val="hi"/>
        </w:rPr>
        <w:t>अस्पतालों से विकलांगता-ग्रस्त रोगियों को डिस्चार्ज करने के लिए दीर्घकालिक निवास त्वरित प्रतिक्रिया (Long-Stay Rapid Response) जैसी पहल के माध्यम से विकलांगता-ग्रस्त लोगों के स्वास्थ्य और कल्याण के लिए सहायता, जिसमें कोविड-19 महामारी के दौरान सहायता भी शामिल है।</w:t>
      </w:r>
    </w:p>
    <w:p w14:paraId="528711E4" w14:textId="77777777" w:rsidR="005746B3" w:rsidRPr="006A4FE8" w:rsidRDefault="00000000" w:rsidP="005746B3">
      <w:pPr>
        <w:pStyle w:val="Heading2"/>
        <w:spacing w:before="264"/>
        <w:ind w:left="0" w:firstLine="699"/>
        <w:rPr>
          <w:rFonts w:ascii="Nirmala UI" w:hAnsi="Nirmala UI" w:cs="Nirmala UI"/>
          <w:bCs w:val="0"/>
        </w:rPr>
      </w:pPr>
      <w:r w:rsidRPr="006A4FE8">
        <w:rPr>
          <w:rFonts w:ascii="Nirmala UI" w:eastAsia="Arial Unicode MS" w:hAnsi="Nirmala UI" w:cs="Nirmala UI"/>
          <w:bCs w:val="0"/>
          <w:color w:val="093266"/>
          <w:lang w:val="hi"/>
        </w:rPr>
        <w:t>वेस्टर्न ऑस्ट्रेलिया</w:t>
      </w:r>
    </w:p>
    <w:p w14:paraId="22C6491F" w14:textId="77777777" w:rsidR="005746B3" w:rsidRPr="006A4FE8" w:rsidRDefault="00000000" w:rsidP="00474EA0">
      <w:pPr>
        <w:pStyle w:val="BodyText"/>
        <w:spacing w:before="153" w:line="297" w:lineRule="auto"/>
        <w:ind w:left="700" w:right="1185"/>
        <w:rPr>
          <w:rFonts w:ascii="Nirmala UI" w:hAnsi="Nirmala UI" w:cs="Nirmala UI"/>
        </w:rPr>
      </w:pPr>
      <w:r w:rsidRPr="006A4FE8">
        <w:rPr>
          <w:rFonts w:ascii="Nirmala UI" w:eastAsia="Arial Unicode MS" w:hAnsi="Nirmala UI" w:cs="Nirmala UI"/>
          <w:lang w:val="hi"/>
        </w:rPr>
        <w:t xml:space="preserve">2019 में वेस्टर्न ऑस्ट्रेलिया सरकार ने विकलांगता-ग्रस्त लोगों के लिए समावेशी वेस्टर्न ऑस्ट्रेलिया का दृष्टिकोण बनाने के उद्देश्य से एक समुदाय-व्यापी परामर्श किया। </w:t>
      </w:r>
      <w:hyperlink r:id="rId92" w:history="1">
        <w:r w:rsidRPr="006A4FE8">
          <w:rPr>
            <w:rFonts w:ascii="Nirmala UI" w:eastAsia="Arial Unicode MS" w:hAnsi="Nirmala UI" w:cs="Nirmala UI"/>
            <w:u w:val="single"/>
            <w:lang w:val="hi"/>
          </w:rPr>
          <w:t>‘सभी के लिए वेस्टर्न ऑस्ट्रेलिया': राजकीय विकलांगता कार्यनीति 2020-2030 ('A Western Australia for</w:t>
        </w:r>
      </w:hyperlink>
      <w:hyperlink r:id="rId93" w:history="1">
        <w:r w:rsidRPr="006A4FE8">
          <w:rPr>
            <w:rFonts w:ascii="Nirmala UI" w:eastAsia="Arial Unicode MS" w:hAnsi="Nirmala UI" w:cs="Nirmala UI"/>
            <w:u w:val="single"/>
            <w:lang w:val="hi"/>
          </w:rPr>
          <w:t xml:space="preserve"> Everyone’: State Disability Strategy 2020–2030)</w:t>
        </w:r>
        <w:r w:rsidRPr="005A5E17">
          <w:rPr>
            <w:rFonts w:ascii="Nirmala UI" w:eastAsia="Arial Unicode MS" w:hAnsi="Nirmala UI" w:cs="Nirmala UI"/>
            <w:cs/>
            <w:lang w:val="hi" w:bidi="hi"/>
          </w:rPr>
          <w:t xml:space="preserve"> </w:t>
        </w:r>
      </w:hyperlink>
      <w:r w:rsidRPr="006A4FE8">
        <w:rPr>
          <w:rFonts w:ascii="Nirmala UI" w:eastAsia="Arial Unicode MS" w:hAnsi="Nirmala UI" w:cs="Nirmala UI"/>
          <w:lang w:val="hi"/>
        </w:rPr>
        <w:t xml:space="preserve">तथा इसके साथ दिसंबर 2020 में आरंभ की गई </w:t>
      </w:r>
      <w:hyperlink r:id="rId94" w:history="1">
        <w:r w:rsidRPr="006A4FE8">
          <w:rPr>
            <w:rFonts w:ascii="Nirmala UI" w:eastAsia="Arial Unicode MS" w:hAnsi="Nirmala UI" w:cs="Nirmala UI"/>
            <w:u w:val="single"/>
            <w:lang w:val="hi"/>
          </w:rPr>
          <w:t>कार्य योजना (Action Plan)</w:t>
        </w:r>
      </w:hyperlink>
      <w:r w:rsidRPr="006A4FE8">
        <w:rPr>
          <w:rFonts w:ascii="Nirmala UI" w:eastAsia="Arial Unicode MS" w:hAnsi="Nirmala UI" w:cs="Nirmala UI"/>
          <w:lang w:val="hi"/>
        </w:rPr>
        <w:t xml:space="preserve"> के बाद से कई गतिविधियाँ पूरी कर ली गई हैं।</w:t>
      </w:r>
    </w:p>
    <w:p w14:paraId="2BEFF651" w14:textId="77777777" w:rsidR="005746B3" w:rsidRPr="006A4FE8" w:rsidRDefault="00000000" w:rsidP="00474EA0">
      <w:pPr>
        <w:pStyle w:val="BodyText"/>
        <w:spacing w:before="171" w:line="297" w:lineRule="auto"/>
        <w:ind w:left="1210" w:right="1185" w:hanging="511"/>
        <w:jc w:val="both"/>
        <w:rPr>
          <w:rFonts w:ascii="Nirmala UI" w:hAnsi="Nirmala UI" w:cs="Nirmala UI"/>
        </w:rPr>
      </w:pPr>
      <w:r w:rsidRPr="006A4FE8">
        <w:rPr>
          <w:rFonts w:ascii="Nirmala UI" w:eastAsia="Arial Unicode MS" w:hAnsi="Nirmala UI" w:cs="Nirmala UI"/>
          <w:lang w:val="hi"/>
        </w:rPr>
        <w:t>2017-2021 के दौरान कार्यनीति के तहत वेस्टर्न ऑस्ट्रेलिया सरकार की उपलब्धियों में शामिल हैं:</w:t>
      </w:r>
    </w:p>
    <w:p w14:paraId="2FC942EA" w14:textId="77777777" w:rsidR="005746B3" w:rsidRPr="006A4FE8" w:rsidRDefault="00000000" w:rsidP="00474EA0">
      <w:pPr>
        <w:pStyle w:val="BodyText"/>
        <w:spacing w:before="171"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r>
      <w:hyperlink r:id="rId95" w:history="1">
        <w:r w:rsidRPr="006A4FE8">
          <w:rPr>
            <w:rStyle w:val="Hyperlink"/>
            <w:rFonts w:ascii="Nirmala UI" w:eastAsia="Arial Unicode MS" w:hAnsi="Nirmala UI" w:cs="Nirmala UI"/>
            <w:color w:val="auto"/>
            <w:lang w:val="hi"/>
          </w:rPr>
          <w:t>चेंजिंग प्लेसेज़ (Changing Places)</w:t>
        </w:r>
      </w:hyperlink>
      <w:r w:rsidRPr="006A4FE8">
        <w:rPr>
          <w:rFonts w:ascii="Nirmala UI" w:eastAsia="Arial Unicode MS" w:hAnsi="Nirmala UI" w:cs="Nirmala UI"/>
          <w:lang w:val="hi"/>
        </w:rPr>
        <w:t xml:space="preserve"> नेटवर्क का विस्तार, जिसमें सुगमतायुक्त सार्वजनिक शौचालय सुविधाओं को समर्थन दिया जाना भी शामिल है।</w:t>
      </w:r>
    </w:p>
    <w:p w14:paraId="5718DB68" w14:textId="77777777" w:rsidR="005746B3" w:rsidRPr="006A4FE8" w:rsidRDefault="00000000" w:rsidP="00474EA0">
      <w:pPr>
        <w:pStyle w:val="BodyText"/>
        <w:spacing w:before="171"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2017 और 2021 के बीच वेस्टर्न ऑस्ट्रेलिया में विकलांगता-ग्रस्त लोगों के मानवाधिकारों को प्रोत्साहित, संरक्षित और सुनिश्चित करने के लिए पक्ष-समर्थन संगठनों में $11.1 मिलियन की धनराशि का निवेश।</w:t>
      </w:r>
    </w:p>
    <w:p w14:paraId="626FBA3D" w14:textId="77777777" w:rsidR="005A5E17" w:rsidRDefault="005A5E17">
      <w:pPr>
        <w:rPr>
          <w:rFonts w:ascii="Arial" w:eastAsia="Arial Unicode MS" w:hAnsi="Arial" w:cs="Arial"/>
          <w:sz w:val="20"/>
          <w:szCs w:val="20"/>
          <w:lang w:val="hi"/>
        </w:rPr>
      </w:pPr>
      <w:r>
        <w:rPr>
          <w:rFonts w:ascii="Arial" w:eastAsia="Arial Unicode MS" w:hAnsi="Arial" w:cs="Mangal"/>
          <w:cs/>
          <w:lang w:val="hi" w:bidi="hi"/>
        </w:rPr>
        <w:br w:type="page"/>
      </w:r>
    </w:p>
    <w:p w14:paraId="6FA5FACC" w14:textId="71659E1D" w:rsidR="00813E07" w:rsidRPr="006A4FE8" w:rsidRDefault="00000000" w:rsidP="00474EA0">
      <w:pPr>
        <w:pStyle w:val="BodyText"/>
        <w:spacing w:before="171"/>
        <w:ind w:left="1210" w:right="1185" w:hanging="490"/>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r>
      <w:hyperlink r:id="rId96" w:history="1">
        <w:r w:rsidRPr="006A4FE8">
          <w:rPr>
            <w:rStyle w:val="Hyperlink"/>
            <w:rFonts w:ascii="Nirmala UI" w:eastAsia="Arial Unicode MS" w:hAnsi="Nirmala UI" w:cs="Nirmala UI"/>
            <w:color w:val="auto"/>
            <w:lang w:val="hi"/>
          </w:rPr>
          <w:t xml:space="preserve">डब्ल्यूए सार्वजनिक सेक्टर रोजगार में कार्यबल विविधीकरण एवं समावेशन कार्यनीति 2020-2025 (Workforce Diversification </w:t>
        </w:r>
      </w:hyperlink>
      <w:hyperlink r:id="rId97" w:history="1">
        <w:r w:rsidRPr="006A4FE8">
          <w:rPr>
            <w:rStyle w:val="Hyperlink"/>
            <w:rFonts w:ascii="Nirmala UI" w:eastAsia="Arial Unicode MS" w:hAnsi="Nirmala UI" w:cs="Nirmala UI"/>
            <w:color w:val="auto"/>
            <w:lang w:val="hi"/>
          </w:rPr>
          <w:t>and Inclusion Strategy for WA Public Sector Employment 2020–2025)</w:t>
        </w:r>
      </w:hyperlink>
      <w:r w:rsidRPr="006A4FE8">
        <w:rPr>
          <w:rFonts w:ascii="Nirmala UI" w:eastAsia="Arial Unicode MS" w:hAnsi="Nirmala UI" w:cs="Nirmala UI"/>
          <w:lang w:val="hi"/>
        </w:rPr>
        <w:t xml:space="preserve"> के माध्यम से सार्वजनिक सेक्टर के रोजगार में विकलांगता-ग्रस्त लोगों की वृद्धि।</w:t>
      </w:r>
    </w:p>
    <w:p w14:paraId="57A0CD78" w14:textId="48907473" w:rsidR="00F61648" w:rsidRPr="006A4FE8" w:rsidRDefault="00000000" w:rsidP="00BE1F45">
      <w:pPr>
        <w:pStyle w:val="BodyText"/>
        <w:spacing w:before="171" w:line="297" w:lineRule="auto"/>
        <w:ind w:left="1210" w:right="1185" w:hanging="511"/>
        <w:rPr>
          <w:rFonts w:ascii="Nirmala UI" w:eastAsia="Arial Unicode MS" w:hAnsi="Nirmala UI" w:cs="Nirmala UI"/>
          <w:cs/>
          <w:lang w:val="hi"/>
        </w:rPr>
      </w:pPr>
      <w:r w:rsidRPr="006A4FE8">
        <w:rPr>
          <w:rFonts w:ascii="Arial" w:eastAsia="Arial Unicode MS" w:hAnsi="Arial" w:cs="Arial"/>
          <w:lang w:val="hi"/>
        </w:rPr>
        <w:t>―</w:t>
      </w:r>
      <w:r w:rsidRPr="006A4FE8">
        <w:rPr>
          <w:rFonts w:ascii="Nirmala UI" w:eastAsia="Arial Unicode MS" w:hAnsi="Nirmala UI" w:cs="Nirmala UI"/>
          <w:lang w:val="hi"/>
        </w:rPr>
        <w:tab/>
        <w:t>एनडीआईएस में पारगमन के लिए समर्थन, जिसमें राज्य द्वारा निधीकृत की जाने वाली कई पहलों का एनडीआईएस में पारगमन और डब्ल्यूए सेक्टर पारगमन निधि (WA Sector Transition Fund) में $43.3 मिलियन की धनराशि का निवेश शामिल है।</w:t>
      </w:r>
    </w:p>
    <w:p w14:paraId="27BEC25E" w14:textId="77777777" w:rsidR="00813E07" w:rsidRPr="006A4FE8" w:rsidRDefault="00000000" w:rsidP="00474EA0">
      <w:pPr>
        <w:pStyle w:val="BodyText"/>
        <w:spacing w:before="171"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 xml:space="preserve">नए स्कूलों के लिए आगे की योजना में सार्वभौमिक डिज़ाइन को शामिल करने और </w:t>
      </w:r>
      <w:hyperlink r:id="rId98" w:history="1">
        <w:r w:rsidRPr="006A4FE8">
          <w:rPr>
            <w:rStyle w:val="Hyperlink"/>
            <w:rFonts w:ascii="Nirmala UI" w:eastAsia="Arial Unicode MS" w:hAnsi="Nirmala UI" w:cs="Nirmala UI"/>
            <w:color w:val="auto"/>
            <w:lang w:val="hi"/>
          </w:rPr>
          <w:t xml:space="preserve">विद्यार्थी-केंद्रित निधीकरण मॉडल (Student-Centred </w:t>
        </w:r>
      </w:hyperlink>
      <w:hyperlink r:id="rId99" w:history="1">
        <w:r w:rsidRPr="006A4FE8">
          <w:rPr>
            <w:rStyle w:val="Hyperlink"/>
            <w:rFonts w:ascii="Nirmala UI" w:eastAsia="Arial Unicode MS" w:hAnsi="Nirmala UI" w:cs="Nirmala UI"/>
            <w:color w:val="auto"/>
            <w:lang w:val="hi"/>
          </w:rPr>
          <w:t>Funding Model)</w:t>
        </w:r>
      </w:hyperlink>
      <w:r w:rsidRPr="006A4FE8">
        <w:rPr>
          <w:rFonts w:ascii="Nirmala UI" w:eastAsia="Arial Unicode MS" w:hAnsi="Nirmala UI" w:cs="Nirmala UI"/>
          <w:lang w:val="hi"/>
        </w:rPr>
        <w:t xml:space="preserve"> के माध्यम से वित्त-पोषण को लक्षित करने जैसी पहलों के ज़रिए सभी विद्यार्थियों के लिए शिक्षा मार्गों में सहायता।</w:t>
      </w:r>
    </w:p>
    <w:p w14:paraId="5C33523C" w14:textId="582C321A" w:rsidR="00813E07" w:rsidRPr="006A4FE8" w:rsidRDefault="00000000" w:rsidP="00474EA0">
      <w:pPr>
        <w:pStyle w:val="BodyText"/>
        <w:spacing w:before="171"/>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r>
      <w:hyperlink r:id="rId100" w:history="1">
        <w:r w:rsidRPr="006A4FE8">
          <w:rPr>
            <w:rStyle w:val="Hyperlink"/>
            <w:rFonts w:ascii="Nirmala UI" w:eastAsia="Arial Unicode MS" w:hAnsi="Nirmala UI" w:cs="Nirmala UI"/>
            <w:color w:val="auto"/>
            <w:lang w:val="hi"/>
          </w:rPr>
          <w:t xml:space="preserve">WA Disability Health Framework </w:t>
        </w:r>
      </w:hyperlink>
      <w:hyperlink r:id="rId101" w:history="1">
        <w:r w:rsidRPr="006A4FE8">
          <w:rPr>
            <w:rStyle w:val="Hyperlink"/>
            <w:rFonts w:ascii="Nirmala UI" w:eastAsia="Arial Unicode MS" w:hAnsi="Nirmala UI" w:cs="Nirmala UI"/>
            <w:color w:val="auto"/>
            <w:lang w:val="hi"/>
          </w:rPr>
          <w:t>2015–2025 (डब्ल्यूए विकलांगता स्वास्थ्य फ्रेमवर्क 2015-202</w:t>
        </w:r>
        <w:r w:rsidR="00F52432" w:rsidRPr="006A4FE8">
          <w:rPr>
            <w:rStyle w:val="Hyperlink"/>
            <w:rFonts w:ascii="Nirmala UI" w:eastAsia="Arial Unicode MS" w:hAnsi="Nirmala UI" w:cs="Nirmala UI"/>
            <w:color w:val="auto"/>
            <w:rtl/>
            <w:lang w:val="hi"/>
          </w:rPr>
          <w:t>5</w:t>
        </w:r>
        <w:r w:rsidRPr="006A4FE8">
          <w:rPr>
            <w:rStyle w:val="Hyperlink"/>
            <w:rFonts w:ascii="Nirmala UI" w:eastAsia="Arial Unicode MS" w:hAnsi="Nirmala UI" w:cs="Nirmala UI"/>
            <w:color w:val="auto"/>
            <w:lang w:val="hi"/>
          </w:rPr>
          <w:t>): विकलांगता-ग्रस्त लोगों की स्वास्थ्य देखभाल में सुधार</w:t>
        </w:r>
        <w:r w:rsidRPr="005A5E17">
          <w:rPr>
            <w:rStyle w:val="Hyperlink"/>
            <w:rFonts w:ascii="Nirmala UI" w:eastAsia="Arial Unicode MS" w:hAnsi="Nirmala UI" w:cs="Nirmala UI"/>
            <w:color w:val="auto"/>
            <w:u w:val="none"/>
            <w:cs/>
            <w:lang w:val="hi" w:bidi="hi"/>
          </w:rPr>
          <w:t xml:space="preserve"> </w:t>
        </w:r>
      </w:hyperlink>
      <w:r w:rsidRPr="006A4FE8">
        <w:rPr>
          <w:rFonts w:ascii="Nirmala UI" w:eastAsia="Arial Unicode MS" w:hAnsi="Nirmala UI" w:cs="Nirmala UI"/>
          <w:lang w:val="hi"/>
        </w:rPr>
        <w:t>के माध्यम से विकलांगता-ग्रस्त लोगों के स्वास्थ्य परिणामों में सुधार।</w:t>
      </w:r>
    </w:p>
    <w:p w14:paraId="27046E2E" w14:textId="77777777" w:rsidR="007863F1" w:rsidRPr="006A4FE8" w:rsidRDefault="00000000" w:rsidP="00813E07">
      <w:pPr>
        <w:pStyle w:val="Heading2"/>
        <w:spacing w:before="272"/>
        <w:ind w:left="0" w:firstLine="699"/>
        <w:rPr>
          <w:rFonts w:ascii="Nirmala UI" w:hAnsi="Nirmala UI" w:cs="Nirmala UI"/>
          <w:bCs w:val="0"/>
          <w:color w:val="093266"/>
        </w:rPr>
      </w:pPr>
      <w:r w:rsidRPr="006A4FE8">
        <w:rPr>
          <w:rFonts w:ascii="Nirmala UI" w:eastAsia="Arial Unicode MS" w:hAnsi="Nirmala UI" w:cs="Nirmala UI"/>
          <w:bCs w:val="0"/>
          <w:color w:val="093266"/>
          <w:lang w:val="hi"/>
        </w:rPr>
        <w:t>साउथ ऑस्ट्रेलिया</w:t>
      </w:r>
    </w:p>
    <w:p w14:paraId="7003A543" w14:textId="57ECF4D4" w:rsidR="007863F1" w:rsidRPr="006A4FE8" w:rsidRDefault="00000000" w:rsidP="00474EA0">
      <w:pPr>
        <w:pStyle w:val="BodyText"/>
        <w:spacing w:before="153" w:line="297" w:lineRule="auto"/>
        <w:ind w:left="700" w:right="1236"/>
        <w:rPr>
          <w:rFonts w:ascii="Nirmala UI" w:hAnsi="Nirmala UI" w:cs="Nirmala UI"/>
        </w:rPr>
      </w:pPr>
      <w:r w:rsidRPr="006A4FE8">
        <w:rPr>
          <w:rFonts w:ascii="Nirmala UI" w:eastAsia="Arial Unicode MS" w:hAnsi="Nirmala UI" w:cs="Nirmala UI"/>
          <w:lang w:val="hi"/>
        </w:rPr>
        <w:t xml:space="preserve">साउथ ऑस्ट्रेलिया ने 2017 और 2021 के बीच कार्यनीति के तहत कई महत्वपूर्ण उपलब्धियाँ हासिल की हैं। साउथ ऑस्ट्रेलिया ने पूरे राज्य-भर में विकलांगता-ग्रस्त लोगों के संपूर्ण समावेशन को बढ़ावा देने के लिए </w:t>
      </w:r>
      <w:hyperlink r:id="rId102" w:history="1">
        <w:r w:rsidRPr="006A4FE8">
          <w:rPr>
            <w:rFonts w:ascii="Nirmala UI" w:eastAsia="Arial Unicode MS" w:hAnsi="Nirmala UI" w:cs="Nirmala UI"/>
            <w:i/>
            <w:iCs/>
            <w:u w:val="single"/>
            <w:lang w:val="hi"/>
          </w:rPr>
          <w:t>विकलांगता समावेशन अधिनियम 2018 (एसए) [</w:t>
        </w:r>
        <w:hyperlink r:id="rId103">
          <w:r w:rsidR="00A04131" w:rsidRPr="006A4FE8">
            <w:rPr>
              <w:rFonts w:ascii="Nirmala UI" w:hAnsi="Nirmala UI" w:cs="Nirmala UI"/>
              <w:i/>
              <w:iCs/>
              <w:u w:val="single"/>
            </w:rPr>
            <w:t>Disability Inclusion Act 2018 (SA)</w:t>
          </w:r>
        </w:hyperlink>
        <w:r w:rsidRPr="006A4FE8">
          <w:rPr>
            <w:rFonts w:ascii="Nirmala UI" w:eastAsia="Arial Unicode MS" w:hAnsi="Nirmala UI" w:cs="Nirmala UI"/>
            <w:i/>
            <w:iCs/>
            <w:u w:val="single"/>
            <w:lang w:val="hi"/>
          </w:rPr>
          <w:t>]</w:t>
        </w:r>
      </w:hyperlink>
      <w:r w:rsidRPr="006A4FE8">
        <w:rPr>
          <w:rFonts w:ascii="Nirmala UI" w:eastAsia="Arial Unicode MS" w:hAnsi="Nirmala UI" w:cs="Nirmala UI"/>
          <w:lang w:val="hi"/>
        </w:rPr>
        <w:t xml:space="preserve"> पारित किया। साउथ ऑस्ट्रेलिया ने राज्य की सर्वप्रथम विकलांगता समावेशन योजना, </w:t>
      </w:r>
      <w:hyperlink r:id="rId104" w:history="1">
        <w:r w:rsidRPr="006A4FE8">
          <w:rPr>
            <w:rFonts w:ascii="Nirmala UI" w:eastAsia="Arial Unicode MS" w:hAnsi="Nirmala UI" w:cs="Nirmala UI"/>
            <w:u w:val="single"/>
            <w:lang w:val="hi"/>
          </w:rPr>
          <w:t xml:space="preserve">समावेशी एसए </w:t>
        </w:r>
      </w:hyperlink>
      <w:hyperlink r:id="rId105" w:history="1">
        <w:r w:rsidRPr="006A4FE8">
          <w:rPr>
            <w:rFonts w:ascii="Nirmala UI" w:eastAsia="Arial Unicode MS" w:hAnsi="Nirmala UI" w:cs="Nirmala UI"/>
            <w:u w:val="single"/>
            <w:lang w:val="hi"/>
          </w:rPr>
          <w:t>2019-2023 (Inclusive SA 2019–2023)</w:t>
        </w:r>
        <w:r w:rsidRPr="005A5E17">
          <w:rPr>
            <w:rFonts w:ascii="Nirmala UI" w:eastAsia="Arial Unicode MS" w:hAnsi="Nirmala UI" w:cs="Nirmala UI"/>
            <w:cs/>
            <w:lang w:val="hi" w:bidi="hi"/>
          </w:rPr>
          <w:t xml:space="preserve"> </w:t>
        </w:r>
      </w:hyperlink>
      <w:r w:rsidRPr="006A4FE8">
        <w:rPr>
          <w:rFonts w:ascii="Nirmala UI" w:eastAsia="Arial Unicode MS" w:hAnsi="Nirmala UI" w:cs="Nirmala UI"/>
          <w:lang w:val="hi"/>
        </w:rPr>
        <w:t>जारी की, जो राजकीय एजेंसियों, राजकीय प्राधिकरणों और स्थानीय परिषदों द्वारा विकलांगता सुलभता और समावेशन नियोजन व रिपोर्टिंग का समर्थन करती है।</w:t>
      </w:r>
    </w:p>
    <w:p w14:paraId="56E7F147" w14:textId="77777777" w:rsidR="007863F1" w:rsidRPr="006A4FE8" w:rsidRDefault="00000000" w:rsidP="00474EA0">
      <w:pPr>
        <w:pStyle w:val="BodyText"/>
        <w:spacing w:before="170"/>
        <w:ind w:left="700" w:right="1236"/>
        <w:jc w:val="both"/>
        <w:rPr>
          <w:rFonts w:ascii="Nirmala UI" w:hAnsi="Nirmala UI" w:cs="Nirmala UI"/>
        </w:rPr>
      </w:pPr>
      <w:r w:rsidRPr="006A4FE8">
        <w:rPr>
          <w:rFonts w:ascii="Nirmala UI" w:eastAsia="Arial Unicode MS" w:hAnsi="Nirmala UI" w:cs="Nirmala UI"/>
          <w:lang w:val="hi"/>
        </w:rPr>
        <w:t>2017-2021 के दौरान कार्यनीति के तहत साउथ ऑस्ट्रेलिया सरकार की उपलब्धियों में शामिल हैं:</w:t>
      </w:r>
    </w:p>
    <w:p w14:paraId="1B20070A" w14:textId="77777777" w:rsidR="007863F1" w:rsidRPr="006A4FE8" w:rsidRDefault="00000000" w:rsidP="00474EA0">
      <w:pPr>
        <w:pStyle w:val="BodyText"/>
        <w:tabs>
          <w:tab w:val="left" w:pos="1210"/>
        </w:tabs>
        <w:spacing w:after="60" w:line="297" w:lineRule="auto"/>
        <w:ind w:left="1210" w:right="1236"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साउथ ऑस्ट्रेलिया में समावेशी समुदायों को सहयोग, जिसमें </w:t>
      </w:r>
      <w:hyperlink r:id="rId106" w:history="1">
        <w:r w:rsidRPr="006A4FE8">
          <w:rPr>
            <w:rFonts w:ascii="Nirmala UI" w:eastAsia="Arial Unicode MS" w:hAnsi="Nirmala UI" w:cs="Nirmala UI"/>
            <w:u w:val="single"/>
            <w:lang w:val="hi"/>
          </w:rPr>
          <w:t>खेल स्थान</w:t>
        </w:r>
      </w:hyperlink>
      <w:r w:rsidRPr="006A4FE8">
        <w:rPr>
          <w:rFonts w:ascii="Nirmala UI" w:eastAsia="Arial Unicode MS" w:hAnsi="Nirmala UI" w:cs="Nirmala UI"/>
          <w:lang w:val="hi"/>
        </w:rPr>
        <w:t>, जनपरिवहन, खेल और मनोरंजन सुविधाएँ भी शामिल हैं।</w:t>
      </w:r>
    </w:p>
    <w:p w14:paraId="36BAC0BB" w14:textId="77777777" w:rsidR="007863F1" w:rsidRPr="006A4FE8" w:rsidRDefault="00000000" w:rsidP="00474EA0">
      <w:pPr>
        <w:pStyle w:val="BodyText"/>
        <w:tabs>
          <w:tab w:val="left" w:pos="1210"/>
        </w:tabs>
        <w:spacing w:after="60" w:line="297" w:lineRule="auto"/>
        <w:ind w:left="1210" w:right="1236"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विकलांगता-ग्रस्त लोगों के अधिकारों के संरक्षण के लिए कानून पारित करना और विकलांगता-ग्रस्त लोगों को अनदेखा करने के प्रकरणों और उनकी सुरक्षा में अंतरालों की जाँच व समाधान के लिए एक </w:t>
      </w:r>
      <w:hyperlink r:id="rId107" w:anchor="%3A~%3Atext%3DIn%20May%202020%2C%20the%20State%2Cwith%20disability%20in%20South%20Australia" w:history="1">
        <w:r w:rsidRPr="006A4FE8">
          <w:rPr>
            <w:rFonts w:ascii="Nirmala UI" w:eastAsia="Arial Unicode MS" w:hAnsi="Nirmala UI" w:cs="Nirmala UI"/>
            <w:u w:val="single"/>
            <w:lang w:val="hi"/>
          </w:rPr>
          <w:t>सुरक्षात्मक कार्यबल (Safeguarding</w:t>
        </w:r>
      </w:hyperlink>
      <w:hyperlink r:id="rId108" w:anchor="%3A~%3Atext%3DIn%20May%202020%2C%20the%20State%2Cwith%20disability%20in%20South%20Australia" w:history="1">
        <w:r w:rsidRPr="006A4FE8">
          <w:rPr>
            <w:rFonts w:ascii="Nirmala UI" w:eastAsia="Arial Unicode MS" w:hAnsi="Nirmala UI" w:cs="Nirmala UI"/>
            <w:u w:val="single"/>
            <w:lang w:val="hi"/>
          </w:rPr>
          <w:t xml:space="preserve"> Taskforce)</w:t>
        </w:r>
      </w:hyperlink>
      <w:r w:rsidRPr="006A4FE8">
        <w:rPr>
          <w:rFonts w:ascii="Nirmala UI" w:eastAsia="Arial Unicode MS" w:hAnsi="Nirmala UI" w:cs="Nirmala UI"/>
          <w:lang w:val="hi"/>
        </w:rPr>
        <w:t xml:space="preserve"> का गठन।</w:t>
      </w:r>
    </w:p>
    <w:p w14:paraId="3580A551" w14:textId="77777777" w:rsidR="007863F1" w:rsidRPr="006A4FE8" w:rsidRDefault="00000000" w:rsidP="00474EA0">
      <w:pPr>
        <w:pStyle w:val="BodyText"/>
        <w:tabs>
          <w:tab w:val="left" w:pos="1210"/>
        </w:tabs>
        <w:spacing w:after="60" w:line="297" w:lineRule="auto"/>
        <w:ind w:left="1210" w:right="1236"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विकलांगता-ग्रस्त लोगों के लिए सेवा और विकलांगता एवं रोजगार प्रथाएँ दिशानिर्देश (Disability and Employment Practices Guideline) के माध्यम से क्षमता निर्माण प्लेसमेंट (Capacity Building Placement) द्वारा विकलांगता-ग्रस्त लोगों के लिए रोजगार समर्थन।</w:t>
      </w:r>
    </w:p>
    <w:p w14:paraId="2352F709" w14:textId="77777777" w:rsidR="007863F1" w:rsidRPr="006A4FE8" w:rsidRDefault="00000000" w:rsidP="00474EA0">
      <w:pPr>
        <w:pStyle w:val="BodyText"/>
        <w:tabs>
          <w:tab w:val="left" w:pos="1210"/>
        </w:tabs>
        <w:spacing w:after="60" w:line="297" w:lineRule="auto"/>
        <w:ind w:left="1210" w:right="1236"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स्पोर्ट्स वाउचर (Sports Voucher) कार्यक्रम का विस्तार करके और VACSWIM जल सुरक्षा कार्यक्रम में भाग लेने के लिए विकलांगता-ग्रस्त बच्चों को अतिरिक्त सहायता प्रदान करके खेल व सांस्कृतिक गतिविधियों में विकलांगता-ग्रस्त बच्चों की भागीदारी को प्रोत्साहन</w:t>
      </w:r>
    </w:p>
    <w:p w14:paraId="40DBC93E" w14:textId="77777777" w:rsidR="007863F1" w:rsidRPr="006A4FE8" w:rsidRDefault="00000000" w:rsidP="00474EA0">
      <w:pPr>
        <w:pStyle w:val="BodyText"/>
        <w:spacing w:after="60" w:line="297" w:lineRule="auto"/>
        <w:ind w:left="1210" w:right="1236" w:hanging="511"/>
        <w:jc w:val="both"/>
        <w:rPr>
          <w:rFonts w:ascii="Nirmala UI" w:hAnsi="Nirmala UI" w:cs="Nirmala UI"/>
        </w:rPr>
      </w:pPr>
      <w:r w:rsidRPr="006A4FE8">
        <w:rPr>
          <w:rFonts w:ascii="Arial" w:eastAsia="Arial Unicode MS" w:hAnsi="Arial" w:cs="Arial"/>
          <w:color w:val="093266"/>
          <w:lang w:val="hi"/>
        </w:rPr>
        <w:t>―</w:t>
      </w:r>
      <w:r w:rsidRPr="006A4FE8">
        <w:rPr>
          <w:rFonts w:ascii="Nirmala UI" w:eastAsia="Arial Unicode MS" w:hAnsi="Nirmala UI" w:cs="Nirmala UI"/>
          <w:color w:val="093266"/>
          <w:lang w:val="hi"/>
        </w:rPr>
        <w:tab/>
      </w:r>
      <w:r w:rsidRPr="006A4FE8">
        <w:rPr>
          <w:rFonts w:ascii="Nirmala UI" w:eastAsia="Arial Unicode MS" w:hAnsi="Nirmala UI" w:cs="Nirmala UI"/>
          <w:lang w:val="hi"/>
        </w:rPr>
        <w:t>व्यक्तिगत शिक्षण योजनाओं, स्कूली विद्यार्थियों के लिए व्यावसायिक शिक्षा एवं प्रशिक्षण नीति (Vocational Education and Training) और शिक्षकों के विकास के अवसरों के माध्यम से विकलांगता-ग्रस्त विद्यार्थियों के शिक्षण अवसरों के लिए सहयोग।</w:t>
      </w:r>
    </w:p>
    <w:p w14:paraId="4AC43979" w14:textId="77777777" w:rsidR="005746B3" w:rsidRPr="006A4FE8" w:rsidRDefault="00000000" w:rsidP="00474EA0">
      <w:pPr>
        <w:pStyle w:val="BodyText"/>
        <w:tabs>
          <w:tab w:val="left" w:pos="1210"/>
        </w:tabs>
        <w:spacing w:before="171" w:line="297" w:lineRule="auto"/>
        <w:ind w:left="1210" w:right="1236" w:hanging="511"/>
        <w:rPr>
          <w:rFonts w:ascii="Nirmala UI" w:hAnsi="Nirmala UI" w:cs="Nirmala UI"/>
          <w:b/>
          <w:color w:val="093266"/>
          <w:spacing w:val="-2"/>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स्वास्थ्य संपर्क अधिकारियों (Health Liaison Officers) के विकास और परीक्षण के लिए सहयोग, जो साउथ ऑस्ट्रेलिया के सार्वजनिक अस्पतालों में एक एनडीआईए पहल है। </w:t>
      </w:r>
    </w:p>
    <w:p w14:paraId="43AEB374" w14:textId="77777777" w:rsidR="00BE1F45" w:rsidRPr="006A4FE8" w:rsidRDefault="00BE1F45">
      <w:pPr>
        <w:rPr>
          <w:rFonts w:ascii="Nirmala UI" w:eastAsia="Arial Unicode MS" w:hAnsi="Nirmala UI" w:cs="Nirmala UI"/>
          <w:b/>
          <w:color w:val="093266"/>
          <w:spacing w:val="-2"/>
          <w:sz w:val="28"/>
          <w:szCs w:val="28"/>
          <w:lang w:val="hi"/>
        </w:rPr>
      </w:pPr>
      <w:r w:rsidRPr="006A4FE8">
        <w:rPr>
          <w:rFonts w:ascii="Nirmala UI" w:eastAsia="Arial Unicode MS" w:hAnsi="Nirmala UI" w:cs="Nirmala UI"/>
          <w:bCs/>
          <w:color w:val="093266"/>
          <w:spacing w:val="-2"/>
          <w:cs/>
          <w:lang w:val="hi" w:bidi="hi"/>
        </w:rPr>
        <w:br w:type="page"/>
      </w:r>
    </w:p>
    <w:p w14:paraId="64DDAAA6" w14:textId="15A70670" w:rsidR="007863F1" w:rsidRPr="006A4FE8" w:rsidRDefault="00000000" w:rsidP="005746B3">
      <w:pPr>
        <w:pStyle w:val="Heading2"/>
        <w:spacing w:before="272"/>
        <w:ind w:left="0" w:firstLine="699"/>
        <w:rPr>
          <w:rFonts w:ascii="Nirmala UI" w:hAnsi="Nirmala UI" w:cs="Nirmala UI"/>
          <w:bCs w:val="0"/>
        </w:rPr>
      </w:pPr>
      <w:r w:rsidRPr="006A4FE8">
        <w:rPr>
          <w:rFonts w:ascii="Nirmala UI" w:eastAsia="Arial Unicode MS" w:hAnsi="Nirmala UI" w:cs="Nirmala UI"/>
          <w:bCs w:val="0"/>
          <w:color w:val="093266"/>
          <w:spacing w:val="-2"/>
          <w:lang w:val="hi"/>
        </w:rPr>
        <w:t>तस्मानिया</w:t>
      </w:r>
    </w:p>
    <w:p w14:paraId="26E89E63" w14:textId="242DCAD2" w:rsidR="007863F1" w:rsidRPr="006A4FE8" w:rsidRDefault="00000000" w:rsidP="00474EA0">
      <w:pPr>
        <w:pStyle w:val="BodyText"/>
        <w:spacing w:before="153" w:line="297" w:lineRule="auto"/>
        <w:ind w:left="700" w:right="1185"/>
        <w:rPr>
          <w:rFonts w:ascii="Nirmala UI" w:hAnsi="Nirmala UI" w:cs="Nirmala UI"/>
        </w:rPr>
      </w:pPr>
      <w:hyperlink r:id="rId109" w:history="1">
        <w:r w:rsidR="00520893" w:rsidRPr="006A4FE8">
          <w:rPr>
            <w:rFonts w:ascii="Nirmala UI" w:eastAsia="Arial Unicode MS" w:hAnsi="Nirmala UI" w:cs="Nirmala UI"/>
            <w:u w:val="single"/>
            <w:lang w:val="hi"/>
          </w:rPr>
          <w:t>एक्सेसिबल आइलैंड (Accessible Island): तस्मानिया का विकलांगता कार्यवाही ढांचा (Tasmania’s Disability Framework for Action) 2018-2021</w:t>
        </w:r>
      </w:hyperlink>
      <w:r w:rsidR="00520893" w:rsidRPr="006A4FE8">
        <w:rPr>
          <w:rFonts w:ascii="Nirmala UI" w:eastAsia="Arial Unicode MS" w:hAnsi="Nirmala UI" w:cs="Nirmala UI"/>
          <w:lang w:val="hi"/>
        </w:rPr>
        <w:t xml:space="preserve"> </w:t>
      </w:r>
      <w:r w:rsidR="00752A10" w:rsidRPr="006A4FE8">
        <w:rPr>
          <w:rFonts w:ascii="Nirmala UI" w:eastAsia="Arial Unicode MS" w:hAnsi="Nirmala UI" w:cs="Nirmala UI"/>
          <w:cs/>
          <w:lang w:val="hi" w:bidi="hi"/>
        </w:rPr>
        <w:t>कार्यनीति के कार्यान्वयन के लिए तस्मानिया सरकार की योजना</w:t>
      </w:r>
      <w:r w:rsidR="00520893" w:rsidRPr="006A4FE8">
        <w:rPr>
          <w:rFonts w:ascii="Nirmala UI" w:eastAsia="Arial Unicode MS" w:hAnsi="Nirmala UI" w:cs="Nirmala UI"/>
          <w:lang w:val="hi"/>
        </w:rPr>
        <w:t xml:space="preserve"> है। एक्सेसिबल आइलैंड (Accessible Island) तस्मानिया सरकार की एजेंसियों के कार्य का मार्गदर्शन करती है और इसका उद्देश्य बाधाओं को दूर करना व विकलांगता-ग्रस्त लोगों को अन्य सभी तस्मानियावासियों के समान अधिकारों और अवसरों का आनंद लेने में सक्षम बनाना है। तस्मानिया सरकार की सभी एजेंसियों के पास एक विकलांगता कार्य योजना (Disability Action Plan) है और वे एक्सेसिबल आइलैंड (Accessible Island) के कार्यान्वयन के बारे में </w:t>
      </w:r>
      <w:hyperlink r:id="rId110" w:history="1">
        <w:r w:rsidR="00520893" w:rsidRPr="006A4FE8">
          <w:rPr>
            <w:rFonts w:ascii="Nirmala UI" w:eastAsia="Arial Unicode MS" w:hAnsi="Nirmala UI" w:cs="Nirmala UI"/>
            <w:u w:val="single"/>
            <w:lang w:val="hi"/>
          </w:rPr>
          <w:t>प्रीमियर की विकलांगता सलाहकार परिषद (पीडीएसी) [Premier’s</w:t>
        </w:r>
      </w:hyperlink>
      <w:hyperlink r:id="rId111" w:history="1">
        <w:r w:rsidR="00520893" w:rsidRPr="006A4FE8">
          <w:rPr>
            <w:rFonts w:ascii="Nirmala UI" w:eastAsia="Arial Unicode MS" w:hAnsi="Nirmala UI" w:cs="Nirmala UI"/>
            <w:u w:val="single"/>
            <w:lang w:val="hi"/>
          </w:rPr>
          <w:t xml:space="preserve"> Disability Advisory Council (PDAC)]</w:t>
        </w:r>
      </w:hyperlink>
      <w:r w:rsidR="00520893" w:rsidRPr="006A4FE8">
        <w:rPr>
          <w:rFonts w:ascii="Nirmala UI" w:eastAsia="Arial Unicode MS" w:hAnsi="Nirmala UI" w:cs="Nirmala UI"/>
          <w:lang w:val="hi"/>
        </w:rPr>
        <w:t xml:space="preserve"> को वार्षिक रूप से सूचित करती हैं।</w:t>
      </w:r>
    </w:p>
    <w:p w14:paraId="45110E03" w14:textId="77777777" w:rsidR="005746B3" w:rsidRPr="006A4FE8" w:rsidRDefault="00000000" w:rsidP="00474EA0">
      <w:pPr>
        <w:pStyle w:val="BodyText"/>
        <w:spacing w:before="170"/>
        <w:ind w:left="700" w:right="1185"/>
        <w:jc w:val="both"/>
        <w:rPr>
          <w:rFonts w:ascii="Nirmala UI" w:hAnsi="Nirmala UI" w:cs="Nirmala UI"/>
        </w:rPr>
      </w:pPr>
      <w:r w:rsidRPr="006A4FE8">
        <w:rPr>
          <w:rFonts w:ascii="Nirmala UI" w:eastAsia="Arial Unicode MS" w:hAnsi="Nirmala UI" w:cs="Nirmala UI"/>
          <w:lang w:val="hi"/>
        </w:rPr>
        <w:t>2017-2021 के दौरान कार्यनीति के तहत तस्मानिया सरकार की प्रमुख उपलब्धियों में शामिल हैं:</w:t>
      </w:r>
    </w:p>
    <w:p w14:paraId="3A535EF5" w14:textId="05DEC811" w:rsidR="005746B3" w:rsidRPr="006A4FE8" w:rsidRDefault="00000000" w:rsidP="00474EA0">
      <w:pPr>
        <w:pStyle w:val="BodyText"/>
        <w:spacing w:after="60"/>
        <w:ind w:left="1435" w:right="1185" w:hanging="73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 xml:space="preserve">तस्मानिया में समावेशी समुदायों के लिए समर्थन, जिसमें पार्क और बाहरी स्थान, </w:t>
      </w:r>
      <w:hyperlink r:id="rId112" w:history="1">
        <w:r w:rsidRPr="006A4FE8">
          <w:rPr>
            <w:rStyle w:val="Hyperlink"/>
            <w:rFonts w:ascii="Nirmala UI" w:eastAsia="Arial Unicode MS" w:hAnsi="Nirmala UI" w:cs="Nirmala UI"/>
            <w:color w:val="auto"/>
            <w:lang w:val="hi"/>
          </w:rPr>
          <w:t>कलाएँ</w:t>
        </w:r>
      </w:hyperlink>
      <w:r w:rsidRPr="006A4FE8">
        <w:rPr>
          <w:rFonts w:ascii="Nirmala UI" w:eastAsia="Arial Unicode MS" w:hAnsi="Nirmala UI" w:cs="Nirmala UI"/>
          <w:lang w:val="hi"/>
        </w:rPr>
        <w:t>, जनपरिवहन और सुगमतायुक्त आयोजन व सूचना तंत्र शामिल हैं।</w:t>
      </w:r>
    </w:p>
    <w:p w14:paraId="2B6EBCFD" w14:textId="7787C62C" w:rsidR="00017646" w:rsidRPr="006A4FE8" w:rsidRDefault="00000000" w:rsidP="00474EA0">
      <w:pPr>
        <w:pStyle w:val="BodyText"/>
        <w:spacing w:after="60" w:line="297" w:lineRule="auto"/>
        <w:ind w:left="1435" w:right="1185" w:hanging="715"/>
        <w:rPr>
          <w:rFonts w:ascii="Nirmala UI" w:eastAsia="Arial Unicode MS" w:hAnsi="Nirmala UI" w:cs="Nirmala UI"/>
          <w:lang w:val="hi"/>
        </w:rPr>
      </w:pPr>
      <w:r w:rsidRPr="006A4FE8">
        <w:rPr>
          <w:rFonts w:ascii="Arial" w:eastAsia="Arial Unicode MS" w:hAnsi="Arial" w:cs="Arial"/>
          <w:lang w:val="hi"/>
        </w:rPr>
        <w:t>―</w:t>
      </w:r>
      <w:r w:rsidRPr="006A4FE8">
        <w:rPr>
          <w:rFonts w:ascii="Nirmala UI" w:eastAsia="Arial Unicode MS" w:hAnsi="Nirmala UI" w:cs="Nirmala UI"/>
          <w:lang w:val="hi"/>
        </w:rPr>
        <w:tab/>
        <w:t>विकलांगता-ग्रस्त लोगों के प्रति उपयुक्त और सम्मानपूर्वक प्रतिक्रिया देने के लिए नीतिगत कार्यावलियों, कार्यप्रथाओं तथा प्रशिक्षण का अपडेट, और सुधारात्मक सेवा प्रणाली के संपर्क में आने वाले विकलांगता-ग्रस्त लोगों के लिए सहायता का विकास।</w:t>
      </w:r>
    </w:p>
    <w:p w14:paraId="52550389" w14:textId="2AA03E7A" w:rsidR="005746B3" w:rsidRPr="006A4FE8" w:rsidRDefault="00000000" w:rsidP="00474EA0">
      <w:pPr>
        <w:pStyle w:val="BodyText"/>
        <w:spacing w:after="60" w:line="297" w:lineRule="auto"/>
        <w:ind w:left="1435" w:right="1185" w:hanging="73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सार्वजनिक एजेंसियों के माध्यम से सरकारी सेक्टर में विकलांगता-ग्रस्त लोगों के रोजगार के लिए समर्थन, जिसमें एजेंसीकर्मियों को सहायता, सलाह और संसाधन प्रदान करना तथा विकलांगता रोजगार सेवा प्रदाताओं के साथ संलग्न होना शामिल है।</w:t>
      </w:r>
    </w:p>
    <w:p w14:paraId="22757F81" w14:textId="68054A1A" w:rsidR="005746B3" w:rsidRPr="006A4FE8" w:rsidRDefault="00000000" w:rsidP="00474EA0">
      <w:pPr>
        <w:pStyle w:val="BodyText"/>
        <w:spacing w:after="60" w:line="297" w:lineRule="auto"/>
        <w:ind w:left="1435" w:right="1185" w:hanging="73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 xml:space="preserve">प्रमुख योजनाओं </w:t>
      </w:r>
      <w:r w:rsidR="00752A10" w:rsidRPr="006A4FE8">
        <w:rPr>
          <w:rFonts w:ascii="Nirmala UI" w:eastAsia="Arial Unicode MS" w:hAnsi="Nirmala UI" w:cs="Nirmala UI"/>
          <w:cs/>
          <w:lang w:val="hi" w:bidi="hi"/>
        </w:rPr>
        <w:t>का विमोचन</w:t>
      </w:r>
      <w:r w:rsidRPr="006A4FE8">
        <w:rPr>
          <w:rFonts w:ascii="Nirmala UI" w:eastAsia="Arial Unicode MS" w:hAnsi="Nirmala UI" w:cs="Nirmala UI"/>
          <w:lang w:val="hi"/>
        </w:rPr>
        <w:t xml:space="preserve">, जिसमें </w:t>
      </w:r>
      <w:hyperlink r:id="rId113" w:history="1">
        <w:r w:rsidRPr="006A4FE8">
          <w:rPr>
            <w:rStyle w:val="Hyperlink"/>
            <w:rFonts w:ascii="Nirmala UI" w:eastAsia="Arial Unicode MS" w:hAnsi="Nirmala UI" w:cs="Nirmala UI"/>
            <w:color w:val="auto"/>
            <w:lang w:val="hi"/>
          </w:rPr>
          <w:t>पुनर्विचार 2020 (Rethink 2020)</w:t>
        </w:r>
      </w:hyperlink>
      <w:r w:rsidRPr="006A4FE8">
        <w:rPr>
          <w:rFonts w:ascii="Nirmala UI" w:eastAsia="Arial Unicode MS" w:hAnsi="Nirmala UI" w:cs="Nirmala UI"/>
          <w:lang w:val="hi"/>
        </w:rPr>
        <w:t xml:space="preserve">, तस्मानिया की राजकीय मानसिक स्वास्थ्य योजना और </w:t>
      </w:r>
      <w:hyperlink r:id="rId114" w:history="1">
        <w:r w:rsidRPr="006A4FE8">
          <w:rPr>
            <w:rStyle w:val="Hyperlink"/>
            <w:rFonts w:ascii="Nirmala UI" w:eastAsia="Arial Unicode MS" w:hAnsi="Nirmala UI" w:cs="Nirmala UI"/>
            <w:color w:val="auto"/>
            <w:lang w:val="hi"/>
          </w:rPr>
          <w:t>तस्मानियाई देखभालकर्ताओं के लिए सहायता: तस्मानियाई देखभालकर्ता कार्य योजना 2021</w:t>
        </w:r>
        <w:r w:rsidR="00752A10" w:rsidRPr="006A4FE8">
          <w:rPr>
            <w:rStyle w:val="Hyperlink"/>
            <w:rFonts w:ascii="Nirmala UI" w:eastAsia="Arial Unicode MS" w:hAnsi="Nirmala UI" w:cs="Nirmala UI"/>
            <w:color w:val="auto"/>
            <w:lang w:val="hi"/>
          </w:rPr>
          <w:t>–</w:t>
        </w:r>
        <w:r w:rsidRPr="006A4FE8">
          <w:rPr>
            <w:rStyle w:val="Hyperlink"/>
            <w:rFonts w:ascii="Nirmala UI" w:eastAsia="Arial Unicode MS" w:hAnsi="Nirmala UI" w:cs="Nirmala UI"/>
            <w:color w:val="auto"/>
            <w:lang w:val="hi"/>
          </w:rPr>
          <w:t>24 (Supporting</w:t>
        </w:r>
      </w:hyperlink>
      <w:hyperlink r:id="rId115" w:history="1">
        <w:r w:rsidRPr="006A4FE8">
          <w:rPr>
            <w:rStyle w:val="Hyperlink"/>
            <w:rFonts w:ascii="Nirmala UI" w:eastAsia="Arial Unicode MS" w:hAnsi="Nirmala UI" w:cs="Nirmala UI"/>
            <w:color w:val="auto"/>
            <w:lang w:val="hi"/>
          </w:rPr>
          <w:t xml:space="preserve"> Tasmanian Carers: Tasmanian Carer Action Plan 2021–24)</w:t>
        </w:r>
      </w:hyperlink>
      <w:r w:rsidRPr="006A4FE8">
        <w:rPr>
          <w:rFonts w:ascii="Nirmala UI" w:eastAsia="Arial Unicode MS" w:hAnsi="Nirmala UI" w:cs="Nirmala UI"/>
          <w:lang w:val="hi"/>
        </w:rPr>
        <w:t xml:space="preserve"> शामिल हैं।</w:t>
      </w:r>
    </w:p>
    <w:p w14:paraId="10A93E73" w14:textId="3BFB33B3" w:rsidR="005746B3" w:rsidRPr="006A4FE8" w:rsidRDefault="00000000" w:rsidP="00474EA0">
      <w:pPr>
        <w:pStyle w:val="BodyText"/>
        <w:spacing w:after="60" w:line="297" w:lineRule="auto"/>
        <w:ind w:left="1434" w:right="1185" w:hanging="735"/>
        <w:rPr>
          <w:rFonts w:ascii="Nirmala UI" w:eastAsia="Arial Unicode MS" w:hAnsi="Nirmala UI" w:cs="Nirmala UI"/>
          <w:szCs w:val="18"/>
          <w:lang w:val="hi" w:bidi="hi-IN"/>
        </w:rPr>
      </w:pPr>
      <w:r w:rsidRPr="006A4FE8">
        <w:rPr>
          <w:rFonts w:ascii="Arial" w:eastAsia="Arial Unicode MS" w:hAnsi="Arial" w:cs="Arial"/>
          <w:lang w:val="hi"/>
        </w:rPr>
        <w:t>―</w:t>
      </w:r>
      <w:r w:rsidRPr="006A4FE8">
        <w:rPr>
          <w:rFonts w:ascii="Nirmala UI" w:eastAsia="Arial Unicode MS" w:hAnsi="Nirmala UI" w:cs="Nirmala UI"/>
          <w:lang w:val="hi"/>
        </w:rPr>
        <w:tab/>
        <w:t xml:space="preserve">विकलांगता-ग्रस्त लोगों के लिए साक्ष्य-आधारित VET मार्गपथों का विकास और स्कूलों के साथ काम करने के लिए समावेशन एवं सुगमता समन्वयकों (Inclusion and Access Coordinators) की नियुक्ति, ताकि यह सुनिश्चित किया जा सके कि विकलांगता-ग्रस्त विद्यार्थियों को सीखने के समान अवसर मिल सकें। </w:t>
      </w:r>
    </w:p>
    <w:p w14:paraId="728C4526" w14:textId="3B77C3E4" w:rsidR="0084340C" w:rsidRPr="006A4FE8" w:rsidRDefault="0084340C" w:rsidP="0084340C">
      <w:pPr>
        <w:pStyle w:val="BodyText"/>
        <w:spacing w:after="60" w:line="297" w:lineRule="auto"/>
        <w:ind w:left="1434" w:right="1185" w:hanging="73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r>
      <w:r w:rsidRPr="006A4FE8">
        <w:rPr>
          <w:rFonts w:ascii="Nirmala UI" w:eastAsia="Arial Unicode MS" w:hAnsi="Nirmala UI" w:cs="Nirmala UI"/>
          <w:cs/>
          <w:lang w:val="hi" w:bidi="hi"/>
        </w:rPr>
        <w:t>कोविड-19 के बारे में सुलभ जानकारी</w:t>
      </w:r>
      <w:r w:rsidRPr="006A4FE8">
        <w:rPr>
          <w:rFonts w:ascii="Nirmala UI" w:eastAsia="Arial Unicode MS" w:hAnsi="Nirmala UI" w:cs="Nirmala UI"/>
          <w:lang w:val="hi"/>
        </w:rPr>
        <w:t xml:space="preserve">, </w:t>
      </w:r>
      <w:r w:rsidRPr="006A4FE8">
        <w:rPr>
          <w:rFonts w:ascii="Nirmala UI" w:eastAsia="Arial Unicode MS" w:hAnsi="Nirmala UI" w:cs="Nirmala UI"/>
          <w:cs/>
          <w:lang w:val="hi" w:bidi="hi"/>
        </w:rPr>
        <w:t>सहायता क्लीनिक और विकलांगता आपातकालीन परिचालन केंद्र (</w:t>
      </w:r>
      <w:r w:rsidRPr="006A4FE8">
        <w:rPr>
          <w:rFonts w:ascii="Nirmala UI" w:eastAsia="Arial Unicode MS" w:hAnsi="Nirmala UI" w:cs="Nirmala UI"/>
          <w:lang w:val="hi"/>
        </w:rPr>
        <w:t xml:space="preserve">Disability Emergency Operations Centre) </w:t>
      </w:r>
      <w:r w:rsidRPr="006A4FE8">
        <w:rPr>
          <w:rFonts w:ascii="Nirmala UI" w:eastAsia="Arial Unicode MS" w:hAnsi="Nirmala UI" w:cs="Nirmala UI"/>
          <w:cs/>
          <w:lang w:val="hi" w:bidi="hi"/>
        </w:rPr>
        <w:t>उपलब्ध कराने के लिए विकलांगता सेक्टर के साथ मिलकर काम।</w:t>
      </w:r>
    </w:p>
    <w:p w14:paraId="2EFB1CCA" w14:textId="77777777" w:rsidR="0084340C" w:rsidRPr="006A4FE8" w:rsidRDefault="0084340C" w:rsidP="00474EA0">
      <w:pPr>
        <w:pStyle w:val="BodyText"/>
        <w:spacing w:after="60" w:line="297" w:lineRule="auto"/>
        <w:ind w:left="1434" w:right="1185" w:hanging="735"/>
        <w:rPr>
          <w:rFonts w:ascii="Nirmala UI" w:hAnsi="Nirmala UI" w:cs="Nirmala UI"/>
          <w:szCs w:val="18"/>
          <w:cs/>
          <w:lang w:bidi="hi-IN"/>
        </w:rPr>
      </w:pPr>
    </w:p>
    <w:p w14:paraId="4DED421C" w14:textId="77777777" w:rsidR="007863F1" w:rsidRPr="006A4FE8" w:rsidRDefault="007863F1">
      <w:pPr>
        <w:spacing w:line="297" w:lineRule="auto"/>
        <w:rPr>
          <w:rFonts w:ascii="Nirmala UI" w:hAnsi="Nirmala UI" w:cs="Nirmala UI"/>
        </w:rPr>
      </w:pPr>
    </w:p>
    <w:p w14:paraId="3329B807" w14:textId="77777777" w:rsidR="0084340C" w:rsidRPr="006A4FE8" w:rsidRDefault="0084340C">
      <w:pPr>
        <w:spacing w:line="297" w:lineRule="auto"/>
        <w:rPr>
          <w:rFonts w:ascii="Nirmala UI" w:hAnsi="Nirmala UI" w:cs="Nirmala UI"/>
        </w:rPr>
      </w:pPr>
    </w:p>
    <w:p w14:paraId="3C7BAE97" w14:textId="77777777" w:rsidR="0084340C" w:rsidRPr="006A4FE8" w:rsidRDefault="0084340C">
      <w:pPr>
        <w:spacing w:line="297" w:lineRule="auto"/>
        <w:rPr>
          <w:rFonts w:ascii="Nirmala UI" w:hAnsi="Nirmala UI" w:cs="Nirmala UI"/>
        </w:rPr>
      </w:pPr>
    </w:p>
    <w:p w14:paraId="106EB50A" w14:textId="77777777" w:rsidR="0084340C" w:rsidRPr="006A4FE8" w:rsidRDefault="0084340C">
      <w:pPr>
        <w:rPr>
          <w:rFonts w:ascii="Nirmala UI" w:eastAsia="Arial Unicode MS" w:hAnsi="Nirmala UI" w:cs="Nirmala UI"/>
          <w:bCs/>
          <w:color w:val="093266"/>
          <w:sz w:val="28"/>
          <w:szCs w:val="28"/>
          <w:lang w:val="hi"/>
        </w:rPr>
      </w:pPr>
      <w:r w:rsidRPr="006A4FE8">
        <w:rPr>
          <w:rFonts w:ascii="Nirmala UI" w:eastAsia="Arial Unicode MS" w:hAnsi="Nirmala UI" w:cs="Nirmala UI"/>
          <w:b/>
          <w:color w:val="093266"/>
          <w:cs/>
          <w:lang w:val="hi" w:bidi="hi"/>
        </w:rPr>
        <w:br w:type="page"/>
      </w:r>
    </w:p>
    <w:p w14:paraId="30B3494E" w14:textId="563A2A1E" w:rsidR="007863F1" w:rsidRPr="006A4FE8" w:rsidRDefault="00000000" w:rsidP="005746B3">
      <w:pPr>
        <w:pStyle w:val="Heading2"/>
        <w:spacing w:before="272"/>
        <w:ind w:left="0" w:firstLine="699"/>
        <w:rPr>
          <w:rFonts w:ascii="Nirmala UI" w:hAnsi="Nirmala UI" w:cs="Nirmala UI"/>
          <w:bCs w:val="0"/>
        </w:rPr>
      </w:pPr>
      <w:r w:rsidRPr="006A4FE8">
        <w:rPr>
          <w:rFonts w:ascii="Nirmala UI" w:eastAsia="Arial Unicode MS" w:hAnsi="Nirmala UI" w:cs="Nirmala UI"/>
          <w:bCs w:val="0"/>
          <w:color w:val="093266"/>
          <w:lang w:val="hi"/>
        </w:rPr>
        <w:t>ऑस्ट्रेलियाई राजधानी क्षेत्र</w:t>
      </w:r>
    </w:p>
    <w:p w14:paraId="690FF001" w14:textId="4C88852F" w:rsidR="007863F1" w:rsidRPr="006A4FE8" w:rsidRDefault="00000000" w:rsidP="00474EA0">
      <w:pPr>
        <w:pStyle w:val="BodyText"/>
        <w:spacing w:before="153" w:line="297" w:lineRule="auto"/>
        <w:ind w:left="700" w:right="615"/>
        <w:rPr>
          <w:rFonts w:ascii="Nirmala UI" w:hAnsi="Nirmala UI" w:cs="Nirmala UI"/>
        </w:rPr>
      </w:pPr>
      <w:r w:rsidRPr="006A4FE8">
        <w:rPr>
          <w:rFonts w:ascii="Nirmala UI" w:eastAsia="Arial Unicode MS" w:hAnsi="Nirmala UI" w:cs="Nirmala UI"/>
          <w:lang w:val="hi"/>
        </w:rPr>
        <w:t xml:space="preserve">केंद्रीय जानकारी संग्रह </w:t>
      </w:r>
      <w:hyperlink r:id="rId116" w:history="1">
        <w:r w:rsidRPr="006A4FE8">
          <w:rPr>
            <w:rStyle w:val="Hyperlink"/>
            <w:rFonts w:ascii="Nirmala UI" w:eastAsia="Arial Unicode MS" w:hAnsi="Nirmala UI" w:cs="Nirmala UI"/>
            <w:color w:val="auto"/>
            <w:lang w:val="hi"/>
          </w:rPr>
          <w:t xml:space="preserve">इन्वॉल्वड </w:t>
        </w:r>
        <w:r w:rsidR="00752A10" w:rsidRPr="006A4FE8">
          <w:rPr>
            <w:rStyle w:val="Hyperlink"/>
            <w:rFonts w:ascii="Nirmala UI" w:eastAsiaTheme="minorHAnsi" w:hAnsi="Nirmala UI" w:cs="Nirmala UI"/>
            <w:color w:val="auto"/>
            <w:lang w:val="en-AU"/>
          </w:rPr>
          <w:t>(Involved)</w:t>
        </w:r>
      </w:hyperlink>
      <w:r w:rsidR="00752A10" w:rsidRPr="006A4FE8">
        <w:rPr>
          <w:rFonts w:ascii="Nirmala UI" w:eastAsiaTheme="minorHAnsi" w:hAnsi="Nirmala UI" w:cs="Nirmala UI"/>
          <w:color w:val="000000"/>
          <w:lang w:val="en-AU"/>
        </w:rPr>
        <w:t xml:space="preserve"> </w:t>
      </w:r>
      <w:r w:rsidRPr="006A4FE8">
        <w:rPr>
          <w:rFonts w:ascii="Nirmala UI" w:eastAsia="Arial Unicode MS" w:hAnsi="Nirmala UI" w:cs="Nirmala UI"/>
          <w:lang w:val="hi"/>
        </w:rPr>
        <w:t>के माध्यम से समावेशी और सुगम समुदायों को प्रदर्शित किया जाता है। 2019 में आरंभ की गई इस वेबसाइट में और अधिक सुलभ समुदाय को सहायता देने और जानकारी को सुलभ व सार्वजनिक बनाने के लिए विकलांगता-केंद्रित जानकारी शामिल है।</w:t>
      </w:r>
    </w:p>
    <w:p w14:paraId="237738D2" w14:textId="77777777" w:rsidR="007863F1" w:rsidRPr="006A4FE8" w:rsidRDefault="00000000" w:rsidP="00474EA0">
      <w:pPr>
        <w:pStyle w:val="BodyText"/>
        <w:spacing w:before="170" w:after="120"/>
        <w:ind w:left="697" w:right="615"/>
        <w:jc w:val="both"/>
        <w:rPr>
          <w:rFonts w:ascii="Nirmala UI" w:hAnsi="Nirmala UI" w:cs="Nirmala UI"/>
        </w:rPr>
      </w:pPr>
      <w:r w:rsidRPr="006A4FE8">
        <w:rPr>
          <w:rFonts w:ascii="Nirmala UI" w:eastAsia="Arial Unicode MS" w:hAnsi="Nirmala UI" w:cs="Nirmala UI"/>
          <w:lang w:val="hi"/>
        </w:rPr>
        <w:t>2017-2021 के दौरान कार्यनीति के तहत ऑस्ट्रेलियाई राजधानी क्षेत्र सरकार की उपलब्धियों में शामिल हैं:</w:t>
      </w:r>
    </w:p>
    <w:p w14:paraId="2FCB9DB1" w14:textId="77777777" w:rsidR="007863F1" w:rsidRPr="006A4FE8" w:rsidRDefault="00000000" w:rsidP="00474EA0">
      <w:pPr>
        <w:pStyle w:val="BodyText"/>
        <w:tabs>
          <w:tab w:val="left" w:pos="1210"/>
        </w:tabs>
        <w:spacing w:line="297" w:lineRule="auto"/>
        <w:ind w:left="1210" w:right="61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2021 में </w:t>
      </w:r>
      <w:hyperlink r:id="rId117" w:history="1">
        <w:r w:rsidRPr="006A4FE8">
          <w:rPr>
            <w:rFonts w:ascii="Nirmala UI" w:eastAsia="Arial Unicode MS" w:hAnsi="Nirmala UI" w:cs="Nirmala UI"/>
            <w:u w:val="single"/>
            <w:lang w:val="hi"/>
          </w:rPr>
          <w:t>राष्ट्रीय निर्माण संहिता (National</w:t>
        </w:r>
      </w:hyperlink>
      <w:hyperlink r:id="rId118" w:history="1">
        <w:r w:rsidRPr="006A4FE8">
          <w:rPr>
            <w:rFonts w:ascii="Nirmala UI" w:eastAsia="Arial Unicode MS" w:hAnsi="Nirmala UI" w:cs="Nirmala UI"/>
            <w:u w:val="single"/>
            <w:lang w:val="hi"/>
          </w:rPr>
          <w:t xml:space="preserve"> Construction Code)</w:t>
        </w:r>
      </w:hyperlink>
      <w:r w:rsidRPr="006A4FE8">
        <w:rPr>
          <w:rFonts w:ascii="Nirmala UI" w:eastAsia="Arial Unicode MS" w:hAnsi="Nirmala UI" w:cs="Nirmala UI"/>
          <w:lang w:val="hi"/>
        </w:rPr>
        <w:t xml:space="preserve"> के माध्यम से आवासों में न्यूनतम सुगमता मानक को अपनाने के लिए समर्थन।</w:t>
      </w:r>
    </w:p>
    <w:p w14:paraId="316D5B21" w14:textId="77777777" w:rsidR="007863F1" w:rsidRPr="006A4FE8" w:rsidRDefault="00000000" w:rsidP="00973ACB">
      <w:pPr>
        <w:pStyle w:val="BodyText"/>
        <w:tabs>
          <w:tab w:val="left" w:pos="1210"/>
        </w:tabs>
        <w:spacing w:before="170" w:after="120"/>
        <w:ind w:left="1260" w:right="615" w:hanging="563"/>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119" w:history="1">
        <w:r w:rsidRPr="006A4FE8">
          <w:rPr>
            <w:rFonts w:ascii="Nirmala UI" w:eastAsia="Arial Unicode MS" w:hAnsi="Nirmala UI" w:cs="Nirmala UI"/>
            <w:u w:val="single"/>
            <w:lang w:val="hi"/>
          </w:rPr>
          <w:t>एसीटी विकलांगता न्याय कार्यनीति (ACT Disability Justice Strategy)</w:t>
        </w:r>
      </w:hyperlink>
      <w:r w:rsidRPr="006A4FE8">
        <w:rPr>
          <w:rFonts w:ascii="Nirmala UI" w:eastAsia="Arial Unicode MS" w:hAnsi="Nirmala UI" w:cs="Nirmala UI"/>
          <w:lang w:val="hi"/>
        </w:rPr>
        <w:t xml:space="preserve"> के माध्यम से विकलांगता-ग्रस्त लोगों के लिए न्याय की सुलभता को संबोधित करना।</w:t>
      </w:r>
    </w:p>
    <w:p w14:paraId="4B4DD3EF" w14:textId="77777777" w:rsidR="007863F1" w:rsidRPr="006A4FE8" w:rsidRDefault="00000000" w:rsidP="00474EA0">
      <w:pPr>
        <w:pStyle w:val="BodyText"/>
        <w:tabs>
          <w:tab w:val="left" w:pos="1210"/>
        </w:tabs>
        <w:spacing w:line="297" w:lineRule="auto"/>
        <w:ind w:left="1210" w:right="61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120" w:history="1">
        <w:r w:rsidRPr="006A4FE8">
          <w:rPr>
            <w:rFonts w:ascii="Nirmala UI" w:eastAsia="Arial Unicode MS" w:hAnsi="Nirmala UI" w:cs="Nirmala UI"/>
            <w:u w:val="single"/>
            <w:lang w:val="hi"/>
          </w:rPr>
          <w:t>एसीटी लोक सेवा (एसीटीपीएस) [ACT Public</w:t>
        </w:r>
      </w:hyperlink>
      <w:hyperlink r:id="rId121" w:history="1">
        <w:r w:rsidRPr="006A4FE8">
          <w:rPr>
            <w:rFonts w:ascii="Nirmala UI" w:eastAsia="Arial Unicode MS" w:hAnsi="Nirmala UI" w:cs="Nirmala UI"/>
            <w:u w:val="single"/>
            <w:lang w:val="hi"/>
          </w:rPr>
          <w:t xml:space="preserve"> Service (ACTPS)]</w:t>
        </w:r>
      </w:hyperlink>
      <w:r w:rsidRPr="006A4FE8">
        <w:rPr>
          <w:rFonts w:ascii="Nirmala UI" w:eastAsia="Arial Unicode MS" w:hAnsi="Nirmala UI" w:cs="Nirmala UI"/>
          <w:lang w:val="hi"/>
        </w:rPr>
        <w:t xml:space="preserve"> में विकलांगता-ग्रस्त लोगों के रोजगार के समर्थन के लिए पहलों का कार्यान्वयन।</w:t>
      </w:r>
    </w:p>
    <w:p w14:paraId="03C85497" w14:textId="77777777" w:rsidR="007863F1" w:rsidRPr="006A4FE8" w:rsidRDefault="00000000" w:rsidP="00474EA0">
      <w:pPr>
        <w:pStyle w:val="BodyText"/>
        <w:tabs>
          <w:tab w:val="left" w:pos="1210"/>
        </w:tabs>
        <w:spacing w:before="170" w:line="297" w:lineRule="auto"/>
        <w:ind w:left="1210" w:right="61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एनडीआईएस में 4 वित्तीय वर्षों में $580.3 मिलियन की धनराशि का निवेश, और एनडीआईएस प्राप्त करने वाले विकलांगता-ग्रस्त लोगों के लिए परिणामों का पक्ष-समर्थन और सुधार।</w:t>
      </w:r>
    </w:p>
    <w:p w14:paraId="3761D363" w14:textId="77777777" w:rsidR="007863F1" w:rsidRPr="006A4FE8" w:rsidRDefault="00000000" w:rsidP="00474EA0">
      <w:pPr>
        <w:pStyle w:val="BodyText"/>
        <w:tabs>
          <w:tab w:val="left" w:pos="1210"/>
        </w:tabs>
        <w:spacing w:before="171" w:line="297" w:lineRule="auto"/>
        <w:ind w:left="1210" w:right="61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2018 में </w:t>
      </w:r>
      <w:hyperlink r:id="rId122" w:history="1">
        <w:r w:rsidRPr="006A4FE8">
          <w:rPr>
            <w:rFonts w:ascii="Nirmala UI" w:eastAsia="Arial Unicode MS" w:hAnsi="Nirmala UI" w:cs="Nirmala UI"/>
            <w:u w:val="single"/>
            <w:lang w:val="hi"/>
          </w:rPr>
          <w:t>शिक्षा कार्यनीति का भविष्य (Future of Education Strategy)</w:t>
        </w:r>
      </w:hyperlink>
      <w:r w:rsidRPr="006A4FE8">
        <w:rPr>
          <w:rFonts w:ascii="Nirmala UI" w:eastAsia="Arial Unicode MS" w:hAnsi="Nirmala UI" w:cs="Nirmala UI"/>
          <w:lang w:val="hi"/>
        </w:rPr>
        <w:t xml:space="preserve"> का आरंभ, और सीखने के समावेशी स्थान बनाने वाले शिक्षकों की सहायता के लिए सीखने के पेशेवर अवसर पाने में सहायता।</w:t>
      </w:r>
    </w:p>
    <w:p w14:paraId="3EF74F16" w14:textId="11A756DB" w:rsidR="005746B3" w:rsidRPr="006A4FE8" w:rsidRDefault="00000000" w:rsidP="00474EA0">
      <w:pPr>
        <w:pStyle w:val="BodyText"/>
        <w:tabs>
          <w:tab w:val="left" w:pos="1210"/>
        </w:tabs>
        <w:spacing w:before="170" w:line="297" w:lineRule="auto"/>
        <w:ind w:left="1210" w:right="615" w:hanging="511"/>
        <w:rPr>
          <w:rFonts w:ascii="Nirmala UI" w:hAnsi="Nirmala UI" w:cs="Nirmala UI"/>
          <w:b/>
          <w:color w:val="093266"/>
          <w:rtl/>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कोविड-19 महामारी के दौरान विकलांगता-ग्रस्त लोगों, उनके परिवारों, देखभालकर्ताओं और विकलांगता सेक्टर को </w:t>
      </w:r>
      <w:r w:rsidR="00F43727" w:rsidRPr="006A4FE8">
        <w:rPr>
          <w:rFonts w:ascii="Nirmala UI" w:eastAsiaTheme="minorHAnsi" w:hAnsi="Nirmala UI" w:cs="Nirmala UI"/>
          <w:color w:val="000000"/>
          <w:cs/>
          <w:lang w:val="en-AU" w:bidi="hi-IN"/>
        </w:rPr>
        <w:t>कोविड</w:t>
      </w:r>
      <w:r w:rsidR="00F43727" w:rsidRPr="006A4FE8">
        <w:rPr>
          <w:rFonts w:ascii="Nirmala UI" w:eastAsia="Arial Unicode MS" w:hAnsi="Nirmala UI" w:cs="Nirmala UI"/>
          <w:lang w:val="hi"/>
        </w:rPr>
        <w:t>-</w:t>
      </w:r>
      <w:r w:rsidR="00F43727" w:rsidRPr="006A4FE8">
        <w:rPr>
          <w:rFonts w:ascii="Nirmala UI" w:eastAsiaTheme="minorHAnsi" w:hAnsi="Nirmala UI" w:cs="Nirmala UI"/>
          <w:color w:val="000000"/>
          <w:lang w:bidi="hi-IN"/>
        </w:rPr>
        <w:t xml:space="preserve">19 </w:t>
      </w:r>
      <w:r w:rsidR="00F43727" w:rsidRPr="006A4FE8">
        <w:rPr>
          <w:rFonts w:ascii="Nirmala UI" w:eastAsiaTheme="minorHAnsi" w:hAnsi="Nirmala UI" w:cs="Nirmala UI"/>
          <w:color w:val="000000"/>
          <w:cs/>
          <w:lang w:bidi="hi-IN"/>
        </w:rPr>
        <w:t>की अवधि में</w:t>
      </w:r>
      <w:r w:rsidR="00F43727" w:rsidRPr="006A4FE8">
        <w:rPr>
          <w:rFonts w:ascii="Nirmala UI" w:eastAsiaTheme="minorHAnsi" w:hAnsi="Nirmala UI" w:cs="Nirmala UI"/>
          <w:color w:val="000000"/>
          <w:lang w:bidi="hi-IN"/>
        </w:rPr>
        <w:t xml:space="preserve"> </w:t>
      </w:r>
      <w:hyperlink r:id="rId123" w:history="1">
        <w:r w:rsidRPr="006A4FE8">
          <w:rPr>
            <w:rFonts w:ascii="Nirmala UI" w:eastAsia="Arial Unicode MS" w:hAnsi="Nirmala UI" w:cs="Nirmala UI"/>
            <w:u w:val="single"/>
            <w:lang w:val="hi"/>
          </w:rPr>
          <w:t>एसीटी कोविड-19 विकलांगता कार्यनीति (ACT COVID-19 Disability Strategy)</w:t>
        </w:r>
      </w:hyperlink>
      <w:r w:rsidRPr="006A4FE8">
        <w:rPr>
          <w:rFonts w:ascii="Nirmala UI" w:eastAsia="Arial Unicode MS" w:hAnsi="Nirmala UI" w:cs="Nirmala UI"/>
          <w:lang w:val="hi"/>
        </w:rPr>
        <w:t xml:space="preserve"> तथा </w:t>
      </w:r>
      <w:hyperlink r:id="rId124" w:history="1">
        <w:r w:rsidRPr="006A4FE8">
          <w:rPr>
            <w:rFonts w:ascii="Nirmala UI" w:eastAsia="Arial Unicode MS" w:hAnsi="Nirmala UI" w:cs="Nirmala UI"/>
            <w:u w:val="single"/>
            <w:lang w:val="hi"/>
          </w:rPr>
          <w:t>कोविड-19 - विकलांगता-ग्रस्त लोगों के लिए एसीटी परिचालन योजना (COVID-19 – An ACT Operational Plan</w:t>
        </w:r>
      </w:hyperlink>
      <w:r w:rsidR="00844DBC" w:rsidRPr="006A4FE8">
        <w:rPr>
          <w:rFonts w:ascii="Nirmala UI" w:eastAsia="Arial Unicode MS" w:hAnsi="Nirmala UI" w:cs="Nirmala UI"/>
          <w:u w:val="single"/>
          <w:rtl/>
          <w:lang w:val="hi"/>
        </w:rPr>
        <w:t xml:space="preserve"> </w:t>
      </w:r>
      <w:hyperlink r:id="rId125" w:history="1">
        <w:r w:rsidRPr="006A4FE8">
          <w:rPr>
            <w:rFonts w:ascii="Nirmala UI" w:eastAsia="Arial Unicode MS" w:hAnsi="Nirmala UI" w:cs="Nirmala UI"/>
            <w:u w:val="single"/>
            <w:lang w:val="hi"/>
          </w:rPr>
          <w:t>for People with Disability)</w:t>
        </w:r>
      </w:hyperlink>
      <w:r w:rsidRPr="006A4FE8">
        <w:rPr>
          <w:rFonts w:ascii="Nirmala UI" w:eastAsia="Arial Unicode MS" w:hAnsi="Nirmala UI" w:cs="Nirmala UI"/>
          <w:lang w:val="hi"/>
        </w:rPr>
        <w:t xml:space="preserve"> के माध्यम से सहायता।</w:t>
      </w:r>
      <w:r w:rsidR="00F43727" w:rsidRPr="006A4FE8">
        <w:rPr>
          <w:rFonts w:ascii="Nirmala UI" w:eastAsia="Arial Unicode MS" w:hAnsi="Nirmala UI" w:cs="Nirmala UI"/>
          <w:rtl/>
          <w:lang w:val="hi"/>
        </w:rPr>
        <w:t xml:space="preserve"> </w:t>
      </w:r>
    </w:p>
    <w:p w14:paraId="30A1DBD4" w14:textId="77777777" w:rsidR="007863F1" w:rsidRPr="006A4FE8" w:rsidRDefault="00000000" w:rsidP="005746B3">
      <w:pPr>
        <w:pStyle w:val="Heading2"/>
        <w:spacing w:before="100"/>
        <w:ind w:left="0" w:firstLine="699"/>
        <w:jc w:val="both"/>
        <w:rPr>
          <w:rFonts w:ascii="Nirmala UI" w:hAnsi="Nirmala UI" w:cs="Nirmala UI"/>
          <w:bCs w:val="0"/>
        </w:rPr>
      </w:pPr>
      <w:r w:rsidRPr="006A4FE8">
        <w:rPr>
          <w:rFonts w:ascii="Nirmala UI" w:eastAsia="Arial Unicode MS" w:hAnsi="Nirmala UI" w:cs="Nirmala UI"/>
          <w:bCs w:val="0"/>
          <w:color w:val="093266"/>
          <w:lang w:val="hi"/>
        </w:rPr>
        <w:t>नॉर्दर्न टेरिटेरी</w:t>
      </w:r>
    </w:p>
    <w:p w14:paraId="4C7B2FE1" w14:textId="77777777" w:rsidR="007863F1" w:rsidRPr="006A4FE8" w:rsidRDefault="00000000" w:rsidP="00474EA0">
      <w:pPr>
        <w:pStyle w:val="BodyText"/>
        <w:spacing w:before="153" w:line="297" w:lineRule="auto"/>
        <w:ind w:left="700" w:right="615"/>
        <w:jc w:val="both"/>
        <w:rPr>
          <w:rFonts w:ascii="Nirmala UI" w:hAnsi="Nirmala UI" w:cs="Nirmala UI"/>
        </w:rPr>
      </w:pPr>
      <w:r w:rsidRPr="006A4FE8">
        <w:rPr>
          <w:rFonts w:ascii="Nirmala UI" w:eastAsia="Arial Unicode MS" w:hAnsi="Nirmala UI" w:cs="Nirmala UI"/>
          <w:lang w:val="hi"/>
        </w:rPr>
        <w:t>2021 में नॉर्दर्न टेरिटरी ने पहली 10-वर्षीय नॉर्दर्न टेरिटरी विकलांगता कार्यनीति (Northern Territory Disability Strategy) और 3-वर्षीय कार्य योजना (Action Plan) पर परामर्श आरंभ किया, जो भविष्य में विकलांगता-ग्रस्त लोगों के लिए परिणामों में सुधार के लिए महत्वपूर्ण होंगी।</w:t>
      </w:r>
    </w:p>
    <w:p w14:paraId="2CE898BD" w14:textId="77777777" w:rsidR="002327E6" w:rsidRPr="006A4FE8" w:rsidRDefault="00000000" w:rsidP="00474EA0">
      <w:pPr>
        <w:pStyle w:val="BodyText"/>
        <w:spacing w:before="170"/>
        <w:ind w:left="700" w:right="615"/>
        <w:jc w:val="both"/>
        <w:rPr>
          <w:rFonts w:ascii="Nirmala UI" w:hAnsi="Nirmala UI" w:cs="Nirmala UI"/>
          <w:spacing w:val="-2"/>
        </w:rPr>
      </w:pPr>
      <w:r w:rsidRPr="006A4FE8">
        <w:rPr>
          <w:rFonts w:ascii="Nirmala UI" w:eastAsia="Arial Unicode MS" w:hAnsi="Nirmala UI" w:cs="Nirmala UI"/>
          <w:lang w:val="hi"/>
        </w:rPr>
        <w:t>2017-2021 के दौरान कार्यनीति के तहत नॉर्दर्न टेरिटरी सरकार की प्रमुख उपलब्धियों में शामिल हैं:</w:t>
      </w:r>
    </w:p>
    <w:p w14:paraId="723867DE" w14:textId="77777777" w:rsidR="002327E6" w:rsidRPr="006A4FE8" w:rsidRDefault="00000000" w:rsidP="009A45A0">
      <w:pPr>
        <w:pStyle w:val="BodyText"/>
        <w:spacing w:before="170"/>
        <w:ind w:left="1530" w:right="615" w:hanging="830"/>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 xml:space="preserve">नॉर्दर्न टेरिटरी में समावेशी समुदायों के लिए सहायता, जिसमें राष्ट्रीय उद्यान, जनपरिवहन और </w:t>
      </w:r>
      <w:hyperlink r:id="rId126" w:history="1">
        <w:r w:rsidRPr="006A4FE8">
          <w:rPr>
            <w:rStyle w:val="Hyperlink"/>
            <w:rFonts w:ascii="Nirmala UI" w:eastAsia="Arial Unicode MS" w:hAnsi="Nirmala UI" w:cs="Nirmala UI"/>
            <w:color w:val="auto"/>
            <w:lang w:val="hi"/>
          </w:rPr>
          <w:t>सूचना तंत्र</w:t>
        </w:r>
      </w:hyperlink>
      <w:r w:rsidRPr="006A4FE8">
        <w:rPr>
          <w:rFonts w:ascii="Nirmala UI" w:eastAsia="Arial Unicode MS" w:hAnsi="Nirmala UI" w:cs="Nirmala UI"/>
          <w:lang w:val="hi"/>
        </w:rPr>
        <w:t xml:space="preserve"> शामिल हैं।</w:t>
      </w:r>
    </w:p>
    <w:p w14:paraId="78F5AE59" w14:textId="77777777" w:rsidR="002327E6" w:rsidRPr="006A4FE8" w:rsidRDefault="00000000" w:rsidP="009A45A0">
      <w:pPr>
        <w:pStyle w:val="BodyText"/>
        <w:spacing w:before="170"/>
        <w:ind w:left="1530" w:right="615" w:hanging="830"/>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r>
      <w:hyperlink r:id="rId127" w:history="1">
        <w:r w:rsidRPr="006A4FE8">
          <w:rPr>
            <w:rStyle w:val="Hyperlink"/>
            <w:rFonts w:ascii="Nirmala UI" w:eastAsia="Arial Unicode MS" w:hAnsi="Nirmala UI" w:cs="Nirmala UI"/>
            <w:color w:val="auto"/>
            <w:lang w:val="hi"/>
          </w:rPr>
          <w:t>टॉक अप (Talk Up)</w:t>
        </w:r>
      </w:hyperlink>
      <w:r w:rsidRPr="006A4FE8">
        <w:rPr>
          <w:rFonts w:ascii="Nirmala UI" w:eastAsia="Arial Unicode MS" w:hAnsi="Nirmala UI" w:cs="Nirmala UI"/>
          <w:lang w:val="hi"/>
        </w:rPr>
        <w:t xml:space="preserve"> पहल के माध्यम से सेवाओं के उपयोगकर्ताओं और उनके परिवारों के अधिकारों के लिए निरंतर रूप से प्रोत्साहन।</w:t>
      </w:r>
    </w:p>
    <w:p w14:paraId="042E9288" w14:textId="77777777" w:rsidR="002327E6" w:rsidRPr="006A4FE8" w:rsidRDefault="00000000" w:rsidP="009A45A0">
      <w:pPr>
        <w:pStyle w:val="BodyText"/>
        <w:spacing w:before="170"/>
        <w:ind w:left="1530" w:right="615" w:hanging="830"/>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2021 में विकलांगता रोजगार कार्यक्रम (Disability Employment Program) का आरंभ और लोक सेवकों के लिए प्रशिक्षण, ताकि नॉर्दर्न टेरिटरी में विकलांगता-आश्वस्त कार्यबल सुनिश्चित किया जा सके।</w:t>
      </w:r>
    </w:p>
    <w:p w14:paraId="09B82B2D" w14:textId="4B9CB5E0" w:rsidR="002327E6" w:rsidRPr="006A4FE8" w:rsidRDefault="00000000" w:rsidP="009A45A0">
      <w:pPr>
        <w:pStyle w:val="BodyText"/>
        <w:spacing w:before="170"/>
        <w:ind w:left="1530" w:right="615" w:hanging="830"/>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 xml:space="preserve">2019 में </w:t>
      </w:r>
      <w:hyperlink r:id="rId128" w:history="1">
        <w:r w:rsidRPr="006A4FE8">
          <w:rPr>
            <w:rStyle w:val="Hyperlink"/>
            <w:rFonts w:ascii="Nirmala UI" w:eastAsia="Arial Unicode MS" w:hAnsi="Nirmala UI" w:cs="Nirmala UI"/>
            <w:color w:val="auto"/>
            <w:lang w:val="hi"/>
          </w:rPr>
          <w:t>नॉर्दर्न टेरिटरी विकलांगता सलाहकार समिति (Northern Territory Disability Advisory Committee)</w:t>
        </w:r>
      </w:hyperlink>
      <w:r w:rsidRPr="006A4FE8">
        <w:rPr>
          <w:rFonts w:ascii="Nirmala UI" w:eastAsia="Arial Unicode MS" w:hAnsi="Nirmala UI" w:cs="Nirmala UI"/>
          <w:lang w:val="hi"/>
        </w:rPr>
        <w:t xml:space="preserve"> की स्थापना करना, जो विकलांगता-ग्रस्त लोगों को प्रभावित करने वाले मुद्दों और सरकारी सेवाओं के साथ उनकी चर्चा के बारे में विकलांगता मंत्री (Minister for Disabilities) को सलाह देने के लिए एक मंच है।</w:t>
      </w:r>
    </w:p>
    <w:p w14:paraId="795D0090" w14:textId="77777777" w:rsidR="002327E6" w:rsidRPr="006A4FE8" w:rsidRDefault="00000000" w:rsidP="009A45A0">
      <w:pPr>
        <w:pStyle w:val="BodyText"/>
        <w:spacing w:before="170"/>
        <w:ind w:left="1530" w:right="615" w:hanging="830"/>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 xml:space="preserve">शिक्षा के लिए 10-वर्षीय </w:t>
      </w:r>
      <w:hyperlink r:id="rId129" w:history="1">
        <w:r w:rsidRPr="006A4FE8">
          <w:rPr>
            <w:rStyle w:val="Hyperlink"/>
            <w:rFonts w:ascii="Nirmala UI" w:eastAsia="Arial Unicode MS" w:hAnsi="Nirmala UI" w:cs="Nirmala UI"/>
            <w:color w:val="auto"/>
            <w:lang w:val="hi"/>
          </w:rPr>
          <w:t>समावेशन फ्रेमवर्क (Framework for Inclusion)</w:t>
        </w:r>
      </w:hyperlink>
      <w:r w:rsidRPr="006A4FE8">
        <w:rPr>
          <w:rFonts w:ascii="Nirmala UI" w:eastAsia="Arial Unicode MS" w:hAnsi="Nirmala UI" w:cs="Nirmala UI"/>
          <w:lang w:val="hi"/>
        </w:rPr>
        <w:t xml:space="preserve"> और कार्य योजना (Action Plan) का विमोचन और कार्यान्वयन।</w:t>
      </w:r>
    </w:p>
    <w:p w14:paraId="7FEB7C62" w14:textId="4306DEC3" w:rsidR="00C87E19" w:rsidRPr="006A4FE8" w:rsidRDefault="00000000" w:rsidP="009A45A0">
      <w:pPr>
        <w:pStyle w:val="BodyText"/>
        <w:spacing w:before="170"/>
        <w:ind w:left="1530" w:right="615" w:hanging="830"/>
        <w:rPr>
          <w:rFonts w:ascii="Nirmala UI" w:eastAsia="Arial Unicode MS" w:hAnsi="Nirmala UI" w:cs="Nirmala UI"/>
          <w:lang w:val="hi"/>
        </w:rPr>
      </w:pPr>
      <w:r w:rsidRPr="006A4FE8">
        <w:rPr>
          <w:rFonts w:ascii="Arial" w:eastAsia="Arial Unicode MS" w:hAnsi="Arial" w:cs="Arial"/>
          <w:lang w:val="hi"/>
        </w:rPr>
        <w:t>―</w:t>
      </w:r>
      <w:r w:rsidRPr="006A4FE8">
        <w:rPr>
          <w:rFonts w:ascii="Nirmala UI" w:eastAsia="Arial Unicode MS" w:hAnsi="Nirmala UI" w:cs="Nirmala UI"/>
          <w:lang w:val="hi"/>
        </w:rPr>
        <w:tab/>
        <w:t>विकासात्मक विलंब की पहचान, स्नायुविकासात्मक क्षति के संकेतों के बारे में जागरुकता में सुधार और बच्चों व युवाओं के सुनने और कान के स्वास्थ्य पर लक्षित पहलों और कार्यक्रमों के लिए सहयोग।</w:t>
      </w:r>
    </w:p>
    <w:p w14:paraId="799CC3EA" w14:textId="77777777" w:rsidR="00C87E19" w:rsidRPr="006A4FE8" w:rsidRDefault="00C87E19">
      <w:pPr>
        <w:rPr>
          <w:rFonts w:ascii="Nirmala UI" w:eastAsia="Arial Unicode MS" w:hAnsi="Nirmala UI" w:cs="Nirmala UI"/>
          <w:sz w:val="20"/>
          <w:szCs w:val="20"/>
          <w:lang w:val="hi"/>
        </w:rPr>
      </w:pPr>
      <w:r w:rsidRPr="006A4FE8">
        <w:rPr>
          <w:rFonts w:ascii="Nirmala UI" w:eastAsia="Arial Unicode MS" w:hAnsi="Nirmala UI" w:cs="Nirmala UI"/>
          <w:cs/>
          <w:lang w:val="hi" w:bidi="hi"/>
        </w:rPr>
        <w:br w:type="page"/>
      </w:r>
    </w:p>
    <w:p w14:paraId="42E6AAA6" w14:textId="77777777" w:rsidR="007863F1" w:rsidRPr="006A4FE8" w:rsidRDefault="007863F1">
      <w:pPr>
        <w:jc w:val="both"/>
        <w:rPr>
          <w:rFonts w:ascii="Nirmala UI" w:hAnsi="Nirmala UI" w:cs="Nirmala UI"/>
        </w:rPr>
        <w:sectPr w:rsidR="007863F1" w:rsidRPr="006A4FE8" w:rsidSect="0024083A">
          <w:pgSz w:w="11910" w:h="16840"/>
          <w:pgMar w:top="1920" w:right="570" w:bottom="280" w:left="660" w:header="648" w:footer="0" w:gutter="0"/>
          <w:cols w:space="720"/>
        </w:sectPr>
      </w:pPr>
    </w:p>
    <w:p w14:paraId="262D7FBE" w14:textId="55FA2000" w:rsidR="007863F1" w:rsidRPr="006A4FE8" w:rsidRDefault="00000000" w:rsidP="002327E6">
      <w:pPr>
        <w:pStyle w:val="Heading1"/>
        <w:ind w:left="0" w:firstLine="700"/>
        <w:rPr>
          <w:rFonts w:ascii="Nirmala UI" w:hAnsi="Nirmala UI" w:cs="Nirmala UI"/>
          <w:b/>
          <w:bCs w:val="0"/>
          <w:caps/>
          <w:cs/>
          <w:lang w:bidi="hi-IN"/>
        </w:rPr>
      </w:pPr>
      <w:bookmarkStart w:id="4" w:name="_TOC_250000"/>
      <w:bookmarkStart w:id="5" w:name="_Toc121874064"/>
      <w:r w:rsidRPr="006A4FE8">
        <w:rPr>
          <w:rFonts w:ascii="Nirmala UI" w:eastAsia="Arial Unicode MS" w:hAnsi="Nirmala UI" w:cs="Nirmala UI"/>
          <w:b/>
          <w:bCs w:val="0"/>
          <w:caps/>
          <w:lang w:val="hi"/>
        </w:rPr>
        <w:t>स्थानीय सरकारें</w:t>
      </w:r>
      <w:bookmarkEnd w:id="4"/>
      <w:bookmarkEnd w:id="5"/>
    </w:p>
    <w:p w14:paraId="3A8A62E8" w14:textId="77777777" w:rsidR="007863F1" w:rsidRPr="006A4FE8" w:rsidRDefault="00000000" w:rsidP="00C54638">
      <w:pPr>
        <w:pStyle w:val="BodyText"/>
        <w:spacing w:line="297" w:lineRule="auto"/>
        <w:ind w:left="700" w:right="1185"/>
        <w:rPr>
          <w:rFonts w:ascii="Nirmala UI" w:hAnsi="Nirmala UI" w:cs="Nirmala UI"/>
        </w:rPr>
      </w:pPr>
      <w:r w:rsidRPr="006A4FE8">
        <w:rPr>
          <w:rFonts w:ascii="Nirmala UI" w:eastAsia="Arial Unicode MS" w:hAnsi="Nirmala UI" w:cs="Nirmala UI"/>
          <w:lang w:val="hi"/>
        </w:rPr>
        <w:t>स्थानीय सरकार ने अपने समुदायों में विकलांगता-ग्रस्त लोगों के लिए परिणामों में सुधार लाने के उद्देश्य से कार्यनीति में सरकार के अन्य स्तरों के साथ मिलकर काम किया है। स्थानीय सरकारें अपने-अपने समुदायों की अनन्य और विशिष्ट आवश्यकताओं का उत्तर देने वाली अनेकानेक योजनाएँ तैयार करती हैं, जिनमें कार्यनीतिक योजनाएँ, आर्थिक योजनाएँ, पर्यावरणीय योजनाएँ, सामाजिक समावेशन योजनाएँ और आपदा प्रबंधन योजनाएँ शामिल हैं।</w:t>
      </w:r>
    </w:p>
    <w:p w14:paraId="6A0131AD" w14:textId="6621B44A" w:rsidR="007863F1" w:rsidRPr="006A4FE8" w:rsidRDefault="00000000" w:rsidP="00C54638">
      <w:pPr>
        <w:pStyle w:val="BodyText"/>
        <w:spacing w:before="171" w:line="297" w:lineRule="auto"/>
        <w:ind w:left="700" w:right="1185"/>
        <w:rPr>
          <w:rFonts w:ascii="Nirmala UI" w:hAnsi="Nirmala UI" w:cs="Nirmala UI"/>
        </w:rPr>
      </w:pPr>
      <w:r w:rsidRPr="006A4FE8">
        <w:rPr>
          <w:rFonts w:ascii="Nirmala UI" w:eastAsia="Arial Unicode MS" w:hAnsi="Nirmala UI" w:cs="Nirmala UI"/>
          <w:lang w:val="hi"/>
        </w:rPr>
        <w:t xml:space="preserve">कई परिषदों के पास केवल विकलांगता योजनाएँ होती हैं, लेकिन अन्य परिषदें दूसरी योजनाओं के साथ विकलांगता प्राथमिकताएँ शामिल करती हैं, जैसे उनकी स्वास्थ्य एवं </w:t>
      </w:r>
      <w:r w:rsidR="00F43727" w:rsidRPr="006A4FE8">
        <w:rPr>
          <w:rFonts w:ascii="Nirmala UI" w:eastAsiaTheme="minorHAnsi" w:hAnsi="Nirmala UI" w:cs="Nirmala UI"/>
          <w:color w:val="000000"/>
          <w:cs/>
          <w:lang w:val="en-AU" w:bidi="hi-IN"/>
        </w:rPr>
        <w:t>कल्याण</w:t>
      </w:r>
      <w:r w:rsidR="00F43727" w:rsidRPr="006A4FE8">
        <w:rPr>
          <w:rFonts w:ascii="Nirmala UI" w:eastAsiaTheme="minorHAnsi" w:hAnsi="Nirmala UI" w:cs="Nirmala UI"/>
          <w:color w:val="000000"/>
          <w:lang w:val="en-AU" w:bidi="hi-IN"/>
        </w:rPr>
        <w:t xml:space="preserve"> </w:t>
      </w:r>
      <w:r w:rsidRPr="006A4FE8">
        <w:rPr>
          <w:rFonts w:ascii="Nirmala UI" w:eastAsia="Arial Unicode MS" w:hAnsi="Nirmala UI" w:cs="Nirmala UI"/>
          <w:lang w:val="hi"/>
        </w:rPr>
        <w:t>योजना या सामाजिक समावेशन योजना। विकलांगता योजनाएँ विकलांगता-ग्रस्त लोगों और उनके समर्थकों के परामर्श से विकसित की जाती हैं, अक्सर विशेष रूप से गठित विकलांगता सलाहकार समूहों के माध्यम से। कुछ राज्यों में स्थानीय सरकारों को विकलांगता सुगमता एवं समावेशन योजनाओं (विकलांगता योजनाओं) के विकास और प्रगति के बारे में अपनी राज्य सरकारों को सूचित करना कानूनी रूप से अनिवार्य होता है।</w:t>
      </w:r>
    </w:p>
    <w:p w14:paraId="4ADB9A0E" w14:textId="77777777" w:rsidR="007863F1" w:rsidRPr="006A4FE8" w:rsidRDefault="00000000" w:rsidP="00C54638">
      <w:pPr>
        <w:pStyle w:val="BodyText"/>
        <w:spacing w:before="171" w:line="297" w:lineRule="auto"/>
        <w:ind w:left="700" w:right="1185"/>
        <w:rPr>
          <w:rFonts w:ascii="Nirmala UI" w:hAnsi="Nirmala UI" w:cs="Nirmala UI"/>
        </w:rPr>
      </w:pPr>
      <w:r w:rsidRPr="006A4FE8">
        <w:rPr>
          <w:rFonts w:ascii="Nirmala UI" w:eastAsia="Arial Unicode MS" w:hAnsi="Nirmala UI" w:cs="Nirmala UI"/>
          <w:lang w:val="hi"/>
        </w:rPr>
        <w:t xml:space="preserve">ऑस्ट्रेलियाई स्थानीय सरकार संघ (एएलजीए) [Australian Local Government Association (ALGA)] ने सभी स्थानीय सरकारों को विकलांगता योजनाएँ विकसित करने और अपनी नियोजन प्रक्रियाओं में विकलांगता-ग्रस्त लोगों की आवश्यकताओं पर विचार-मनन करने के लिए प्रोत्साहित किया है। 2016 में एएलजीए (ALGA) ने ऑस्ट्रेलिया सरकार के सामाजिक सेवाएँ विभाग (Department of Social Services) के साथ साझेदारी में </w:t>
      </w:r>
      <w:hyperlink r:id="rId130" w:history="1">
        <w:r w:rsidRPr="006A4FE8">
          <w:rPr>
            <w:rFonts w:ascii="Nirmala UI" w:eastAsia="Arial Unicode MS" w:hAnsi="Nirmala UI" w:cs="Nirmala UI"/>
            <w:u w:val="single"/>
            <w:lang w:val="hi"/>
          </w:rPr>
          <w:t>विकलांगता समावेशन योजना - स्थानीय सरकारों के लिए मार्गदर्शिका (Disability Inclusion Planning – A Guide for Local Government)</w:t>
        </w:r>
      </w:hyperlink>
      <w:r w:rsidRPr="006A4FE8">
        <w:rPr>
          <w:rFonts w:ascii="Nirmala UI" w:eastAsia="Arial Unicode MS" w:hAnsi="Nirmala UI" w:cs="Nirmala UI"/>
          <w:lang w:val="hi"/>
        </w:rPr>
        <w:t xml:space="preserve"> निर्मित की, ताकि सभी परिषदों को अपने-अपने समुदायों में विकलांगता-ग्रस्त लोगों के लिए सुधारों के नियोजन और कार्यान्वयन में तथा परिवर्तन को लागू करने और सभी लोगों के लिए समावेशी समुदाय बनाने में सहायता मिल सके।</w:t>
      </w:r>
    </w:p>
    <w:p w14:paraId="65B1ED9D" w14:textId="77777777" w:rsidR="007863F1" w:rsidRPr="006A4FE8" w:rsidRDefault="00000000" w:rsidP="00C54638">
      <w:pPr>
        <w:pStyle w:val="BodyText"/>
        <w:spacing w:before="171" w:after="120"/>
        <w:ind w:left="697" w:right="1185"/>
        <w:rPr>
          <w:rFonts w:ascii="Nirmala UI" w:hAnsi="Nirmala UI" w:cs="Nirmala UI"/>
        </w:rPr>
      </w:pPr>
      <w:r w:rsidRPr="006A4FE8">
        <w:rPr>
          <w:rFonts w:ascii="Nirmala UI" w:eastAsia="Arial Unicode MS" w:hAnsi="Nirmala UI" w:cs="Nirmala UI"/>
          <w:lang w:val="hi"/>
        </w:rPr>
        <w:t>2017-2021 के दौरान कार्यनीति के तहत स्थानीय सरकार की प्रमुख उपलब्धियों में शामिल हैं:</w:t>
      </w:r>
    </w:p>
    <w:p w14:paraId="75F59AC4" w14:textId="76901CF7" w:rsidR="007863F1" w:rsidRPr="006A4FE8" w:rsidRDefault="00000000" w:rsidP="00C54638">
      <w:pPr>
        <w:pStyle w:val="BodyText"/>
        <w:tabs>
          <w:tab w:val="left" w:pos="1210"/>
        </w:tabs>
        <w:spacing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न्यू साउथ वेल्स में पेनरिथ सिटी, हॉक्सबरी शायर और ब्लू माउंटेन सिटी काउंसिल ने व्यवसायों को विकलांगता-ग्रस्त लोगों को काम पर रखने के लिए प्रोत्साहन देने के लिए संयुक्त परियोजना </w:t>
      </w:r>
      <w:hyperlink r:id="rId131" w:history="1">
        <w:r w:rsidRPr="006A4FE8">
          <w:rPr>
            <w:rStyle w:val="Hyperlink"/>
            <w:rFonts w:ascii="Nirmala UI" w:eastAsia="Arial Unicode MS" w:hAnsi="Nirmala UI" w:cs="Nirmala UI"/>
            <w:color w:val="auto"/>
            <w:lang w:val="hi"/>
          </w:rPr>
          <w:t>नीपियन जॉब्स फॉर ऑल (Nepean Jobs For All)</w:t>
        </w:r>
      </w:hyperlink>
      <w:r w:rsidRPr="006A4FE8">
        <w:rPr>
          <w:rFonts w:ascii="Nirmala UI" w:eastAsia="Arial Unicode MS" w:hAnsi="Nirmala UI" w:cs="Nirmala UI"/>
          <w:lang w:val="hi"/>
        </w:rPr>
        <w:t xml:space="preserve"> </w:t>
      </w:r>
      <w:r w:rsidR="00F43727" w:rsidRPr="006A4FE8">
        <w:rPr>
          <w:rFonts w:ascii="Nirmala UI" w:eastAsiaTheme="minorHAnsi" w:hAnsi="Nirmala UI" w:cs="Nirmala UI"/>
          <w:cs/>
          <w:lang w:val="en-AU" w:bidi="hi-IN"/>
        </w:rPr>
        <w:t>परियोजना</w:t>
      </w:r>
      <w:r w:rsidR="00F43727" w:rsidRPr="006A4FE8">
        <w:rPr>
          <w:rFonts w:ascii="Nirmala UI" w:eastAsiaTheme="minorHAnsi" w:hAnsi="Nirmala UI" w:cs="Nirmala UI"/>
          <w:lang w:val="en-AU" w:bidi="hi-IN"/>
        </w:rPr>
        <w:t xml:space="preserve"> </w:t>
      </w:r>
      <w:r w:rsidRPr="006A4FE8">
        <w:rPr>
          <w:rFonts w:ascii="Nirmala UI" w:eastAsia="Arial Unicode MS" w:hAnsi="Nirmala UI" w:cs="Nirmala UI"/>
          <w:lang w:val="hi"/>
        </w:rPr>
        <w:t>पर साथ-मिलकर काम किया।</w:t>
      </w:r>
    </w:p>
    <w:p w14:paraId="6A3F3F45" w14:textId="77777777" w:rsidR="007863F1" w:rsidRPr="006A4FE8" w:rsidRDefault="00000000" w:rsidP="00C54638">
      <w:pPr>
        <w:pStyle w:val="BodyText"/>
        <w:tabs>
          <w:tab w:val="left" w:pos="1210"/>
        </w:tabs>
        <w:spacing w:before="171"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विक्टोरिया में सिटी ऑफ ग्रेटर बेंडिगो ने 2017 में </w:t>
      </w:r>
      <w:hyperlink r:id="rId132" w:history="1">
        <w:r w:rsidRPr="006A4FE8">
          <w:rPr>
            <w:rFonts w:ascii="Nirmala UI" w:eastAsia="Arial Unicode MS" w:hAnsi="Nirmala UI" w:cs="Nirmala UI"/>
            <w:u w:val="single"/>
            <w:lang w:val="hi"/>
          </w:rPr>
          <w:t>समावेशी नगर (Inclusive Towns)</w:t>
        </w:r>
      </w:hyperlink>
      <w:r w:rsidRPr="006A4FE8">
        <w:rPr>
          <w:rFonts w:ascii="Nirmala UI" w:eastAsia="Arial Unicode MS" w:hAnsi="Nirmala UI" w:cs="Nirmala UI"/>
          <w:lang w:val="hi"/>
        </w:rPr>
        <w:t xml:space="preserve"> परियोजना का आरंभ हुआ और अब इसमें व्यवसाय संचालकों के साथ काम करने के लिए विकलांगता के जीवंत अनुभवों वाले 6 सहायता अधिकारियों को नियुक्त किया गया है, ताकि उन्हें यह समझने में सहायता मिल सके कि समावेशन भौतिक आवश्यकताओं को संबोधित करने से भी परे होता है।</w:t>
      </w:r>
    </w:p>
    <w:p w14:paraId="176B33D4" w14:textId="77777777" w:rsidR="007863F1" w:rsidRPr="006A4FE8" w:rsidRDefault="00000000" w:rsidP="00F7732C">
      <w:pPr>
        <w:pStyle w:val="BodyText"/>
        <w:tabs>
          <w:tab w:val="left" w:pos="1210"/>
        </w:tabs>
        <w:spacing w:before="170"/>
        <w:ind w:left="1210" w:right="1185" w:hanging="51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क्वींसलैंड में ब्रिस्बेन सिटी काउंसिल ने एक व्यापक 10-वर्षीय योजना विकसित की है, </w:t>
      </w:r>
      <w:r w:rsidRPr="006A4FE8">
        <w:rPr>
          <w:rFonts w:ascii="Nirmala UI" w:eastAsia="Arial Unicode MS" w:hAnsi="Nirmala UI" w:cs="Nirmala UI"/>
          <w:u w:val="single"/>
          <w:lang w:val="hi"/>
        </w:rPr>
        <w:t xml:space="preserve">सभी के लिए शहर: समावेशी ब्रिस्बेन योजना 2019-2029 (A City for Everyone: </w:t>
      </w:r>
      <w:hyperlink r:id="rId133" w:history="1">
        <w:r w:rsidRPr="006A4FE8">
          <w:rPr>
            <w:rFonts w:ascii="Nirmala UI" w:eastAsia="Arial Unicode MS" w:hAnsi="Nirmala UI" w:cs="Nirmala UI"/>
            <w:u w:val="single"/>
            <w:lang w:val="hi"/>
          </w:rPr>
          <w:t>Inclusive Brisbane Plan 2019–2029)</w:t>
        </w:r>
      </w:hyperlink>
      <w:r w:rsidRPr="006A4FE8">
        <w:rPr>
          <w:rFonts w:ascii="Nirmala UI" w:eastAsia="Arial Unicode MS" w:hAnsi="Nirmala UI" w:cs="Nirmala UI"/>
          <w:lang w:val="hi"/>
        </w:rPr>
        <w:t>, जो सभी आयुवर्गों, क्षमताओं और पृष्ठभूमियों से आने वाले लोगों को यात्रा करने, कार्य करने, निवास करने, आनंद उठाने और ब्रिस्बेन में जुड़ने के लिए सहायता देती है।</w:t>
      </w:r>
    </w:p>
    <w:p w14:paraId="06B005DD" w14:textId="3BF2118B" w:rsidR="007863F1" w:rsidRPr="006A4FE8" w:rsidRDefault="00000000" w:rsidP="00C54638">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वेस्टर्न ऑस्ट्रेलिया में 30 स्थानीय सरकारी अधिकारियों और निजी सेक्टर के 10 भागीदारों के साथ साझेदारी में वितरित किया जाने वाला </w:t>
      </w:r>
      <w:hyperlink r:id="rId134" w:history="1">
        <w:r w:rsidRPr="006A4FE8">
          <w:rPr>
            <w:rFonts w:ascii="Nirmala UI" w:eastAsia="Arial Unicode MS" w:hAnsi="Nirmala UI" w:cs="Nirmala UI"/>
            <w:u w:val="single"/>
            <w:lang w:val="hi"/>
          </w:rPr>
          <w:t>दिस बे इज़ समवन्स डे (This Bay Is Someone’s Day)</w:t>
        </w:r>
      </w:hyperlink>
      <w:r w:rsidRPr="006A4FE8">
        <w:rPr>
          <w:rFonts w:ascii="Nirmala UI" w:eastAsia="Arial Unicode MS" w:hAnsi="Nirmala UI" w:cs="Nirmala UI"/>
          <w:lang w:val="hi"/>
        </w:rPr>
        <w:t xml:space="preserve"> एक अनूठा सामुदायिक जागरुकता अभियान है, जिसका उद्देश्य सुगमतायुक्त पार्किंग स्थानों के दुरुपयोग को घटाना है।</w:t>
      </w:r>
    </w:p>
    <w:p w14:paraId="29DDAB74" w14:textId="5097DC75" w:rsidR="0097565D" w:rsidRPr="006A4FE8" w:rsidRDefault="00000000" w:rsidP="00C54638">
      <w:pPr>
        <w:pStyle w:val="BodyText"/>
        <w:tabs>
          <w:tab w:val="left" w:pos="1210"/>
        </w:tabs>
        <w:spacing w:before="170" w:line="297" w:lineRule="auto"/>
        <w:ind w:left="1210" w:right="1185" w:hanging="511"/>
        <w:rPr>
          <w:rFonts w:ascii="Nirmala UI" w:eastAsia="Arial Unicode MS" w:hAnsi="Nirmala UI" w:cs="Nirmala UI"/>
          <w:lang w:val="h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साउथ ऑस्ट्रेलिया में सिटी ऑफ टी ट्री गली ने विकलांगता के जीवंत अनुभव वाले लोगों के एक संदर्भ समूह के साथ मिलकर अपनी </w:t>
      </w:r>
      <w:hyperlink r:id="rId135" w:history="1">
        <w:r w:rsidRPr="006A4FE8">
          <w:rPr>
            <w:rFonts w:ascii="Nirmala UI" w:eastAsia="Arial Unicode MS" w:hAnsi="Nirmala UI" w:cs="Nirmala UI"/>
            <w:u w:val="single"/>
            <w:lang w:val="hi"/>
          </w:rPr>
          <w:t xml:space="preserve">विकलांगता सुगमता एवं समावेशन योजना 2020-2024 (Disability Access and Inclusion Plan </w:t>
        </w:r>
      </w:hyperlink>
      <w:hyperlink r:id="rId136" w:history="1">
        <w:r w:rsidRPr="006A4FE8">
          <w:rPr>
            <w:rFonts w:ascii="Nirmala UI" w:eastAsia="Arial Unicode MS" w:hAnsi="Nirmala UI" w:cs="Nirmala UI"/>
            <w:u w:val="single"/>
            <w:lang w:val="hi"/>
          </w:rPr>
          <w:t>2020–2024)</w:t>
        </w:r>
      </w:hyperlink>
      <w:r w:rsidRPr="006A4FE8">
        <w:rPr>
          <w:rFonts w:ascii="Nirmala UI" w:eastAsia="Arial Unicode MS" w:hAnsi="Nirmala UI" w:cs="Nirmala UI"/>
          <w:lang w:val="hi"/>
        </w:rPr>
        <w:t xml:space="preserve"> विकसित की है। इस विकलांगता योजना के परिणामस्वरूप अभी 3 खेल क्लबों का समावेशी डिज़ाइन, 2 चेंजिंग प्लेसेज़ (Changing Places) शौचालयों की स्थापना, और सार्वभौमिक डिज़ाइन के अनुपालन का आकलन करने के लिए कई परिषदीय सुविधाओं और पट्टे पर ली गई इमारतों का ऑडिट पूरा कर लिया गया है। </w:t>
      </w:r>
    </w:p>
    <w:p w14:paraId="0231FE2F" w14:textId="77777777" w:rsidR="0097565D" w:rsidRPr="006A4FE8" w:rsidRDefault="0097565D">
      <w:pPr>
        <w:rPr>
          <w:rFonts w:ascii="Nirmala UI" w:eastAsia="Arial Unicode MS" w:hAnsi="Nirmala UI" w:cs="Nirmala UI"/>
          <w:sz w:val="20"/>
          <w:szCs w:val="20"/>
          <w:lang w:val="hi"/>
        </w:rPr>
      </w:pPr>
      <w:r w:rsidRPr="006A4FE8">
        <w:rPr>
          <w:rFonts w:ascii="Nirmala UI" w:eastAsia="Arial Unicode MS" w:hAnsi="Nirmala UI" w:cs="Nirmala UI"/>
          <w:cs/>
          <w:lang w:val="hi" w:bidi="hi"/>
        </w:rPr>
        <w:br w:type="page"/>
      </w:r>
    </w:p>
    <w:p w14:paraId="38075583" w14:textId="77777777" w:rsidR="007863F1" w:rsidRPr="006A4FE8" w:rsidRDefault="00000000" w:rsidP="00C54638">
      <w:pPr>
        <w:pStyle w:val="BodyText"/>
        <w:tabs>
          <w:tab w:val="left" w:pos="1210"/>
        </w:tabs>
        <w:spacing w:before="94"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तस्मानिया में सिटी ऑफ क्लेयरेंस ने एक व्यापक </w:t>
      </w:r>
      <w:hyperlink r:id="rId137" w:history="1">
        <w:r w:rsidRPr="006A4FE8">
          <w:rPr>
            <w:rFonts w:ascii="Nirmala UI" w:eastAsia="Arial Unicode MS" w:hAnsi="Nirmala UI" w:cs="Nirmala UI"/>
            <w:u w:val="single"/>
            <w:lang w:val="hi"/>
          </w:rPr>
          <w:t>विकलांगता सुलभता एवं समावेशन योजना 2021-2025 (Disability Access and Inclusion</w:t>
        </w:r>
      </w:hyperlink>
      <w:hyperlink r:id="rId138" w:history="1">
        <w:r w:rsidRPr="006A4FE8">
          <w:rPr>
            <w:rFonts w:ascii="Nirmala UI" w:eastAsia="Arial Unicode MS" w:hAnsi="Nirmala UI" w:cs="Nirmala UI"/>
            <w:u w:val="single"/>
            <w:lang w:val="hi"/>
          </w:rPr>
          <w:t xml:space="preserve"> Plan 2021–2025)</w:t>
        </w:r>
      </w:hyperlink>
      <w:r w:rsidRPr="006A4FE8">
        <w:rPr>
          <w:rFonts w:ascii="Nirmala UI" w:eastAsia="Arial Unicode MS" w:hAnsi="Nirmala UI" w:cs="Nirmala UI"/>
          <w:lang w:val="hi"/>
        </w:rPr>
        <w:t xml:space="preserve"> विकसित की है।</w:t>
      </w:r>
    </w:p>
    <w:p w14:paraId="0C684A4D" w14:textId="77777777" w:rsidR="007863F1" w:rsidRPr="006A4FE8" w:rsidRDefault="00000000" w:rsidP="00C54638">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नॉर्दर्न टेरिटरी में सिटी ऑफ डार्विन की </w:t>
      </w:r>
      <w:hyperlink r:id="rId139" w:history="1">
        <w:r w:rsidRPr="006A4FE8">
          <w:rPr>
            <w:rFonts w:ascii="Nirmala UI" w:eastAsia="Arial Unicode MS" w:hAnsi="Nirmala UI" w:cs="Nirmala UI"/>
            <w:u w:val="single"/>
            <w:lang w:val="hi"/>
          </w:rPr>
          <w:t>सुलभता एवं समावेशन योजना 2019-22 (Access and Inclusion Plan 2019–22)</w:t>
        </w:r>
      </w:hyperlink>
      <w:r w:rsidRPr="006A4FE8">
        <w:rPr>
          <w:rFonts w:ascii="Nirmala UI" w:eastAsia="Arial Unicode MS" w:hAnsi="Nirmala UI" w:cs="Nirmala UI"/>
          <w:lang w:val="hi"/>
        </w:rPr>
        <w:t xml:space="preserve"> पूर्व में सामुदायिक सुलभता योजना 2012-2017 (Community Access Plan 2012–2017) के साथ किए गए काम पर आगे निर्माण कर रही है। यह विकलांगता-ग्रस्त लोगों को परिषद के साथ संलग्न होने और संगठन के परिचालन के सभी क्षेत्रों में सुलभता हासिल करने के लिए सहायता देते रहने के लिए एक रूपरेखा प्रदान करती है।</w:t>
      </w:r>
    </w:p>
    <w:p w14:paraId="17F718EF" w14:textId="77777777" w:rsidR="007863F1" w:rsidRPr="006A4FE8" w:rsidRDefault="007863F1">
      <w:pPr>
        <w:spacing w:line="297" w:lineRule="auto"/>
        <w:rPr>
          <w:rFonts w:ascii="Nirmala UI" w:hAnsi="Nirmala UI" w:cs="Nirmala UI"/>
        </w:rPr>
        <w:sectPr w:rsidR="007863F1" w:rsidRPr="006A4FE8">
          <w:pgSz w:w="11910" w:h="16840"/>
          <w:pgMar w:top="1920" w:right="0" w:bottom="280" w:left="660" w:header="648" w:footer="0" w:gutter="0"/>
          <w:cols w:space="720"/>
        </w:sectPr>
      </w:pPr>
    </w:p>
    <w:p w14:paraId="7D843BB2" w14:textId="77777777" w:rsidR="007863F1" w:rsidRPr="006A4FE8" w:rsidRDefault="00000000" w:rsidP="002327E6">
      <w:pPr>
        <w:pStyle w:val="Heading1"/>
        <w:ind w:left="0" w:firstLine="699"/>
        <w:rPr>
          <w:rFonts w:ascii="Nirmala UI" w:hAnsi="Nirmala UI" w:cs="Nirmala UI"/>
          <w:b/>
          <w:bCs w:val="0"/>
          <w:caps/>
        </w:rPr>
      </w:pPr>
      <w:bookmarkStart w:id="6" w:name="_Toc121874065"/>
      <w:r w:rsidRPr="006A4FE8">
        <w:rPr>
          <w:rFonts w:ascii="Nirmala UI" w:eastAsia="Arial Unicode MS" w:hAnsi="Nirmala UI" w:cs="Nirmala UI"/>
          <w:b/>
          <w:bCs w:val="0"/>
          <w:caps/>
          <w:lang w:val="hi"/>
        </w:rPr>
        <w:t>आकड़ों के स्रोत और सामुदायिक सहभागिता</w:t>
      </w:r>
      <w:bookmarkEnd w:id="6"/>
    </w:p>
    <w:p w14:paraId="54F328AE" w14:textId="77777777" w:rsidR="007863F1" w:rsidRPr="006A4FE8" w:rsidRDefault="00000000" w:rsidP="00C54638">
      <w:pPr>
        <w:pStyle w:val="BodyText"/>
        <w:spacing w:after="120" w:line="297" w:lineRule="auto"/>
        <w:ind w:left="700" w:right="1185"/>
        <w:rPr>
          <w:rFonts w:ascii="Nirmala UI" w:hAnsi="Nirmala UI" w:cs="Nirmala UI"/>
        </w:rPr>
      </w:pPr>
      <w:r w:rsidRPr="006A4FE8">
        <w:rPr>
          <w:rFonts w:ascii="Nirmala UI" w:eastAsia="Arial Unicode MS" w:hAnsi="Nirmala UI" w:cs="Nirmala UI"/>
          <w:lang w:val="hi"/>
        </w:rPr>
        <w:t>कार्यनीति की प्रगति रिपोर्टों के अलावा अन्य रिपोर्टें बनाए गई हैं तथा समीक्षाएँ भी की गई हैं और ये विकलांगता-ग्रस्त लोगों की सहायता के लिए सरकार के सभी स्तरों के प्रयासों को प्रदर्शित करती हैं। इन दस्तावेजों ने कार्यनीति के तहत सरकारी प्रयासों के बारे में महत्वपूर्ण सार्वजनिक जानकारी प्रदान की है और इस बारे में विकलांगता-ग्रस्त लोगों के विचार प्राप्त किए हैं कि उनकी दृष्टि में यह कार्यनीति किस प्रकार से काम कर रही है। इनमें शामिल हैं:</w:t>
      </w:r>
    </w:p>
    <w:p w14:paraId="0F6C6F5C" w14:textId="584953A1" w:rsidR="007863F1" w:rsidRPr="006A4FE8" w:rsidRDefault="00000000" w:rsidP="00C54638">
      <w:pPr>
        <w:pStyle w:val="BodyText"/>
        <w:tabs>
          <w:tab w:val="left" w:pos="1210"/>
        </w:tabs>
        <w:spacing w:after="120"/>
        <w:ind w:left="700" w:right="1185"/>
        <w:rPr>
          <w:rFonts w:ascii="Nirmala UI" w:hAnsi="Nirmala UI" w:cs="Nirmala UI"/>
        </w:rPr>
      </w:pPr>
      <w:r w:rsidRPr="006A4FE8">
        <w:rPr>
          <w:rFonts w:ascii="Arial" w:eastAsia="Arial Unicode MS" w:hAnsi="Arial" w:cs="Arial"/>
          <w:spacing w:val="-10"/>
          <w:lang w:val="hi"/>
        </w:rPr>
        <w:t>―</w:t>
      </w:r>
      <w:r w:rsidRPr="006A4FE8">
        <w:rPr>
          <w:rFonts w:ascii="Nirmala UI" w:eastAsia="Arial Unicode MS" w:hAnsi="Nirmala UI" w:cs="Nirmala UI"/>
          <w:spacing w:val="-10"/>
          <w:lang w:val="hi"/>
        </w:rPr>
        <w:tab/>
      </w:r>
      <w:r w:rsidRPr="006A4FE8">
        <w:rPr>
          <w:rFonts w:ascii="Nirmala UI" w:eastAsia="Arial Unicode MS" w:hAnsi="Nirmala UI" w:cs="Nirmala UI"/>
          <w:lang w:val="hi"/>
        </w:rPr>
        <w:t xml:space="preserve">कुछ राज्य और राज्य-क्षेत्र स्वयं अपनी </w:t>
      </w:r>
      <w:hyperlink r:id="rId140" w:anchor="plans" w:history="1">
        <w:r w:rsidRPr="006A4FE8">
          <w:rPr>
            <w:rStyle w:val="Hyperlink"/>
            <w:rFonts w:ascii="Nirmala UI" w:eastAsia="Arial Unicode MS" w:hAnsi="Nirmala UI" w:cs="Nirmala UI"/>
            <w:color w:val="auto"/>
            <w:lang w:val="hi"/>
          </w:rPr>
          <w:t>विकलांगता योजनाओं</w:t>
        </w:r>
      </w:hyperlink>
      <w:r w:rsidRPr="006A4FE8">
        <w:rPr>
          <w:rFonts w:ascii="Nirmala UI" w:eastAsia="Arial Unicode MS" w:hAnsi="Nirmala UI" w:cs="Nirmala UI"/>
          <w:lang w:val="hi"/>
        </w:rPr>
        <w:t xml:space="preserve"> के बारे में सूचित करते हैं</w:t>
      </w:r>
    </w:p>
    <w:p w14:paraId="4DF8CF39" w14:textId="77777777" w:rsidR="007863F1" w:rsidRPr="006A4FE8" w:rsidRDefault="00000000" w:rsidP="00C54638">
      <w:pPr>
        <w:pStyle w:val="BodyText"/>
        <w:tabs>
          <w:tab w:val="left" w:pos="1210"/>
        </w:tabs>
        <w:spacing w:after="120" w:line="297" w:lineRule="auto"/>
        <w:ind w:left="1210" w:right="1185" w:hanging="511"/>
        <w:rPr>
          <w:rFonts w:ascii="Nirmala UI" w:hAnsi="Nirmala UI" w:cs="Nirmala UI"/>
        </w:rPr>
      </w:pPr>
      <w:r w:rsidRPr="006A4FE8">
        <w:rPr>
          <w:rFonts w:ascii="Arial" w:eastAsia="Arial Unicode MS" w:hAnsi="Arial" w:cs="Arial"/>
          <w:spacing w:val="-10"/>
          <w:lang w:val="hi"/>
        </w:rPr>
        <w:t>―</w:t>
      </w:r>
      <w:r w:rsidRPr="006A4FE8">
        <w:rPr>
          <w:rFonts w:ascii="Nirmala UI" w:eastAsia="Arial Unicode MS" w:hAnsi="Nirmala UI" w:cs="Nirmala UI"/>
          <w:spacing w:val="-10"/>
          <w:lang w:val="hi"/>
        </w:rPr>
        <w:tab/>
      </w:r>
      <w:r w:rsidRPr="006A4FE8">
        <w:rPr>
          <w:rFonts w:ascii="Nirmala UI" w:eastAsia="Arial Unicode MS" w:hAnsi="Nirmala UI" w:cs="Nirmala UI"/>
          <w:lang w:val="hi"/>
        </w:rPr>
        <w:t xml:space="preserve">समावेशी और सुलभ समुदायों के निर्माण की कार्यनीति के तहत परिणामों के वितरण के विषय में </w:t>
      </w:r>
      <w:hyperlink r:id="rId141" w:history="1">
        <w:r w:rsidRPr="006A4FE8">
          <w:rPr>
            <w:rFonts w:ascii="Nirmala UI" w:eastAsia="Arial Unicode MS" w:hAnsi="Nirmala UI" w:cs="Nirmala UI"/>
            <w:u w:val="single"/>
            <w:lang w:val="hi"/>
          </w:rPr>
          <w:t>सीनेट जाँच रिपोर्ट</w:t>
        </w:r>
      </w:hyperlink>
    </w:p>
    <w:p w14:paraId="5D329D64" w14:textId="77777777" w:rsidR="007863F1" w:rsidRPr="006A4FE8" w:rsidRDefault="00000000" w:rsidP="00C54638">
      <w:pPr>
        <w:pStyle w:val="BodyText"/>
        <w:tabs>
          <w:tab w:val="left" w:pos="1210"/>
        </w:tabs>
        <w:spacing w:after="120"/>
        <w:ind w:left="700" w:right="1185"/>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142" w:history="1">
        <w:r w:rsidRPr="006A4FE8">
          <w:rPr>
            <w:rFonts w:ascii="Nirmala UI" w:eastAsia="Arial Unicode MS" w:hAnsi="Nirmala UI" w:cs="Nirmala UI"/>
            <w:u w:val="single"/>
            <w:lang w:val="hi"/>
          </w:rPr>
          <w:t>सामाजिक नीति अनुसंधान केंद्र (Social Policy Research Centre)</w:t>
        </w:r>
        <w:r w:rsidRPr="005A5E17">
          <w:rPr>
            <w:rFonts w:ascii="Nirmala UI" w:eastAsia="Arial Unicode MS" w:hAnsi="Nirmala UI" w:cs="Nirmala UI"/>
            <w:cs/>
            <w:lang w:val="hi" w:bidi="hi"/>
          </w:rPr>
          <w:t xml:space="preserve"> </w:t>
        </w:r>
      </w:hyperlink>
      <w:r w:rsidRPr="006A4FE8">
        <w:rPr>
          <w:rFonts w:ascii="Nirmala UI" w:eastAsia="Arial Unicode MS" w:hAnsi="Nirmala UI" w:cs="Nirmala UI"/>
          <w:lang w:val="hi"/>
        </w:rPr>
        <w:t>की कार्यनीति के लागूकरण की स्वतंत्र समीक्षा</w:t>
      </w:r>
    </w:p>
    <w:p w14:paraId="79CCDD71" w14:textId="77777777" w:rsidR="007863F1" w:rsidRPr="006A4FE8" w:rsidRDefault="00000000" w:rsidP="0059786A">
      <w:pPr>
        <w:pStyle w:val="BodyText"/>
        <w:tabs>
          <w:tab w:val="left" w:pos="1210"/>
        </w:tabs>
        <w:spacing w:after="120"/>
        <w:ind w:left="1260" w:right="1185" w:hanging="56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राष्ट्रीय विकलांगता समझौते (National Disability Agreement) की </w:t>
      </w:r>
      <w:hyperlink r:id="rId143" w:history="1">
        <w:r w:rsidRPr="006A4FE8">
          <w:rPr>
            <w:rFonts w:ascii="Nirmala UI" w:eastAsia="Arial Unicode MS" w:hAnsi="Nirmala UI" w:cs="Nirmala UI"/>
            <w:u w:val="single"/>
            <w:lang w:val="hi"/>
          </w:rPr>
          <w:t>उत्पादकता आयोग समीक्षा (Productivity Commission Review)</w:t>
        </w:r>
      </w:hyperlink>
    </w:p>
    <w:p w14:paraId="43582944" w14:textId="77777777" w:rsidR="007863F1" w:rsidRPr="006A4FE8" w:rsidRDefault="00000000" w:rsidP="00C54638">
      <w:pPr>
        <w:pStyle w:val="BodyText"/>
        <w:tabs>
          <w:tab w:val="left" w:pos="1210"/>
        </w:tabs>
        <w:spacing w:after="120"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राजकीय विकलांगता आयोग (Disability Royal Commission) की सार्वजनिक सुनवाइयाँ और </w:t>
      </w:r>
      <w:hyperlink r:id="rId144" w:history="1">
        <w:r w:rsidRPr="006A4FE8">
          <w:rPr>
            <w:rFonts w:ascii="Nirmala UI" w:eastAsia="Arial Unicode MS" w:hAnsi="Nirmala UI" w:cs="Nirmala UI"/>
            <w:u w:val="single"/>
            <w:lang w:val="hi"/>
          </w:rPr>
          <w:t>अंतरिम रिपोर्ट</w:t>
        </w:r>
      </w:hyperlink>
      <w:r w:rsidRPr="006A4FE8">
        <w:rPr>
          <w:rFonts w:ascii="Nirmala UI" w:eastAsia="Arial Unicode MS" w:hAnsi="Nirmala UI" w:cs="Nirmala UI"/>
          <w:lang w:val="hi"/>
        </w:rPr>
        <w:t>।</w:t>
      </w:r>
    </w:p>
    <w:p w14:paraId="2834013A" w14:textId="531D007E" w:rsidR="007863F1" w:rsidRPr="006A4FE8" w:rsidRDefault="00000000" w:rsidP="0084340C">
      <w:pPr>
        <w:pStyle w:val="Heading2"/>
        <w:spacing w:before="240" w:after="240"/>
        <w:ind w:left="697" w:right="1185"/>
        <w:rPr>
          <w:rFonts w:ascii="Nirmala UI" w:hAnsi="Nirmala UI" w:cs="Nirmala UI"/>
          <w:bCs w:val="0"/>
          <w:color w:val="093266"/>
          <w:spacing w:val="-2"/>
        </w:rPr>
      </w:pPr>
      <w:r w:rsidRPr="006A4FE8">
        <w:rPr>
          <w:rFonts w:ascii="Nirmala UI" w:eastAsia="Arial Unicode MS" w:hAnsi="Nirmala UI" w:cs="Nirmala UI"/>
          <w:bCs w:val="0"/>
          <w:color w:val="093266"/>
          <w:spacing w:val="-2"/>
          <w:lang w:val="hi"/>
        </w:rPr>
        <w:t>विकलांगता-ग्रस्त व्यक्तियों के अधिकारों पर संयुक्त राष्ट्र प्रसंविदा</w:t>
      </w:r>
      <w:r w:rsidRPr="006A4FE8">
        <w:rPr>
          <w:rFonts w:ascii="Nirmala UI" w:eastAsia="Arial Unicode MS" w:hAnsi="Nirmala UI" w:cs="Nirmala UI"/>
          <w:b w:val="0"/>
          <w:color w:val="093266"/>
          <w:spacing w:val="-2"/>
          <w:lang w:val="hi"/>
        </w:rPr>
        <w:t xml:space="preserve"> </w:t>
      </w:r>
      <w:r w:rsidR="00CA4A9D" w:rsidRPr="006A4FE8">
        <w:rPr>
          <w:rFonts w:ascii="Nirmala UI" w:eastAsia="Arial Unicode MS" w:hAnsi="Nirmala UI" w:cs="Nirmala UI"/>
          <w:b w:val="0"/>
          <w:color w:val="093266"/>
          <w:spacing w:val="-2"/>
          <w:cs/>
          <w:lang w:val="hi" w:bidi="hi"/>
        </w:rPr>
        <w:t xml:space="preserve">के समक्ष </w:t>
      </w:r>
      <w:r w:rsidRPr="006A4FE8">
        <w:rPr>
          <w:rFonts w:ascii="Nirmala UI" w:eastAsia="Arial Unicode MS" w:hAnsi="Nirmala UI" w:cs="Nirmala UI"/>
          <w:bCs w:val="0"/>
          <w:color w:val="093266"/>
          <w:spacing w:val="-2"/>
          <w:lang w:val="hi"/>
        </w:rPr>
        <w:t>रिपोर्टिंग</w:t>
      </w:r>
    </w:p>
    <w:p w14:paraId="6E1FDAA5" w14:textId="1F1B705F" w:rsidR="007863F1" w:rsidRPr="006A4FE8" w:rsidRDefault="00000000" w:rsidP="00655CAD">
      <w:pPr>
        <w:pStyle w:val="BodyText"/>
        <w:spacing w:before="133" w:line="297" w:lineRule="auto"/>
        <w:ind w:left="700" w:right="1185"/>
        <w:rPr>
          <w:rFonts w:ascii="Nirmala UI" w:hAnsi="Nirmala UI" w:cs="Nirmala UI"/>
        </w:rPr>
      </w:pPr>
      <w:r w:rsidRPr="006A4FE8">
        <w:rPr>
          <w:rFonts w:ascii="Nirmala UI" w:eastAsia="Arial Unicode MS" w:hAnsi="Nirmala UI" w:cs="Nirmala UI"/>
          <w:lang w:val="hi"/>
        </w:rPr>
        <w:t xml:space="preserve">ऑस्ट्रेलिया समय-समय पर विकलांगता-ग्रस्त व्यक्तियों के अधिकारों पर संयुक्त राष्ट्र प्रसंविदा (United Nations Convention on the Rights of Persons with Disabilities) को रिपोर्ट करता है। कार्यनीति के अंतिम वर्षों में की गई रिपोर्टिंग में ये </w:t>
      </w:r>
      <w:r w:rsidR="00CA4A9D" w:rsidRPr="006A4FE8">
        <w:rPr>
          <w:rFonts w:ascii="Nirmala UI" w:eastAsiaTheme="minorHAnsi" w:hAnsi="Nirmala UI" w:cs="Nirmala UI"/>
          <w:color w:val="000000"/>
          <w:cs/>
          <w:lang w:val="en-AU" w:bidi="hi-IN"/>
        </w:rPr>
        <w:t>रिपोर्टें</w:t>
      </w:r>
      <w:r w:rsidR="00CA4A9D" w:rsidRPr="006A4FE8">
        <w:rPr>
          <w:rFonts w:ascii="Nirmala UI" w:eastAsiaTheme="minorHAnsi" w:hAnsi="Nirmala UI" w:cs="Nirmala UI"/>
          <w:color w:val="000000"/>
          <w:lang w:val="en-AU" w:bidi="hi-IN"/>
        </w:rPr>
        <w:t xml:space="preserve"> </w:t>
      </w:r>
      <w:r w:rsidRPr="006A4FE8">
        <w:rPr>
          <w:rFonts w:ascii="Nirmala UI" w:eastAsia="Arial Unicode MS" w:hAnsi="Nirmala UI" w:cs="Nirmala UI"/>
          <w:lang w:val="hi"/>
        </w:rPr>
        <w:t xml:space="preserve">शामिल थीं: </w:t>
      </w:r>
      <w:hyperlink r:id="rId145" w:history="1">
        <w:r w:rsidRPr="006A4FE8">
          <w:rPr>
            <w:rFonts w:ascii="Nirmala UI" w:eastAsia="Arial Unicode MS" w:hAnsi="Nirmala UI" w:cs="Nirmala UI"/>
            <w:u w:val="single"/>
            <w:lang w:val="hi"/>
          </w:rPr>
          <w:t>आस्ट्रेलिया सरकार की रिपोर्ट (Australian Government Report)</w:t>
        </w:r>
      </w:hyperlink>
      <w:r w:rsidRPr="006A4FE8">
        <w:rPr>
          <w:rFonts w:ascii="Nirmala UI" w:eastAsia="Arial Unicode MS" w:hAnsi="Nirmala UI" w:cs="Nirmala UI"/>
          <w:lang w:val="hi"/>
        </w:rPr>
        <w:t xml:space="preserve">; सिविल सोसाइटी शैडो रिपोर्ट (Civil Society Shadow Report), विकलांगता प्रतिनिधि संगठनों द्वारा निर्मित </w:t>
      </w:r>
      <w:hyperlink r:id="rId146" w:history="1">
        <w:r w:rsidRPr="006A4FE8">
          <w:rPr>
            <w:rFonts w:ascii="Nirmala UI" w:eastAsia="Arial Unicode MS" w:hAnsi="Nirmala UI" w:cs="Nirmala UI"/>
            <w:u w:val="single"/>
            <w:lang w:val="hi"/>
          </w:rPr>
          <w:t>तात्कालिक विकलांगता अधिकार 2019 (Disability Rights Now 2019)</w:t>
        </w:r>
      </w:hyperlink>
      <w:r w:rsidRPr="006A4FE8">
        <w:rPr>
          <w:rFonts w:ascii="Nirmala UI" w:eastAsia="Arial Unicode MS" w:hAnsi="Nirmala UI" w:cs="Nirmala UI"/>
          <w:lang w:val="hi"/>
        </w:rPr>
        <w:t xml:space="preserve">; और समिति के </w:t>
      </w:r>
      <w:hyperlink r:id="rId147" w:history="1">
        <w:r w:rsidRPr="006A4FE8">
          <w:rPr>
            <w:rFonts w:ascii="Nirmala UI" w:eastAsia="Arial Unicode MS" w:hAnsi="Nirmala UI" w:cs="Nirmala UI"/>
            <w:u w:val="single"/>
            <w:lang w:val="hi"/>
          </w:rPr>
          <w:t>समापन अवलोकन (Concluding Observations)</w:t>
        </w:r>
      </w:hyperlink>
      <w:r w:rsidRPr="006A4FE8">
        <w:rPr>
          <w:rFonts w:ascii="Nirmala UI" w:eastAsia="Arial Unicode MS" w:hAnsi="Nirmala UI" w:cs="Nirmala UI"/>
          <w:lang w:val="hi"/>
        </w:rPr>
        <w:t>।</w:t>
      </w:r>
    </w:p>
    <w:p w14:paraId="5713DE35" w14:textId="77777777" w:rsidR="007863F1" w:rsidRPr="006A4FE8" w:rsidRDefault="00000000" w:rsidP="002327E6">
      <w:pPr>
        <w:pStyle w:val="Heading2"/>
        <w:spacing w:before="240" w:after="240"/>
        <w:ind w:left="697"/>
        <w:rPr>
          <w:rFonts w:ascii="Nirmala UI" w:hAnsi="Nirmala UI" w:cs="Nirmala UI"/>
          <w:bCs w:val="0"/>
          <w:color w:val="093266"/>
          <w:spacing w:val="-2"/>
        </w:rPr>
      </w:pPr>
      <w:r w:rsidRPr="006A4FE8">
        <w:rPr>
          <w:rFonts w:ascii="Nirmala UI" w:eastAsia="Arial Unicode MS" w:hAnsi="Nirmala UI" w:cs="Nirmala UI"/>
          <w:bCs w:val="0"/>
          <w:color w:val="093266"/>
          <w:spacing w:val="-2"/>
          <w:lang w:val="hi"/>
        </w:rPr>
        <w:t>विकलाँगता आकड़े रिपोर्ट</w:t>
      </w:r>
    </w:p>
    <w:p w14:paraId="3040713E" w14:textId="77777777" w:rsidR="007863F1" w:rsidRPr="006A4FE8" w:rsidRDefault="00000000" w:rsidP="00655CAD">
      <w:pPr>
        <w:pStyle w:val="BodyText"/>
        <w:spacing w:before="153" w:after="120"/>
        <w:ind w:left="697" w:right="1185"/>
        <w:rPr>
          <w:rFonts w:ascii="Nirmala UI" w:hAnsi="Nirmala UI" w:cs="Nirmala UI"/>
        </w:rPr>
      </w:pPr>
      <w:r w:rsidRPr="006A4FE8">
        <w:rPr>
          <w:rFonts w:ascii="Nirmala UI" w:eastAsia="Arial Unicode MS" w:hAnsi="Nirmala UI" w:cs="Nirmala UI"/>
          <w:lang w:val="hi"/>
        </w:rPr>
        <w:t>कार्यनीति की अवधि में कई स्रोतों से विकलांगता के बारे में आकड़े जारी किए गए हैं, जिनमें शामिल हैं:</w:t>
      </w:r>
    </w:p>
    <w:p w14:paraId="33453722" w14:textId="77777777" w:rsidR="007863F1" w:rsidRPr="006A4FE8" w:rsidRDefault="00000000" w:rsidP="008F4DFC">
      <w:pPr>
        <w:pStyle w:val="BodyText"/>
        <w:tabs>
          <w:tab w:val="left" w:pos="1210"/>
        </w:tabs>
        <w:spacing w:after="120"/>
        <w:ind w:left="1260" w:right="1185" w:hanging="563"/>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ऑस्ट्रेलियाई सांख्यिकी कार्यालय (Australian Bureau of Statistics) का </w:t>
      </w:r>
      <w:hyperlink r:id="rId148" w:anchor="survey-material" w:history="1">
        <w:r w:rsidRPr="006A4FE8">
          <w:rPr>
            <w:rFonts w:ascii="Nirmala UI" w:eastAsia="Arial Unicode MS" w:hAnsi="Nirmala UI" w:cs="Nirmala UI"/>
            <w:u w:val="single"/>
            <w:lang w:val="hi"/>
          </w:rPr>
          <w:t>विकलांगता, आयुर्वृद्धि और देखभालकर्ता सर्वेक्षण</w:t>
        </w:r>
      </w:hyperlink>
    </w:p>
    <w:p w14:paraId="0160E481" w14:textId="77777777" w:rsidR="007863F1" w:rsidRPr="006A4FE8" w:rsidRDefault="00000000" w:rsidP="008F4DFC">
      <w:pPr>
        <w:pStyle w:val="BodyText"/>
        <w:tabs>
          <w:tab w:val="left" w:pos="1210"/>
        </w:tabs>
        <w:spacing w:after="120"/>
        <w:ind w:left="1260" w:right="1185" w:hanging="563"/>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ऑस्ट्रेलियाई स्वास्थ्य एवं सकुशलता संस्थान (Australian Institute of Health and Welfare) की </w:t>
      </w:r>
      <w:hyperlink r:id="rId149" w:history="1">
        <w:r w:rsidRPr="006A4FE8">
          <w:rPr>
            <w:rFonts w:ascii="Nirmala UI" w:eastAsia="Arial Unicode MS" w:hAnsi="Nirmala UI" w:cs="Nirmala UI"/>
            <w:u w:val="single"/>
            <w:lang w:val="hi"/>
          </w:rPr>
          <w:t>ऑस्ट्रेलिया में विकलांगता-ग्रस्त लोग रिपोर्ट</w:t>
        </w:r>
      </w:hyperlink>
    </w:p>
    <w:p w14:paraId="7D2AD179" w14:textId="77777777" w:rsidR="007863F1" w:rsidRPr="006A4FE8" w:rsidRDefault="00000000" w:rsidP="00655CAD">
      <w:pPr>
        <w:pStyle w:val="BodyText"/>
        <w:tabs>
          <w:tab w:val="left" w:pos="1210"/>
        </w:tabs>
        <w:spacing w:after="120"/>
        <w:ind w:left="697" w:right="1185"/>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ऑस्ट्रेलियाई सांख्यिकी कार्यालय (Australian Bureau of Statistics) का </w:t>
      </w:r>
      <w:hyperlink r:id="rId150" w:history="1">
        <w:r w:rsidRPr="006A4FE8">
          <w:rPr>
            <w:rFonts w:ascii="Nirmala UI" w:eastAsia="Arial Unicode MS" w:hAnsi="Nirmala UI" w:cs="Nirmala UI"/>
            <w:u w:val="single"/>
            <w:lang w:val="hi"/>
          </w:rPr>
          <w:t>जनसंख्या एवं आवास जनगणना</w:t>
        </w:r>
      </w:hyperlink>
    </w:p>
    <w:p w14:paraId="6EB2FA07" w14:textId="77777777" w:rsidR="007863F1" w:rsidRPr="006A4FE8" w:rsidRDefault="00000000" w:rsidP="00655CAD">
      <w:pPr>
        <w:pStyle w:val="BodyText"/>
        <w:tabs>
          <w:tab w:val="left" w:pos="1210"/>
        </w:tabs>
        <w:spacing w:after="120"/>
        <w:ind w:left="697" w:right="1185"/>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 xml:space="preserve">राष्ट्रीय विकलाँगता बीमा एजेंसी (National Disability Insurance Agency) की </w:t>
      </w:r>
      <w:hyperlink r:id="rId151" w:history="1">
        <w:r w:rsidRPr="006A4FE8">
          <w:rPr>
            <w:rFonts w:ascii="Nirmala UI" w:eastAsia="Arial Unicode MS" w:hAnsi="Nirmala UI" w:cs="Nirmala UI"/>
            <w:u w:val="single"/>
            <w:lang w:val="hi"/>
          </w:rPr>
          <w:t>वार्षिक रिपोर्टें</w:t>
        </w:r>
      </w:hyperlink>
      <w:r w:rsidRPr="006A4FE8">
        <w:rPr>
          <w:rFonts w:ascii="Nirmala UI" w:eastAsia="Arial Unicode MS" w:hAnsi="Nirmala UI" w:cs="Nirmala UI"/>
          <w:lang w:val="hi"/>
        </w:rPr>
        <w:t>।</w:t>
      </w:r>
    </w:p>
    <w:p w14:paraId="632ED9A6" w14:textId="77777777" w:rsidR="007863F1" w:rsidRPr="006A4FE8" w:rsidRDefault="00000000" w:rsidP="002327E6">
      <w:pPr>
        <w:pStyle w:val="Heading2"/>
        <w:spacing w:before="240" w:after="240"/>
        <w:ind w:left="697"/>
        <w:rPr>
          <w:rFonts w:ascii="Nirmala UI" w:hAnsi="Nirmala UI" w:cs="Nirmala UI"/>
          <w:bCs w:val="0"/>
          <w:color w:val="093266"/>
          <w:spacing w:val="-2"/>
        </w:rPr>
      </w:pPr>
      <w:r w:rsidRPr="006A4FE8">
        <w:rPr>
          <w:rFonts w:ascii="Nirmala UI" w:eastAsia="Arial Unicode MS" w:hAnsi="Nirmala UI" w:cs="Nirmala UI"/>
          <w:bCs w:val="0"/>
          <w:color w:val="093266"/>
          <w:spacing w:val="-2"/>
          <w:lang w:val="hi"/>
        </w:rPr>
        <w:t>सामुदायिक सहभागिता</w:t>
      </w:r>
    </w:p>
    <w:p w14:paraId="70E43324" w14:textId="7A83E6A4" w:rsidR="007863F1" w:rsidRPr="006A4FE8" w:rsidRDefault="00000000" w:rsidP="0007268E">
      <w:pPr>
        <w:pStyle w:val="BodyText"/>
        <w:spacing w:before="153"/>
        <w:ind w:left="700" w:right="1185"/>
        <w:rPr>
          <w:rFonts w:ascii="Nirmala UI" w:hAnsi="Nirmala UI" w:cs="Nirmala UI"/>
        </w:rPr>
      </w:pPr>
      <w:r w:rsidRPr="006A4FE8">
        <w:rPr>
          <w:rFonts w:ascii="Nirmala UI" w:eastAsia="Arial Unicode MS" w:hAnsi="Nirmala UI" w:cs="Nirmala UI"/>
          <w:lang w:val="hi"/>
        </w:rPr>
        <w:t xml:space="preserve">ऑस्ट्रेलिया सरकार </w:t>
      </w:r>
      <w:hyperlink r:id="rId152" w:history="1">
        <w:r w:rsidRPr="006A4FE8">
          <w:rPr>
            <w:rFonts w:ascii="Nirmala UI" w:eastAsia="Arial Unicode MS" w:hAnsi="Nirmala UI" w:cs="Nirmala UI"/>
            <w:u w:val="single"/>
            <w:lang w:val="hi"/>
          </w:rPr>
          <w:t>राष्ट्रीय विकलांगता प्रतिनिधि संगठनों (National Disability Representative Organisations)</w:t>
        </w:r>
      </w:hyperlink>
      <w:r w:rsidRPr="006A4FE8">
        <w:rPr>
          <w:rFonts w:ascii="Nirmala UI" w:eastAsia="Arial Unicode MS" w:hAnsi="Nirmala UI" w:cs="Nirmala UI"/>
          <w:lang w:val="hi"/>
        </w:rPr>
        <w:t xml:space="preserve"> को इस बारे में परामर्श देने के लिए वित्त-पोषित करती है कि विकलांगता-ग्रस्त लोगों के जीवन और अनुभवों को नीतियाँ व कार्यक्रम कैसे प्रभावित करेंगे। ये संगठन जिन विकलांगता-ग्रस्त लोगों के दृष्टिकोण प्रदान करते हैं, </w:t>
      </w:r>
      <w:r w:rsidR="00CA4A9D" w:rsidRPr="006A4FE8">
        <w:rPr>
          <w:rFonts w:ascii="Nirmala UI" w:eastAsiaTheme="minorHAnsi" w:hAnsi="Nirmala UI" w:cs="Nirmala UI"/>
          <w:color w:val="000000"/>
          <w:cs/>
          <w:lang w:val="en-AU" w:bidi="hi-IN"/>
        </w:rPr>
        <w:t>वे</w:t>
      </w:r>
      <w:r w:rsidR="00CA4A9D" w:rsidRPr="006A4FE8">
        <w:rPr>
          <w:rFonts w:ascii="Nirmala UI" w:eastAsiaTheme="minorHAnsi" w:hAnsi="Nirmala UI" w:cs="Nirmala UI"/>
          <w:color w:val="000000"/>
          <w:lang w:val="en-AU" w:bidi="hi-IN"/>
        </w:rPr>
        <w:t xml:space="preserve"> </w:t>
      </w:r>
      <w:r w:rsidRPr="006A4FE8">
        <w:rPr>
          <w:rFonts w:ascii="Nirmala UI" w:eastAsia="Arial Unicode MS" w:hAnsi="Nirmala UI" w:cs="Nirmala UI"/>
          <w:lang w:val="hi"/>
        </w:rPr>
        <w:t xml:space="preserve">उनका प्रतिनिधित्व करते हैं। अधिकांश राज्य और राज्य-क्षेत्र सरकारों की गतिविधि विकलांगता-ग्रस्त लोगों के </w:t>
      </w:r>
      <w:hyperlink r:id="rId153" w:anchor="plans" w:history="1">
        <w:r w:rsidRPr="006A4FE8">
          <w:rPr>
            <w:rFonts w:ascii="Nirmala UI" w:eastAsia="Arial Unicode MS" w:hAnsi="Nirmala UI" w:cs="Nirmala UI"/>
            <w:u w:val="single"/>
            <w:lang w:val="hi"/>
          </w:rPr>
          <w:t>विकलांगता सलाहकार समूहों</w:t>
        </w:r>
        <w:r w:rsidRPr="005A5E17">
          <w:rPr>
            <w:rFonts w:ascii="Nirmala UI" w:eastAsia="Arial Unicode MS" w:hAnsi="Nirmala UI" w:cs="Nirmala UI"/>
            <w:cs/>
            <w:lang w:val="hi" w:bidi="hi"/>
          </w:rPr>
          <w:t xml:space="preserve"> </w:t>
        </w:r>
      </w:hyperlink>
      <w:r w:rsidRPr="006A4FE8">
        <w:rPr>
          <w:rFonts w:ascii="Nirmala UI" w:eastAsia="Arial Unicode MS" w:hAnsi="Nirmala UI" w:cs="Nirmala UI"/>
          <w:lang w:val="hi"/>
        </w:rPr>
        <w:t>के माध्यम से उनके साथ संलग्न होती है।</w:t>
      </w:r>
    </w:p>
    <w:p w14:paraId="7D8AE96E" w14:textId="5A51F88A" w:rsidR="007863F1" w:rsidRPr="006A4FE8" w:rsidRDefault="00000000" w:rsidP="00655CAD">
      <w:pPr>
        <w:pStyle w:val="BodyText"/>
        <w:spacing w:before="171" w:line="297" w:lineRule="auto"/>
        <w:ind w:left="700" w:right="1185"/>
        <w:rPr>
          <w:rFonts w:ascii="Nirmala UI" w:hAnsi="Nirmala UI" w:cs="Nirmala UI"/>
        </w:rPr>
      </w:pPr>
      <w:r w:rsidRPr="006A4FE8">
        <w:rPr>
          <w:rFonts w:ascii="Nirmala UI" w:eastAsia="Arial Unicode MS" w:hAnsi="Nirmala UI" w:cs="Nirmala UI"/>
          <w:lang w:val="hi"/>
        </w:rPr>
        <w:t xml:space="preserve">ऑस्ट्रेलिया की </w:t>
      </w:r>
      <w:r w:rsidRPr="006A4FE8">
        <w:rPr>
          <w:rFonts w:ascii="Nirmala UI" w:eastAsia="Arial Unicode MS" w:hAnsi="Nirmala UI" w:cs="Nirmala UI"/>
          <w:i/>
          <w:lang w:val="hi"/>
        </w:rPr>
        <w:t>विकलांगता कार्यनीति 2021-2031 (Disability Strategy 2021–2031)</w:t>
      </w:r>
      <w:r w:rsidRPr="006A4FE8">
        <w:rPr>
          <w:rFonts w:ascii="Nirmala UI" w:eastAsia="Arial Unicode MS" w:hAnsi="Nirmala UI" w:cs="Nirmala UI"/>
          <w:lang w:val="hi"/>
        </w:rPr>
        <w:t xml:space="preserve"> के विकास में व्यापक संलग्नता शामिल थी। परामर्शों में 3,000 से </w:t>
      </w:r>
      <w:r w:rsidR="00CA4A9D" w:rsidRPr="006A4FE8">
        <w:rPr>
          <w:rFonts w:ascii="Nirmala UI" w:eastAsiaTheme="minorHAnsi" w:hAnsi="Nirmala UI" w:cs="Nirmala UI"/>
          <w:color w:val="000000"/>
          <w:cs/>
          <w:lang w:val="en-AU" w:bidi="hi-IN"/>
        </w:rPr>
        <w:t>भी</w:t>
      </w:r>
      <w:r w:rsidR="00CA4A9D" w:rsidRPr="006A4FE8">
        <w:rPr>
          <w:rFonts w:ascii="Nirmala UI" w:eastAsiaTheme="minorHAnsi" w:hAnsi="Nirmala UI" w:cs="Nirmala UI"/>
          <w:color w:val="000000"/>
          <w:lang w:val="en-AU" w:bidi="hi-IN"/>
        </w:rPr>
        <w:t xml:space="preserve"> </w:t>
      </w:r>
      <w:r w:rsidRPr="006A4FE8">
        <w:rPr>
          <w:rFonts w:ascii="Nirmala UI" w:eastAsia="Arial Unicode MS" w:hAnsi="Nirmala UI" w:cs="Nirmala UI"/>
          <w:lang w:val="hi"/>
        </w:rPr>
        <w:t xml:space="preserve">अधिक विकलांगता-ग्रस्त लोगों, उनके परिवारों, देखभालकर्ताओं और प्रतिनिधियों ने भाग लिया। सार्वजनिक परामर्शों के हिस्से के रूप में प्रथम राष्ट्र विकलांगता नेटवर्क ऑस्ट्रेलिया (First Peoples Disability Network Australia) ने प्रथम राष्ट्रों के लोगों के साथ कार्यशालाओं की मेजबानी भी की। ऑस्ट्रेलिया सरकार के </w:t>
      </w:r>
      <w:hyperlink r:id="rId154" w:history="1">
        <w:r w:rsidRPr="006A4FE8">
          <w:rPr>
            <w:rFonts w:ascii="Nirmala UI" w:eastAsia="Arial Unicode MS" w:hAnsi="Nirmala UI" w:cs="Nirmala UI"/>
            <w:u w:val="single"/>
            <w:lang w:val="hi"/>
          </w:rPr>
          <w:t xml:space="preserve">सामाजिक सेवाएँ विभाग (Department </w:t>
        </w:r>
      </w:hyperlink>
      <w:hyperlink r:id="rId155" w:history="1">
        <w:r w:rsidRPr="006A4FE8">
          <w:rPr>
            <w:rFonts w:ascii="Nirmala UI" w:eastAsia="Arial Unicode MS" w:hAnsi="Nirmala UI" w:cs="Nirmala UI"/>
            <w:u w:val="single"/>
            <w:lang w:val="hi"/>
          </w:rPr>
          <w:t>of Social Services)</w:t>
        </w:r>
      </w:hyperlink>
      <w:r w:rsidRPr="006A4FE8">
        <w:rPr>
          <w:rFonts w:ascii="Nirmala UI" w:eastAsia="Arial Unicode MS" w:hAnsi="Nirmala UI" w:cs="Nirmala UI"/>
          <w:lang w:val="hi"/>
        </w:rPr>
        <w:t xml:space="preserve"> के माध्यम से परामर्शों पर रिपोर्टें उपलब्ध हैं।</w:t>
      </w:r>
    </w:p>
    <w:p w14:paraId="552A1CD1" w14:textId="77777777" w:rsidR="007863F1" w:rsidRPr="006A4FE8" w:rsidRDefault="007863F1">
      <w:pPr>
        <w:spacing w:line="297" w:lineRule="auto"/>
        <w:rPr>
          <w:rFonts w:ascii="Nirmala UI" w:hAnsi="Nirmala UI" w:cs="Nirmala UI"/>
        </w:rPr>
        <w:sectPr w:rsidR="007863F1" w:rsidRPr="006A4FE8">
          <w:pgSz w:w="11910" w:h="16840"/>
          <w:pgMar w:top="1920" w:right="0" w:bottom="280" w:left="660" w:header="648" w:footer="0" w:gutter="0"/>
          <w:cols w:space="720"/>
        </w:sectPr>
      </w:pPr>
    </w:p>
    <w:p w14:paraId="4BA06181" w14:textId="77777777" w:rsidR="007863F1" w:rsidRPr="006A4FE8" w:rsidRDefault="00000000" w:rsidP="002327E6">
      <w:pPr>
        <w:pStyle w:val="Heading1"/>
        <w:ind w:left="0" w:firstLine="700"/>
        <w:rPr>
          <w:rFonts w:ascii="Nirmala UI" w:hAnsi="Nirmala UI" w:cs="Nirmala UI"/>
          <w:b/>
          <w:bCs w:val="0"/>
          <w:caps/>
        </w:rPr>
      </w:pPr>
      <w:bookmarkStart w:id="7" w:name="_Toc121874066"/>
      <w:r w:rsidRPr="006A4FE8">
        <w:rPr>
          <w:rFonts w:ascii="Nirmala UI" w:eastAsia="Arial Unicode MS" w:hAnsi="Nirmala UI" w:cs="Nirmala UI"/>
          <w:b/>
          <w:bCs w:val="0"/>
          <w:caps/>
          <w:lang w:val="hi"/>
        </w:rPr>
        <w:t>आशा करना</w:t>
      </w:r>
      <w:bookmarkEnd w:id="7"/>
    </w:p>
    <w:p w14:paraId="62C97B10" w14:textId="77777777" w:rsidR="007863F1" w:rsidRPr="006A4FE8" w:rsidRDefault="00000000" w:rsidP="004510E2">
      <w:pPr>
        <w:pStyle w:val="BodyText"/>
        <w:spacing w:before="153" w:line="297" w:lineRule="auto"/>
        <w:ind w:left="700" w:right="1375"/>
        <w:rPr>
          <w:rFonts w:ascii="Nirmala UI" w:hAnsi="Nirmala UI" w:cs="Nirmala UI"/>
        </w:rPr>
      </w:pPr>
      <w:r w:rsidRPr="006A4FE8">
        <w:rPr>
          <w:rFonts w:ascii="Nirmala UI" w:eastAsia="Arial Unicode MS" w:hAnsi="Nirmala UI" w:cs="Nirmala UI"/>
          <w:lang w:val="hi"/>
        </w:rPr>
        <w:t xml:space="preserve">रिपोर्ट कार्यनीति के समापन को अभिस्वीकृति देती है और सरकार के सभी स्तरों द्वारा किए गए प्रयासों को प्रदर्शित करती है। इस कार्यनीति का स्थान 3 दिसंबर 2021 को आरंभ की गई </w:t>
      </w:r>
      <w:r w:rsidRPr="006A4FE8">
        <w:rPr>
          <w:rFonts w:ascii="Nirmala UI" w:eastAsia="Arial Unicode MS" w:hAnsi="Nirmala UI" w:cs="Nirmala UI"/>
          <w:i/>
          <w:lang w:val="hi"/>
        </w:rPr>
        <w:t>ऑस्ट्रेलिया की विकलांगता कार्यनीति 2021-2031 (Disability Strategy 2021-2031)</w:t>
      </w:r>
      <w:r w:rsidRPr="006A4FE8">
        <w:rPr>
          <w:rFonts w:ascii="Nirmala UI" w:eastAsia="Arial Unicode MS" w:hAnsi="Nirmala UI" w:cs="Nirmala UI"/>
          <w:lang w:val="hi"/>
        </w:rPr>
        <w:t xml:space="preserve"> ने ले लिया है।</w:t>
      </w:r>
    </w:p>
    <w:p w14:paraId="6682EF8C" w14:textId="77777777" w:rsidR="007863F1" w:rsidRPr="006A4FE8" w:rsidRDefault="00000000" w:rsidP="004510E2">
      <w:pPr>
        <w:pStyle w:val="BodyText"/>
        <w:spacing w:before="153" w:line="297" w:lineRule="auto"/>
        <w:ind w:left="700" w:right="1375"/>
        <w:rPr>
          <w:rFonts w:ascii="Nirmala UI" w:hAnsi="Nirmala UI" w:cs="Nirmala UI"/>
        </w:rPr>
      </w:pPr>
      <w:r w:rsidRPr="006A4FE8">
        <w:rPr>
          <w:rFonts w:ascii="Nirmala UI" w:eastAsia="Arial Unicode MS" w:hAnsi="Nirmala UI" w:cs="Nirmala UI"/>
          <w:lang w:val="hi"/>
        </w:rPr>
        <w:t>ऑस्ट्रेलिया की विकलांगता कार्यनीति (Australia’s Disability Strategy) का दृष्टिकोण एक समावेशी ऑस्ट्रेलियाई समाज है, जिसमें विकलांगता-ग्रस्त लोगों के लिए समुदाय के समान सदस्यों के रूप में अपनी क्षमता को पूरा कर पाना सुनिश्चित हो सके।</w:t>
      </w:r>
    </w:p>
    <w:p w14:paraId="482CCCCA" w14:textId="77777777" w:rsidR="002327E6" w:rsidRPr="006A4FE8" w:rsidRDefault="00000000" w:rsidP="004510E2">
      <w:pPr>
        <w:pStyle w:val="BodyText"/>
        <w:spacing w:before="153" w:line="297" w:lineRule="auto"/>
        <w:ind w:left="700" w:right="1375"/>
        <w:rPr>
          <w:rFonts w:ascii="Nirmala UI" w:hAnsi="Nirmala UI" w:cs="Nirmala UI"/>
        </w:rPr>
      </w:pPr>
      <w:r w:rsidRPr="006A4FE8">
        <w:rPr>
          <w:rFonts w:ascii="Nirmala UI" w:eastAsia="Arial Unicode MS" w:hAnsi="Nirmala UI" w:cs="Nirmala UI"/>
          <w:lang w:val="hi"/>
        </w:rPr>
        <w:t>पूर्ववर्ती कार्यनीति की तरह ही ऑस्ट्रेलिया की विकलांगता कार्यनीति (Australia’s Disability Strategy) में भी परिणाम क्षेत्र हैं। 7 परिणाम क्षेत्र सामूहिक रूप से उन क्षेत्रों का प्रतिनिधित्व करते हैं, जिनके बारे में विकलांगता-ग्रस्त लोगों ने बताया है कि नई कार्यनीति के दृष्टिकोण को प्राप्त करने के लिए सुधार किए जाने की आवश्यकता है। विकलांगता-ग्रस्त लोगों के लिए सामुदायिक दृष्टिकोण और सुरक्षा को महत्वपूर्ण मुद्दों के रूप में देखा जाता है और ऑस्ट्रेलिया की विकलांगता कार्यनीति (Australia’s Disability Strategy) में इनपर अधिक ध्यान केंद्रित किया गया है।</w:t>
      </w:r>
    </w:p>
    <w:p w14:paraId="79B92FAE" w14:textId="77777777" w:rsidR="002327E6" w:rsidRPr="006A4FE8" w:rsidRDefault="00000000" w:rsidP="00F7732C">
      <w:pPr>
        <w:pStyle w:val="BodyText"/>
        <w:spacing w:before="171" w:line="297" w:lineRule="auto"/>
        <w:ind w:left="700" w:right="1185"/>
        <w:rPr>
          <w:rFonts w:ascii="Nirmala UI" w:hAnsi="Nirmala UI" w:cs="Nirmala UI"/>
        </w:rPr>
      </w:pPr>
      <w:r w:rsidRPr="006A4FE8">
        <w:rPr>
          <w:rFonts w:ascii="Nirmala UI" w:eastAsia="Arial Unicode MS" w:hAnsi="Nirmala UI" w:cs="Nirmala UI"/>
          <w:lang w:val="hi"/>
        </w:rPr>
        <w:t>ऑस्ट्रेलिया की विकलाँगता कार्यनीति के परिणाम क्षेत्र हैं:</w:t>
      </w:r>
    </w:p>
    <w:p w14:paraId="50671F4B" w14:textId="77777777" w:rsidR="002327E6" w:rsidRPr="006A4FE8" w:rsidRDefault="00000000" w:rsidP="00F7732C">
      <w:pPr>
        <w:pStyle w:val="BodyText"/>
        <w:spacing w:before="171" w:line="297" w:lineRule="auto"/>
        <w:ind w:left="700" w:right="118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रोजगार और वित्तीय सुरक्षा</w:t>
      </w:r>
    </w:p>
    <w:p w14:paraId="1F286E78" w14:textId="77777777" w:rsidR="002327E6" w:rsidRPr="006A4FE8" w:rsidRDefault="00000000" w:rsidP="00F7732C">
      <w:pPr>
        <w:pStyle w:val="BodyText"/>
        <w:spacing w:before="171" w:line="297" w:lineRule="auto"/>
        <w:ind w:left="700" w:right="118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समावेशी घर और समुदाय</w:t>
      </w:r>
    </w:p>
    <w:p w14:paraId="6D22AC7C" w14:textId="77777777" w:rsidR="002327E6" w:rsidRPr="006A4FE8" w:rsidRDefault="00000000" w:rsidP="00F7732C">
      <w:pPr>
        <w:pStyle w:val="BodyText"/>
        <w:spacing w:before="171" w:line="297" w:lineRule="auto"/>
        <w:ind w:left="700" w:right="118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सुरक्षा, अधिकार और न्याय</w:t>
      </w:r>
    </w:p>
    <w:p w14:paraId="66400868" w14:textId="77777777" w:rsidR="002327E6" w:rsidRPr="006A4FE8" w:rsidRDefault="00000000" w:rsidP="00F7732C">
      <w:pPr>
        <w:pStyle w:val="BodyText"/>
        <w:spacing w:before="171" w:line="297" w:lineRule="auto"/>
        <w:ind w:left="700" w:right="118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 xml:space="preserve">व्यक्तिगत और सामुदायिक सहयोग </w:t>
      </w:r>
    </w:p>
    <w:p w14:paraId="418F6542" w14:textId="77777777" w:rsidR="002327E6" w:rsidRPr="006A4FE8" w:rsidRDefault="00000000" w:rsidP="00F7732C">
      <w:pPr>
        <w:pStyle w:val="BodyText"/>
        <w:spacing w:before="171" w:line="297" w:lineRule="auto"/>
        <w:ind w:left="700" w:right="118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शिक्षा और सीखना</w:t>
      </w:r>
    </w:p>
    <w:p w14:paraId="352C68E6" w14:textId="77777777" w:rsidR="002327E6" w:rsidRPr="006A4FE8" w:rsidRDefault="00000000" w:rsidP="00F7732C">
      <w:pPr>
        <w:pStyle w:val="BodyText"/>
        <w:spacing w:before="171" w:line="297" w:lineRule="auto"/>
        <w:ind w:left="700" w:right="118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स्वास्थ्य और कल्याण</w:t>
      </w:r>
    </w:p>
    <w:p w14:paraId="03C103D2" w14:textId="77777777" w:rsidR="002327E6" w:rsidRPr="006A4FE8" w:rsidRDefault="00000000" w:rsidP="00F7732C">
      <w:pPr>
        <w:pStyle w:val="BodyText"/>
        <w:spacing w:before="171" w:line="297" w:lineRule="auto"/>
        <w:ind w:left="700" w:right="1185"/>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सामुदायिक दृष्टिकोण।</w:t>
      </w:r>
    </w:p>
    <w:p w14:paraId="1EBC2E9D" w14:textId="77777777" w:rsidR="002327E6" w:rsidRPr="006A4FE8" w:rsidRDefault="00000000" w:rsidP="00F7732C">
      <w:pPr>
        <w:pStyle w:val="BodyText"/>
        <w:spacing w:before="171" w:line="297" w:lineRule="auto"/>
        <w:ind w:left="700" w:right="1185"/>
        <w:rPr>
          <w:rFonts w:ascii="Nirmala UI" w:hAnsi="Nirmala UI" w:cs="Nirmala UI"/>
        </w:rPr>
      </w:pPr>
      <w:r w:rsidRPr="006A4FE8">
        <w:rPr>
          <w:rFonts w:ascii="Nirmala UI" w:eastAsia="Arial Unicode MS" w:hAnsi="Nirmala UI" w:cs="Nirmala UI"/>
          <w:lang w:val="hi"/>
        </w:rPr>
        <w:t>सरकारें प्रत्येक परिणाम क्षेत्र के तहत नीतिगत प्राथमिकताओं के अनुरूप प्रदर्शन करके ऑस्ट्रेलियाई जीवन के सभी पहलुओं को विकलांगता-ग्रस्त लोगों के लिए अधिक समावेशी बनाने की परिकल्पना करती हैं।</w:t>
      </w:r>
    </w:p>
    <w:p w14:paraId="3454EDAA" w14:textId="77777777" w:rsidR="007863F1" w:rsidRPr="006A4FE8" w:rsidRDefault="00000000" w:rsidP="002327E6">
      <w:pPr>
        <w:pStyle w:val="Heading2"/>
        <w:spacing w:before="240" w:after="240"/>
        <w:ind w:left="697"/>
        <w:rPr>
          <w:rFonts w:ascii="Nirmala UI" w:hAnsi="Nirmala UI" w:cs="Nirmala UI"/>
          <w:bCs w:val="0"/>
          <w:color w:val="093266"/>
          <w:spacing w:val="-2"/>
        </w:rPr>
      </w:pPr>
      <w:r w:rsidRPr="006A4FE8">
        <w:rPr>
          <w:rFonts w:ascii="Nirmala UI" w:eastAsia="Arial Unicode MS" w:hAnsi="Nirmala UI" w:cs="Nirmala UI"/>
          <w:bCs w:val="0"/>
          <w:color w:val="093266"/>
          <w:spacing w:val="-2"/>
          <w:lang w:val="hi"/>
        </w:rPr>
        <w:t>ऑस्ट्रेलिया की विकलाँगता कार्यनीति निर्मित करने वाले दस्तावेज</w:t>
      </w:r>
    </w:p>
    <w:p w14:paraId="392E682D" w14:textId="77777777" w:rsidR="007863F1" w:rsidRPr="006A4FE8" w:rsidRDefault="00000000" w:rsidP="00655CAD">
      <w:pPr>
        <w:pStyle w:val="BodyText"/>
        <w:spacing w:before="153" w:after="120"/>
        <w:ind w:left="697" w:right="1185"/>
        <w:rPr>
          <w:rFonts w:ascii="Nirmala UI" w:hAnsi="Nirmala UI" w:cs="Nirmala UI"/>
        </w:rPr>
      </w:pPr>
      <w:r w:rsidRPr="006A4FE8">
        <w:rPr>
          <w:rFonts w:ascii="Nirmala UI" w:eastAsia="Arial Unicode MS" w:hAnsi="Nirmala UI" w:cs="Nirmala UI"/>
          <w:lang w:val="hi"/>
        </w:rPr>
        <w:t>ऑस्ट्रेलिया की विकलांगता कार्यनीति (Australia’s Disability Strategy) के वितरण का निर्माण और समर्थन करने वाले दस्तावेजों में शामिल हैं:</w:t>
      </w:r>
    </w:p>
    <w:p w14:paraId="445F62E2" w14:textId="77777777" w:rsidR="007863F1" w:rsidRPr="006A4FE8" w:rsidRDefault="00000000" w:rsidP="00655CAD">
      <w:pPr>
        <w:pStyle w:val="BodyText"/>
        <w:tabs>
          <w:tab w:val="left" w:pos="1210"/>
        </w:tabs>
        <w:spacing w:after="120"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156" w:history="1">
        <w:r w:rsidRPr="006A4FE8">
          <w:rPr>
            <w:rFonts w:ascii="Nirmala UI" w:eastAsia="Arial Unicode MS" w:hAnsi="Nirmala UI" w:cs="Nirmala UI"/>
            <w:u w:val="single"/>
            <w:lang w:val="hi"/>
          </w:rPr>
          <w:t>परिणाम ढाँचा (Outcomes Framework)</w:t>
        </w:r>
      </w:hyperlink>
      <w:r w:rsidRPr="006A4FE8">
        <w:rPr>
          <w:rFonts w:ascii="Nirmala UI" w:eastAsia="Arial Unicode MS" w:hAnsi="Nirmala UI" w:cs="Nirmala UI"/>
          <w:spacing w:val="-4"/>
          <w:lang w:val="hi"/>
        </w:rPr>
        <w:t xml:space="preserve"> - परिणाम क्षेत्रों के तहत नीतिगत प्राथमिकताओं में विकलांगता-ग्रस्त लोगों के लिए परिणामों का मापन, अनुसरण और रिपोर्टिंग करता है।</w:t>
      </w:r>
    </w:p>
    <w:p w14:paraId="1A615E75" w14:textId="77777777" w:rsidR="007863F1" w:rsidRPr="006A4FE8" w:rsidRDefault="00000000" w:rsidP="00655CAD">
      <w:pPr>
        <w:pStyle w:val="BodyText"/>
        <w:tabs>
          <w:tab w:val="left" w:pos="1210"/>
        </w:tabs>
        <w:spacing w:after="120"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157" w:history="1">
        <w:r w:rsidRPr="006A4FE8">
          <w:rPr>
            <w:rFonts w:ascii="Nirmala UI" w:eastAsia="Arial Unicode MS" w:hAnsi="Nirmala UI" w:cs="Nirmala UI"/>
            <w:u w:val="single"/>
            <w:lang w:val="hi"/>
          </w:rPr>
          <w:t>संलग्नता योजना (Engagement Plan)</w:t>
        </w:r>
      </w:hyperlink>
      <w:r w:rsidRPr="006A4FE8">
        <w:rPr>
          <w:rFonts w:ascii="Nirmala UI" w:eastAsia="Arial Unicode MS" w:hAnsi="Nirmala UI" w:cs="Nirmala UI"/>
          <w:spacing w:val="-5"/>
          <w:lang w:val="hi"/>
        </w:rPr>
        <w:t xml:space="preserve"> - यह रेखांकित करती है कि विकलांगता-ग्रस्त लोगों को ऑस्ट्रेलिया की विकलांगता कार्यनीति (Australia’s Disability Strategy) की अवधि में किस प्रकार से इसके लागूकरण में शामिल किया जाएगा।</w:t>
      </w:r>
    </w:p>
    <w:p w14:paraId="247166A1" w14:textId="77777777" w:rsidR="007863F1" w:rsidRPr="006A4FE8" w:rsidRDefault="00000000" w:rsidP="00655CAD">
      <w:pPr>
        <w:pStyle w:val="BodyText"/>
        <w:tabs>
          <w:tab w:val="left" w:pos="1210"/>
        </w:tabs>
        <w:spacing w:after="120" w:line="298" w:lineRule="auto"/>
        <w:ind w:left="1207" w:right="1185" w:hanging="51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158" w:history="1">
        <w:r w:rsidRPr="006A4FE8">
          <w:rPr>
            <w:rFonts w:ascii="Nirmala UI" w:eastAsia="Arial Unicode MS" w:hAnsi="Nirmala UI" w:cs="Nirmala UI"/>
            <w:u w:val="single"/>
            <w:lang w:val="hi"/>
          </w:rPr>
          <w:t>मार्गपथ (Roadmap)</w:t>
        </w:r>
      </w:hyperlink>
      <w:r w:rsidRPr="006A4FE8">
        <w:rPr>
          <w:rFonts w:ascii="Nirmala UI" w:eastAsia="Arial Unicode MS" w:hAnsi="Nirmala UI" w:cs="Nirmala UI"/>
          <w:spacing w:val="-4"/>
          <w:lang w:val="hi"/>
        </w:rPr>
        <w:t xml:space="preserve"> - ऑस्ट्रेलिया की विकलांगता कार्यनीति (Australia’s Disability Strategy) के तहत उपलब्ध कराए जाने वाले प्रमुख परिणामों का सरल अवलोकन प्रदान करता है। यह आगे के मार्ग की पारदर्शिता और वितरण के लिए जवाबदेही प्रदान करता है।</w:t>
      </w:r>
    </w:p>
    <w:p w14:paraId="2D7AE3D7" w14:textId="77777777" w:rsidR="00813E07" w:rsidRPr="006A4FE8" w:rsidRDefault="00000000" w:rsidP="00655CAD">
      <w:pPr>
        <w:pStyle w:val="BodyText"/>
        <w:tabs>
          <w:tab w:val="left" w:pos="1210"/>
        </w:tabs>
        <w:spacing w:after="120"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159" w:history="1">
        <w:r w:rsidRPr="006A4FE8">
          <w:rPr>
            <w:rFonts w:ascii="Nirmala UI" w:eastAsia="Arial Unicode MS" w:hAnsi="Nirmala UI" w:cs="Nirmala UI"/>
            <w:u w:val="single"/>
            <w:lang w:val="hi"/>
          </w:rPr>
          <w:t>आकलन के लिए अच्छी कार्यप्रथा मार्गदर्शिका जाँचसूची (Evaluation Good Practice Guide Checklist)</w:t>
        </w:r>
      </w:hyperlink>
      <w:r w:rsidRPr="006A4FE8">
        <w:rPr>
          <w:rFonts w:ascii="Nirmala UI" w:eastAsia="Arial Unicode MS" w:hAnsi="Nirmala UI" w:cs="Nirmala UI"/>
          <w:spacing w:val="-3"/>
          <w:lang w:val="hi"/>
        </w:rPr>
        <w:t xml:space="preserve"> - सरकारों को विकलांगता-विशिष्ट और मुख्यधारा नीतियों व सेवाओं का आकलन करने में सहायता देती है। </w:t>
      </w:r>
    </w:p>
    <w:p w14:paraId="5E836F2B" w14:textId="77777777" w:rsidR="007863F1" w:rsidRPr="006A4FE8" w:rsidRDefault="00000000" w:rsidP="00655CAD">
      <w:pPr>
        <w:pStyle w:val="BodyText"/>
        <w:tabs>
          <w:tab w:val="left" w:pos="1210"/>
        </w:tabs>
        <w:spacing w:after="120"/>
        <w:ind w:left="1207" w:right="1185" w:hanging="510"/>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160" w:history="1">
        <w:r w:rsidR="00520893" w:rsidRPr="006A4FE8">
          <w:rPr>
            <w:rFonts w:ascii="Nirmala UI" w:eastAsia="Arial Unicode MS" w:hAnsi="Nirmala UI" w:cs="Nirmala UI"/>
            <w:u w:val="single"/>
            <w:lang w:val="hi"/>
          </w:rPr>
          <w:t>लक्षित कार्य योजनाएँ (Targeted Action Plans)</w:t>
        </w:r>
      </w:hyperlink>
      <w:r w:rsidR="00520893" w:rsidRPr="006A4FE8">
        <w:rPr>
          <w:rFonts w:ascii="Nirmala UI" w:eastAsia="Arial Unicode MS" w:hAnsi="Nirmala UI" w:cs="Nirmala UI"/>
          <w:spacing w:val="-7"/>
          <w:lang w:val="hi"/>
        </w:rPr>
        <w:t xml:space="preserve"> - सरकारों ने ऑस्ट्रेलिया की विकलांगता कार्यनीति (Australia’s Disability Strategy) के विशिष्ट क्षेत्रों में परिणाम प्राप्त करने में प्रगति हेतु लक्षित कार्य योजनाएँ (Targeted Action Plans) स्थापित की हैं।</w:t>
      </w:r>
    </w:p>
    <w:p w14:paraId="5F25727E" w14:textId="28D7A774" w:rsidR="00813E07" w:rsidRPr="006A4FE8" w:rsidRDefault="00000000" w:rsidP="0084340C">
      <w:pPr>
        <w:pStyle w:val="BodyText"/>
        <w:tabs>
          <w:tab w:val="left" w:pos="1210"/>
        </w:tabs>
        <w:spacing w:after="120" w:line="298" w:lineRule="auto"/>
        <w:ind w:left="1207" w:right="1185" w:hanging="510"/>
        <w:rPr>
          <w:rFonts w:ascii="Nirmala UI" w:hAnsi="Nirmala UI" w:cs="Nirmala UI"/>
          <w:cs/>
          <w:lang w:bidi="hi-IN"/>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hyperlink r:id="rId161" w:history="1">
        <w:r w:rsidRPr="006A4FE8">
          <w:rPr>
            <w:rFonts w:ascii="Nirmala UI" w:eastAsia="Arial Unicode MS" w:hAnsi="Nirmala UI" w:cs="Nirmala UI"/>
            <w:u w:val="single"/>
            <w:lang w:val="hi"/>
          </w:rPr>
          <w:t>संबद्ध योजनाएँ (Associated Plans)</w:t>
        </w:r>
      </w:hyperlink>
      <w:r w:rsidRPr="006A4FE8">
        <w:rPr>
          <w:rFonts w:ascii="Nirmala UI" w:eastAsia="Arial Unicode MS" w:hAnsi="Nirmala UI" w:cs="Nirmala UI"/>
          <w:spacing w:val="-4"/>
          <w:lang w:val="hi"/>
        </w:rPr>
        <w:t xml:space="preserve"> - ये कार्यनीतियाँ, योजनाएँ, मार्गपथ और ढांचे हैं, जिनका ध्यान विकलांगता-ग्रस्त लोगों के लिए ऑस्ट्रेलियाई जीवन के पहलुओं को बेहतर बनाने पर केंद्रित है और ये ऑस्ट्रेलिया की विकलांगता कार्यनीति (Australia’s Disability Strategy) का दृष्टिकोण उपलब्ध कराने के लिए भी काम कर</w:t>
      </w:r>
      <w:r w:rsidR="00CA4A9D" w:rsidRPr="006A4FE8">
        <w:rPr>
          <w:rFonts w:ascii="Nirmala UI" w:eastAsiaTheme="minorHAnsi" w:hAnsi="Nirmala UI" w:cs="Nirmala UI"/>
          <w:color w:val="000000"/>
          <w:cs/>
          <w:lang w:val="en-AU" w:bidi="hi-IN"/>
        </w:rPr>
        <w:t>ती</w:t>
      </w:r>
      <w:r w:rsidRPr="006A4FE8">
        <w:rPr>
          <w:rFonts w:ascii="Nirmala UI" w:eastAsia="Arial Unicode MS" w:hAnsi="Nirmala UI" w:cs="Nirmala UI"/>
          <w:spacing w:val="-4"/>
          <w:lang w:val="hi"/>
        </w:rPr>
        <w:t xml:space="preserve"> हैं।</w:t>
      </w:r>
    </w:p>
    <w:p w14:paraId="3AA632A7" w14:textId="77777777" w:rsidR="007863F1" w:rsidRPr="006A4FE8" w:rsidRDefault="00000000" w:rsidP="00520893">
      <w:pPr>
        <w:pStyle w:val="Heading2"/>
        <w:spacing w:after="240"/>
        <w:ind w:left="697"/>
        <w:rPr>
          <w:rFonts w:ascii="Nirmala UI" w:hAnsi="Nirmala UI" w:cs="Nirmala UI"/>
          <w:bCs w:val="0"/>
        </w:rPr>
      </w:pPr>
      <w:r w:rsidRPr="006A4FE8">
        <w:rPr>
          <w:rFonts w:ascii="Nirmala UI" w:eastAsia="Arial Unicode MS" w:hAnsi="Nirmala UI" w:cs="Nirmala UI"/>
          <w:bCs w:val="0"/>
          <w:color w:val="093266"/>
          <w:spacing w:val="-2"/>
          <w:lang w:val="hi"/>
        </w:rPr>
        <w:t>कार्यान्वयन</w:t>
      </w:r>
    </w:p>
    <w:p w14:paraId="14F1F335" w14:textId="77777777" w:rsidR="007863F1" w:rsidRPr="006A4FE8" w:rsidRDefault="00000000" w:rsidP="00655CAD">
      <w:pPr>
        <w:pStyle w:val="BodyText"/>
        <w:spacing w:before="153" w:line="297" w:lineRule="auto"/>
        <w:ind w:left="700" w:right="1185"/>
        <w:rPr>
          <w:rFonts w:ascii="Nirmala UI" w:hAnsi="Nirmala UI" w:cs="Nirmala UI"/>
        </w:rPr>
      </w:pPr>
      <w:r w:rsidRPr="006A4FE8">
        <w:rPr>
          <w:rFonts w:ascii="Nirmala UI" w:eastAsia="Arial Unicode MS" w:hAnsi="Nirmala UI" w:cs="Nirmala UI"/>
          <w:lang w:val="hi"/>
        </w:rPr>
        <w:t>दृष्टिकोण को पूरा करने के लिए कार्यान्वयन पर अधिक ध्यान केंद्रित किया गया है। सरकारें ऑस्ट्रेलिया की विकलांगता कार्यनीति (Australia’s Disability Strategy) को कार्यान्वित करने और इसके दृष्टिकोण को समन्वित व लक्षित तरीके से साकार करने के लिए विकलांगता-ग्रस्त लोगों, समुदायों, व्यवसायों और गैर-सरकारी सेक्टर के साथ-मिलकर काम करने के लिए प्रतिबद्ध हैं। इसमें यह सुनिश्चित करना शामिल है कि ऑस्ट्रेलिया की विकलांगता कार्यनीति (Australia’s Disability Strategy) की अवधि में इसका डिज़ाइन और कार्यान्वयन बदलती हुई आवश्यकताओं के प्रति जवाबदेह रहे।</w:t>
      </w:r>
    </w:p>
    <w:p w14:paraId="210BF71F" w14:textId="77777777" w:rsidR="007863F1" w:rsidRPr="006A4FE8" w:rsidRDefault="00000000" w:rsidP="00655CAD">
      <w:pPr>
        <w:pStyle w:val="BodyText"/>
        <w:spacing w:before="171"/>
        <w:ind w:left="700" w:right="1185"/>
        <w:rPr>
          <w:rFonts w:ascii="Nirmala UI" w:hAnsi="Nirmala UI" w:cs="Nirmala UI"/>
        </w:rPr>
      </w:pPr>
      <w:r w:rsidRPr="006A4FE8">
        <w:rPr>
          <w:rFonts w:ascii="Nirmala UI" w:eastAsia="Arial Unicode MS" w:hAnsi="Nirmala UI" w:cs="Nirmala UI"/>
          <w:lang w:val="hi"/>
        </w:rPr>
        <w:t>इस दृष्टिकोण को निम्नलिखित प्रमुख पहलें सुविधाकृत करेंगी:</w:t>
      </w:r>
    </w:p>
    <w:p w14:paraId="631422F2" w14:textId="77777777" w:rsidR="007863F1" w:rsidRPr="006A4FE8" w:rsidRDefault="00000000" w:rsidP="00655CAD">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color w:val="093266"/>
          <w:spacing w:val="-10"/>
          <w:lang w:val="hi"/>
        </w:rPr>
        <w:t>―</w:t>
      </w:r>
      <w:r w:rsidRPr="006A4FE8">
        <w:rPr>
          <w:rFonts w:ascii="Nirmala UI" w:eastAsia="Arial Unicode MS" w:hAnsi="Nirmala UI" w:cs="Nirmala UI"/>
          <w:color w:val="093266"/>
          <w:spacing w:val="-10"/>
          <w:lang w:val="hi"/>
        </w:rPr>
        <w:tab/>
      </w:r>
      <w:r w:rsidRPr="006A4FE8">
        <w:rPr>
          <w:rFonts w:ascii="Nirmala UI" w:eastAsia="Arial Unicode MS" w:hAnsi="Nirmala UI" w:cs="Nirmala UI"/>
          <w:lang w:val="hi"/>
        </w:rPr>
        <w:t>यह सुनिश्चित करना कि नीतिगत प्राथमिकताओं के अनुसार किए जाने वाले कार्य अंतरप्रतिच्छेदन के मुद्दों को संबोधित करते हैं।</w:t>
      </w:r>
    </w:p>
    <w:p w14:paraId="168D9115" w14:textId="77777777" w:rsidR="007863F1" w:rsidRPr="006A4FE8" w:rsidRDefault="00000000" w:rsidP="00655CAD">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सरकारों की भूमिकाओं और जिम्मेदारियों की स्पष्ट और आसानी से जानकारी में आने वाली रूपरेखा।</w:t>
      </w:r>
    </w:p>
    <w:p w14:paraId="50038D13" w14:textId="77777777" w:rsidR="007863F1" w:rsidRPr="006A4FE8" w:rsidRDefault="00000000" w:rsidP="00655CAD">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नीति और कार्यक्रम विकास के लिए मार्गदर्शक सिद्धांत, जो विकलांगता-ग्रस्त व्यक्तियों के अधिकारों पर संयुक्त राष्ट्र प्रसंविदा (United Nations Convention on the Rights of Persons with Disabilities) के मानवाधिकार सिद्धांतों पर आधारित हैं और उन्हें प्रतिबिंबित करते हैं।</w:t>
      </w:r>
    </w:p>
    <w:p w14:paraId="3347DF74" w14:textId="77777777" w:rsidR="007863F1" w:rsidRPr="006A4FE8" w:rsidRDefault="00000000" w:rsidP="00655CAD">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समय-सीमित लक्षित कार्य योजनाओं (Targeted Action Plans) और दीर्घकालिक संबद्ध योजनाओं (Associated Plans) का कार्यान्वयन।</w:t>
      </w:r>
    </w:p>
    <w:p w14:paraId="67543EE7" w14:textId="03796275" w:rsidR="007863F1" w:rsidRPr="006A4FE8" w:rsidRDefault="00000000" w:rsidP="00655CAD">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 xml:space="preserve">ऑस्ट्रेलिया की विकलांगता कार्यनीति (Australia’s Disability Strategy) के अनुसार प्रगति का अनुसरण करने के लिए परिणाम ढांचे (Outcomes Framework) का कार्यान्वयन, नियमित रूप से रिपोर्टिंग में सहयोग </w:t>
      </w:r>
      <w:r w:rsidR="00CA4A9D" w:rsidRPr="006A4FE8">
        <w:rPr>
          <w:rFonts w:ascii="Nirmala UI" w:eastAsiaTheme="minorHAnsi" w:hAnsi="Nirmala UI" w:cs="Nirmala UI"/>
          <w:color w:val="000000"/>
          <w:cs/>
          <w:lang w:val="en-AU" w:bidi="hi-IN"/>
        </w:rPr>
        <w:t>कर</w:t>
      </w:r>
      <w:r w:rsidRPr="006A4FE8">
        <w:rPr>
          <w:rFonts w:ascii="Nirmala UI" w:eastAsia="Arial Unicode MS" w:hAnsi="Nirmala UI" w:cs="Nirmala UI"/>
          <w:lang w:val="hi"/>
        </w:rPr>
        <w:t>ने के लिए डेटा कार्यनीति, और आकलन एवं अनुसंधान में सुधार।</w:t>
      </w:r>
    </w:p>
    <w:p w14:paraId="25FE14FD" w14:textId="77777777" w:rsidR="007863F1" w:rsidRPr="006A4FE8" w:rsidRDefault="00000000" w:rsidP="00655CAD">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प्रशासन व्यवस्थाओं का कार्यान्वयन, जिसमें इस कार्यान्वयन को उद्वेलित करने के लिए एक केंद्रीकृत इकाई भी शामिल है।</w:t>
      </w:r>
    </w:p>
    <w:p w14:paraId="1F77E50F" w14:textId="77777777" w:rsidR="007863F1" w:rsidRPr="006A4FE8" w:rsidRDefault="00000000" w:rsidP="00655CAD">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ऑस्ट्रेलिया की विकलांगता कार्यनीति संलग्नता योजना (Australia’s Disability Strategy Engagement Plan) का कार्यान्वयन, ताकि विकलांगता-ग्रस्त लोगों द्वारा कार्यान्वयन, निरीक्षण और आकलन में सक्रिय रूप से भाग लिया जाना सुनिश्चित हो सके।</w:t>
      </w:r>
    </w:p>
    <w:p w14:paraId="559B3E4C" w14:textId="77777777" w:rsidR="007863F1" w:rsidRPr="006A4FE8" w:rsidRDefault="00000000" w:rsidP="00655CAD">
      <w:pPr>
        <w:pStyle w:val="BodyText"/>
        <w:tabs>
          <w:tab w:val="left" w:pos="1210"/>
        </w:tabs>
        <w:spacing w:before="170" w:line="297" w:lineRule="auto"/>
        <w:ind w:left="1210" w:right="1185" w:hanging="511"/>
        <w:rPr>
          <w:rFonts w:ascii="Nirmala UI" w:hAnsi="Nirmala UI" w:cs="Nirmala UI"/>
        </w:rPr>
      </w:pPr>
      <w:r w:rsidRPr="006A4FE8">
        <w:rPr>
          <w:rFonts w:ascii="Arial" w:eastAsia="Arial Unicode MS" w:hAnsi="Arial" w:cs="Arial"/>
          <w:lang w:val="hi"/>
        </w:rPr>
        <w:t>―</w:t>
      </w:r>
      <w:r w:rsidRPr="006A4FE8">
        <w:rPr>
          <w:rFonts w:ascii="Nirmala UI" w:eastAsia="Arial Unicode MS" w:hAnsi="Nirmala UI" w:cs="Nirmala UI"/>
          <w:lang w:val="hi"/>
        </w:rPr>
        <w:tab/>
        <w:t>प्रमुख परिणाम और लक्ष्य प्राप्त करने के लिए सरकारों को जवाबदेह बनाने के उद्देश्य से एक स्पष्ट मार्गपथ।</w:t>
      </w:r>
    </w:p>
    <w:p w14:paraId="3FB1DF3F" w14:textId="77777777" w:rsidR="007863F1" w:rsidRPr="006A4FE8" w:rsidRDefault="00000000" w:rsidP="0084340C">
      <w:pPr>
        <w:pStyle w:val="Heading2"/>
        <w:spacing w:before="120" w:after="240"/>
        <w:ind w:left="697"/>
        <w:rPr>
          <w:rFonts w:ascii="Nirmala UI" w:hAnsi="Nirmala UI" w:cs="Nirmala UI"/>
          <w:bCs w:val="0"/>
          <w:color w:val="093266"/>
          <w:spacing w:val="-2"/>
          <w:lang w:val="en-AU"/>
        </w:rPr>
      </w:pPr>
      <w:r w:rsidRPr="006A4FE8">
        <w:rPr>
          <w:rFonts w:ascii="Nirmala UI" w:eastAsia="Arial Unicode MS" w:hAnsi="Nirmala UI" w:cs="Nirmala UI"/>
          <w:bCs w:val="0"/>
          <w:color w:val="093266"/>
          <w:spacing w:val="-2"/>
          <w:lang w:val="hi"/>
        </w:rPr>
        <w:t>आगे की जानकारी</w:t>
      </w:r>
    </w:p>
    <w:p w14:paraId="25CE5479" w14:textId="4DC9BA5D" w:rsidR="007863F1" w:rsidRPr="006A4FE8" w:rsidRDefault="00000000" w:rsidP="00655CAD">
      <w:pPr>
        <w:pStyle w:val="BodyText"/>
        <w:spacing w:before="153" w:line="297" w:lineRule="auto"/>
        <w:ind w:left="700" w:right="1236"/>
        <w:rPr>
          <w:rFonts w:ascii="Nirmala UI" w:hAnsi="Nirmala UI" w:cs="Nirmala UI"/>
        </w:rPr>
      </w:pPr>
      <w:r w:rsidRPr="006A4FE8">
        <w:rPr>
          <w:rFonts w:ascii="Nirmala UI" w:eastAsia="Arial Unicode MS" w:hAnsi="Nirmala UI" w:cs="Nirmala UI"/>
          <w:lang w:val="hi"/>
        </w:rPr>
        <w:t xml:space="preserve">विकलांगता गेटवे (Disability Gateway) में </w:t>
      </w:r>
      <w:hyperlink r:id="rId162" w:history="1">
        <w:r w:rsidRPr="006A4FE8">
          <w:rPr>
            <w:rFonts w:ascii="Nirmala UI" w:eastAsia="Arial Unicode MS" w:hAnsi="Nirmala UI" w:cs="Nirmala UI"/>
            <w:u w:val="single"/>
            <w:lang w:val="hi"/>
          </w:rPr>
          <w:t>ऑस्ट्रेलिया की विकलांगता कार्यनीति हब (</w:t>
        </w:r>
        <w:r w:rsidR="00CA4A9D" w:rsidRPr="006A4FE8">
          <w:rPr>
            <w:rFonts w:ascii="Nirmala UI" w:eastAsia="Arial Unicode MS" w:hAnsi="Nirmala UI" w:cs="Nirmala UI"/>
            <w:u w:val="single"/>
            <w:lang w:val="hi"/>
          </w:rPr>
          <w:t>Australia's</w:t>
        </w:r>
        <w:r w:rsidR="00CA4A9D" w:rsidRPr="006A4FE8">
          <w:rPr>
            <w:rFonts w:ascii="Nirmala UI" w:eastAsia="Arial Unicode MS" w:hAnsi="Nirmala UI" w:cs="Nirmala UI"/>
            <w:u w:val="single"/>
            <w:rtl/>
            <w:lang w:val="hi"/>
          </w:rPr>
          <w:t xml:space="preserve"> </w:t>
        </w:r>
        <w:r w:rsidRPr="006A4FE8">
          <w:rPr>
            <w:rFonts w:ascii="Nirmala UI" w:eastAsia="Arial Unicode MS" w:hAnsi="Nirmala UI" w:cs="Nirmala UI"/>
            <w:u w:val="single"/>
            <w:lang w:val="hi"/>
          </w:rPr>
          <w:t xml:space="preserve">Disability Strategy </w:t>
        </w:r>
      </w:hyperlink>
      <w:hyperlink r:id="rId163" w:history="1">
        <w:r w:rsidRPr="006A4FE8">
          <w:rPr>
            <w:rFonts w:ascii="Nirmala UI" w:eastAsia="Arial Unicode MS" w:hAnsi="Nirmala UI" w:cs="Nirmala UI"/>
            <w:u w:val="single"/>
            <w:lang w:val="hi"/>
          </w:rPr>
          <w:t>Hub)</w:t>
        </w:r>
      </w:hyperlink>
      <w:r w:rsidRPr="006A4FE8">
        <w:rPr>
          <w:rFonts w:ascii="Nirmala UI" w:eastAsia="Arial Unicode MS" w:hAnsi="Nirmala UI" w:cs="Nirmala UI"/>
          <w:lang w:val="hi"/>
        </w:rPr>
        <w:t xml:space="preserve"> पर ऑस्ट्रेलिया की विकलांगता कार्यनीति (Australia’s Disability Strategy) और सहयोगी दस्तावेज उपलब्ध हैं।</w:t>
      </w:r>
    </w:p>
    <w:p w14:paraId="778B5E9A" w14:textId="77777777" w:rsidR="007863F1" w:rsidRPr="006A4FE8" w:rsidRDefault="00000000" w:rsidP="00655CAD">
      <w:pPr>
        <w:pStyle w:val="BodyText"/>
        <w:spacing w:before="171" w:line="297" w:lineRule="auto"/>
        <w:ind w:left="700" w:right="1236"/>
        <w:rPr>
          <w:rFonts w:ascii="Nirmala UI" w:hAnsi="Nirmala UI" w:cs="Nirmala UI"/>
        </w:rPr>
      </w:pPr>
      <w:r w:rsidRPr="006A4FE8">
        <w:rPr>
          <w:rFonts w:ascii="Nirmala UI" w:eastAsia="Arial Unicode MS" w:hAnsi="Nirmala UI" w:cs="Nirmala UI"/>
          <w:lang w:val="hi"/>
        </w:rPr>
        <w:t xml:space="preserve">ऑस्ट्रेलिया की विकलाँगता कार्यनीति दस्तावेज </w:t>
      </w:r>
      <w:hyperlink r:id="rId164" w:history="1">
        <w:r w:rsidRPr="006A4FE8">
          <w:rPr>
            <w:rFonts w:ascii="Nirmala UI" w:eastAsia="Arial Unicode MS" w:hAnsi="Nirmala UI" w:cs="Nirmala UI"/>
            <w:u w:val="single"/>
            <w:lang w:val="hi"/>
          </w:rPr>
          <w:t>पढ़ने में आसान</w:t>
        </w:r>
      </w:hyperlink>
      <w:r w:rsidRPr="006A4FE8">
        <w:rPr>
          <w:rFonts w:ascii="Nirmala UI" w:eastAsia="Arial Unicode MS" w:hAnsi="Nirmala UI" w:cs="Nirmala UI"/>
          <w:lang w:val="hi"/>
        </w:rPr>
        <w:t xml:space="preserve"> और </w:t>
      </w:r>
      <w:hyperlink r:id="rId165" w:history="1">
        <w:r w:rsidRPr="006A4FE8">
          <w:rPr>
            <w:rFonts w:ascii="Nirmala UI" w:eastAsia="Arial Unicode MS" w:hAnsi="Nirmala UI" w:cs="Nirmala UI"/>
            <w:u w:val="single"/>
            <w:lang w:val="hi"/>
          </w:rPr>
          <w:t>सामुदायिक भाषाओं</w:t>
        </w:r>
      </w:hyperlink>
      <w:r w:rsidRPr="006A4FE8">
        <w:rPr>
          <w:rFonts w:ascii="Nirmala UI" w:eastAsia="Arial Unicode MS" w:hAnsi="Nirmala UI" w:cs="Nirmala UI"/>
          <w:lang w:val="hi"/>
        </w:rPr>
        <w:t xml:space="preserve"> में उपलब्ध हैं, जिसमें </w:t>
      </w:r>
      <w:hyperlink r:id="rId166" w:history="1">
        <w:r w:rsidRPr="006A4FE8">
          <w:rPr>
            <w:rFonts w:ascii="Nirmala UI" w:eastAsia="Arial Unicode MS" w:hAnsi="Nirmala UI" w:cs="Nirmala UI"/>
            <w:u w:val="single"/>
            <w:lang w:val="hi"/>
          </w:rPr>
          <w:t>ऑस्लान</w:t>
        </w:r>
      </w:hyperlink>
      <w:r w:rsidRPr="006A4FE8">
        <w:rPr>
          <w:rFonts w:ascii="Nirmala UI" w:eastAsia="Arial Unicode MS" w:hAnsi="Nirmala UI" w:cs="Nirmala UI"/>
          <w:lang w:val="hi"/>
        </w:rPr>
        <w:t xml:space="preserve"> भी शामिल है।</w:t>
      </w:r>
    </w:p>
    <w:p w14:paraId="38B92013" w14:textId="77777777" w:rsidR="007863F1" w:rsidRPr="006A4FE8" w:rsidRDefault="007863F1">
      <w:pPr>
        <w:spacing w:line="297" w:lineRule="auto"/>
        <w:rPr>
          <w:rFonts w:ascii="Nirmala UI" w:hAnsi="Nirmala UI" w:cs="Nirmala UI"/>
        </w:rPr>
        <w:sectPr w:rsidR="007863F1" w:rsidRPr="006A4FE8">
          <w:pgSz w:w="11910" w:h="16840"/>
          <w:pgMar w:top="1920" w:right="0" w:bottom="280" w:left="660" w:header="648" w:footer="0" w:gutter="0"/>
          <w:cols w:space="720"/>
        </w:sectPr>
      </w:pPr>
    </w:p>
    <w:p w14:paraId="3110428F" w14:textId="04C0E1D8" w:rsidR="007863F1" w:rsidRPr="006A4FE8" w:rsidRDefault="001711F0">
      <w:pPr>
        <w:pStyle w:val="BodyText"/>
        <w:spacing w:before="6"/>
        <w:rPr>
          <w:rFonts w:ascii="Nirmala UI" w:hAnsi="Nirmala UI" w:cs="Nirmala UI"/>
          <w:sz w:val="16"/>
        </w:rPr>
      </w:pPr>
      <w:r w:rsidRPr="006A4FE8">
        <w:rPr>
          <w:rFonts w:ascii="Nirmala UI" w:hAnsi="Nirmala UI" w:cs="Nirmala UI"/>
          <w:noProof/>
          <w:lang w:val="en-AU" w:eastAsia="en-AU"/>
        </w:rPr>
        <w:drawing>
          <wp:anchor distT="0" distB="0" distL="0" distR="0" simplePos="0" relativeHeight="251664384" behindDoc="1" locked="0" layoutInCell="1" allowOverlap="1" wp14:anchorId="6D22DCDD" wp14:editId="76A4D95B">
            <wp:simplePos x="0" y="0"/>
            <wp:positionH relativeFrom="page">
              <wp:posOffset>0</wp:posOffset>
            </wp:positionH>
            <wp:positionV relativeFrom="page">
              <wp:posOffset>4215676</wp:posOffset>
            </wp:positionV>
            <wp:extent cx="7559992" cy="328866"/>
            <wp:effectExtent l="0" t="0" r="0" b="0"/>
            <wp:wrapNone/>
            <wp:docPr id="159"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6.png">
                      <a:extLst>
                        <a:ext uri="{C183D7F6-B498-43B3-948B-1728B52AA6E4}">
                          <adec:decorative xmlns:adec="http://schemas.microsoft.com/office/drawing/2017/decorative" val="1"/>
                        </a:ext>
                      </a:extLst>
                    </pic:cNvPr>
                    <pic:cNvPicPr/>
                  </pic:nvPicPr>
                  <pic:blipFill>
                    <a:blip r:embed="rId167"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66432" behindDoc="1" locked="0" layoutInCell="1" allowOverlap="1" wp14:anchorId="6383F624" wp14:editId="3DD3CD15">
            <wp:simplePos x="0" y="0"/>
            <wp:positionH relativeFrom="page">
              <wp:posOffset>0</wp:posOffset>
            </wp:positionH>
            <wp:positionV relativeFrom="page">
              <wp:posOffset>4602022</wp:posOffset>
            </wp:positionV>
            <wp:extent cx="7559992" cy="328866"/>
            <wp:effectExtent l="0" t="0" r="0" b="0"/>
            <wp:wrapNone/>
            <wp:docPr id="161"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7.png">
                      <a:extLst>
                        <a:ext uri="{C183D7F6-B498-43B3-948B-1728B52AA6E4}">
                          <adec:decorative xmlns:adec="http://schemas.microsoft.com/office/drawing/2017/decorative" val="1"/>
                        </a:ext>
                      </a:extLst>
                    </pic:cNvPr>
                    <pic:cNvPicPr/>
                  </pic:nvPicPr>
                  <pic:blipFill>
                    <a:blip r:embed="rId168"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68480" behindDoc="1" locked="0" layoutInCell="1" allowOverlap="1" wp14:anchorId="3F1676DB" wp14:editId="6A84299C">
            <wp:simplePos x="0" y="0"/>
            <wp:positionH relativeFrom="page">
              <wp:posOffset>0</wp:posOffset>
            </wp:positionH>
            <wp:positionV relativeFrom="page">
              <wp:posOffset>4988382</wp:posOffset>
            </wp:positionV>
            <wp:extent cx="7559992" cy="328866"/>
            <wp:effectExtent l="0" t="0" r="0" b="0"/>
            <wp:wrapNone/>
            <wp:docPr id="163"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28.png">
                      <a:extLst>
                        <a:ext uri="{C183D7F6-B498-43B3-948B-1728B52AA6E4}">
                          <adec:decorative xmlns:adec="http://schemas.microsoft.com/office/drawing/2017/decorative" val="1"/>
                        </a:ext>
                      </a:extLst>
                    </pic:cNvPr>
                    <pic:cNvPicPr/>
                  </pic:nvPicPr>
                  <pic:blipFill>
                    <a:blip r:embed="rId169"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70528" behindDoc="1" locked="0" layoutInCell="1" allowOverlap="1" wp14:anchorId="66EA8159" wp14:editId="6B3D2E45">
            <wp:simplePos x="0" y="0"/>
            <wp:positionH relativeFrom="page">
              <wp:posOffset>0</wp:posOffset>
            </wp:positionH>
            <wp:positionV relativeFrom="page">
              <wp:posOffset>5374754</wp:posOffset>
            </wp:positionV>
            <wp:extent cx="7559992" cy="328866"/>
            <wp:effectExtent l="0" t="0" r="0" b="0"/>
            <wp:wrapNone/>
            <wp:docPr id="165"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29.png">
                      <a:extLst>
                        <a:ext uri="{C183D7F6-B498-43B3-948B-1728B52AA6E4}">
                          <adec:decorative xmlns:adec="http://schemas.microsoft.com/office/drawing/2017/decorative" val="1"/>
                        </a:ext>
                      </a:extLst>
                    </pic:cNvPr>
                    <pic:cNvPicPr/>
                  </pic:nvPicPr>
                  <pic:blipFill>
                    <a:blip r:embed="rId170"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74624" behindDoc="1" locked="0" layoutInCell="1" allowOverlap="1" wp14:anchorId="0A5A25E0" wp14:editId="17027E45">
            <wp:simplePos x="0" y="0"/>
            <wp:positionH relativeFrom="page">
              <wp:posOffset>0</wp:posOffset>
            </wp:positionH>
            <wp:positionV relativeFrom="page">
              <wp:posOffset>5761114</wp:posOffset>
            </wp:positionV>
            <wp:extent cx="7559992" cy="328866"/>
            <wp:effectExtent l="0" t="0" r="0" b="0"/>
            <wp:wrapNone/>
            <wp:docPr id="167"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30.png">
                      <a:extLst>
                        <a:ext uri="{C183D7F6-B498-43B3-948B-1728B52AA6E4}">
                          <adec:decorative xmlns:adec="http://schemas.microsoft.com/office/drawing/2017/decorative" val="1"/>
                        </a:ext>
                      </a:extLst>
                    </pic:cNvPr>
                    <pic:cNvPicPr/>
                  </pic:nvPicPr>
                  <pic:blipFill>
                    <a:blip r:embed="rId171" cstate="print"/>
                    <a:stretch>
                      <a:fillRect/>
                    </a:stretch>
                  </pic:blipFill>
                  <pic:spPr>
                    <a:xfrm>
                      <a:off x="0" y="0"/>
                      <a:ext cx="7559992" cy="328866"/>
                    </a:xfrm>
                    <a:prstGeom prst="rect">
                      <a:avLst/>
                    </a:prstGeom>
                  </pic:spPr>
                </pic:pic>
              </a:graphicData>
            </a:graphic>
          </wp:anchor>
        </w:drawing>
      </w:r>
      <w:r w:rsidRPr="006A4FE8">
        <w:rPr>
          <w:rFonts w:ascii="Nirmala UI" w:hAnsi="Nirmala UI" w:cs="Nirmala UI"/>
          <w:noProof/>
          <w:lang w:val="en-AU" w:eastAsia="en-AU"/>
        </w:rPr>
        <w:drawing>
          <wp:anchor distT="0" distB="0" distL="0" distR="0" simplePos="0" relativeHeight="251676672" behindDoc="1" locked="0" layoutInCell="1" allowOverlap="1" wp14:anchorId="250C1CC3" wp14:editId="55B2C8F9">
            <wp:simplePos x="0" y="0"/>
            <wp:positionH relativeFrom="page">
              <wp:posOffset>0</wp:posOffset>
            </wp:positionH>
            <wp:positionV relativeFrom="page">
              <wp:posOffset>6147460</wp:posOffset>
            </wp:positionV>
            <wp:extent cx="7559992" cy="328866"/>
            <wp:effectExtent l="0" t="0" r="0" b="0"/>
            <wp:wrapNone/>
            <wp:docPr id="169"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31.png">
                      <a:extLst>
                        <a:ext uri="{C183D7F6-B498-43B3-948B-1728B52AA6E4}">
                          <adec:decorative xmlns:adec="http://schemas.microsoft.com/office/drawing/2017/decorative" val="1"/>
                        </a:ext>
                      </a:extLst>
                    </pic:cNvPr>
                    <pic:cNvPicPr/>
                  </pic:nvPicPr>
                  <pic:blipFill>
                    <a:blip r:embed="rId172" cstate="print"/>
                    <a:stretch>
                      <a:fillRect/>
                    </a:stretch>
                  </pic:blipFill>
                  <pic:spPr>
                    <a:xfrm>
                      <a:off x="0" y="0"/>
                      <a:ext cx="7559992" cy="328866"/>
                    </a:xfrm>
                    <a:prstGeom prst="rect">
                      <a:avLst/>
                    </a:prstGeom>
                  </pic:spPr>
                </pic:pic>
              </a:graphicData>
            </a:graphic>
          </wp:anchor>
        </w:drawing>
      </w:r>
    </w:p>
    <w:sectPr w:rsidR="007863F1" w:rsidRPr="006A4FE8">
      <w:headerReference w:type="default" r:id="rId173"/>
      <w:pgSz w:w="11910" w:h="16840"/>
      <w:pgMar w:top="1920" w:right="0" w:bottom="280" w:left="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554CE" w14:textId="77777777" w:rsidR="00EA5D1C" w:rsidRDefault="00EA5D1C">
      <w:r>
        <w:separator/>
      </w:r>
    </w:p>
  </w:endnote>
  <w:endnote w:type="continuationSeparator" w:id="0">
    <w:p w14:paraId="62D2A9E7" w14:textId="77777777" w:rsidR="00EA5D1C" w:rsidRDefault="00EA5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embedBold r:id="rId1" w:subsetted="1" w:fontKey="{5369505A-4F4F-4AEA-A319-3CAC1E0596E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ight">
    <w:altName w:val="Arial"/>
    <w:charset w:val="00"/>
    <w:family w:val="swiss"/>
    <w:pitch w:val="variable"/>
  </w:font>
  <w:font w:name="HELVETICA NEUE CONDENSED">
    <w:altName w:val="Bernard MT Condensed"/>
    <w:charset w:val="00"/>
    <w:family w:val="auto"/>
    <w:pitch w:val="variable"/>
    <w:sig w:usb0="00000003" w:usb1="5000205A" w:usb2="00000000" w:usb3="00000000" w:csb0="00000001" w:csb1="00000000"/>
  </w:font>
  <w:font w:name="Helvetica Neue">
    <w:altName w:val="Sylfaen"/>
    <w:charset w:val="00"/>
    <w:family w:val="auto"/>
    <w:pitch w:val="variable"/>
    <w:sig w:usb0="00000003" w:usb1="500079DB" w:usb2="00000010" w:usb3="00000000" w:csb0="00000001" w:csb1="00000000"/>
  </w:font>
  <w:font w:name="Nirmala UI">
    <w:panose1 w:val="020B0502040204020203"/>
    <w:charset w:val="00"/>
    <w:family w:val="swiss"/>
    <w:pitch w:val="variable"/>
    <w:sig w:usb0="80FF8023" w:usb1="0200004A" w:usb2="00000200" w:usb3="00000000" w:csb0="00000001" w:csb1="00000000"/>
    <w:embedRegular r:id="rId2" w:fontKey="{540BD5FC-887C-4FA3-B6B0-5C199D2F8847}"/>
    <w:embedBold r:id="rId3" w:fontKey="{061A13DB-FA29-4395-AE47-959D718E253F}"/>
    <w:embedItalic r:id="rId4" w:fontKey="{B359CB8F-1342-4F67-8C95-8F89E5BFC44D}"/>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CA03D" w14:textId="77777777" w:rsidR="00EA5D1C" w:rsidRDefault="00EA5D1C">
      <w:r>
        <w:separator/>
      </w:r>
    </w:p>
  </w:footnote>
  <w:footnote w:type="continuationSeparator" w:id="0">
    <w:p w14:paraId="603F8A09" w14:textId="77777777" w:rsidR="00EA5D1C" w:rsidRDefault="00EA5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80E5" w14:textId="77777777" w:rsidR="00520893" w:rsidRDefault="00000000">
    <w:pPr>
      <w:pStyle w:val="BodyText"/>
      <w:spacing w:line="14" w:lineRule="auto"/>
    </w:pPr>
    <w:r>
      <w:rPr>
        <w:noProof/>
      </w:rPr>
      <mc:AlternateContent>
        <mc:Choice Requires="wps">
          <w:drawing>
            <wp:anchor distT="0" distB="0" distL="114300" distR="114300" simplePos="0" relativeHeight="251657216" behindDoc="1" locked="0" layoutInCell="1" allowOverlap="1" wp14:anchorId="4F015A7D" wp14:editId="5B5F8FE7">
              <wp:simplePos x="0" y="0"/>
              <wp:positionH relativeFrom="page">
                <wp:posOffset>850605</wp:posOffset>
              </wp:positionH>
              <wp:positionV relativeFrom="page">
                <wp:posOffset>404036</wp:posOffset>
              </wp:positionV>
              <wp:extent cx="2863215" cy="542261"/>
              <wp:effectExtent l="0" t="0" r="13335" b="10795"/>
              <wp:wrapNone/>
              <wp:docPr id="21330321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54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3E35" w14:textId="77777777" w:rsidR="00520893" w:rsidRPr="005E053C" w:rsidRDefault="00000000">
                          <w:pPr>
                            <w:spacing w:before="20"/>
                            <w:ind w:left="20"/>
                            <w:rPr>
                              <w:rFonts w:ascii="Nirmala UI" w:hAnsi="Nirmala UI" w:cs="Nirmala UI"/>
                              <w:b/>
                              <w:szCs w:val="28"/>
                            </w:rPr>
                          </w:pPr>
                          <w:r w:rsidRPr="005E053C">
                            <w:rPr>
                              <w:rFonts w:ascii="Nirmala UI" w:eastAsia="Arial Unicode MS" w:hAnsi="Nirmala UI" w:cs="Nirmala UI"/>
                              <w:b/>
                              <w:color w:val="093266"/>
                              <w:szCs w:val="28"/>
                              <w:lang w:val="hi"/>
                            </w:rPr>
                            <w:t xml:space="preserve">अंतिम प्रगति रिपोर्ट सारांश </w:t>
                          </w:r>
                          <w:r w:rsidRPr="001711F0">
                            <w:rPr>
                              <w:rFonts w:ascii="Georgia" w:eastAsia="Arial Unicode MS" w:hAnsi="Georgia" w:cs="Nirmala UI"/>
                              <w:b/>
                              <w:color w:val="093266"/>
                              <w:szCs w:val="28"/>
                              <w:lang w:val="hi"/>
                            </w:rPr>
                            <w:t>2017-2021</w:t>
                          </w:r>
                        </w:p>
                        <w:p w14:paraId="257A5DFC" w14:textId="77777777" w:rsidR="00520893" w:rsidRPr="005E053C" w:rsidRDefault="00000000">
                          <w:pPr>
                            <w:spacing w:before="35"/>
                            <w:ind w:left="20"/>
                            <w:rPr>
                              <w:rFonts w:ascii="Nirmala UI" w:hAnsi="Nirmala UI" w:cs="Nirmala UI"/>
                              <w:sz w:val="18"/>
                              <w:szCs w:val="28"/>
                            </w:rPr>
                          </w:pPr>
                          <w:r w:rsidRPr="005E053C">
                            <w:rPr>
                              <w:rFonts w:ascii="Nirmala UI" w:eastAsia="Arial Unicode MS" w:hAnsi="Nirmala UI" w:cs="Nirmala UI"/>
                              <w:color w:val="093266"/>
                              <w:sz w:val="18"/>
                              <w:szCs w:val="28"/>
                              <w:lang w:val="hi"/>
                            </w:rPr>
                            <w:t xml:space="preserve">राष्ट्रीय विकलाँगता कार्यनीति </w:t>
                          </w:r>
                          <w:r w:rsidRPr="001711F0">
                            <w:rPr>
                              <w:rFonts w:asciiTheme="minorBidi" w:eastAsia="Arial Unicode MS" w:hAnsiTheme="minorBidi" w:cstheme="minorBidi"/>
                              <w:color w:val="093266"/>
                              <w:sz w:val="18"/>
                              <w:szCs w:val="28"/>
                              <w:lang w:val="hi"/>
                            </w:rPr>
                            <w:t>2010-2020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15A7D" id="_x0000_t202" coordsize="21600,21600" o:spt="202" path="m,l,21600r21600,l21600,xe">
              <v:stroke joinstyle="miter"/>
              <v:path gradientshapeok="t" o:connecttype="rect"/>
            </v:shapetype>
            <v:shape id="Text Box 4" o:spid="_x0000_s1026" type="#_x0000_t202" style="position:absolute;margin-left:67pt;margin-top:31.8pt;width:225.45pt;height:42.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" filled="f" stroked="f">
              <v:textbox inset="0,0,0,0">
                <w:txbxContent>
                  <w:p w14:paraId="5DD73E35" w14:textId="77777777" w:rsidR="00520893" w:rsidRPr="005E053C" w:rsidRDefault="00000000">
                    <w:pPr>
                      <w:spacing w:before="20"/>
                      <w:ind w:left="20"/>
                      <w:rPr>
                        <w:rFonts w:ascii="Nirmala UI" w:hAnsi="Nirmala UI" w:cs="Nirmala UI"/>
                        <w:b/>
                        <w:szCs w:val="28"/>
                      </w:rPr>
                    </w:pPr>
                    <w:r w:rsidRPr="005E053C">
                      <w:rPr>
                        <w:rFonts w:ascii="Nirmala UI" w:eastAsia="Arial Unicode MS" w:hAnsi="Nirmala UI" w:cs="Nirmala UI"/>
                        <w:b/>
                        <w:color w:val="093266"/>
                        <w:szCs w:val="28"/>
                        <w:lang w:val="hi"/>
                      </w:rPr>
                      <w:t xml:space="preserve">अंतिम प्रगति रिपोर्ट सारांश </w:t>
                    </w:r>
                    <w:r w:rsidRPr="001711F0">
                      <w:rPr>
                        <w:rFonts w:ascii="Georgia" w:eastAsia="Arial Unicode MS" w:hAnsi="Georgia" w:cs="Nirmala UI"/>
                        <w:b/>
                        <w:color w:val="093266"/>
                        <w:szCs w:val="28"/>
                        <w:lang w:val="hi"/>
                      </w:rPr>
                      <w:t>2017-2021</w:t>
                    </w:r>
                  </w:p>
                  <w:p w14:paraId="257A5DFC" w14:textId="77777777" w:rsidR="00520893" w:rsidRPr="005E053C" w:rsidRDefault="00000000">
                    <w:pPr>
                      <w:spacing w:before="35"/>
                      <w:ind w:left="20"/>
                      <w:rPr>
                        <w:rFonts w:ascii="Nirmala UI" w:hAnsi="Nirmala UI" w:cs="Nirmala UI"/>
                        <w:sz w:val="18"/>
                        <w:szCs w:val="28"/>
                      </w:rPr>
                    </w:pPr>
                    <w:r w:rsidRPr="005E053C">
                      <w:rPr>
                        <w:rFonts w:ascii="Nirmala UI" w:eastAsia="Arial Unicode MS" w:hAnsi="Nirmala UI" w:cs="Nirmala UI"/>
                        <w:color w:val="093266"/>
                        <w:sz w:val="18"/>
                        <w:szCs w:val="28"/>
                        <w:lang w:val="hi"/>
                      </w:rPr>
                      <w:t xml:space="preserve">राष्ट्रीय विकलाँगता कार्यनीति </w:t>
                    </w:r>
                    <w:r w:rsidRPr="001711F0">
                      <w:rPr>
                        <w:rFonts w:asciiTheme="minorBidi" w:eastAsia="Arial Unicode MS" w:hAnsiTheme="minorBidi" w:cstheme="minorBidi"/>
                        <w:color w:val="093266"/>
                        <w:sz w:val="18"/>
                        <w:szCs w:val="28"/>
                        <w:lang w:val="hi"/>
                      </w:rPr>
                      <w:t>2010-2020</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563FF09D" wp14:editId="6DFEAA46">
              <wp:simplePos x="0" y="0"/>
              <wp:positionH relativeFrom="page">
                <wp:posOffset>6506845</wp:posOffset>
              </wp:positionH>
              <wp:positionV relativeFrom="page">
                <wp:posOffset>398780</wp:posOffset>
              </wp:positionV>
              <wp:extent cx="240665" cy="170180"/>
              <wp:effectExtent l="0" t="0" r="0" b="0"/>
              <wp:wrapNone/>
              <wp:docPr id="945429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415EA" w14:textId="77777777" w:rsidR="00520893" w:rsidRDefault="00000000">
                          <w:pPr>
                            <w:spacing w:before="20"/>
                            <w:ind w:left="60"/>
                            <w:rPr>
                              <w:rFonts w:ascii="Georgia"/>
                              <w:b/>
                              <w:sz w:val="20"/>
                            </w:rPr>
                          </w:pPr>
                          <w:r>
                            <w:rPr>
                              <w:rFonts w:ascii="Georgia"/>
                              <w:b/>
                              <w:color w:val="093266"/>
                              <w:spacing w:val="-5"/>
                              <w:sz w:val="20"/>
                            </w:rPr>
                            <w:fldChar w:fldCharType="begin"/>
                          </w:r>
                          <w:r>
                            <w:rPr>
                              <w:rFonts w:ascii="Georgia"/>
                              <w:b/>
                              <w:color w:val="093266"/>
                              <w:spacing w:val="-5"/>
                              <w:sz w:val="20"/>
                            </w:rPr>
                            <w:instrText xml:space="preserve"> PAGE </w:instrText>
                          </w:r>
                          <w:r>
                            <w:rPr>
                              <w:rFonts w:ascii="Georgia"/>
                              <w:b/>
                              <w:color w:val="093266"/>
                              <w:spacing w:val="-5"/>
                              <w:sz w:val="20"/>
                            </w:rPr>
                            <w:fldChar w:fldCharType="separate"/>
                          </w:r>
                          <w:r>
                            <w:rPr>
                              <w:rFonts w:ascii="Georgia"/>
                              <w:b/>
                              <w:color w:val="093266"/>
                              <w:spacing w:val="-5"/>
                              <w:sz w:val="20"/>
                            </w:rPr>
                            <w:t>20</w:t>
                          </w:r>
                          <w:r>
                            <w:rPr>
                              <w:rFonts w:ascii="Georgia"/>
                              <w:b/>
                              <w:color w:val="093266"/>
                              <w:spacing w:val="-5"/>
                              <w:sz w:val="20"/>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63FF09D" id="Text Box 2" o:spid="_x0000_s1027" type="#_x0000_t202" style="position:absolute;margin-left:512.35pt;margin-top:31.4pt;width:18.95pt;height:1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" filled="f" stroked="f">
              <v:textbox inset="0,0,0,0">
                <w:txbxContent>
                  <w:p w14:paraId="20F415EA" w14:textId="77777777" w:rsidR="00520893" w:rsidRDefault="00000000">
                    <w:pPr>
                      <w:spacing w:before="20"/>
                      <w:ind w:left="60"/>
                      <w:rPr>
                        <w:rFonts w:ascii="Georgia"/>
                        <w:b/>
                        <w:sz w:val="20"/>
                      </w:rPr>
                    </w:pPr>
                    <w:r>
                      <w:rPr>
                        <w:rFonts w:ascii="Georgia"/>
                        <w:b/>
                        <w:color w:val="093266"/>
                        <w:spacing w:val="-5"/>
                        <w:sz w:val="20"/>
                      </w:rPr>
                      <w:fldChar w:fldCharType="begin"/>
                    </w:r>
                    <w:r>
                      <w:rPr>
                        <w:rFonts w:ascii="Georgia"/>
                        <w:b/>
                        <w:color w:val="093266"/>
                        <w:spacing w:val="-5"/>
                        <w:sz w:val="20"/>
                      </w:rPr>
                      <w:instrText xml:space="preserve"> PAGE </w:instrText>
                    </w:r>
                    <w:r>
                      <w:rPr>
                        <w:rFonts w:ascii="Georgia"/>
                        <w:b/>
                        <w:color w:val="093266"/>
                        <w:spacing w:val="-5"/>
                        <w:sz w:val="20"/>
                      </w:rPr>
                      <w:fldChar w:fldCharType="separate"/>
                    </w:r>
                    <w:r>
                      <w:rPr>
                        <w:rFonts w:ascii="Georgia"/>
                        <w:b/>
                        <w:color w:val="093266"/>
                        <w:spacing w:val="-5"/>
                        <w:sz w:val="20"/>
                      </w:rPr>
                      <w:t>20</w:t>
                    </w:r>
                    <w:r>
                      <w:rPr>
                        <w:rFonts w:ascii="Georgia"/>
                        <w:b/>
                        <w:color w:val="093266"/>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8D3A" w14:textId="77777777" w:rsidR="00520893" w:rsidRDefault="0052089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053"/>
    <w:multiLevelType w:val="hybridMultilevel"/>
    <w:tmpl w:val="4336DA54"/>
    <w:lvl w:ilvl="0" w:tplc="6D4A36C6">
      <w:start w:val="1"/>
      <w:numFmt w:val="decimal"/>
      <w:lvlText w:val="%1."/>
      <w:lvlJc w:val="left"/>
      <w:pPr>
        <w:ind w:left="927" w:hanging="227"/>
      </w:pPr>
      <w:rPr>
        <w:rFonts w:ascii="Georgia" w:eastAsia="Georgia" w:hAnsi="Georgia" w:cs="Georgia" w:hint="default"/>
        <w:b w:val="0"/>
        <w:bCs w:val="0"/>
        <w:i w:val="0"/>
        <w:iCs w:val="0"/>
        <w:color w:val="093266"/>
        <w:w w:val="100"/>
        <w:sz w:val="18"/>
        <w:szCs w:val="18"/>
        <w:lang w:val="en-US" w:eastAsia="en-US" w:bidi="ar-SA"/>
      </w:rPr>
    </w:lvl>
    <w:lvl w:ilvl="1" w:tplc="9A9A7EFC">
      <w:numFmt w:val="bullet"/>
      <w:lvlText w:val="•"/>
      <w:lvlJc w:val="left"/>
      <w:pPr>
        <w:ind w:left="1952" w:hanging="227"/>
      </w:pPr>
      <w:rPr>
        <w:rFonts w:hint="default"/>
        <w:lang w:val="en-US" w:eastAsia="en-US" w:bidi="ar-SA"/>
      </w:rPr>
    </w:lvl>
    <w:lvl w:ilvl="2" w:tplc="E5C43D66">
      <w:numFmt w:val="bullet"/>
      <w:lvlText w:val="•"/>
      <w:lvlJc w:val="left"/>
      <w:pPr>
        <w:ind w:left="2985" w:hanging="227"/>
      </w:pPr>
      <w:rPr>
        <w:rFonts w:hint="default"/>
        <w:lang w:val="en-US" w:eastAsia="en-US" w:bidi="ar-SA"/>
      </w:rPr>
    </w:lvl>
    <w:lvl w:ilvl="3" w:tplc="F8E64050">
      <w:numFmt w:val="bullet"/>
      <w:lvlText w:val="•"/>
      <w:lvlJc w:val="left"/>
      <w:pPr>
        <w:ind w:left="4017" w:hanging="227"/>
      </w:pPr>
      <w:rPr>
        <w:rFonts w:hint="default"/>
        <w:lang w:val="en-US" w:eastAsia="en-US" w:bidi="ar-SA"/>
      </w:rPr>
    </w:lvl>
    <w:lvl w:ilvl="4" w:tplc="A8401BC2">
      <w:numFmt w:val="bullet"/>
      <w:lvlText w:val="•"/>
      <w:lvlJc w:val="left"/>
      <w:pPr>
        <w:ind w:left="5050" w:hanging="227"/>
      </w:pPr>
      <w:rPr>
        <w:rFonts w:hint="default"/>
        <w:lang w:val="en-US" w:eastAsia="en-US" w:bidi="ar-SA"/>
      </w:rPr>
    </w:lvl>
    <w:lvl w:ilvl="5" w:tplc="3590299A">
      <w:numFmt w:val="bullet"/>
      <w:lvlText w:val="•"/>
      <w:lvlJc w:val="left"/>
      <w:pPr>
        <w:ind w:left="6082" w:hanging="227"/>
      </w:pPr>
      <w:rPr>
        <w:rFonts w:hint="default"/>
        <w:lang w:val="en-US" w:eastAsia="en-US" w:bidi="ar-SA"/>
      </w:rPr>
    </w:lvl>
    <w:lvl w:ilvl="6" w:tplc="6D780AF6">
      <w:numFmt w:val="bullet"/>
      <w:lvlText w:val="•"/>
      <w:lvlJc w:val="left"/>
      <w:pPr>
        <w:ind w:left="7115" w:hanging="227"/>
      </w:pPr>
      <w:rPr>
        <w:rFonts w:hint="default"/>
        <w:lang w:val="en-US" w:eastAsia="en-US" w:bidi="ar-SA"/>
      </w:rPr>
    </w:lvl>
    <w:lvl w:ilvl="7" w:tplc="D91A5BDA">
      <w:numFmt w:val="bullet"/>
      <w:lvlText w:val="•"/>
      <w:lvlJc w:val="left"/>
      <w:pPr>
        <w:ind w:left="8147" w:hanging="227"/>
      </w:pPr>
      <w:rPr>
        <w:rFonts w:hint="default"/>
        <w:lang w:val="en-US" w:eastAsia="en-US" w:bidi="ar-SA"/>
      </w:rPr>
    </w:lvl>
    <w:lvl w:ilvl="8" w:tplc="24CCF03E">
      <w:numFmt w:val="bullet"/>
      <w:lvlText w:val="•"/>
      <w:lvlJc w:val="left"/>
      <w:pPr>
        <w:ind w:left="9180" w:hanging="227"/>
      </w:pPr>
      <w:rPr>
        <w:rFonts w:hint="default"/>
        <w:lang w:val="en-US" w:eastAsia="en-US" w:bidi="ar-SA"/>
      </w:rPr>
    </w:lvl>
  </w:abstractNum>
  <w:abstractNum w:abstractNumId="1" w15:restartNumberingAfterBreak="0">
    <w:nsid w:val="441C2249"/>
    <w:multiLevelType w:val="hybridMultilevel"/>
    <w:tmpl w:val="12FCA40A"/>
    <w:lvl w:ilvl="0" w:tplc="140C9668">
      <w:numFmt w:val="bullet"/>
      <w:lvlText w:val="•"/>
      <w:lvlJc w:val="left"/>
      <w:pPr>
        <w:ind w:left="927" w:hanging="227"/>
      </w:pPr>
      <w:rPr>
        <w:rFonts w:ascii="Georgia" w:eastAsia="Georgia" w:hAnsi="Georgia" w:cs="Georgia" w:hint="default"/>
        <w:b w:val="0"/>
        <w:bCs w:val="0"/>
        <w:i w:val="0"/>
        <w:iCs w:val="0"/>
        <w:color w:val="093266"/>
        <w:w w:val="100"/>
        <w:sz w:val="18"/>
        <w:szCs w:val="18"/>
        <w:lang w:val="en-US" w:eastAsia="en-US" w:bidi="ar-SA"/>
      </w:rPr>
    </w:lvl>
    <w:lvl w:ilvl="1" w:tplc="B762A6DA">
      <w:numFmt w:val="bullet"/>
      <w:lvlText w:val="•"/>
      <w:lvlJc w:val="left"/>
      <w:pPr>
        <w:ind w:left="1952" w:hanging="227"/>
      </w:pPr>
      <w:rPr>
        <w:rFonts w:hint="default"/>
        <w:lang w:val="en-US" w:eastAsia="en-US" w:bidi="ar-SA"/>
      </w:rPr>
    </w:lvl>
    <w:lvl w:ilvl="2" w:tplc="A12C950E">
      <w:numFmt w:val="bullet"/>
      <w:lvlText w:val="•"/>
      <w:lvlJc w:val="left"/>
      <w:pPr>
        <w:ind w:left="2985" w:hanging="227"/>
      </w:pPr>
      <w:rPr>
        <w:rFonts w:hint="default"/>
        <w:lang w:val="en-US" w:eastAsia="en-US" w:bidi="ar-SA"/>
      </w:rPr>
    </w:lvl>
    <w:lvl w:ilvl="3" w:tplc="9D88FFF2">
      <w:numFmt w:val="bullet"/>
      <w:lvlText w:val="•"/>
      <w:lvlJc w:val="left"/>
      <w:pPr>
        <w:ind w:left="4017" w:hanging="227"/>
      </w:pPr>
      <w:rPr>
        <w:rFonts w:hint="default"/>
        <w:lang w:val="en-US" w:eastAsia="en-US" w:bidi="ar-SA"/>
      </w:rPr>
    </w:lvl>
    <w:lvl w:ilvl="4" w:tplc="7FE85742">
      <w:numFmt w:val="bullet"/>
      <w:lvlText w:val="•"/>
      <w:lvlJc w:val="left"/>
      <w:pPr>
        <w:ind w:left="5050" w:hanging="227"/>
      </w:pPr>
      <w:rPr>
        <w:rFonts w:hint="default"/>
        <w:lang w:val="en-US" w:eastAsia="en-US" w:bidi="ar-SA"/>
      </w:rPr>
    </w:lvl>
    <w:lvl w:ilvl="5" w:tplc="FB129388">
      <w:numFmt w:val="bullet"/>
      <w:lvlText w:val="•"/>
      <w:lvlJc w:val="left"/>
      <w:pPr>
        <w:ind w:left="6082" w:hanging="227"/>
      </w:pPr>
      <w:rPr>
        <w:rFonts w:hint="default"/>
        <w:lang w:val="en-US" w:eastAsia="en-US" w:bidi="ar-SA"/>
      </w:rPr>
    </w:lvl>
    <w:lvl w:ilvl="6" w:tplc="4BE615F6">
      <w:numFmt w:val="bullet"/>
      <w:lvlText w:val="•"/>
      <w:lvlJc w:val="left"/>
      <w:pPr>
        <w:ind w:left="7115" w:hanging="227"/>
      </w:pPr>
      <w:rPr>
        <w:rFonts w:hint="default"/>
        <w:lang w:val="en-US" w:eastAsia="en-US" w:bidi="ar-SA"/>
      </w:rPr>
    </w:lvl>
    <w:lvl w:ilvl="7" w:tplc="FF30681C">
      <w:numFmt w:val="bullet"/>
      <w:lvlText w:val="•"/>
      <w:lvlJc w:val="left"/>
      <w:pPr>
        <w:ind w:left="8147" w:hanging="227"/>
      </w:pPr>
      <w:rPr>
        <w:rFonts w:hint="default"/>
        <w:lang w:val="en-US" w:eastAsia="en-US" w:bidi="ar-SA"/>
      </w:rPr>
    </w:lvl>
    <w:lvl w:ilvl="8" w:tplc="709CAA16">
      <w:numFmt w:val="bullet"/>
      <w:lvlText w:val="•"/>
      <w:lvlJc w:val="left"/>
      <w:pPr>
        <w:ind w:left="9180" w:hanging="227"/>
      </w:pPr>
      <w:rPr>
        <w:rFonts w:hint="default"/>
        <w:lang w:val="en-US" w:eastAsia="en-US" w:bidi="ar-SA"/>
      </w:rPr>
    </w:lvl>
  </w:abstractNum>
  <w:abstractNum w:abstractNumId="2" w15:restartNumberingAfterBreak="0">
    <w:nsid w:val="60EC7733"/>
    <w:multiLevelType w:val="hybridMultilevel"/>
    <w:tmpl w:val="3E209AA8"/>
    <w:lvl w:ilvl="0" w:tplc="6366A36C">
      <w:start w:val="1"/>
      <w:numFmt w:val="decimal"/>
      <w:lvlText w:val="%1."/>
      <w:lvlJc w:val="left"/>
      <w:pPr>
        <w:ind w:left="927" w:hanging="227"/>
      </w:pPr>
      <w:rPr>
        <w:rFonts w:ascii="Georgia" w:eastAsia="Georgia" w:hAnsi="Georgia" w:cs="Georgia" w:hint="default"/>
        <w:b w:val="0"/>
        <w:bCs w:val="0"/>
        <w:i w:val="0"/>
        <w:iCs w:val="0"/>
        <w:color w:val="093266"/>
        <w:w w:val="100"/>
        <w:sz w:val="18"/>
        <w:szCs w:val="18"/>
        <w:lang w:val="en-US" w:eastAsia="en-US" w:bidi="ar-SA"/>
      </w:rPr>
    </w:lvl>
    <w:lvl w:ilvl="1" w:tplc="D5D8578E">
      <w:numFmt w:val="bullet"/>
      <w:lvlText w:val="•"/>
      <w:lvlJc w:val="left"/>
      <w:pPr>
        <w:ind w:left="1952" w:hanging="227"/>
      </w:pPr>
      <w:rPr>
        <w:rFonts w:hint="default"/>
        <w:lang w:val="en-US" w:eastAsia="en-US" w:bidi="ar-SA"/>
      </w:rPr>
    </w:lvl>
    <w:lvl w:ilvl="2" w:tplc="5A70F028">
      <w:numFmt w:val="bullet"/>
      <w:lvlText w:val="•"/>
      <w:lvlJc w:val="left"/>
      <w:pPr>
        <w:ind w:left="2985" w:hanging="227"/>
      </w:pPr>
      <w:rPr>
        <w:rFonts w:hint="default"/>
        <w:lang w:val="en-US" w:eastAsia="en-US" w:bidi="ar-SA"/>
      </w:rPr>
    </w:lvl>
    <w:lvl w:ilvl="3" w:tplc="C182491C">
      <w:numFmt w:val="bullet"/>
      <w:lvlText w:val="•"/>
      <w:lvlJc w:val="left"/>
      <w:pPr>
        <w:ind w:left="4017" w:hanging="227"/>
      </w:pPr>
      <w:rPr>
        <w:rFonts w:hint="default"/>
        <w:lang w:val="en-US" w:eastAsia="en-US" w:bidi="ar-SA"/>
      </w:rPr>
    </w:lvl>
    <w:lvl w:ilvl="4" w:tplc="37981ABC">
      <w:numFmt w:val="bullet"/>
      <w:lvlText w:val="•"/>
      <w:lvlJc w:val="left"/>
      <w:pPr>
        <w:ind w:left="5050" w:hanging="227"/>
      </w:pPr>
      <w:rPr>
        <w:rFonts w:hint="default"/>
        <w:lang w:val="en-US" w:eastAsia="en-US" w:bidi="ar-SA"/>
      </w:rPr>
    </w:lvl>
    <w:lvl w:ilvl="5" w:tplc="ECF62016">
      <w:numFmt w:val="bullet"/>
      <w:lvlText w:val="•"/>
      <w:lvlJc w:val="left"/>
      <w:pPr>
        <w:ind w:left="6082" w:hanging="227"/>
      </w:pPr>
      <w:rPr>
        <w:rFonts w:hint="default"/>
        <w:lang w:val="en-US" w:eastAsia="en-US" w:bidi="ar-SA"/>
      </w:rPr>
    </w:lvl>
    <w:lvl w:ilvl="6" w:tplc="66C06B82">
      <w:numFmt w:val="bullet"/>
      <w:lvlText w:val="•"/>
      <w:lvlJc w:val="left"/>
      <w:pPr>
        <w:ind w:left="7115" w:hanging="227"/>
      </w:pPr>
      <w:rPr>
        <w:rFonts w:hint="default"/>
        <w:lang w:val="en-US" w:eastAsia="en-US" w:bidi="ar-SA"/>
      </w:rPr>
    </w:lvl>
    <w:lvl w:ilvl="7" w:tplc="BFD282C6">
      <w:numFmt w:val="bullet"/>
      <w:lvlText w:val="•"/>
      <w:lvlJc w:val="left"/>
      <w:pPr>
        <w:ind w:left="8147" w:hanging="227"/>
      </w:pPr>
      <w:rPr>
        <w:rFonts w:hint="default"/>
        <w:lang w:val="en-US" w:eastAsia="en-US" w:bidi="ar-SA"/>
      </w:rPr>
    </w:lvl>
    <w:lvl w:ilvl="8" w:tplc="548CE2B6">
      <w:numFmt w:val="bullet"/>
      <w:lvlText w:val="•"/>
      <w:lvlJc w:val="left"/>
      <w:pPr>
        <w:ind w:left="9180" w:hanging="227"/>
      </w:pPr>
      <w:rPr>
        <w:rFonts w:hint="default"/>
        <w:lang w:val="en-US" w:eastAsia="en-US" w:bidi="ar-SA"/>
      </w:rPr>
    </w:lvl>
  </w:abstractNum>
  <w:num w:numId="1" w16cid:durableId="395051722">
    <w:abstractNumId w:val="2"/>
  </w:num>
  <w:num w:numId="2" w16cid:durableId="934020903">
    <w:abstractNumId w:val="0"/>
  </w:num>
  <w:num w:numId="3" w16cid:durableId="1909800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3F1"/>
    <w:rsid w:val="00007C97"/>
    <w:rsid w:val="00017646"/>
    <w:rsid w:val="00020AB3"/>
    <w:rsid w:val="0002279B"/>
    <w:rsid w:val="00027FAB"/>
    <w:rsid w:val="00031581"/>
    <w:rsid w:val="00034198"/>
    <w:rsid w:val="0005409A"/>
    <w:rsid w:val="000620D0"/>
    <w:rsid w:val="000637F2"/>
    <w:rsid w:val="0007268E"/>
    <w:rsid w:val="00086D60"/>
    <w:rsid w:val="00090B0D"/>
    <w:rsid w:val="000A1C4F"/>
    <w:rsid w:val="000B18BF"/>
    <w:rsid w:val="000B4E07"/>
    <w:rsid w:val="000D3C5C"/>
    <w:rsid w:val="000F2E56"/>
    <w:rsid w:val="000F7739"/>
    <w:rsid w:val="0010220E"/>
    <w:rsid w:val="001113F8"/>
    <w:rsid w:val="00126BD4"/>
    <w:rsid w:val="00136214"/>
    <w:rsid w:val="00144088"/>
    <w:rsid w:val="001711F0"/>
    <w:rsid w:val="00185BC9"/>
    <w:rsid w:val="001A4780"/>
    <w:rsid w:val="001A69C9"/>
    <w:rsid w:val="001E44B0"/>
    <w:rsid w:val="001E4A12"/>
    <w:rsid w:val="001F03F0"/>
    <w:rsid w:val="00223AFA"/>
    <w:rsid w:val="002327E6"/>
    <w:rsid w:val="00232AF0"/>
    <w:rsid w:val="0024083A"/>
    <w:rsid w:val="002629A9"/>
    <w:rsid w:val="0028509C"/>
    <w:rsid w:val="002B18F9"/>
    <w:rsid w:val="002E6BD4"/>
    <w:rsid w:val="0030137B"/>
    <w:rsid w:val="0031008A"/>
    <w:rsid w:val="003224DF"/>
    <w:rsid w:val="00345262"/>
    <w:rsid w:val="00351FF2"/>
    <w:rsid w:val="00370FF3"/>
    <w:rsid w:val="00387D78"/>
    <w:rsid w:val="003A275F"/>
    <w:rsid w:val="003B4191"/>
    <w:rsid w:val="003B57EE"/>
    <w:rsid w:val="003D1A87"/>
    <w:rsid w:val="003E3538"/>
    <w:rsid w:val="004510E2"/>
    <w:rsid w:val="004568FE"/>
    <w:rsid w:val="0046246B"/>
    <w:rsid w:val="00467CE4"/>
    <w:rsid w:val="0047281E"/>
    <w:rsid w:val="00474EA0"/>
    <w:rsid w:val="00494F44"/>
    <w:rsid w:val="004A5752"/>
    <w:rsid w:val="004B6478"/>
    <w:rsid w:val="004B7B2E"/>
    <w:rsid w:val="004D784B"/>
    <w:rsid w:val="004E16B9"/>
    <w:rsid w:val="004E6F47"/>
    <w:rsid w:val="004F1EB9"/>
    <w:rsid w:val="004F4A01"/>
    <w:rsid w:val="004F6C49"/>
    <w:rsid w:val="00512CE8"/>
    <w:rsid w:val="00520893"/>
    <w:rsid w:val="00543C47"/>
    <w:rsid w:val="00551790"/>
    <w:rsid w:val="005746B3"/>
    <w:rsid w:val="005866EF"/>
    <w:rsid w:val="0059786A"/>
    <w:rsid w:val="005A057C"/>
    <w:rsid w:val="005A5E17"/>
    <w:rsid w:val="005B0212"/>
    <w:rsid w:val="005B37EB"/>
    <w:rsid w:val="005B5172"/>
    <w:rsid w:val="005C48B3"/>
    <w:rsid w:val="005D085C"/>
    <w:rsid w:val="005E053C"/>
    <w:rsid w:val="005F073C"/>
    <w:rsid w:val="005F66D4"/>
    <w:rsid w:val="006016FA"/>
    <w:rsid w:val="00613817"/>
    <w:rsid w:val="00623D8F"/>
    <w:rsid w:val="00631EF4"/>
    <w:rsid w:val="00643626"/>
    <w:rsid w:val="00647873"/>
    <w:rsid w:val="00653A0D"/>
    <w:rsid w:val="00655CAD"/>
    <w:rsid w:val="00665AF1"/>
    <w:rsid w:val="0067736A"/>
    <w:rsid w:val="006919E0"/>
    <w:rsid w:val="006A297F"/>
    <w:rsid w:val="006A3545"/>
    <w:rsid w:val="006A4E9F"/>
    <w:rsid w:val="006A4FE8"/>
    <w:rsid w:val="006C0FCF"/>
    <w:rsid w:val="006C4888"/>
    <w:rsid w:val="006F19C0"/>
    <w:rsid w:val="006F2456"/>
    <w:rsid w:val="00705A5B"/>
    <w:rsid w:val="00722EC6"/>
    <w:rsid w:val="00724545"/>
    <w:rsid w:val="00725AE8"/>
    <w:rsid w:val="00752A10"/>
    <w:rsid w:val="00766E98"/>
    <w:rsid w:val="007863F1"/>
    <w:rsid w:val="007A7E51"/>
    <w:rsid w:val="00800D8E"/>
    <w:rsid w:val="00813E07"/>
    <w:rsid w:val="00817645"/>
    <w:rsid w:val="00823C6E"/>
    <w:rsid w:val="0084340C"/>
    <w:rsid w:val="00844DBC"/>
    <w:rsid w:val="00861DD3"/>
    <w:rsid w:val="008819CA"/>
    <w:rsid w:val="008C6962"/>
    <w:rsid w:val="008D5E3B"/>
    <w:rsid w:val="008E134A"/>
    <w:rsid w:val="008F4DFC"/>
    <w:rsid w:val="00943581"/>
    <w:rsid w:val="00973ACB"/>
    <w:rsid w:val="0097565D"/>
    <w:rsid w:val="009821EC"/>
    <w:rsid w:val="00987CB6"/>
    <w:rsid w:val="009979A8"/>
    <w:rsid w:val="009A45A0"/>
    <w:rsid w:val="009F1F57"/>
    <w:rsid w:val="00A04131"/>
    <w:rsid w:val="00A11345"/>
    <w:rsid w:val="00A257C2"/>
    <w:rsid w:val="00A30E7A"/>
    <w:rsid w:val="00A72456"/>
    <w:rsid w:val="00A757EA"/>
    <w:rsid w:val="00A8656C"/>
    <w:rsid w:val="00AA1310"/>
    <w:rsid w:val="00AE0326"/>
    <w:rsid w:val="00B0497A"/>
    <w:rsid w:val="00B147C7"/>
    <w:rsid w:val="00B2030D"/>
    <w:rsid w:val="00B310CB"/>
    <w:rsid w:val="00B50D64"/>
    <w:rsid w:val="00B547CF"/>
    <w:rsid w:val="00B56E55"/>
    <w:rsid w:val="00B72877"/>
    <w:rsid w:val="00B87D7E"/>
    <w:rsid w:val="00B87E81"/>
    <w:rsid w:val="00B96899"/>
    <w:rsid w:val="00BB07A5"/>
    <w:rsid w:val="00BD36B2"/>
    <w:rsid w:val="00BE1F45"/>
    <w:rsid w:val="00C436B8"/>
    <w:rsid w:val="00C54638"/>
    <w:rsid w:val="00C722DB"/>
    <w:rsid w:val="00C87E19"/>
    <w:rsid w:val="00C975F5"/>
    <w:rsid w:val="00CA4A9D"/>
    <w:rsid w:val="00CB4D2F"/>
    <w:rsid w:val="00CD1EEA"/>
    <w:rsid w:val="00CF406A"/>
    <w:rsid w:val="00D23149"/>
    <w:rsid w:val="00D36F4B"/>
    <w:rsid w:val="00D4108D"/>
    <w:rsid w:val="00D519BB"/>
    <w:rsid w:val="00D63FC6"/>
    <w:rsid w:val="00D8112E"/>
    <w:rsid w:val="00DC463E"/>
    <w:rsid w:val="00DE26CA"/>
    <w:rsid w:val="00DE41CA"/>
    <w:rsid w:val="00E057EE"/>
    <w:rsid w:val="00E1043E"/>
    <w:rsid w:val="00E479E9"/>
    <w:rsid w:val="00E507A7"/>
    <w:rsid w:val="00E64615"/>
    <w:rsid w:val="00E64B51"/>
    <w:rsid w:val="00E911AF"/>
    <w:rsid w:val="00EA2384"/>
    <w:rsid w:val="00EA5D1C"/>
    <w:rsid w:val="00EB2776"/>
    <w:rsid w:val="00EB2C2B"/>
    <w:rsid w:val="00EF7812"/>
    <w:rsid w:val="00F050EC"/>
    <w:rsid w:val="00F10B35"/>
    <w:rsid w:val="00F13722"/>
    <w:rsid w:val="00F1549C"/>
    <w:rsid w:val="00F43727"/>
    <w:rsid w:val="00F52432"/>
    <w:rsid w:val="00F533CB"/>
    <w:rsid w:val="00F55F99"/>
    <w:rsid w:val="00F61648"/>
    <w:rsid w:val="00F71A08"/>
    <w:rsid w:val="00F7732C"/>
    <w:rsid w:val="00F820C6"/>
    <w:rsid w:val="00F93236"/>
    <w:rsid w:val="00F95103"/>
    <w:rsid w:val="00F972C3"/>
    <w:rsid w:val="00FB1092"/>
    <w:rsid w:val="00FE1F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18E28"/>
  <w15:docId w15:val="{7C2B32A2-D386-FC41-AFD4-8C474378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326"/>
    <w:rPr>
      <w:rFonts w:ascii="HelveticaNeue-Light" w:eastAsia="HelveticaNeue-Light" w:hAnsi="HelveticaNeue-Light" w:cs="HelveticaNeue-Light"/>
    </w:rPr>
  </w:style>
  <w:style w:type="paragraph" w:styleId="Heading1">
    <w:name w:val="heading 1"/>
    <w:basedOn w:val="Normal"/>
    <w:uiPriority w:val="9"/>
    <w:qFormat/>
    <w:rsid w:val="00520893"/>
    <w:pPr>
      <w:spacing w:after="360"/>
      <w:ind w:left="697"/>
      <w:outlineLvl w:val="0"/>
    </w:pPr>
    <w:rPr>
      <w:rFonts w:ascii="HELVETICA NEUE CONDENSED" w:eastAsia="HELVETICA NEUE CONDENSED" w:hAnsi="HELVETICA NEUE CONDENSED" w:cs="HELVETICA NEUE CONDENSED"/>
      <w:bCs/>
      <w:color w:val="093266"/>
      <w:spacing w:val="-2"/>
      <w:sz w:val="35"/>
      <w:szCs w:val="35"/>
    </w:rPr>
  </w:style>
  <w:style w:type="paragraph" w:styleId="Heading2">
    <w:name w:val="heading 2"/>
    <w:basedOn w:val="Normal"/>
    <w:uiPriority w:val="9"/>
    <w:unhideWhenUsed/>
    <w:qFormat/>
    <w:pPr>
      <w:ind w:left="700"/>
      <w:outlineLvl w:val="1"/>
    </w:pPr>
    <w:rPr>
      <w:rFonts w:ascii="HELVETICA NEUE CONDENSED" w:eastAsia="HELVETICA NEUE CONDENSED" w:hAnsi="HELVETICA NEUE CONDENSED" w:cs="HELVETICA NEUE CONDENSED"/>
      <w:b/>
      <w:bCs/>
      <w:sz w:val="28"/>
      <w:szCs w:val="28"/>
    </w:rPr>
  </w:style>
  <w:style w:type="paragraph" w:styleId="Heading3">
    <w:name w:val="heading 3"/>
    <w:basedOn w:val="Normal"/>
    <w:uiPriority w:val="9"/>
    <w:unhideWhenUsed/>
    <w:qFormat/>
    <w:pPr>
      <w:ind w:left="5097"/>
      <w:outlineLvl w:val="2"/>
    </w:pPr>
    <w:rPr>
      <w:rFonts w:ascii="Helvetica Neue" w:eastAsia="Helvetica Neue" w:hAnsi="Helvetica Neue" w:cs="Helvetica Neu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E1F8E"/>
    <w:pPr>
      <w:spacing w:before="29"/>
      <w:ind w:left="700"/>
    </w:pPr>
    <w:rPr>
      <w:rFonts w:ascii="Nirmala UI" w:eastAsia="HELVETICA NEUE CONDENSED" w:hAnsi="Nirmala UI" w:cs="HELVETICA NEUE CONDENSED"/>
      <w:b/>
      <w:bCs/>
      <w:color w:val="093266"/>
      <w:sz w:val="24"/>
      <w:szCs w:val="24"/>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03"/>
      <w:ind w:left="5097" w:right="1236"/>
    </w:pPr>
    <w:rPr>
      <w:rFonts w:ascii="Georgia" w:eastAsia="Georgia" w:hAnsi="Georgia" w:cs="Georgia"/>
      <w:sz w:val="59"/>
      <w:szCs w:val="59"/>
    </w:rPr>
  </w:style>
  <w:style w:type="paragraph" w:styleId="ListParagraph">
    <w:name w:val="List Paragraph"/>
    <w:basedOn w:val="Normal"/>
    <w:uiPriority w:val="1"/>
    <w:qFormat/>
    <w:pPr>
      <w:spacing w:before="100"/>
      <w:ind w:left="927" w:hanging="228"/>
    </w:pPr>
    <w:rPr>
      <w:rFonts w:ascii="Georgia" w:eastAsia="Georgia" w:hAnsi="Georgia" w:cs="Georgia"/>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327E6"/>
    <w:rPr>
      <w:color w:val="0000FF" w:themeColor="hyperlink"/>
      <w:u w:val="single"/>
    </w:rPr>
  </w:style>
  <w:style w:type="paragraph" w:styleId="Header">
    <w:name w:val="header"/>
    <w:basedOn w:val="Normal"/>
    <w:link w:val="HeaderChar"/>
    <w:uiPriority w:val="99"/>
    <w:unhideWhenUsed/>
    <w:rsid w:val="00F93236"/>
    <w:pPr>
      <w:tabs>
        <w:tab w:val="center" w:pos="4513"/>
        <w:tab w:val="right" w:pos="9026"/>
      </w:tabs>
    </w:pPr>
  </w:style>
  <w:style w:type="character" w:customStyle="1" w:styleId="HeaderChar">
    <w:name w:val="Header Char"/>
    <w:basedOn w:val="DefaultParagraphFont"/>
    <w:link w:val="Header"/>
    <w:uiPriority w:val="99"/>
    <w:rsid w:val="00F93236"/>
    <w:rPr>
      <w:rFonts w:ascii="HelveticaNeue-Light" w:eastAsia="HelveticaNeue-Light" w:hAnsi="HelveticaNeue-Light" w:cs="HelveticaNeue-Light"/>
    </w:rPr>
  </w:style>
  <w:style w:type="paragraph" w:styleId="Footer">
    <w:name w:val="footer"/>
    <w:basedOn w:val="Normal"/>
    <w:link w:val="FooterChar"/>
    <w:uiPriority w:val="99"/>
    <w:unhideWhenUsed/>
    <w:rsid w:val="00F93236"/>
    <w:pPr>
      <w:tabs>
        <w:tab w:val="center" w:pos="4513"/>
        <w:tab w:val="right" w:pos="9026"/>
      </w:tabs>
    </w:pPr>
  </w:style>
  <w:style w:type="character" w:customStyle="1" w:styleId="FooterChar">
    <w:name w:val="Footer Char"/>
    <w:basedOn w:val="DefaultParagraphFont"/>
    <w:link w:val="Footer"/>
    <w:uiPriority w:val="99"/>
    <w:rsid w:val="00F93236"/>
    <w:rPr>
      <w:rFonts w:ascii="HelveticaNeue-Light" w:eastAsia="HelveticaNeue-Light" w:hAnsi="HelveticaNeue-Light" w:cs="HelveticaNeue-Light"/>
    </w:rPr>
  </w:style>
  <w:style w:type="paragraph" w:styleId="TOCHeading">
    <w:name w:val="TOC Heading"/>
    <w:basedOn w:val="Heading1"/>
    <w:next w:val="Normal"/>
    <w:uiPriority w:val="39"/>
    <w:unhideWhenUsed/>
    <w:qFormat/>
    <w:rsid w:val="00AE0326"/>
    <w:pPr>
      <w:keepNext/>
      <w:keepLines/>
      <w:widowControl/>
      <w:autoSpaceDE/>
      <w:autoSpaceDN/>
      <w:spacing w:before="240" w:after="0" w:line="259" w:lineRule="auto"/>
      <w:ind w:left="0"/>
      <w:outlineLvl w:val="9"/>
    </w:pPr>
    <w:rPr>
      <w:rFonts w:asciiTheme="majorHAnsi" w:eastAsiaTheme="majorEastAsia" w:hAnsiTheme="majorHAnsi" w:cstheme="majorBidi"/>
      <w:bCs w:val="0"/>
      <w:color w:val="365F91" w:themeColor="accent1" w:themeShade="BF"/>
      <w:spacing w:val="0"/>
      <w:sz w:val="32"/>
      <w:szCs w:val="32"/>
    </w:rPr>
  </w:style>
  <w:style w:type="paragraph" w:styleId="TOC3">
    <w:name w:val="toc 3"/>
    <w:basedOn w:val="Normal"/>
    <w:next w:val="Normal"/>
    <w:autoRedefine/>
    <w:uiPriority w:val="39"/>
    <w:unhideWhenUsed/>
    <w:rsid w:val="00AE0326"/>
    <w:pPr>
      <w:spacing w:after="100"/>
      <w:ind w:left="440"/>
    </w:pPr>
  </w:style>
  <w:style w:type="paragraph" w:styleId="TOC2">
    <w:name w:val="toc 2"/>
    <w:basedOn w:val="Normal"/>
    <w:next w:val="Normal"/>
    <w:autoRedefine/>
    <w:uiPriority w:val="39"/>
    <w:unhideWhenUsed/>
    <w:rsid w:val="00AE0326"/>
    <w:pPr>
      <w:spacing w:after="100"/>
      <w:ind w:left="220"/>
    </w:pPr>
  </w:style>
  <w:style w:type="character" w:styleId="CommentReference">
    <w:name w:val="annotation reference"/>
    <w:basedOn w:val="DefaultParagraphFont"/>
    <w:uiPriority w:val="99"/>
    <w:semiHidden/>
    <w:unhideWhenUsed/>
    <w:rsid w:val="00090B0D"/>
    <w:rPr>
      <w:sz w:val="16"/>
      <w:szCs w:val="16"/>
    </w:rPr>
  </w:style>
  <w:style w:type="paragraph" w:styleId="CommentText">
    <w:name w:val="annotation text"/>
    <w:basedOn w:val="Normal"/>
    <w:link w:val="CommentTextChar"/>
    <w:uiPriority w:val="99"/>
    <w:unhideWhenUsed/>
    <w:rsid w:val="00090B0D"/>
    <w:rPr>
      <w:sz w:val="20"/>
      <w:szCs w:val="20"/>
    </w:rPr>
  </w:style>
  <w:style w:type="character" w:customStyle="1" w:styleId="CommentTextChar">
    <w:name w:val="Comment Text Char"/>
    <w:basedOn w:val="DefaultParagraphFont"/>
    <w:link w:val="CommentText"/>
    <w:uiPriority w:val="99"/>
    <w:rsid w:val="00090B0D"/>
    <w:rPr>
      <w:rFonts w:ascii="HelveticaNeue-Light" w:eastAsia="HelveticaNeue-Light" w:hAnsi="HelveticaNeue-Light" w:cs="HelveticaNeue-Light"/>
      <w:sz w:val="20"/>
      <w:szCs w:val="20"/>
    </w:rPr>
  </w:style>
  <w:style w:type="paragraph" w:styleId="CommentSubject">
    <w:name w:val="annotation subject"/>
    <w:basedOn w:val="CommentText"/>
    <w:next w:val="CommentText"/>
    <w:link w:val="CommentSubjectChar"/>
    <w:uiPriority w:val="99"/>
    <w:semiHidden/>
    <w:unhideWhenUsed/>
    <w:rsid w:val="00090B0D"/>
    <w:rPr>
      <w:b/>
      <w:bCs/>
    </w:rPr>
  </w:style>
  <w:style w:type="character" w:customStyle="1" w:styleId="CommentSubjectChar">
    <w:name w:val="Comment Subject Char"/>
    <w:basedOn w:val="CommentTextChar"/>
    <w:link w:val="CommentSubject"/>
    <w:uiPriority w:val="99"/>
    <w:semiHidden/>
    <w:rsid w:val="00090B0D"/>
    <w:rPr>
      <w:rFonts w:ascii="HelveticaNeue-Light" w:eastAsia="HelveticaNeue-Light" w:hAnsi="HelveticaNeue-Light" w:cs="HelveticaNeue-Light"/>
      <w:b/>
      <w:bCs/>
      <w:sz w:val="20"/>
      <w:szCs w:val="20"/>
    </w:rPr>
  </w:style>
  <w:style w:type="character" w:customStyle="1" w:styleId="BodyTextChar">
    <w:name w:val="Body Text Char"/>
    <w:basedOn w:val="DefaultParagraphFont"/>
    <w:link w:val="BodyText"/>
    <w:uiPriority w:val="1"/>
    <w:rsid w:val="001711F0"/>
    <w:rPr>
      <w:rFonts w:ascii="HelveticaNeue-Light" w:eastAsia="HelveticaNeue-Light" w:hAnsi="HelveticaNeue-Light" w:cs="HelveticaNeue-Light"/>
      <w:sz w:val="20"/>
      <w:szCs w:val="20"/>
    </w:rPr>
  </w:style>
  <w:style w:type="character" w:styleId="UnresolvedMention">
    <w:name w:val="Unresolved Mention"/>
    <w:basedOn w:val="DefaultParagraphFont"/>
    <w:uiPriority w:val="99"/>
    <w:rsid w:val="00BE1F45"/>
    <w:rPr>
      <w:color w:val="605E5C"/>
      <w:shd w:val="clear" w:color="auto" w:fill="E1DFDD"/>
    </w:rPr>
  </w:style>
  <w:style w:type="character" w:customStyle="1" w:styleId="l-content-editortext">
    <w:name w:val="l-content-editor__text"/>
    <w:basedOn w:val="DefaultParagraphFont"/>
    <w:rsid w:val="0084340C"/>
  </w:style>
  <w:style w:type="paragraph" w:styleId="Revision">
    <w:name w:val="Revision"/>
    <w:hidden/>
    <w:uiPriority w:val="99"/>
    <w:semiHidden/>
    <w:rsid w:val="002629A9"/>
    <w:pPr>
      <w:widowControl/>
      <w:autoSpaceDE/>
      <w:autoSpaceDN/>
    </w:pPr>
    <w:rPr>
      <w:rFonts w:ascii="HelveticaNeue-Light" w:eastAsia="HelveticaNeue-Light" w:hAnsi="HelveticaNeue-Light" w:cs="HelveticaNeue-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cmtedd.act.gov.au/open_government/inform/act_government_media_releases/vassarotti/2021/act-government-secures-national-mandatory-accessible-standards" TargetMode="External"/><Relationship Id="rId21" Type="http://schemas.openxmlformats.org/officeDocument/2006/relationships/image" Target="media/image12.png"/><Relationship Id="rId42" Type="http://schemas.openxmlformats.org/officeDocument/2006/relationships/hyperlink" Target="https://www.industry.gov.au/data-and-publications/premises-standards-review-2021" TargetMode="External"/><Relationship Id="rId63" Type="http://schemas.openxmlformats.org/officeDocument/2006/relationships/hyperlink" Target="https://www.education.gov.au/disability-standards-education-2005/2020-review-disability-standards-education-2005" TargetMode="External"/><Relationship Id="rId84" Type="http://schemas.openxmlformats.org/officeDocument/2006/relationships/hyperlink" Target="https://providers.dffh.vic.gov.au/disability-advocacy-organisations" TargetMode="External"/><Relationship Id="rId138" Type="http://schemas.openxmlformats.org/officeDocument/2006/relationships/hyperlink" Target="https://www.ccc.tas.gov.au/wp-content/uploads/2022/01/CCC_ACCESS-AND-INCLUSION-PLAN_2021-2025.pdf" TargetMode="External"/><Relationship Id="rId159" Type="http://schemas.openxmlformats.org/officeDocument/2006/relationships/hyperlink" Target="https://www.disabilitygateway.gov.au/document/3131" TargetMode="External"/><Relationship Id="rId170" Type="http://schemas.openxmlformats.org/officeDocument/2006/relationships/image" Target="media/image17.png"/><Relationship Id="rId107" Type="http://schemas.openxmlformats.org/officeDocument/2006/relationships/hyperlink" Target="https://dhs.sa.gov.au/latest-news/safeguarding-taskforce" TargetMode="External"/><Relationship Id="rId11" Type="http://schemas.openxmlformats.org/officeDocument/2006/relationships/image" Target="media/image4.png"/><Relationship Id="rId32" Type="http://schemas.openxmlformats.org/officeDocument/2006/relationships/hyperlink" Target="https://www.pmc.gov.au/government/commonwealth-coat-arms" TargetMode="External"/><Relationship Id="rId53" Type="http://schemas.openxmlformats.org/officeDocument/2006/relationships/hyperlink" Target="https://www.dvalert.org.au/workshops-courses/for-frontline-workers/2-day-workshops/disabilities-workshops" TargetMode="External"/><Relationship Id="rId74" Type="http://schemas.openxmlformats.org/officeDocument/2006/relationships/hyperlink" Target="https://www.service.nsw.gov.au/accessibility" TargetMode="External"/><Relationship Id="rId128" Type="http://schemas.openxmlformats.org/officeDocument/2006/relationships/hyperlink" Target="https://tfhc.nt.gov.au/social-inclusion-and-interpreting-services/office-of-disability/disability-advisory-committee" TargetMode="External"/><Relationship Id="rId149" Type="http://schemas.openxmlformats.org/officeDocument/2006/relationships/hyperlink" Target="https://www.aihw.gov.au/reports/disability/people-with-disability-in-australia/contents/about-this-report" TargetMode="External"/><Relationship Id="rId5" Type="http://schemas.openxmlformats.org/officeDocument/2006/relationships/webSettings" Target="webSettings.xml"/><Relationship Id="rId95" Type="http://schemas.openxmlformats.org/officeDocument/2006/relationships/hyperlink" Target="https://changingplaces.org.au/" TargetMode="External"/><Relationship Id="rId160" Type="http://schemas.openxmlformats.org/officeDocument/2006/relationships/hyperlink" Target="https://www.disabilitygateway.gov.au/ads/key-actions-strategy" TargetMode="External"/><Relationship Id="rId22" Type="http://schemas.openxmlformats.org/officeDocument/2006/relationships/image" Target="media/image13.png"/><Relationship Id="rId43" Type="http://schemas.openxmlformats.org/officeDocument/2006/relationships/hyperlink" Target="https://www.disabilitygateway.gov.au/" TargetMode="External"/><Relationship Id="rId64" Type="http://schemas.openxmlformats.org/officeDocument/2006/relationships/hyperlink" Target="https://www.education.gov.au/disability-standards-education-2005" TargetMode="External"/><Relationship Id="rId118" Type="http://schemas.openxmlformats.org/officeDocument/2006/relationships/hyperlink" Target="https://www.cmtedd.act.gov.au/open_government/inform/act_government_media_releases/vassarotti/2021/act-government-secures-national-mandatory-accessible-standards" TargetMode="External"/><Relationship Id="rId139" Type="http://schemas.openxmlformats.org/officeDocument/2006/relationships/hyperlink" Target="https://www.darwin.nt.gov.au/council/about-council/publications-and-forms/access-and-inclusion-plan-2019-2022" TargetMode="External"/><Relationship Id="rId85" Type="http://schemas.openxmlformats.org/officeDocument/2006/relationships/hyperlink" Target="https://www2.education.vic.gov.au/pal/students-disability/policy" TargetMode="External"/><Relationship Id="rId150" Type="http://schemas.openxmlformats.org/officeDocument/2006/relationships/hyperlink" Target="https://www.abs.gov.au/census" TargetMode="External"/><Relationship Id="rId171" Type="http://schemas.openxmlformats.org/officeDocument/2006/relationships/image" Target="media/image18.png"/><Relationship Id="rId12" Type="http://schemas.openxmlformats.org/officeDocument/2006/relationships/image" Target="media/image5.png"/><Relationship Id="rId33" Type="http://schemas.openxmlformats.org/officeDocument/2006/relationships/header" Target="header1.xml"/><Relationship Id="rId108" Type="http://schemas.openxmlformats.org/officeDocument/2006/relationships/hyperlink" Target="https://dhs.sa.gov.au/latest-news/safeguarding-taskforce" TargetMode="External"/><Relationship Id="rId129" Type="http://schemas.openxmlformats.org/officeDocument/2006/relationships/hyperlink" Target="https://education.nt.gov.au/publications/framework-for-inclusion-2019-2029" TargetMode="External"/><Relationship Id="rId54" Type="http://schemas.openxmlformats.org/officeDocument/2006/relationships/hyperlink" Target="https://www.dvalert.org.au/workshops-courses/for-frontline-workers/2-day-workshops/disabilities-workshops" TargetMode="External"/><Relationship Id="rId75" Type="http://schemas.openxmlformats.org/officeDocument/2006/relationships/hyperlink" Target="https://www.ageingdisabilitycommission.nsw.gov.au/" TargetMode="External"/><Relationship Id="rId96" Type="http://schemas.openxmlformats.org/officeDocument/2006/relationships/hyperlink" Target="https://www.wa.gov.au/government/publications/workforce-diversification-and-inclusion-strategy-wa-public-sector-employment-2020-2025" TargetMode="External"/><Relationship Id="rId140" Type="http://schemas.openxmlformats.org/officeDocument/2006/relationships/hyperlink" Target="https://www.disabilitygateway.gov.au/ads/key-actions-strategy" TargetMode="External"/><Relationship Id="rId161" Type="http://schemas.openxmlformats.org/officeDocument/2006/relationships/hyperlink" Target="https://www.disabilitygateway.gov.au/ads/key-actions-strateg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reativecommons.org/licenses/by/4.0/legalcode" TargetMode="External"/><Relationship Id="rId28" Type="http://schemas.openxmlformats.org/officeDocument/2006/relationships/hyperlink" Target="https://www.dss.gov.au/" TargetMode="External"/><Relationship Id="rId49" Type="http://schemas.openxmlformats.org/officeDocument/2006/relationships/hyperlink" Target="https://www.1800respect.org.au/sunny" TargetMode="External"/><Relationship Id="rId114" Type="http://schemas.openxmlformats.org/officeDocument/2006/relationships/hyperlink" Target="https://www.dpac.tas.gov.au/divisions/cpp/community-grants/carers-small-grants-program/carer_policy_and_action_plan" TargetMode="External"/><Relationship Id="rId119" Type="http://schemas.openxmlformats.org/officeDocument/2006/relationships/hyperlink" Target="https://www.communityservices.act.gov.au/disability_act/disability-justice-strategy/first-action-plan-2019-2023" TargetMode="External"/><Relationship Id="rId44" Type="http://schemas.openxmlformats.org/officeDocument/2006/relationships/hyperlink" Target="https://www.ndiscommission.gov.au/" TargetMode="External"/><Relationship Id="rId60" Type="http://schemas.openxmlformats.org/officeDocument/2006/relationships/hyperlink" Target="https://www.dss.gov.au/disability-and-carers-programs-services-for-people-with-disability/information-linkages-and-capacity-building-ilc-program" TargetMode="External"/><Relationship Id="rId65" Type="http://schemas.openxmlformats.org/officeDocument/2006/relationships/hyperlink" Target="https://www.niaa.gov.au/resource-centre/indigenous-affairs/national-aboriginal-and-torres-strait-islander-early-childhood-strategy" TargetMode="External"/><Relationship Id="rId81" Type="http://schemas.openxmlformats.org/officeDocument/2006/relationships/hyperlink" Target="https://www.statedisabilityplan.vic.gov.au/previous-plans-and-initiatives" TargetMode="External"/><Relationship Id="rId86" Type="http://schemas.openxmlformats.org/officeDocument/2006/relationships/hyperlink" Target="https://www.education.vic.gov.au/school/teachers/learningneeds/Pages/disability-inclusion.aspx" TargetMode="External"/><Relationship Id="rId130" Type="http://schemas.openxmlformats.org/officeDocument/2006/relationships/hyperlink" Target="https://alga.com.au/disability-inclusion-planning-guide-for-local-government/" TargetMode="External"/><Relationship Id="rId135" Type="http://schemas.openxmlformats.org/officeDocument/2006/relationships/hyperlink" Target="https://www.teatreegully.sa.gov.au/Services/Aged-carer-and-disability-services/Disability-and-inclusion" TargetMode="External"/><Relationship Id="rId151" Type="http://schemas.openxmlformats.org/officeDocument/2006/relationships/hyperlink" Target="https://www.ndis.gov.au/about-us/publications/annual-report" TargetMode="External"/><Relationship Id="rId156" Type="http://schemas.openxmlformats.org/officeDocument/2006/relationships/hyperlink" Target="https://www.disabilitygateway.gov.au/document/3121" TargetMode="External"/><Relationship Id="rId172" Type="http://schemas.openxmlformats.org/officeDocument/2006/relationships/image" Target="media/image19.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australiacouncil.gov.au/advocacy-and-research/events/national-arts-and-disability-awards/" TargetMode="External"/><Relationship Id="rId109" Type="http://schemas.openxmlformats.org/officeDocument/2006/relationships/hyperlink" Target="https://www.dpac.tas.gov.au/divisions/cpp/community-and-disability-services/tasmanian-disability-services-act-2011/tasmanian-disability-services-act-2011-review/resources/accessible_island_tasmanias_disability_framework_for_action_2018-2021_dfa" TargetMode="External"/><Relationship Id="rId34" Type="http://schemas.openxmlformats.org/officeDocument/2006/relationships/hyperlink" Target="https://www.dss.gov.au/disability-and-carers-disability-strategy/national-disability-strategy-2010-2020" TargetMode="External"/><Relationship Id="rId50" Type="http://schemas.openxmlformats.org/officeDocument/2006/relationships/hyperlink" Target="https://www.1800respect.org.au/services/search" TargetMode="External"/><Relationship Id="rId55" Type="http://schemas.openxmlformats.org/officeDocument/2006/relationships/hyperlink" Target="https://www.dvalert.org.au/workshops-courses/for-frontline-workers/elearning-courses/elearning-disabilities" TargetMode="External"/><Relationship Id="rId76" Type="http://schemas.openxmlformats.org/officeDocument/2006/relationships/hyperlink" Target="https://www.nsw.gov.au/legal-and-justice/youth-justice/about/strategies/youth-justice-disability-action-plan-2021-2024" TargetMode="External"/><Relationship Id="rId97" Type="http://schemas.openxmlformats.org/officeDocument/2006/relationships/hyperlink" Target="https://www.wa.gov.au/government/publications/workforce-diversification-and-inclusion-strategy-wa-public-sector-employment-2020-2025" TargetMode="External"/><Relationship Id="rId104" Type="http://schemas.openxmlformats.org/officeDocument/2006/relationships/hyperlink" Target="https://inclusive.sa.gov.au/resources/state-disability-inclusion-plan" TargetMode="External"/><Relationship Id="rId120" Type="http://schemas.openxmlformats.org/officeDocument/2006/relationships/hyperlink" Target="https://www.cmtedd.act.gov.au/employment-framework/inclusion-programs/disability-employment" TargetMode="External"/><Relationship Id="rId125" Type="http://schemas.openxmlformats.org/officeDocument/2006/relationships/hyperlink" Target="https://www.health.act.gov.au/sites/default/files/2021-02/COVID-19%20An%20ACT%20Operational%20Plan%20for%20People%20with%20Disability%20-%20%28January%202021%29.pdf" TargetMode="External"/><Relationship Id="rId141" Type="http://schemas.openxmlformats.org/officeDocument/2006/relationships/hyperlink" Target="https://www.aph.gov.au/Parliamentary_Business/Committees/Senate/Community_Affairs/AccessibleCommunities/Report" TargetMode="External"/><Relationship Id="rId146" Type="http://schemas.openxmlformats.org/officeDocument/2006/relationships/hyperlink" Target="https://dpoa.org.au/wp-content/uploads/2019/08/CRPD-Shadow-Report-2019-English-PDF.pdf" TargetMode="External"/><Relationship Id="rId167"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www.transport.nsw.gov.au/news-and-events/reports-and-publications/disability-inclusion-action-plan-2018-2022" TargetMode="External"/><Relationship Id="rId92" Type="http://schemas.openxmlformats.org/officeDocument/2006/relationships/hyperlink" Target="https://www.wa.gov.au/government/document-collections/state-disability-strategy-2020-2030" TargetMode="External"/><Relationship Id="rId162" Type="http://schemas.openxmlformats.org/officeDocument/2006/relationships/hyperlink" Target="https://www.disabilitygateway.gov.au/ads" TargetMode="External"/><Relationship Id="rId2" Type="http://schemas.openxmlformats.org/officeDocument/2006/relationships/numbering" Target="numbering.xml"/><Relationship Id="rId29" Type="http://schemas.openxmlformats.org/officeDocument/2006/relationships/hyperlink" Target="mailto:communications@dss.gov.au" TargetMode="External"/><Relationship Id="rId24" Type="http://schemas.openxmlformats.org/officeDocument/2006/relationships/hyperlink" Target="https://creativecommons.org/licenses/by/4.0/legalcode" TargetMode="External"/><Relationship Id="rId40" Type="http://schemas.openxmlformats.org/officeDocument/2006/relationships/hyperlink" Target="https://australiacouncil.gov.au/advocacy-and-research/events/national-arts-and-disability-awards/" TargetMode="External"/><Relationship Id="rId45" Type="http://schemas.openxmlformats.org/officeDocument/2006/relationships/hyperlink" Target="https://www.ndiscommission.gov.au/participants" TargetMode="External"/><Relationship Id="rId66" Type="http://schemas.openxmlformats.org/officeDocument/2006/relationships/hyperlink" Target="https://www.hearing.com.au/Hearing-loss/HAPEE" TargetMode="External"/><Relationship Id="rId87" Type="http://schemas.openxmlformats.org/officeDocument/2006/relationships/hyperlink" Target="https://backtowork.initiatives.qld.gov.au/" TargetMode="External"/><Relationship Id="rId110" Type="http://schemas.openxmlformats.org/officeDocument/2006/relationships/hyperlink" Target="https://www.dpac.tas.gov.au/divisions/cpp/community-policy-and-engagement/advisory_groups/premiers_disability_advisory_council" TargetMode="External"/><Relationship Id="rId115" Type="http://schemas.openxmlformats.org/officeDocument/2006/relationships/hyperlink" Target="https://www.dpac.tas.gov.au/divisions/cpp/community-grants/carers-small-grants-program/carer_policy_and_action_plan" TargetMode="External"/><Relationship Id="rId131" Type="http://schemas.openxmlformats.org/officeDocument/2006/relationships/hyperlink" Target="https://www.penrithcity.nsw.gov.au/community-library/community/nepean-jobs-for-all" TargetMode="External"/><Relationship Id="rId136" Type="http://schemas.openxmlformats.org/officeDocument/2006/relationships/hyperlink" Target="https://www.teatreegully.sa.gov.au/Services/Aged-carer-and-disability-services/Disability-and-inclusion" TargetMode="External"/><Relationship Id="rId157" Type="http://schemas.openxmlformats.org/officeDocument/2006/relationships/hyperlink" Target="https://www.disabilitygateway.gov.au/document/3126" TargetMode="External"/><Relationship Id="rId61" Type="http://schemas.openxmlformats.org/officeDocument/2006/relationships/hyperlink" Target="https://www.carergateway.gov.au/" TargetMode="External"/><Relationship Id="rId82" Type="http://schemas.openxmlformats.org/officeDocument/2006/relationships/hyperlink" Target="https://providers.dffh.vic.gov.au/changing-places" TargetMode="External"/><Relationship Id="rId152" Type="http://schemas.openxmlformats.org/officeDocument/2006/relationships/hyperlink" Target="https://www.dss.gov.au/our-responsibilities/disability-and-carers/program-services/consultation-and-advocacy/national-disability-peak-bodies" TargetMode="External"/><Relationship Id="rId173" Type="http://schemas.openxmlformats.org/officeDocument/2006/relationships/header" Target="header2.xm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hyperlink" Target="https://www.pmc.gov.au/government/commonwealth-coat-arms" TargetMode="External"/><Relationship Id="rId35" Type="http://schemas.openxmlformats.org/officeDocument/2006/relationships/hyperlink" Target="https://www.dss.gov.au/sites/default/files/documents/05_2012/national_disability_strategy_2010_2020.pdf" TargetMode="External"/><Relationship Id="rId56" Type="http://schemas.openxmlformats.org/officeDocument/2006/relationships/hyperlink" Target="https://www.esafety.gov.au/key-issues/domestic-family-violence" TargetMode="External"/><Relationship Id="rId77" Type="http://schemas.openxmlformats.org/officeDocument/2006/relationships/hyperlink" Target="https://iview.abc.net.au/show/employable-me-australia" TargetMode="External"/><Relationship Id="rId100" Type="http://schemas.openxmlformats.org/officeDocument/2006/relationships/hyperlink" Target="https://ww2.health.wa.gov.au/~/media/Files/Corporate/general%20documents/Health%20Networks/Disability/PDF/WA%20Disability-Health-Framework-2015-2025.pdf" TargetMode="External"/><Relationship Id="rId105" Type="http://schemas.openxmlformats.org/officeDocument/2006/relationships/hyperlink" Target="https://inclusive.sa.gov.au/resources/state-disability-inclusion-plan" TargetMode="External"/><Relationship Id="rId126" Type="http://schemas.openxmlformats.org/officeDocument/2006/relationships/hyperlink" Target="https://digitalterritory.nt.gov.au/__data/assets/pdf_file/0005/1038263/digital-territory-strategy.pdf" TargetMode="External"/><Relationship Id="rId147" Type="http://schemas.openxmlformats.org/officeDocument/2006/relationships/hyperlink" Target="https://tbinternet.ohchr.org/_layouts/15/treatybodyexternal/Download.aspx?symbolno=CRPD%2fC%2fAUS%2fCO%2f2-3&amp;Lang=en" TargetMode="External"/><Relationship Id="rId16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https://www.1800respect.org.au/inclusive-practice/disability-support-toolkit" TargetMode="External"/><Relationship Id="rId72" Type="http://schemas.openxmlformats.org/officeDocument/2006/relationships/hyperlink" Target="https://www.planning.nsw.gov.au/Policy-and-Legislation/Open-space-and-parklands/Everyone-Can-Play-in-NSW" TargetMode="External"/><Relationship Id="rId93" Type="http://schemas.openxmlformats.org/officeDocument/2006/relationships/hyperlink" Target="https://www.wa.gov.au/government/document-collections/state-disability-strategy-2020-2030" TargetMode="External"/><Relationship Id="rId98" Type="http://schemas.openxmlformats.org/officeDocument/2006/relationships/hyperlink" Target="https://www.education.wa.edu.au/funding-public-schools" TargetMode="External"/><Relationship Id="rId121" Type="http://schemas.openxmlformats.org/officeDocument/2006/relationships/hyperlink" Target="https://www.cmtedd.act.gov.au/employment-framework/inclusion-programs/disability-employment" TargetMode="External"/><Relationship Id="rId142" Type="http://schemas.openxmlformats.org/officeDocument/2006/relationships/hyperlink" Target="https://www.dss.gov.au/review-of-implementation-of-the-national-disability-strategy-2010-2020" TargetMode="External"/><Relationship Id="rId163" Type="http://schemas.openxmlformats.org/officeDocument/2006/relationships/hyperlink" Target="https://www.disabilitygateway.gov.au/ads" TargetMode="External"/><Relationship Id="rId3" Type="http://schemas.openxmlformats.org/officeDocument/2006/relationships/styles" Target="styles.xml"/><Relationship Id="rId25" Type="http://schemas.openxmlformats.org/officeDocument/2006/relationships/hyperlink" Target="http://dss.gov.au/" TargetMode="External"/><Relationship Id="rId46" Type="http://schemas.openxmlformats.org/officeDocument/2006/relationships/hyperlink" Target="https://www.ndiscommission.gov.au/speakup" TargetMode="External"/><Relationship Id="rId67" Type="http://schemas.openxmlformats.org/officeDocument/2006/relationships/hyperlink" Target="https://www.health.gov.au/committees-and-groups/advisory-committee-for-the-covid-19-response-for-people-with-disability" TargetMode="External"/><Relationship Id="rId116" Type="http://schemas.openxmlformats.org/officeDocument/2006/relationships/hyperlink" Target="https://www.involvedcbr.com.au/" TargetMode="External"/><Relationship Id="rId137" Type="http://schemas.openxmlformats.org/officeDocument/2006/relationships/hyperlink" Target="https://www.ccc.tas.gov.au/wp-content/uploads/2022/01/CCC_ACCESS-AND-INCLUSION-PLAN_2021-2025.pdf" TargetMode="External"/><Relationship Id="rId158" Type="http://schemas.openxmlformats.org/officeDocument/2006/relationships/hyperlink" Target="https://www.disabilitygateway.gov.au/document/3116" TargetMode="External"/><Relationship Id="rId20" Type="http://schemas.openxmlformats.org/officeDocument/2006/relationships/image" Target="media/image11.png"/><Relationship Id="rId41" Type="http://schemas.openxmlformats.org/officeDocument/2006/relationships/hyperlink" Target="https://www.infrastructure.gov.au/infrastructure-transport-vehicles/transport-accessibility" TargetMode="External"/><Relationship Id="rId62" Type="http://schemas.openxmlformats.org/officeDocument/2006/relationships/hyperlink" Target="https://www.education.gov.au/disability-standards-education-2005" TargetMode="External"/><Relationship Id="rId83" Type="http://schemas.openxmlformats.org/officeDocument/2006/relationships/hyperlink" Target="https://www.statedisabilityplan.vic.gov.au/previous-plans-and-initiatives" TargetMode="External"/><Relationship Id="rId88" Type="http://schemas.openxmlformats.org/officeDocument/2006/relationships/hyperlink" Target="https://desbt.qld.gov.au/training/training-careers/incentives/sqw" TargetMode="External"/><Relationship Id="rId111" Type="http://schemas.openxmlformats.org/officeDocument/2006/relationships/hyperlink" Target="https://www.dpac.tas.gov.au/divisions/cpp/community-policy-and-engagement/advisory_groups/premiers_disability_advisory_council" TargetMode="External"/><Relationship Id="rId132" Type="http://schemas.openxmlformats.org/officeDocument/2006/relationships/hyperlink" Target="https://www.bendigo.vic.gov.au/Services/Community-and-care/Inclusive-Towns" TargetMode="External"/><Relationship Id="rId153" Type="http://schemas.openxmlformats.org/officeDocument/2006/relationships/hyperlink" Target="https://www.disabilitygateway.gov.au/ads/key-actions-strategy" TargetMode="External"/><Relationship Id="rId174" Type="http://schemas.openxmlformats.org/officeDocument/2006/relationships/fontTable" Target="fontTable.xml"/><Relationship Id="rId15" Type="http://schemas.openxmlformats.org/officeDocument/2006/relationships/hyperlink" Target="https://creativecommons.org/licenses/by/4.0/legalcode" TargetMode="External"/><Relationship Id="rId36" Type="http://schemas.openxmlformats.org/officeDocument/2006/relationships/hyperlink" Target="https://www.dss.gov.au/disability-and-carers-disability-strategy/national-disability-strategy-2010-2020" TargetMode="External"/><Relationship Id="rId57" Type="http://schemas.openxmlformats.org/officeDocument/2006/relationships/hyperlink" Target="https://www.apsc.gov.au/working-aps/diversity-and-inclusion/disability" TargetMode="External"/><Relationship Id="rId106" Type="http://schemas.openxmlformats.org/officeDocument/2006/relationships/hyperlink" Target="https://inclusive.sa.gov.au/resources/templates/inclusive-play" TargetMode="External"/><Relationship Id="rId127" Type="http://schemas.openxmlformats.org/officeDocument/2006/relationships/hyperlink" Target="https://www.hcscc.nt.gov.au/about/talk-up/" TargetMode="External"/><Relationship Id="rId10" Type="http://schemas.openxmlformats.org/officeDocument/2006/relationships/image" Target="media/image3.png"/><Relationship Id="rId31" Type="http://schemas.openxmlformats.org/officeDocument/2006/relationships/hyperlink" Target="https://www.pmc.gov.au/government/commonwealth-coat-arms" TargetMode="External"/><Relationship Id="rId52" Type="http://schemas.openxmlformats.org/officeDocument/2006/relationships/hyperlink" Target="https://www.dvalert.org.au/" TargetMode="External"/><Relationship Id="rId73" Type="http://schemas.openxmlformats.org/officeDocument/2006/relationships/hyperlink" Target="https://www.nationalparks.nsw.gov.au/access-friendly" TargetMode="External"/><Relationship Id="rId78" Type="http://schemas.openxmlformats.org/officeDocument/2006/relationships/hyperlink" Target="https://education.nsw.gov.au/about-us/strategies-and-reports/our-disability-inclusion-action-plan-2021-2025" TargetMode="External"/><Relationship Id="rId94" Type="http://schemas.openxmlformats.org/officeDocument/2006/relationships/hyperlink" Target="https://www.wa.gov.au/government/document-collections/state-disability-strategy-2020-2030" TargetMode="External"/><Relationship Id="rId99" Type="http://schemas.openxmlformats.org/officeDocument/2006/relationships/hyperlink" Target="https://www.education.wa.edu.au/funding-public-schools" TargetMode="External"/><Relationship Id="rId101" Type="http://schemas.openxmlformats.org/officeDocument/2006/relationships/hyperlink" Target="https://ww2.health.wa.gov.au/~/media/Files/Corporate/general%20documents/Health%20Networks/Disability/PDF/WA%20Disability-Health-Framework-2015-2025.pdf" TargetMode="External"/><Relationship Id="rId122" Type="http://schemas.openxmlformats.org/officeDocument/2006/relationships/hyperlink" Target="https://www.education.act.gov.au/our-priorities/future-of-education" TargetMode="External"/><Relationship Id="rId143" Type="http://schemas.openxmlformats.org/officeDocument/2006/relationships/hyperlink" Target="https://www.pc.gov.au/inquiries/completed/disability-agreement/report" TargetMode="External"/><Relationship Id="rId148" Type="http://schemas.openxmlformats.org/officeDocument/2006/relationships/hyperlink" Target="https://www.abs.gov.au/statistics/health/disability/disability-ageing-and-carers-australia-summary-findings/latest-release" TargetMode="External"/><Relationship Id="rId164" Type="http://schemas.openxmlformats.org/officeDocument/2006/relationships/hyperlink" Target="https://www.disabilitygateway.gov.au/ads/easy-read-strategy" TargetMode="External"/><Relationship Id="rId16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dss.gov.au/" TargetMode="External"/><Relationship Id="rId47" Type="http://schemas.openxmlformats.org/officeDocument/2006/relationships/hyperlink" Target="https://www.dss.gov.au/disability-and-carers/programs-services/for-people-with-disability/ndis-quality-and-safeguarding-framework-0" TargetMode="External"/><Relationship Id="rId68" Type="http://schemas.openxmlformats.org/officeDocument/2006/relationships/hyperlink" Target="https://www.health.gov.au/committees-and-groups/advisory-committee-for-the-covid-19-response-for-people-with-disability" TargetMode="External"/><Relationship Id="rId89" Type="http://schemas.openxmlformats.org/officeDocument/2006/relationships/hyperlink" Target="https://earlychildhood.qld.gov.au/funding-and-support/disability-and-inclusion-support-programs/kindergarten-inclusion-support-scheme" TargetMode="External"/><Relationship Id="rId112" Type="http://schemas.openxmlformats.org/officeDocument/2006/relationships/hyperlink" Target="https://vimeo.com/541468006" TargetMode="External"/><Relationship Id="rId133" Type="http://schemas.openxmlformats.org/officeDocument/2006/relationships/hyperlink" Target="https://www.brisbane.qld.gov.au/community-and-safety/community-support/disability-access-and-inclusion/inclusive-brisbane-plan-2019-2029" TargetMode="External"/><Relationship Id="rId154" Type="http://schemas.openxmlformats.org/officeDocument/2006/relationships/hyperlink" Target="https://www.dss.gov.au/how-we-consulted-on-the-development-of-australias-disability-strategy-2021-2031" TargetMode="External"/><Relationship Id="rId175" Type="http://schemas.openxmlformats.org/officeDocument/2006/relationships/theme" Target="theme/theme1.xml"/><Relationship Id="rId16" Type="http://schemas.openxmlformats.org/officeDocument/2006/relationships/hyperlink" Target="https://creativecommons.org/licenses/by/4.0/legalcode" TargetMode="External"/><Relationship Id="rId37" Type="http://schemas.openxmlformats.org/officeDocument/2006/relationships/hyperlink" Target="https://www.dss.gov.au/disability-and-carers-disability-strategy/national-disability-strategy-2010-2020" TargetMode="External"/><Relationship Id="rId58" Type="http://schemas.openxmlformats.org/officeDocument/2006/relationships/hyperlink" Target="https://www.apsc.gov.au/working-aps/diversity-and-inclusion/disability" TargetMode="External"/><Relationship Id="rId79" Type="http://schemas.openxmlformats.org/officeDocument/2006/relationships/hyperlink" Target="https://education.nsw.gov.au/teaching-and-learning/disability-learning-and-support/our-disability-strategy" TargetMode="External"/><Relationship Id="rId102" Type="http://schemas.openxmlformats.org/officeDocument/2006/relationships/hyperlink" Target="https://www.legislation.sa.gov.au/lz?path=%2FC%2FA%2FDisability%20Inclusion%20Act%202018" TargetMode="External"/><Relationship Id="rId123" Type="http://schemas.openxmlformats.org/officeDocument/2006/relationships/hyperlink" Target="https://www.communityservices.act.gov.au/covid-19-community-service-information3/act-covid-19-disability-strategy" TargetMode="External"/><Relationship Id="rId144" Type="http://schemas.openxmlformats.org/officeDocument/2006/relationships/hyperlink" Target="https://disability.royalcommission.gov.au/publications/interim-report" TargetMode="External"/><Relationship Id="rId90" Type="http://schemas.openxmlformats.org/officeDocument/2006/relationships/hyperlink" Target="https://earlychildhood.qld.gov.au/funding-and-support/disability-and-inclusion-support-programs/kindergarten-inclusion-support-scheme" TargetMode="External"/><Relationship Id="rId165" Type="http://schemas.openxmlformats.org/officeDocument/2006/relationships/hyperlink" Target="https://www.disabilitygateway.gov.au/ads/languages" TargetMode="External"/><Relationship Id="rId27" Type="http://schemas.openxmlformats.org/officeDocument/2006/relationships/hyperlink" Target="https://www.dss.gov.au/" TargetMode="External"/><Relationship Id="rId48" Type="http://schemas.openxmlformats.org/officeDocument/2006/relationships/hyperlink" Target="https://plan4womenssafety.dss.gov.au/initiatives/1800respect/" TargetMode="External"/><Relationship Id="rId69" Type="http://schemas.openxmlformats.org/officeDocument/2006/relationships/hyperlink" Target="https://dcj.nsw.gov.au/community-inclusion/disability-and-inclusion/nsw-disability-inclusion-plan.html" TargetMode="External"/><Relationship Id="rId113" Type="http://schemas.openxmlformats.org/officeDocument/2006/relationships/hyperlink" Target="https://www.health.tas.gov.au/health-topics/mental-health/mental-health-projects-and-initiatives-priorities/rethink-2020-tasmanias-strategic-plan-mental-health" TargetMode="External"/><Relationship Id="rId134" Type="http://schemas.openxmlformats.org/officeDocument/2006/relationships/hyperlink" Target="https://www.nds.org.au/news/this-bay-is-someone-s-day-campaign-launched" TargetMode="External"/><Relationship Id="rId80" Type="http://schemas.openxmlformats.org/officeDocument/2006/relationships/hyperlink" Target="https://www.statedisabilityplan.vic.gov.au/previous-plans-and-initiatives" TargetMode="External"/><Relationship Id="rId155" Type="http://schemas.openxmlformats.org/officeDocument/2006/relationships/hyperlink" Target="https://www.dss.gov.au/how-we-consulted-on-the-development-of-australias-disability-strategy-2021-2031" TargetMode="External"/><Relationship Id="rId17" Type="http://schemas.openxmlformats.org/officeDocument/2006/relationships/image" Target="media/image8.png"/><Relationship Id="rId38" Type="http://schemas.openxmlformats.org/officeDocument/2006/relationships/hyperlink" Target="https://australiacouncil.gov.au/investment-and-development/arts-and-disability-initiative-2022-24/" TargetMode="External"/><Relationship Id="rId59" Type="http://schemas.openxmlformats.org/officeDocument/2006/relationships/hyperlink" Target="https://www.pmc.gov.au/office-women/grants-and-funding" TargetMode="External"/><Relationship Id="rId103" Type="http://schemas.openxmlformats.org/officeDocument/2006/relationships/hyperlink" Target="https://www.legislation.sa.gov.au/lz?path=%2FC%2FA%2FDisability%20Inclusion%20Act%202018" TargetMode="External"/><Relationship Id="rId124" Type="http://schemas.openxmlformats.org/officeDocument/2006/relationships/hyperlink" Target="https://www.health.act.gov.au/sites/default/files/2021-02/COVID-19%20An%20ACT%20Operational%20Plan%20for%20People%20with%20Disability%20-%20%28January%202021%29.pdf" TargetMode="External"/><Relationship Id="rId70" Type="http://schemas.openxmlformats.org/officeDocument/2006/relationships/hyperlink" Target="https://www.seethepossibilities.nsw.gov.au/about-us/live-work-play" TargetMode="External"/><Relationship Id="rId91" Type="http://schemas.openxmlformats.org/officeDocument/2006/relationships/hyperlink" Target="https://desbt.qld.gov.au/training/training-careers/support/disability/sds-learners" TargetMode="External"/><Relationship Id="rId145" Type="http://schemas.openxmlformats.org/officeDocument/2006/relationships/hyperlink" Target="https://tbinternet.ohchr.org/_layouts/15/treatybodyexternal/Download.aspx?symbolno=CRPD%2fC%2fAUS%2f2-3&amp;Lang=en" TargetMode="External"/><Relationship Id="rId166" Type="http://schemas.openxmlformats.org/officeDocument/2006/relationships/hyperlink" Target="https://www.disabilitygateway.gov.au/ads/ausla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55A34-796C-4B3B-B4FD-B28BA597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Pages>
  <Words>7798</Words>
  <Characters>44455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Final Progress Report 2017-2021 Summary</vt:lpstr>
    </vt:vector>
  </TitlesOfParts>
  <Company/>
  <LinksUpToDate>false</LinksUpToDate>
  <CharactersWithSpaces>52149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Progress Report 2017-2021 Summary</dc:title>
  <cp:keywords>[SEC=OFFICIAL]</cp:keywords>
  <cp:lastModifiedBy>Thomas Kiorgaard</cp:lastModifiedBy>
  <cp:revision>166</cp:revision>
  <dcterms:created xsi:type="dcterms:W3CDTF">2022-11-29T00:27:00Z</dcterms:created>
  <dcterms:modified xsi:type="dcterms:W3CDTF">2022-12-21T04:13:00Z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Creator">
    <vt:lpwstr>Adobe InDesign 17.3 (Macintosh)</vt:lpwstr>
  </property>
  <property fmtid="{D5CDD505-2E9C-101B-9397-08002B2CF9AE}" pid="4" name="LastSaved">
    <vt:filetime>2022-11-14T00:00:00Z</vt:filetime>
  </property>
  <property fmtid="{D5CDD505-2E9C-101B-9397-08002B2CF9AE}" pid="5" name="PM_Caveats_Count">
    <vt:lpwstr>0</vt:lpwstr>
  </property>
  <property fmtid="{D5CDD505-2E9C-101B-9397-08002B2CF9AE}" pid="6" name="PM_Display">
    <vt:lpwstr>OFFICIAL</vt:lpwstr>
  </property>
  <property fmtid="{D5CDD505-2E9C-101B-9397-08002B2CF9AE}" pid="7" name="PM_DisplayValueSecClassificationWithQualifier">
    <vt:lpwstr>OFFICIAL</vt:lpwstr>
  </property>
  <property fmtid="{D5CDD505-2E9C-101B-9397-08002B2CF9AE}" pid="8" name="PM_Hash_Salt">
    <vt:lpwstr>AFBD7D2F8DEF656B6AD88C856D353CE2</vt:lpwstr>
  </property>
  <property fmtid="{D5CDD505-2E9C-101B-9397-08002B2CF9AE}" pid="9" name="PM_Hash_Salt_Prev">
    <vt:lpwstr>77023C4A34F9E69F42CC577D61C53563</vt:lpwstr>
  </property>
  <property fmtid="{D5CDD505-2E9C-101B-9397-08002B2CF9AE}" pid="10" name="PM_Hash_SHA1">
    <vt:lpwstr>962E031A51363F4F1BFF82DC7E4930CB82E8D2FD</vt:lpwstr>
  </property>
  <property fmtid="{D5CDD505-2E9C-101B-9397-08002B2CF9AE}" pid="11" name="PM_Hash_Version">
    <vt:lpwstr>2018.0</vt:lpwstr>
  </property>
  <property fmtid="{D5CDD505-2E9C-101B-9397-08002B2CF9AE}" pid="12" name="PM_InsertionValue">
    <vt:lpwstr>OFFICIAL</vt:lpwstr>
  </property>
  <property fmtid="{D5CDD505-2E9C-101B-9397-08002B2CF9AE}" pid="13" name="PM_Markers">
    <vt:lpwstr/>
  </property>
  <property fmtid="{D5CDD505-2E9C-101B-9397-08002B2CF9AE}" pid="14" name="PM_MinimumSecurityClassification">
    <vt:lpwstr/>
  </property>
  <property fmtid="{D5CDD505-2E9C-101B-9397-08002B2CF9AE}" pid="15" name="PM_Namespace">
    <vt:lpwstr>gov.au</vt:lpwstr>
  </property>
  <property fmtid="{D5CDD505-2E9C-101B-9397-08002B2CF9AE}" pid="16" name="PM_Note">
    <vt:lpwstr/>
  </property>
  <property fmtid="{D5CDD505-2E9C-101B-9397-08002B2CF9AE}" pid="17" name="PM_Originating_FileId">
    <vt:lpwstr>1DF81961EA3140A8BD29E5CFC66C8241</vt:lpwstr>
  </property>
  <property fmtid="{D5CDD505-2E9C-101B-9397-08002B2CF9AE}" pid="18" name="PM_OriginationTimeStamp">
    <vt:lpwstr>2022-11-14T06:40:21Z</vt:lpwstr>
  </property>
  <property fmtid="{D5CDD505-2E9C-101B-9397-08002B2CF9AE}" pid="19" name="PM_OriginatorDomainName_SHA256">
    <vt:lpwstr>E83A2A66C4061446A7E3732E8D44762184B6B377D962B96C83DC624302585857</vt:lpwstr>
  </property>
  <property fmtid="{D5CDD505-2E9C-101B-9397-08002B2CF9AE}" pid="20" name="PM_OriginatorUserAccountName_SHA256">
    <vt:lpwstr>9B3D893D8F9BEF5111C8EF2192AF7A254A28CAB06875831C8981F44F8C0CAA4B</vt:lpwstr>
  </property>
  <property fmtid="{D5CDD505-2E9C-101B-9397-08002B2CF9AE}" pid="21" name="PM_Originator_Hash_SHA1">
    <vt:lpwstr>55707EFA284C170069E0CC07E8485A1BA472A79E</vt:lpwstr>
  </property>
  <property fmtid="{D5CDD505-2E9C-101B-9397-08002B2CF9AE}" pid="22" name="PM_ProtectiveMarkingImage_Footer">
    <vt:lpwstr>C:\Program Files (x86)\Common Files\janusNET Shared\janusSEAL\Images\DocumentSlashBlue.png</vt:lpwstr>
  </property>
  <property fmtid="{D5CDD505-2E9C-101B-9397-08002B2CF9AE}" pid="23" name="PM_ProtectiveMarkingImage_Header">
    <vt:lpwstr>C:\Program Files (x86)\Common Files\janusNET Shared\janusSEAL\Images\DocumentSlashBlue.png</vt:lpwstr>
  </property>
  <property fmtid="{D5CDD505-2E9C-101B-9397-08002B2CF9AE}" pid="24" name="PM_ProtectiveMarkingValue_Footer">
    <vt:lpwstr>OFFICIAL</vt:lpwstr>
  </property>
  <property fmtid="{D5CDD505-2E9C-101B-9397-08002B2CF9AE}" pid="25" name="PM_ProtectiveMarkingValue_Header">
    <vt:lpwstr>OFFICIAL</vt:lpwstr>
  </property>
  <property fmtid="{D5CDD505-2E9C-101B-9397-08002B2CF9AE}" pid="26" name="PM_Qualifier">
    <vt:lpwstr/>
  </property>
  <property fmtid="{D5CDD505-2E9C-101B-9397-08002B2CF9AE}" pid="27" name="PM_SecurityClassification">
    <vt:lpwstr>OFFICIAL</vt:lpwstr>
  </property>
  <property fmtid="{D5CDD505-2E9C-101B-9397-08002B2CF9AE}" pid="28" name="PM_Version">
    <vt:lpwstr>2018.4</vt:lpwstr>
  </property>
  <property fmtid="{D5CDD505-2E9C-101B-9397-08002B2CF9AE}" pid="29" name="Producer">
    <vt:lpwstr>Adobe PDF Library 16.0.7</vt:lpwstr>
  </property>
</Properties>
</file>