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2B63" w14:textId="44AEB4DA" w:rsidR="007863F1" w:rsidRPr="00983434" w:rsidRDefault="007863F1">
      <w:pPr>
        <w:pStyle w:val="BodyText"/>
        <w:spacing w:before="9"/>
        <w:rPr>
          <w:rFonts w:ascii="Times New Roman"/>
          <w:sz w:val="9"/>
        </w:rPr>
      </w:pPr>
    </w:p>
    <w:p w14:paraId="0A55746C" w14:textId="78CF3A0A" w:rsidR="007863F1" w:rsidRPr="00983434" w:rsidRDefault="00000000" w:rsidP="0024083A">
      <w:pPr>
        <w:pStyle w:val="Title"/>
        <w:bidi/>
        <w:spacing w:before="0" w:after="600" w:line="254" w:lineRule="auto"/>
      </w:pPr>
      <w:r w:rsidRPr="00983434">
        <w:rPr>
          <w:rFonts w:eastAsiaTheme="minorEastAsia"/>
          <w:color w:val="002060"/>
          <w:sz w:val="28"/>
          <w:szCs w:val="28"/>
          <w:rtl/>
          <w:lang w:val="ar" w:eastAsia="zh-CN"/>
        </w:rPr>
        <w:t>Arabic | العربية</w:t>
      </w:r>
      <w:r w:rsidRPr="00983434">
        <w:rPr>
          <w:rFonts w:eastAsiaTheme="minorEastAsia"/>
          <w:color w:val="002060"/>
          <w:sz w:val="28"/>
          <w:szCs w:val="28"/>
          <w:rtl/>
          <w:lang w:val="ar" w:eastAsia="zh-CN"/>
        </w:rPr>
        <w:br/>
      </w:r>
      <w:r w:rsidR="00520893" w:rsidRPr="00983434">
        <w:rPr>
          <w:color w:val="093266"/>
          <w:rtl/>
          <w:lang w:val="ar"/>
        </w:rPr>
        <w:t>التقرير المرحلي النهائي ٢٠١٧ - ٢٠٢١</w:t>
      </w:r>
      <w:r w:rsidR="00520893" w:rsidRPr="00983434">
        <w:rPr>
          <w:color w:val="093266"/>
          <w:rtl/>
          <w:lang w:val="ar"/>
        </w:rPr>
        <w:br/>
        <w:t>ملخص</w:t>
      </w:r>
    </w:p>
    <w:p w14:paraId="0B6005AA" w14:textId="11D51C7D" w:rsidR="007863F1" w:rsidRPr="00983434" w:rsidRDefault="009C1408">
      <w:pPr>
        <w:pStyle w:val="Heading3"/>
        <w:bidi/>
        <w:rPr>
          <w:rFonts w:asciiTheme="minorBidi" w:hAnsiTheme="minorBidi" w:cstheme="minorBidi"/>
          <w:sz w:val="26"/>
        </w:rPr>
      </w:pPr>
      <w:r>
        <w:rPr>
          <w:rFonts w:asciiTheme="minorBidi" w:hAnsiTheme="minorBidi" w:cstheme="minorBidi"/>
          <w:noProof/>
          <w:color w:val="093266"/>
          <w:sz w:val="26"/>
          <w:rtl/>
          <w:lang w:val="ar-SA"/>
        </w:rPr>
        <mc:AlternateContent>
          <mc:Choice Requires="wpg">
            <w:drawing>
              <wp:anchor distT="0" distB="0" distL="114300" distR="114300" simplePos="0" relativeHeight="251653120" behindDoc="1" locked="0" layoutInCell="1" allowOverlap="1" wp14:anchorId="37B299C3" wp14:editId="58778CCC">
                <wp:simplePos x="0" y="0"/>
                <wp:positionH relativeFrom="column">
                  <wp:posOffset>0</wp:posOffset>
                </wp:positionH>
                <wp:positionV relativeFrom="paragraph">
                  <wp:posOffset>962025</wp:posOffset>
                </wp:positionV>
                <wp:extent cx="7559675" cy="2252345"/>
                <wp:effectExtent l="0" t="0" r="3175" b="0"/>
                <wp:wrapNone/>
                <wp:docPr id="18" name="Group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7559675" cy="2252345"/>
                          <a:chOff x="0" y="0"/>
                          <a:chExt cx="7559675" cy="2252345"/>
                        </a:xfrm>
                      </wpg:grpSpPr>
                      <pic:pic xmlns:pic="http://schemas.openxmlformats.org/drawingml/2006/picture">
                        <pic:nvPicPr>
                          <pic:cNvPr id="1" name="image1.png"/>
                          <pic:cNvPicPr>
                            <a:picLocks noChangeAspect="1"/>
                          </pic:cNvPicPr>
                        </pic:nvPicPr>
                        <pic:blipFill>
                          <a:blip r:embed="rId8" cstate="print"/>
                          <a:stretch>
                            <a:fillRect/>
                          </a:stretch>
                        </pic:blipFill>
                        <pic:spPr>
                          <a:xfrm>
                            <a:off x="0" y="0"/>
                            <a:ext cx="7559675" cy="328295"/>
                          </a:xfrm>
                          <a:prstGeom prst="rect">
                            <a:avLst/>
                          </a:prstGeom>
                        </pic:spPr>
                      </pic:pic>
                      <pic:pic xmlns:pic="http://schemas.openxmlformats.org/drawingml/2006/picture">
                        <pic:nvPicPr>
                          <pic:cNvPr id="3" name="image2.png"/>
                          <pic:cNvPicPr>
                            <a:picLocks noChangeAspect="1"/>
                          </pic:cNvPicPr>
                        </pic:nvPicPr>
                        <pic:blipFill>
                          <a:blip r:embed="rId9" cstate="print"/>
                          <a:stretch>
                            <a:fillRect/>
                          </a:stretch>
                        </pic:blipFill>
                        <pic:spPr>
                          <a:xfrm>
                            <a:off x="0" y="381000"/>
                            <a:ext cx="7559675" cy="328295"/>
                          </a:xfrm>
                          <a:prstGeom prst="rect">
                            <a:avLst/>
                          </a:prstGeom>
                        </pic:spPr>
                      </pic:pic>
                      <pic:pic xmlns:pic="http://schemas.openxmlformats.org/drawingml/2006/picture">
                        <pic:nvPicPr>
                          <pic:cNvPr id="5" name="image3.png"/>
                          <pic:cNvPicPr>
                            <a:picLocks noChangeAspect="1"/>
                          </pic:cNvPicPr>
                        </pic:nvPicPr>
                        <pic:blipFill>
                          <a:blip r:embed="rId10" cstate="print"/>
                          <a:stretch>
                            <a:fillRect/>
                          </a:stretch>
                        </pic:blipFill>
                        <pic:spPr>
                          <a:xfrm>
                            <a:off x="0" y="771525"/>
                            <a:ext cx="7559675" cy="328295"/>
                          </a:xfrm>
                          <a:prstGeom prst="rect">
                            <a:avLst/>
                          </a:prstGeom>
                        </pic:spPr>
                      </pic:pic>
                      <pic:pic xmlns:pic="http://schemas.openxmlformats.org/drawingml/2006/picture">
                        <pic:nvPicPr>
                          <pic:cNvPr id="7" name="image4.png"/>
                          <pic:cNvPicPr>
                            <a:picLocks noChangeAspect="1"/>
                          </pic:cNvPicPr>
                        </pic:nvPicPr>
                        <pic:blipFill>
                          <a:blip r:embed="rId11" cstate="print"/>
                          <a:stretch>
                            <a:fillRect/>
                          </a:stretch>
                        </pic:blipFill>
                        <pic:spPr>
                          <a:xfrm>
                            <a:off x="0" y="1152525"/>
                            <a:ext cx="7559675" cy="328295"/>
                          </a:xfrm>
                          <a:prstGeom prst="rect">
                            <a:avLst/>
                          </a:prstGeom>
                        </pic:spPr>
                      </pic:pic>
                      <pic:pic xmlns:pic="http://schemas.openxmlformats.org/drawingml/2006/picture">
                        <pic:nvPicPr>
                          <pic:cNvPr id="9" name="image5.png"/>
                          <pic:cNvPicPr>
                            <a:picLocks noChangeAspect="1"/>
                          </pic:cNvPicPr>
                        </pic:nvPicPr>
                        <pic:blipFill>
                          <a:blip r:embed="rId12" cstate="print"/>
                          <a:stretch>
                            <a:fillRect/>
                          </a:stretch>
                        </pic:blipFill>
                        <pic:spPr>
                          <a:xfrm>
                            <a:off x="0" y="1543050"/>
                            <a:ext cx="7559675" cy="328295"/>
                          </a:xfrm>
                          <a:prstGeom prst="rect">
                            <a:avLst/>
                          </a:prstGeom>
                        </pic:spPr>
                      </pic:pic>
                      <pic:pic xmlns:pic="http://schemas.openxmlformats.org/drawingml/2006/picture">
                        <pic:nvPicPr>
                          <pic:cNvPr id="11" name="image6.png"/>
                          <pic:cNvPicPr>
                            <a:picLocks noChangeAspect="1"/>
                          </pic:cNvPicPr>
                        </pic:nvPicPr>
                        <pic:blipFill>
                          <a:blip r:embed="rId13" cstate="print"/>
                          <a:stretch>
                            <a:fillRect/>
                          </a:stretch>
                        </pic:blipFill>
                        <pic:spPr>
                          <a:xfrm>
                            <a:off x="0" y="1924050"/>
                            <a:ext cx="7559675" cy="328295"/>
                          </a:xfrm>
                          <a:prstGeom prst="rect">
                            <a:avLst/>
                          </a:prstGeom>
                        </pic:spPr>
                      </pic:pic>
                    </wpg:wgp>
                  </a:graphicData>
                </a:graphic>
              </wp:anchor>
            </w:drawing>
          </mc:Choice>
          <mc:Fallback>
            <w:pict>
              <v:group w14:anchorId="502B7E03" id="Group 18" o:spid="_x0000_s1026" alt="&quot;&quot;" style="position:absolute;margin-left:0;margin-top:75.75pt;width:595.25pt;height:177.35pt;flip:x;z-index:-251663360" coordsize="75596,225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75596;height:3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">
                  <v:imagedata r:id="rId14" o:title=""/>
                </v:shape>
                <v:shape id="image2.png" o:spid="_x0000_s1028" type="#_x0000_t75" style="position:absolute;top:3810;width:75596;height:3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">
                  <v:imagedata r:id="rId15" o:title=""/>
                </v:shape>
                <v:shape id="image3.png" o:spid="_x0000_s1029" type="#_x0000_t75" style="position:absolute;top:7715;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">
                  <v:imagedata r:id="rId16" o:title=""/>
                </v:shape>
                <v:shape id="image4.png" o:spid="_x0000_s1030" type="#_x0000_t75" style="position:absolute;top:11525;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">
                  <v:imagedata r:id="rId17" o:title=""/>
                </v:shape>
                <v:shape id="image5.png" o:spid="_x0000_s1031" type="#_x0000_t75" style="position:absolute;top:15430;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">
                  <v:imagedata r:id="rId18" o:title=""/>
                </v:shape>
                <v:shape id="image6.png" o:spid="_x0000_s1032" type="#_x0000_t75" style="position:absolute;top:19240;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">
                  <v:imagedata r:id="rId19" o:title=""/>
                </v:shape>
              </v:group>
            </w:pict>
          </mc:Fallback>
        </mc:AlternateContent>
      </w:r>
      <w:r w:rsidRPr="00983434">
        <w:rPr>
          <w:rFonts w:asciiTheme="minorBidi" w:hAnsiTheme="minorBidi" w:cstheme="minorBidi"/>
          <w:color w:val="093266"/>
          <w:sz w:val="26"/>
          <w:rtl/>
          <w:lang w:val="ar"/>
        </w:rPr>
        <w:t>الاستراتيجية الوطنية للإعاقة ٢٠١٠ - ٢٠٢٠</w:t>
      </w:r>
    </w:p>
    <w:p w14:paraId="7DC60799" w14:textId="77777777" w:rsidR="007863F1" w:rsidRPr="00983434" w:rsidRDefault="007863F1">
      <w:pPr>
        <w:sectPr w:rsidR="007863F1" w:rsidRPr="00983434" w:rsidSect="009C1408">
          <w:type w:val="continuous"/>
          <w:pgSz w:w="11910" w:h="16840"/>
          <w:pgMar w:top="1920" w:right="658" w:bottom="280" w:left="0" w:header="720" w:footer="720" w:gutter="0"/>
          <w:cols w:space="720"/>
        </w:sectPr>
      </w:pPr>
    </w:p>
    <w:p w14:paraId="6218E183" w14:textId="64517F25" w:rsidR="00983434" w:rsidRPr="00186E94" w:rsidRDefault="00983434" w:rsidP="009C1408">
      <w:pPr>
        <w:tabs>
          <w:tab w:val="left" w:pos="10065"/>
        </w:tabs>
        <w:spacing w:before="94"/>
        <w:ind w:left="4962" w:right="1044" w:firstLine="425"/>
        <w:rPr>
          <w:rFonts w:ascii="Arial Nova Cond" w:hAnsi="Arial Nova Cond"/>
          <w:b/>
          <w:bCs/>
          <w:sz w:val="35"/>
        </w:rPr>
      </w:pPr>
      <w:r w:rsidRPr="00186E94">
        <w:rPr>
          <w:rFonts w:ascii="Arial Nova Cond" w:hAnsi="Arial Nova Cond"/>
          <w:b/>
          <w:bCs/>
          <w:color w:val="093266"/>
          <w:spacing w:val="-2"/>
          <w:sz w:val="35"/>
        </w:rPr>
        <w:lastRenderedPageBreak/>
        <w:t>COPYRIGHT</w:t>
      </w:r>
    </w:p>
    <w:p w14:paraId="6F905367" w14:textId="233CAF16" w:rsidR="00983434" w:rsidRDefault="009C1408" w:rsidP="009C1408">
      <w:pPr>
        <w:pStyle w:val="BodyText"/>
        <w:tabs>
          <w:tab w:val="left" w:pos="10065"/>
        </w:tabs>
        <w:spacing w:before="2"/>
        <w:ind w:left="4962" w:right="1044"/>
        <w:rPr>
          <w:rFonts w:ascii="HELVETICA NEUE CONDENSED"/>
          <w:b/>
          <w:sz w:val="18"/>
        </w:rPr>
      </w:pPr>
      <w:r>
        <w:rPr>
          <w:noProof/>
          <w:lang w:val="en-AU" w:eastAsia="en-AU"/>
        </w:rPr>
        <w:drawing>
          <wp:anchor distT="0" distB="0" distL="0" distR="0" simplePos="0" relativeHeight="251638784" behindDoc="0" locked="0" layoutInCell="1" allowOverlap="1" wp14:anchorId="0DD8D725" wp14:editId="0D8F95EE">
            <wp:simplePos x="0" y="0"/>
            <wp:positionH relativeFrom="page">
              <wp:posOffset>3380105</wp:posOffset>
            </wp:positionH>
            <wp:positionV relativeFrom="paragraph">
              <wp:posOffset>154940</wp:posOffset>
            </wp:positionV>
            <wp:extent cx="1141221" cy="399288"/>
            <wp:effectExtent l="0" t="0" r="0" b="0"/>
            <wp:wrapTopAndBottom/>
            <wp:docPr id="13" name="image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1141221" cy="399288"/>
                    </a:xfrm>
                    <a:prstGeom prst="rect">
                      <a:avLst/>
                    </a:prstGeom>
                  </pic:spPr>
                </pic:pic>
              </a:graphicData>
            </a:graphic>
          </wp:anchor>
        </w:drawing>
      </w:r>
    </w:p>
    <w:p w14:paraId="0EDC7714" w14:textId="667A3011" w:rsidR="00983434" w:rsidRDefault="00983434" w:rsidP="009C1408">
      <w:pPr>
        <w:tabs>
          <w:tab w:val="left" w:pos="9214"/>
        </w:tabs>
        <w:spacing w:before="164" w:line="259" w:lineRule="auto"/>
        <w:ind w:left="5387" w:right="1611"/>
        <w:rPr>
          <w:rFonts w:ascii="Georgia" w:hAnsi="Georgia"/>
          <w:sz w:val="18"/>
        </w:rPr>
      </w:pPr>
      <w:r>
        <w:rPr>
          <w:rFonts w:ascii="Georgia" w:hAnsi="Georgia"/>
          <w:color w:val="093266"/>
          <w:sz w:val="18"/>
        </w:rPr>
        <w:t xml:space="preserve">This document, the </w:t>
      </w:r>
      <w:r>
        <w:rPr>
          <w:rFonts w:ascii="Georgia" w:hAnsi="Georgia"/>
          <w:i/>
          <w:color w:val="093266"/>
          <w:sz w:val="18"/>
        </w:rPr>
        <w:t>Final Progress Report</w:t>
      </w:r>
      <w:r>
        <w:rPr>
          <w:rFonts w:ascii="Georgia" w:hAnsi="Georgia"/>
          <w:i/>
          <w:color w:val="093266"/>
          <w:spacing w:val="40"/>
          <w:sz w:val="18"/>
        </w:rPr>
        <w:t xml:space="preserve"> </w:t>
      </w:r>
      <w:r>
        <w:rPr>
          <w:rFonts w:ascii="Georgia" w:hAnsi="Georgia"/>
          <w:i/>
          <w:color w:val="093266"/>
          <w:sz w:val="18"/>
        </w:rPr>
        <w:t>2017–2021 Summary National Disability Strategy 2010–2020</w:t>
      </w:r>
      <w:r w:rsidR="00D05C98">
        <w:rPr>
          <w:rFonts w:ascii="Georgia" w:hAnsi="Georgia"/>
          <w:i/>
          <w:color w:val="093266"/>
          <w:sz w:val="18"/>
        </w:rPr>
        <w:t>: Arabic</w:t>
      </w:r>
      <w:r>
        <w:rPr>
          <w:rFonts w:ascii="Georgia" w:hAnsi="Georgia"/>
          <w:color w:val="093266"/>
          <w:sz w:val="18"/>
        </w:rPr>
        <w:t>,</w:t>
      </w:r>
      <w:r>
        <w:rPr>
          <w:rFonts w:ascii="Georgia" w:hAnsi="Georgia"/>
          <w:color w:val="093266"/>
          <w:spacing w:val="-5"/>
          <w:sz w:val="18"/>
        </w:rPr>
        <w:t xml:space="preserve"> </w:t>
      </w:r>
      <w:r>
        <w:rPr>
          <w:rFonts w:ascii="Georgia" w:hAnsi="Georgia"/>
          <w:color w:val="093266"/>
          <w:sz w:val="18"/>
        </w:rPr>
        <w:t>is</w:t>
      </w:r>
      <w:r>
        <w:rPr>
          <w:rFonts w:ascii="Georgia" w:hAnsi="Georgia"/>
          <w:color w:val="093266"/>
          <w:spacing w:val="-6"/>
          <w:sz w:val="18"/>
        </w:rPr>
        <w:t xml:space="preserve"> </w:t>
      </w:r>
      <w:r>
        <w:rPr>
          <w:rFonts w:ascii="Georgia" w:hAnsi="Georgia"/>
          <w:color w:val="093266"/>
          <w:sz w:val="18"/>
        </w:rPr>
        <w:t>licensed</w:t>
      </w:r>
      <w:r>
        <w:rPr>
          <w:rFonts w:ascii="Georgia" w:hAnsi="Georgia"/>
          <w:color w:val="093266"/>
          <w:spacing w:val="-6"/>
          <w:sz w:val="18"/>
        </w:rPr>
        <w:t xml:space="preserve"> </w:t>
      </w:r>
      <w:r>
        <w:rPr>
          <w:rFonts w:ascii="Georgia" w:hAnsi="Georgia"/>
          <w:color w:val="093266"/>
          <w:sz w:val="18"/>
        </w:rPr>
        <w:t>under</w:t>
      </w:r>
      <w:r>
        <w:rPr>
          <w:rFonts w:ascii="Georgia" w:hAnsi="Georgia"/>
          <w:color w:val="093266"/>
          <w:spacing w:val="-6"/>
          <w:sz w:val="18"/>
        </w:rPr>
        <w:t xml:space="preserve"> </w:t>
      </w:r>
      <w:r>
        <w:rPr>
          <w:rFonts w:ascii="Georgia" w:hAnsi="Georgia"/>
          <w:color w:val="093266"/>
          <w:sz w:val="18"/>
        </w:rPr>
        <w:t>the</w:t>
      </w:r>
      <w:r>
        <w:rPr>
          <w:rFonts w:ascii="Georgia" w:hAnsi="Georgia"/>
          <w:color w:val="093266"/>
          <w:spacing w:val="-5"/>
          <w:sz w:val="18"/>
        </w:rPr>
        <w:t xml:space="preserve"> </w:t>
      </w:r>
      <w:hyperlink r:id="rId21">
        <w:r>
          <w:rPr>
            <w:rFonts w:ascii="Georgia" w:hAnsi="Georgia"/>
            <w:color w:val="093266"/>
            <w:sz w:val="18"/>
            <w:u w:val="single" w:color="093266"/>
          </w:rPr>
          <w:t>Creative</w:t>
        </w:r>
        <w:r>
          <w:rPr>
            <w:rFonts w:ascii="Georgia" w:hAnsi="Georgia"/>
            <w:color w:val="093266"/>
            <w:spacing w:val="-6"/>
            <w:sz w:val="18"/>
            <w:u w:val="single" w:color="093266"/>
          </w:rPr>
          <w:t xml:space="preserve"> </w:t>
        </w:r>
        <w:r>
          <w:rPr>
            <w:rFonts w:ascii="Georgia" w:hAnsi="Georgia"/>
            <w:color w:val="093266"/>
            <w:sz w:val="18"/>
            <w:u w:val="single" w:color="093266"/>
          </w:rPr>
          <w:t>Commons</w:t>
        </w:r>
        <w:r>
          <w:rPr>
            <w:rFonts w:ascii="Georgia" w:hAnsi="Georgia"/>
            <w:color w:val="093266"/>
            <w:spacing w:val="-5"/>
            <w:sz w:val="18"/>
            <w:u w:val="single" w:color="093266"/>
          </w:rPr>
          <w:t xml:space="preserve"> </w:t>
        </w:r>
      </w:hyperlink>
      <w:r>
        <w:rPr>
          <w:rFonts w:ascii="Georgia" w:hAnsi="Georgia"/>
          <w:color w:val="093266"/>
          <w:sz w:val="18"/>
        </w:rPr>
        <w:t xml:space="preserve"> </w:t>
      </w:r>
      <w:hyperlink r:id="rId22">
        <w:r>
          <w:rPr>
            <w:rFonts w:ascii="Georgia" w:hAnsi="Georgia"/>
            <w:color w:val="093266"/>
            <w:sz w:val="18"/>
            <w:u w:val="single" w:color="093266"/>
          </w:rPr>
          <w:t>Attribution 4.0 International License</w:t>
        </w:r>
      </w:hyperlink>
      <w:r>
        <w:rPr>
          <w:rFonts w:ascii="Georgia" w:hAnsi="Georgia"/>
          <w:color w:val="093266"/>
          <w:sz w:val="18"/>
        </w:rPr>
        <w:t>, with the exception of:</w:t>
      </w:r>
    </w:p>
    <w:p w14:paraId="3AD0FA08" w14:textId="77777777" w:rsidR="00983434" w:rsidRDefault="00983434" w:rsidP="009C1408">
      <w:pPr>
        <w:pStyle w:val="ListParagraph"/>
        <w:numPr>
          <w:ilvl w:val="0"/>
          <w:numId w:val="3"/>
        </w:numPr>
        <w:tabs>
          <w:tab w:val="left" w:pos="928"/>
          <w:tab w:val="left" w:pos="9214"/>
        </w:tabs>
        <w:spacing w:before="109"/>
        <w:ind w:left="5387" w:right="1611" w:hanging="228"/>
        <w:rPr>
          <w:sz w:val="18"/>
        </w:rPr>
      </w:pPr>
      <w:r>
        <w:rPr>
          <w:color w:val="093266"/>
          <w:sz w:val="18"/>
        </w:rPr>
        <w:t>The</w:t>
      </w:r>
      <w:r>
        <w:rPr>
          <w:color w:val="093266"/>
          <w:spacing w:val="-4"/>
          <w:sz w:val="18"/>
        </w:rPr>
        <w:t xml:space="preserve"> </w:t>
      </w:r>
      <w:r>
        <w:rPr>
          <w:color w:val="093266"/>
          <w:sz w:val="18"/>
        </w:rPr>
        <w:t>Commonwealth</w:t>
      </w:r>
      <w:r>
        <w:rPr>
          <w:color w:val="093266"/>
          <w:spacing w:val="-5"/>
          <w:sz w:val="18"/>
        </w:rPr>
        <w:t xml:space="preserve"> </w:t>
      </w:r>
      <w:r>
        <w:rPr>
          <w:color w:val="093266"/>
          <w:sz w:val="18"/>
        </w:rPr>
        <w:t>Coat</w:t>
      </w:r>
      <w:r>
        <w:rPr>
          <w:color w:val="093266"/>
          <w:spacing w:val="-5"/>
          <w:sz w:val="18"/>
        </w:rPr>
        <w:t xml:space="preserve"> </w:t>
      </w:r>
      <w:r>
        <w:rPr>
          <w:color w:val="093266"/>
          <w:sz w:val="18"/>
        </w:rPr>
        <w:t>of</w:t>
      </w:r>
      <w:r>
        <w:rPr>
          <w:color w:val="093266"/>
          <w:spacing w:val="-4"/>
          <w:sz w:val="18"/>
        </w:rPr>
        <w:t xml:space="preserve"> Arms</w:t>
      </w:r>
    </w:p>
    <w:p w14:paraId="7E14CE7B" w14:textId="77777777" w:rsidR="00983434" w:rsidRDefault="00983434" w:rsidP="009C1408">
      <w:pPr>
        <w:pStyle w:val="ListParagraph"/>
        <w:numPr>
          <w:ilvl w:val="0"/>
          <w:numId w:val="3"/>
        </w:numPr>
        <w:tabs>
          <w:tab w:val="left" w:pos="928"/>
          <w:tab w:val="left" w:pos="9214"/>
        </w:tabs>
        <w:ind w:left="5387" w:right="1611" w:hanging="228"/>
        <w:rPr>
          <w:sz w:val="18"/>
        </w:rPr>
      </w:pPr>
      <w:r>
        <w:rPr>
          <w:color w:val="093266"/>
          <w:sz w:val="18"/>
        </w:rPr>
        <w:t>The</w:t>
      </w:r>
      <w:r>
        <w:rPr>
          <w:color w:val="093266"/>
          <w:spacing w:val="-2"/>
          <w:sz w:val="18"/>
        </w:rPr>
        <w:t xml:space="preserve"> </w:t>
      </w:r>
      <w:r>
        <w:rPr>
          <w:color w:val="093266"/>
          <w:sz w:val="18"/>
        </w:rPr>
        <w:t>Department</w:t>
      </w:r>
      <w:r>
        <w:rPr>
          <w:color w:val="093266"/>
          <w:spacing w:val="-2"/>
          <w:sz w:val="18"/>
        </w:rPr>
        <w:t xml:space="preserve"> </w:t>
      </w:r>
      <w:r>
        <w:rPr>
          <w:color w:val="093266"/>
          <w:sz w:val="18"/>
        </w:rPr>
        <w:t>of</w:t>
      </w:r>
      <w:r>
        <w:rPr>
          <w:color w:val="093266"/>
          <w:spacing w:val="-2"/>
          <w:sz w:val="18"/>
        </w:rPr>
        <w:t xml:space="preserve"> </w:t>
      </w:r>
      <w:r>
        <w:rPr>
          <w:color w:val="093266"/>
          <w:sz w:val="18"/>
        </w:rPr>
        <w:t>Social</w:t>
      </w:r>
      <w:r>
        <w:rPr>
          <w:color w:val="093266"/>
          <w:spacing w:val="-2"/>
          <w:sz w:val="18"/>
        </w:rPr>
        <w:t xml:space="preserve"> </w:t>
      </w:r>
      <w:r>
        <w:rPr>
          <w:color w:val="093266"/>
          <w:sz w:val="18"/>
        </w:rPr>
        <w:t>Services</w:t>
      </w:r>
      <w:r>
        <w:rPr>
          <w:color w:val="093266"/>
          <w:spacing w:val="-1"/>
          <w:sz w:val="18"/>
        </w:rPr>
        <w:t xml:space="preserve"> </w:t>
      </w:r>
      <w:r>
        <w:rPr>
          <w:color w:val="093266"/>
          <w:spacing w:val="-4"/>
          <w:sz w:val="18"/>
        </w:rPr>
        <w:t>logo</w:t>
      </w:r>
    </w:p>
    <w:p w14:paraId="7F42531E" w14:textId="77777777" w:rsidR="00983434" w:rsidRDefault="00983434" w:rsidP="009C1408">
      <w:pPr>
        <w:pStyle w:val="ListParagraph"/>
        <w:numPr>
          <w:ilvl w:val="0"/>
          <w:numId w:val="3"/>
        </w:numPr>
        <w:tabs>
          <w:tab w:val="left" w:pos="928"/>
          <w:tab w:val="left" w:pos="9214"/>
        </w:tabs>
        <w:spacing w:before="101"/>
        <w:ind w:left="5387" w:right="1611" w:hanging="228"/>
        <w:rPr>
          <w:sz w:val="18"/>
        </w:rPr>
      </w:pPr>
      <w:r>
        <w:rPr>
          <w:color w:val="093266"/>
          <w:sz w:val="18"/>
        </w:rPr>
        <w:t>Any</w:t>
      </w:r>
      <w:r>
        <w:rPr>
          <w:color w:val="093266"/>
          <w:spacing w:val="-8"/>
          <w:sz w:val="18"/>
        </w:rPr>
        <w:t xml:space="preserve"> </w:t>
      </w:r>
      <w:r>
        <w:rPr>
          <w:color w:val="093266"/>
          <w:sz w:val="18"/>
        </w:rPr>
        <w:t>third-party</w:t>
      </w:r>
      <w:r>
        <w:rPr>
          <w:color w:val="093266"/>
          <w:spacing w:val="-5"/>
          <w:sz w:val="18"/>
        </w:rPr>
        <w:t xml:space="preserve"> </w:t>
      </w:r>
      <w:r>
        <w:rPr>
          <w:color w:val="093266"/>
          <w:spacing w:val="-2"/>
          <w:sz w:val="18"/>
        </w:rPr>
        <w:t>material</w:t>
      </w:r>
    </w:p>
    <w:p w14:paraId="2E7BB1A4" w14:textId="77777777" w:rsidR="00983434" w:rsidRDefault="00983434" w:rsidP="009C1408">
      <w:pPr>
        <w:pStyle w:val="ListParagraph"/>
        <w:numPr>
          <w:ilvl w:val="0"/>
          <w:numId w:val="3"/>
        </w:numPr>
        <w:tabs>
          <w:tab w:val="left" w:pos="928"/>
          <w:tab w:val="left" w:pos="9214"/>
        </w:tabs>
        <w:spacing w:before="101"/>
        <w:ind w:left="5387" w:right="1611" w:hanging="228"/>
        <w:rPr>
          <w:sz w:val="18"/>
        </w:rPr>
      </w:pPr>
      <w:r>
        <w:rPr>
          <w:color w:val="093266"/>
          <w:sz w:val="18"/>
        </w:rPr>
        <w:t>Any</w:t>
      </w:r>
      <w:r>
        <w:rPr>
          <w:color w:val="093266"/>
          <w:spacing w:val="-2"/>
          <w:sz w:val="18"/>
        </w:rPr>
        <w:t xml:space="preserve"> </w:t>
      </w:r>
      <w:r>
        <w:rPr>
          <w:color w:val="093266"/>
          <w:sz w:val="18"/>
        </w:rPr>
        <w:t>images</w:t>
      </w:r>
      <w:r>
        <w:rPr>
          <w:color w:val="093266"/>
          <w:spacing w:val="-1"/>
          <w:sz w:val="18"/>
        </w:rPr>
        <w:t xml:space="preserve"> </w:t>
      </w:r>
      <w:r>
        <w:rPr>
          <w:color w:val="093266"/>
          <w:sz w:val="18"/>
        </w:rPr>
        <w:t>and/or</w:t>
      </w:r>
      <w:r>
        <w:rPr>
          <w:color w:val="093266"/>
          <w:spacing w:val="-2"/>
          <w:sz w:val="18"/>
        </w:rPr>
        <w:t xml:space="preserve"> photographs.</w:t>
      </w:r>
    </w:p>
    <w:p w14:paraId="5A5AB146" w14:textId="4BB9307D" w:rsidR="00983434" w:rsidRPr="0024083A" w:rsidRDefault="009C1408" w:rsidP="009C1408">
      <w:pPr>
        <w:tabs>
          <w:tab w:val="left" w:pos="9214"/>
        </w:tabs>
        <w:spacing w:before="140" w:after="240" w:line="259" w:lineRule="auto"/>
        <w:ind w:left="5387" w:right="1611"/>
        <w:rPr>
          <w:rFonts w:ascii="Georgia"/>
          <w:sz w:val="18"/>
        </w:rPr>
      </w:pPr>
      <w:r>
        <w:rPr>
          <w:rFonts w:ascii="Georgia"/>
          <w:noProof/>
          <w:color w:val="093266"/>
          <w:sz w:val="18"/>
        </w:rPr>
        <mc:AlternateContent>
          <mc:Choice Requires="wpg">
            <w:drawing>
              <wp:anchor distT="0" distB="0" distL="114300" distR="114300" simplePos="0" relativeHeight="251680768" behindDoc="0" locked="0" layoutInCell="1" allowOverlap="1" wp14:anchorId="1A85FEBC" wp14:editId="7D6156EE">
                <wp:simplePos x="0" y="0"/>
                <wp:positionH relativeFrom="column">
                  <wp:posOffset>-419100</wp:posOffset>
                </wp:positionH>
                <wp:positionV relativeFrom="paragraph">
                  <wp:posOffset>523240</wp:posOffset>
                </wp:positionV>
                <wp:extent cx="3671570" cy="2261870"/>
                <wp:effectExtent l="0" t="0" r="5080" b="5080"/>
                <wp:wrapNone/>
                <wp:docPr id="20" name="Group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3671570" cy="2261870"/>
                          <a:chOff x="0" y="0"/>
                          <a:chExt cx="3671570" cy="2261870"/>
                        </a:xfrm>
                      </wpg:grpSpPr>
                      <pic:pic xmlns:pic="http://schemas.openxmlformats.org/drawingml/2006/picture">
                        <pic:nvPicPr>
                          <pic:cNvPr id="15" name="image8.png" descr="Shape, rectangle&#10;&#10;Description automatically generated"/>
                          <pic:cNvPicPr>
                            <a:picLocks noChangeAspect="1"/>
                          </pic:cNvPicPr>
                        </pic:nvPicPr>
                        <pic:blipFill>
                          <a:blip r:embed="rId23" cstate="print"/>
                          <a:stretch>
                            <a:fillRect/>
                          </a:stretch>
                        </pic:blipFill>
                        <pic:spPr>
                          <a:xfrm>
                            <a:off x="0" y="0"/>
                            <a:ext cx="3671570" cy="328295"/>
                          </a:xfrm>
                          <a:prstGeom prst="rect">
                            <a:avLst/>
                          </a:prstGeom>
                        </pic:spPr>
                      </pic:pic>
                      <pic:pic xmlns:pic="http://schemas.openxmlformats.org/drawingml/2006/picture">
                        <pic:nvPicPr>
                          <pic:cNvPr id="17" name="image9.png" descr="Background pattern&#10;&#10;Description automatically generated with medium confidence"/>
                          <pic:cNvPicPr>
                            <a:picLocks noChangeAspect="1"/>
                          </pic:cNvPicPr>
                        </pic:nvPicPr>
                        <pic:blipFill>
                          <a:blip r:embed="rId24" cstate="print"/>
                          <a:stretch>
                            <a:fillRect/>
                          </a:stretch>
                        </pic:blipFill>
                        <pic:spPr>
                          <a:xfrm>
                            <a:off x="0" y="381000"/>
                            <a:ext cx="3671570" cy="328295"/>
                          </a:xfrm>
                          <a:prstGeom prst="rect">
                            <a:avLst/>
                          </a:prstGeom>
                        </pic:spPr>
                      </pic:pic>
                      <pic:pic xmlns:pic="http://schemas.openxmlformats.org/drawingml/2006/picture">
                        <pic:nvPicPr>
                          <pic:cNvPr id="19" name="image10.png" descr="Background pattern&#10;&#10;Description automatically generated"/>
                          <pic:cNvPicPr>
                            <a:picLocks noChangeAspect="1"/>
                          </pic:cNvPicPr>
                        </pic:nvPicPr>
                        <pic:blipFill>
                          <a:blip r:embed="rId25" cstate="print"/>
                          <a:stretch>
                            <a:fillRect/>
                          </a:stretch>
                        </pic:blipFill>
                        <pic:spPr>
                          <a:xfrm>
                            <a:off x="0" y="771525"/>
                            <a:ext cx="3671570" cy="328295"/>
                          </a:xfrm>
                          <a:prstGeom prst="rect">
                            <a:avLst/>
                          </a:prstGeom>
                        </pic:spPr>
                      </pic:pic>
                      <pic:pic xmlns:pic="http://schemas.openxmlformats.org/drawingml/2006/picture">
                        <pic:nvPicPr>
                          <pic:cNvPr id="21" name="image11.png" descr="Shape, rectangle&#10;&#10;Description automatically generated"/>
                          <pic:cNvPicPr>
                            <a:picLocks noChangeAspect="1"/>
                          </pic:cNvPicPr>
                        </pic:nvPicPr>
                        <pic:blipFill>
                          <a:blip r:embed="rId26" cstate="print"/>
                          <a:stretch>
                            <a:fillRect/>
                          </a:stretch>
                        </pic:blipFill>
                        <pic:spPr>
                          <a:xfrm>
                            <a:off x="0" y="1162050"/>
                            <a:ext cx="3671570" cy="328295"/>
                          </a:xfrm>
                          <a:prstGeom prst="rect">
                            <a:avLst/>
                          </a:prstGeom>
                        </pic:spPr>
                      </pic:pic>
                      <pic:pic xmlns:pic="http://schemas.openxmlformats.org/drawingml/2006/picture">
                        <pic:nvPicPr>
                          <pic:cNvPr id="23" name="image12.png" descr="Background pattern&#10;&#10;Description automatically generated"/>
                          <pic:cNvPicPr>
                            <a:picLocks noChangeAspect="1"/>
                          </pic:cNvPicPr>
                        </pic:nvPicPr>
                        <pic:blipFill>
                          <a:blip r:embed="rId27" cstate="print"/>
                          <a:stretch>
                            <a:fillRect/>
                          </a:stretch>
                        </pic:blipFill>
                        <pic:spPr>
                          <a:xfrm>
                            <a:off x="0" y="1552575"/>
                            <a:ext cx="3671570" cy="328295"/>
                          </a:xfrm>
                          <a:prstGeom prst="rect">
                            <a:avLst/>
                          </a:prstGeom>
                        </pic:spPr>
                      </pic:pic>
                      <pic:pic xmlns:pic="http://schemas.openxmlformats.org/drawingml/2006/picture">
                        <pic:nvPicPr>
                          <pic:cNvPr id="25" name="image13.png" descr="Shape, background pattern, rectangle&#10;&#10;Description automatically generated"/>
                          <pic:cNvPicPr>
                            <a:picLocks noChangeAspect="1"/>
                          </pic:cNvPicPr>
                        </pic:nvPicPr>
                        <pic:blipFill>
                          <a:blip r:embed="rId28" cstate="print"/>
                          <a:stretch>
                            <a:fillRect/>
                          </a:stretch>
                        </pic:blipFill>
                        <pic:spPr>
                          <a:xfrm>
                            <a:off x="0" y="1933575"/>
                            <a:ext cx="3671570" cy="328295"/>
                          </a:xfrm>
                          <a:prstGeom prst="rect">
                            <a:avLst/>
                          </a:prstGeom>
                        </pic:spPr>
                      </pic:pic>
                    </wpg:wgp>
                  </a:graphicData>
                </a:graphic>
              </wp:anchor>
            </w:drawing>
          </mc:Choice>
          <mc:Fallback>
            <w:pict>
              <v:group w14:anchorId="73035462" id="Group 20" o:spid="_x0000_s1026" alt="&quot;&quot;" style="position:absolute;margin-left:-33pt;margin-top:41.2pt;width:289.1pt;height:178.1pt;flip:x;z-index:251680768" coordsize="36715,22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">
                <v:shape id="image8.png" o:spid="_x0000_s1027" type="#_x0000_t75" alt="Shape, rectangle&#10;&#10;Description automatically generated" style="position:absolute;width:36715;height:3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">
                  <v:imagedata r:id="rId29" o:title="Shape, rectangle&#10;&#10;Description automatically generated"/>
                </v:shape>
                <v:shape id="image9.png" o:spid="_x0000_s1028" type="#_x0000_t75" alt="Background pattern&#10;&#10;Description automatically generated with medium confidence" style="position:absolute;top:3810;width:36715;height:3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">
                  <v:imagedata r:id="rId30" o:title="Background pattern&#10;&#10;Description automatically generated with medium confidence"/>
                </v:shape>
                <v:shape id="image10.png" o:spid="_x0000_s1029" type="#_x0000_t75" alt="Background pattern&#10;&#10;Description automatically generated" style="position:absolute;top:7715;width:36715;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">
                  <v:imagedata r:id="rId31" o:title="Background pattern&#10;&#10;Description automatically generated"/>
                </v:shape>
                <v:shape id="image11.png" o:spid="_x0000_s1030" type="#_x0000_t75" alt="Shape, rectangle&#10;&#10;Description automatically generated" style="position:absolute;top:11620;width:36715;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">
                  <v:imagedata r:id="rId32" o:title="Shape, rectangle&#10;&#10;Description automatically generated"/>
                </v:shape>
                <v:shape id="image12.png" o:spid="_x0000_s1031" type="#_x0000_t75" alt="Background pattern&#10;&#10;Description automatically generated" style="position:absolute;top:15525;width:36715;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">
                  <v:imagedata r:id="rId33" o:title="Background pattern&#10;&#10;Description automatically generated"/>
                </v:shape>
                <v:shape id="image13.png" o:spid="_x0000_s1032" type="#_x0000_t75" alt="Shape, background pattern, rectangle&#10;&#10;Description automatically generated" style="position:absolute;top:19335;width:36715;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">
                  <v:imagedata r:id="rId34" o:title="Shape, background pattern, rectangle&#10;&#10;Description automatically generated"/>
                </v:shape>
              </v:group>
            </w:pict>
          </mc:Fallback>
        </mc:AlternateContent>
      </w:r>
      <w:r w:rsidR="00983434">
        <w:rPr>
          <w:rFonts w:ascii="Georgia"/>
          <w:color w:val="093266"/>
          <w:sz w:val="18"/>
        </w:rPr>
        <w:t>More</w:t>
      </w:r>
      <w:r w:rsidR="00983434">
        <w:rPr>
          <w:rFonts w:ascii="Georgia"/>
          <w:color w:val="093266"/>
          <w:spacing w:val="-4"/>
          <w:sz w:val="18"/>
        </w:rPr>
        <w:t xml:space="preserve"> </w:t>
      </w:r>
      <w:r w:rsidR="00983434">
        <w:rPr>
          <w:rFonts w:ascii="Georgia"/>
          <w:color w:val="093266"/>
          <w:sz w:val="18"/>
        </w:rPr>
        <w:t>information</w:t>
      </w:r>
      <w:r w:rsidR="00983434">
        <w:rPr>
          <w:rFonts w:ascii="Georgia"/>
          <w:color w:val="093266"/>
          <w:spacing w:val="-4"/>
          <w:sz w:val="18"/>
        </w:rPr>
        <w:t xml:space="preserve"> </w:t>
      </w:r>
      <w:r w:rsidR="00983434">
        <w:rPr>
          <w:rFonts w:ascii="Georgia"/>
          <w:color w:val="093266"/>
          <w:sz w:val="18"/>
        </w:rPr>
        <w:t>on</w:t>
      </w:r>
      <w:r w:rsidR="00983434">
        <w:rPr>
          <w:rFonts w:ascii="Georgia"/>
          <w:color w:val="093266"/>
          <w:spacing w:val="-4"/>
          <w:sz w:val="18"/>
        </w:rPr>
        <w:t xml:space="preserve"> </w:t>
      </w:r>
      <w:r w:rsidR="00983434">
        <w:rPr>
          <w:rFonts w:ascii="Georgia"/>
          <w:color w:val="093266"/>
          <w:sz w:val="18"/>
        </w:rPr>
        <w:t>this</w:t>
      </w:r>
      <w:r w:rsidR="00983434">
        <w:rPr>
          <w:rFonts w:ascii="Georgia"/>
          <w:color w:val="093266"/>
          <w:spacing w:val="-4"/>
          <w:sz w:val="18"/>
        </w:rPr>
        <w:t xml:space="preserve"> </w:t>
      </w:r>
      <w:r w:rsidR="00983434">
        <w:rPr>
          <w:rFonts w:ascii="Georgia"/>
          <w:color w:val="093266"/>
          <w:sz w:val="18"/>
        </w:rPr>
        <w:t>CC</w:t>
      </w:r>
      <w:r w:rsidR="00983434">
        <w:rPr>
          <w:rFonts w:ascii="Georgia"/>
          <w:color w:val="093266"/>
          <w:spacing w:val="-4"/>
          <w:sz w:val="18"/>
        </w:rPr>
        <w:t xml:space="preserve"> </w:t>
      </w:r>
      <w:r w:rsidR="00983434">
        <w:rPr>
          <w:rFonts w:ascii="Georgia"/>
          <w:color w:val="093266"/>
          <w:sz w:val="18"/>
        </w:rPr>
        <w:t>By</w:t>
      </w:r>
      <w:r w:rsidR="00983434">
        <w:rPr>
          <w:rFonts w:ascii="Georgia"/>
          <w:color w:val="093266"/>
          <w:spacing w:val="-3"/>
          <w:sz w:val="18"/>
        </w:rPr>
        <w:t xml:space="preserve"> </w:t>
      </w:r>
      <w:r w:rsidR="00983434">
        <w:rPr>
          <w:rFonts w:ascii="Georgia"/>
          <w:color w:val="093266"/>
          <w:sz w:val="18"/>
        </w:rPr>
        <w:t>licence</w:t>
      </w:r>
      <w:r w:rsidR="00983434">
        <w:rPr>
          <w:rFonts w:ascii="Georgia"/>
          <w:color w:val="093266"/>
          <w:spacing w:val="-4"/>
          <w:sz w:val="18"/>
        </w:rPr>
        <w:t xml:space="preserve"> </w:t>
      </w:r>
      <w:r w:rsidR="00983434">
        <w:rPr>
          <w:rFonts w:ascii="Georgia"/>
          <w:color w:val="093266"/>
          <w:sz w:val="18"/>
        </w:rPr>
        <w:t>is</w:t>
      </w:r>
      <w:r w:rsidR="00983434">
        <w:rPr>
          <w:rFonts w:ascii="Georgia"/>
          <w:color w:val="093266"/>
          <w:spacing w:val="-4"/>
          <w:sz w:val="18"/>
        </w:rPr>
        <w:t xml:space="preserve"> </w:t>
      </w:r>
      <w:r w:rsidR="00983434">
        <w:rPr>
          <w:rFonts w:ascii="Georgia"/>
          <w:color w:val="093266"/>
          <w:sz w:val="18"/>
        </w:rPr>
        <w:t>set</w:t>
      </w:r>
      <w:r w:rsidR="00983434">
        <w:rPr>
          <w:rFonts w:ascii="Georgia"/>
          <w:color w:val="093266"/>
          <w:spacing w:val="-4"/>
          <w:sz w:val="18"/>
        </w:rPr>
        <w:t xml:space="preserve"> </w:t>
      </w:r>
      <w:r w:rsidR="00983434">
        <w:rPr>
          <w:rFonts w:ascii="Georgia"/>
          <w:color w:val="093266"/>
          <w:sz w:val="18"/>
        </w:rPr>
        <w:t>out</w:t>
      </w:r>
      <w:r w:rsidR="00983434">
        <w:rPr>
          <w:rFonts w:ascii="Georgia"/>
          <w:color w:val="093266"/>
          <w:spacing w:val="-4"/>
          <w:sz w:val="18"/>
        </w:rPr>
        <w:t xml:space="preserve"> </w:t>
      </w:r>
      <w:r w:rsidR="00983434">
        <w:rPr>
          <w:rFonts w:ascii="Georgia"/>
          <w:color w:val="093266"/>
          <w:sz w:val="18"/>
        </w:rPr>
        <w:t>at</w:t>
      </w:r>
      <w:r w:rsidR="00983434">
        <w:rPr>
          <w:rFonts w:ascii="Georgia"/>
          <w:color w:val="093266"/>
          <w:spacing w:val="-3"/>
          <w:sz w:val="18"/>
        </w:rPr>
        <w:t xml:space="preserve"> </w:t>
      </w:r>
      <w:r w:rsidR="00983434">
        <w:rPr>
          <w:rFonts w:ascii="Georgia"/>
          <w:color w:val="093266"/>
          <w:sz w:val="18"/>
        </w:rPr>
        <w:t>the Creative</w:t>
      </w:r>
      <w:r w:rsidR="00983434">
        <w:rPr>
          <w:rFonts w:ascii="Georgia"/>
          <w:color w:val="093266"/>
          <w:spacing w:val="-2"/>
          <w:sz w:val="18"/>
        </w:rPr>
        <w:t xml:space="preserve"> </w:t>
      </w:r>
      <w:r w:rsidR="00983434">
        <w:rPr>
          <w:rFonts w:ascii="Georgia"/>
          <w:color w:val="093266"/>
          <w:sz w:val="18"/>
        </w:rPr>
        <w:t>Commons</w:t>
      </w:r>
      <w:r w:rsidR="00983434">
        <w:rPr>
          <w:rFonts w:ascii="Georgia"/>
          <w:color w:val="093266"/>
          <w:spacing w:val="-2"/>
          <w:sz w:val="18"/>
        </w:rPr>
        <w:t xml:space="preserve"> </w:t>
      </w:r>
      <w:r w:rsidR="00983434">
        <w:rPr>
          <w:rFonts w:ascii="Georgia"/>
          <w:color w:val="093266"/>
          <w:sz w:val="18"/>
        </w:rPr>
        <w:t xml:space="preserve">website: </w:t>
      </w:r>
      <w:hyperlink r:id="rId35">
        <w:r w:rsidR="00983434">
          <w:rPr>
            <w:rFonts w:ascii="Georgia"/>
            <w:color w:val="093266"/>
            <w:sz w:val="18"/>
            <w:u w:val="single" w:color="093266"/>
          </w:rPr>
          <w:t>https://creativecommons.</w:t>
        </w:r>
      </w:hyperlink>
      <w:r w:rsidR="00983434">
        <w:rPr>
          <w:rFonts w:ascii="Georgia"/>
          <w:color w:val="093266"/>
          <w:sz w:val="18"/>
        </w:rPr>
        <w:t xml:space="preserve"> </w:t>
      </w:r>
      <w:hyperlink r:id="rId36">
        <w:r w:rsidR="00983434">
          <w:rPr>
            <w:rFonts w:ascii="Georgia"/>
            <w:color w:val="093266"/>
            <w:spacing w:val="-2"/>
            <w:sz w:val="18"/>
            <w:u w:val="single" w:color="093266"/>
          </w:rPr>
          <w:t>org/licenses/by/4.0/legalcode</w:t>
        </w:r>
      </w:hyperlink>
    </w:p>
    <w:p w14:paraId="644FBC52" w14:textId="77777777" w:rsidR="00983434" w:rsidRDefault="00983434" w:rsidP="009C1408">
      <w:pPr>
        <w:tabs>
          <w:tab w:val="left" w:pos="9214"/>
        </w:tabs>
        <w:ind w:left="5387" w:right="1611"/>
        <w:rPr>
          <w:rFonts w:ascii="Georgia"/>
          <w:b/>
          <w:sz w:val="18"/>
        </w:rPr>
      </w:pPr>
      <w:r>
        <w:rPr>
          <w:rFonts w:ascii="Georgia"/>
          <w:b/>
          <w:color w:val="093266"/>
          <w:spacing w:val="-2"/>
          <w:sz w:val="18"/>
        </w:rPr>
        <w:t>Attribution</w:t>
      </w:r>
    </w:p>
    <w:p w14:paraId="61F87339" w14:textId="77777777" w:rsidR="00983434" w:rsidRDefault="00983434" w:rsidP="009C1408">
      <w:pPr>
        <w:tabs>
          <w:tab w:val="left" w:pos="9214"/>
        </w:tabs>
        <w:spacing w:before="129" w:line="259" w:lineRule="auto"/>
        <w:ind w:left="5387" w:right="1611"/>
        <w:rPr>
          <w:rFonts w:ascii="Georgia"/>
          <w:sz w:val="18"/>
        </w:rPr>
      </w:pPr>
      <w:r>
        <w:rPr>
          <w:rFonts w:ascii="Georgia"/>
          <w:color w:val="093266"/>
          <w:sz w:val="18"/>
        </w:rPr>
        <w:t>Use</w:t>
      </w:r>
      <w:r>
        <w:rPr>
          <w:rFonts w:ascii="Georgia"/>
          <w:color w:val="093266"/>
          <w:spacing w:val="-5"/>
          <w:sz w:val="18"/>
        </w:rPr>
        <w:t xml:space="preserve"> </w:t>
      </w:r>
      <w:r>
        <w:rPr>
          <w:rFonts w:ascii="Georgia"/>
          <w:color w:val="093266"/>
          <w:sz w:val="18"/>
        </w:rPr>
        <w:t>of</w:t>
      </w:r>
      <w:r>
        <w:rPr>
          <w:rFonts w:ascii="Georgia"/>
          <w:color w:val="093266"/>
          <w:spacing w:val="-5"/>
          <w:sz w:val="18"/>
        </w:rPr>
        <w:t xml:space="preserve"> </w:t>
      </w:r>
      <w:r>
        <w:rPr>
          <w:rFonts w:ascii="Georgia"/>
          <w:color w:val="093266"/>
          <w:sz w:val="18"/>
        </w:rPr>
        <w:t>all</w:t>
      </w:r>
      <w:r>
        <w:rPr>
          <w:rFonts w:ascii="Georgia"/>
          <w:color w:val="093266"/>
          <w:spacing w:val="-4"/>
          <w:sz w:val="18"/>
        </w:rPr>
        <w:t xml:space="preserve"> </w:t>
      </w:r>
      <w:r>
        <w:rPr>
          <w:rFonts w:ascii="Georgia"/>
          <w:color w:val="093266"/>
          <w:sz w:val="18"/>
        </w:rPr>
        <w:t>or</w:t>
      </w:r>
      <w:r>
        <w:rPr>
          <w:rFonts w:ascii="Georgia"/>
          <w:color w:val="093266"/>
          <w:spacing w:val="-5"/>
          <w:sz w:val="18"/>
        </w:rPr>
        <w:t xml:space="preserve"> </w:t>
      </w:r>
      <w:r>
        <w:rPr>
          <w:rFonts w:ascii="Georgia"/>
          <w:color w:val="093266"/>
          <w:sz w:val="18"/>
        </w:rPr>
        <w:t>part</w:t>
      </w:r>
      <w:r>
        <w:rPr>
          <w:rFonts w:ascii="Georgia"/>
          <w:color w:val="093266"/>
          <w:spacing w:val="-5"/>
          <w:sz w:val="18"/>
        </w:rPr>
        <w:t xml:space="preserve"> </w:t>
      </w:r>
      <w:r>
        <w:rPr>
          <w:rFonts w:ascii="Georgia"/>
          <w:color w:val="093266"/>
          <w:sz w:val="18"/>
        </w:rPr>
        <w:t>of</w:t>
      </w:r>
      <w:r>
        <w:rPr>
          <w:rFonts w:ascii="Georgia"/>
          <w:color w:val="093266"/>
          <w:spacing w:val="-5"/>
          <w:sz w:val="18"/>
        </w:rPr>
        <w:t xml:space="preserve"> </w:t>
      </w:r>
      <w:r>
        <w:rPr>
          <w:rFonts w:ascii="Georgia"/>
          <w:color w:val="093266"/>
          <w:sz w:val="18"/>
        </w:rPr>
        <w:t>this</w:t>
      </w:r>
      <w:r>
        <w:rPr>
          <w:rFonts w:ascii="Georgia"/>
          <w:color w:val="093266"/>
          <w:spacing w:val="-5"/>
          <w:sz w:val="18"/>
        </w:rPr>
        <w:t xml:space="preserve"> </w:t>
      </w:r>
      <w:r>
        <w:rPr>
          <w:rFonts w:ascii="Georgia"/>
          <w:color w:val="093266"/>
          <w:sz w:val="18"/>
        </w:rPr>
        <w:t>document</w:t>
      </w:r>
      <w:r>
        <w:rPr>
          <w:rFonts w:ascii="Georgia"/>
          <w:color w:val="093266"/>
          <w:spacing w:val="-5"/>
          <w:sz w:val="18"/>
        </w:rPr>
        <w:t xml:space="preserve"> </w:t>
      </w:r>
      <w:r>
        <w:rPr>
          <w:rFonts w:ascii="Georgia"/>
          <w:color w:val="093266"/>
          <w:sz w:val="18"/>
        </w:rPr>
        <w:t>must</w:t>
      </w:r>
      <w:r>
        <w:rPr>
          <w:rFonts w:ascii="Georgia"/>
          <w:color w:val="093266"/>
          <w:spacing w:val="-4"/>
          <w:sz w:val="18"/>
        </w:rPr>
        <w:t xml:space="preserve"> </w:t>
      </w:r>
      <w:r>
        <w:rPr>
          <w:rFonts w:ascii="Georgia"/>
          <w:color w:val="093266"/>
          <w:sz w:val="18"/>
        </w:rPr>
        <w:t>include the following attribution:</w:t>
      </w:r>
    </w:p>
    <w:p w14:paraId="13693EF5" w14:textId="07720B99" w:rsidR="00983434" w:rsidRDefault="00983434" w:rsidP="009C1408">
      <w:pPr>
        <w:tabs>
          <w:tab w:val="left" w:pos="9214"/>
        </w:tabs>
        <w:spacing w:line="259" w:lineRule="auto"/>
        <w:ind w:left="5387" w:right="1611"/>
        <w:rPr>
          <w:rFonts w:ascii="Georgia" w:hAnsi="Georgia"/>
          <w:color w:val="093266"/>
          <w:sz w:val="18"/>
          <w:rtl/>
        </w:rPr>
      </w:pPr>
      <w:r>
        <w:rPr>
          <w:rFonts w:ascii="Georgia" w:hAnsi="Georgia"/>
          <w:color w:val="093266"/>
          <w:sz w:val="18"/>
        </w:rPr>
        <w:t>©</w:t>
      </w:r>
      <w:r>
        <w:rPr>
          <w:rFonts w:ascii="Georgia" w:hAnsi="Georgia"/>
          <w:color w:val="093266"/>
          <w:spacing w:val="-5"/>
          <w:sz w:val="18"/>
        </w:rPr>
        <w:t xml:space="preserve"> </w:t>
      </w:r>
      <w:r>
        <w:rPr>
          <w:rFonts w:ascii="Georgia" w:hAnsi="Georgia"/>
          <w:color w:val="093266"/>
          <w:sz w:val="18"/>
        </w:rPr>
        <w:t>Commonwealth</w:t>
      </w:r>
      <w:r>
        <w:rPr>
          <w:rFonts w:ascii="Georgia" w:hAnsi="Georgia"/>
          <w:color w:val="093266"/>
          <w:spacing w:val="-6"/>
          <w:sz w:val="18"/>
        </w:rPr>
        <w:t xml:space="preserve"> </w:t>
      </w:r>
      <w:r>
        <w:rPr>
          <w:rFonts w:ascii="Georgia" w:hAnsi="Georgia"/>
          <w:color w:val="093266"/>
          <w:sz w:val="18"/>
        </w:rPr>
        <w:t>of</w:t>
      </w:r>
      <w:r>
        <w:rPr>
          <w:rFonts w:ascii="Georgia" w:hAnsi="Georgia"/>
          <w:color w:val="093266"/>
          <w:spacing w:val="-6"/>
          <w:sz w:val="18"/>
        </w:rPr>
        <w:t xml:space="preserve"> </w:t>
      </w:r>
      <w:r>
        <w:rPr>
          <w:rFonts w:ascii="Georgia" w:hAnsi="Georgia"/>
          <w:color w:val="093266"/>
          <w:sz w:val="18"/>
        </w:rPr>
        <w:t>Australia</w:t>
      </w:r>
      <w:r>
        <w:rPr>
          <w:rFonts w:ascii="Georgia" w:hAnsi="Georgia"/>
          <w:color w:val="093266"/>
          <w:spacing w:val="-5"/>
          <w:sz w:val="18"/>
        </w:rPr>
        <w:t xml:space="preserve"> </w:t>
      </w:r>
      <w:r>
        <w:rPr>
          <w:rFonts w:ascii="Georgia" w:hAnsi="Georgia"/>
          <w:color w:val="093266"/>
          <w:sz w:val="18"/>
        </w:rPr>
        <w:t>(</w:t>
      </w:r>
      <w:hyperlink r:id="rId37">
        <w:r>
          <w:rPr>
            <w:rFonts w:ascii="Georgia" w:hAnsi="Georgia"/>
            <w:color w:val="093266"/>
            <w:sz w:val="18"/>
            <w:u w:val="single" w:color="093266"/>
          </w:rPr>
          <w:t>Department</w:t>
        </w:r>
        <w:r>
          <w:rPr>
            <w:rFonts w:ascii="Georgia" w:hAnsi="Georgia"/>
            <w:color w:val="093266"/>
            <w:spacing w:val="-6"/>
            <w:sz w:val="18"/>
            <w:u w:val="single" w:color="093266"/>
          </w:rPr>
          <w:t xml:space="preserve"> </w:t>
        </w:r>
        <w:r>
          <w:rPr>
            <w:rFonts w:ascii="Georgia" w:hAnsi="Georgia"/>
            <w:color w:val="093266"/>
            <w:sz w:val="18"/>
            <w:u w:val="single" w:color="093266"/>
          </w:rPr>
          <w:t>of</w:t>
        </w:r>
        <w:r>
          <w:rPr>
            <w:rFonts w:ascii="Georgia" w:hAnsi="Georgia"/>
            <w:color w:val="093266"/>
            <w:spacing w:val="-6"/>
            <w:sz w:val="18"/>
            <w:u w:val="single" w:color="093266"/>
          </w:rPr>
          <w:t xml:space="preserve"> </w:t>
        </w:r>
        <w:r>
          <w:rPr>
            <w:rFonts w:ascii="Georgia" w:hAnsi="Georgia"/>
            <w:color w:val="093266"/>
            <w:sz w:val="18"/>
            <w:u w:val="single" w:color="093266"/>
          </w:rPr>
          <w:t>Social</w:t>
        </w:r>
        <w:r>
          <w:rPr>
            <w:rFonts w:ascii="Georgia" w:hAnsi="Georgia"/>
            <w:color w:val="093266"/>
            <w:spacing w:val="-5"/>
            <w:sz w:val="18"/>
            <w:u w:val="single" w:color="093266"/>
          </w:rPr>
          <w:t xml:space="preserve"> </w:t>
        </w:r>
      </w:hyperlink>
      <w:r>
        <w:rPr>
          <w:rFonts w:ascii="Georgia" w:hAnsi="Georgia"/>
          <w:color w:val="093266"/>
          <w:sz w:val="18"/>
        </w:rPr>
        <w:t xml:space="preserve"> </w:t>
      </w:r>
      <w:hyperlink r:id="rId38">
        <w:r>
          <w:rPr>
            <w:rFonts w:ascii="Georgia" w:hAnsi="Georgia"/>
            <w:color w:val="093266"/>
            <w:sz w:val="18"/>
            <w:u w:val="single" w:color="093266"/>
          </w:rPr>
          <w:t>Services</w:t>
        </w:r>
      </w:hyperlink>
      <w:r>
        <w:rPr>
          <w:rFonts w:ascii="Georgia" w:hAnsi="Georgia"/>
          <w:color w:val="093266"/>
          <w:sz w:val="18"/>
        </w:rPr>
        <w:t>) 2022</w:t>
      </w:r>
    </w:p>
    <w:p w14:paraId="2FC02DA7" w14:textId="1968A6EC" w:rsidR="00D05C98" w:rsidRDefault="00D05C98" w:rsidP="009C1408">
      <w:pPr>
        <w:tabs>
          <w:tab w:val="left" w:pos="9214"/>
        </w:tabs>
        <w:spacing w:before="110"/>
        <w:ind w:left="5387" w:right="1611"/>
        <w:rPr>
          <w:rFonts w:ascii="Georgia"/>
          <w:color w:val="093266"/>
          <w:spacing w:val="-2"/>
          <w:sz w:val="18"/>
        </w:rPr>
      </w:pPr>
      <w:r w:rsidRPr="00D05C98">
        <w:rPr>
          <w:rFonts w:ascii="Georgia"/>
          <w:color w:val="093266"/>
          <w:spacing w:val="-2"/>
          <w:sz w:val="18"/>
        </w:rPr>
        <w:t>ISBN: 978-1-920851-20-0</w:t>
      </w:r>
    </w:p>
    <w:p w14:paraId="47A0EA09" w14:textId="590F01AD" w:rsidR="00983434" w:rsidRDefault="00983434" w:rsidP="009C1408">
      <w:pPr>
        <w:tabs>
          <w:tab w:val="left" w:pos="9214"/>
        </w:tabs>
        <w:spacing w:before="110"/>
        <w:ind w:left="5387" w:right="1611"/>
        <w:rPr>
          <w:rFonts w:ascii="Georgia"/>
          <w:sz w:val="18"/>
        </w:rPr>
      </w:pPr>
      <w:r>
        <w:rPr>
          <w:rFonts w:ascii="Georgia"/>
          <w:color w:val="093266"/>
          <w:spacing w:val="-2"/>
          <w:sz w:val="18"/>
        </w:rPr>
        <w:t>Notice:</w:t>
      </w:r>
    </w:p>
    <w:p w14:paraId="033F3B7B" w14:textId="77777777" w:rsidR="00983434" w:rsidRDefault="00983434" w:rsidP="009C1408">
      <w:pPr>
        <w:pStyle w:val="ListParagraph"/>
        <w:numPr>
          <w:ilvl w:val="0"/>
          <w:numId w:val="2"/>
        </w:numPr>
        <w:tabs>
          <w:tab w:val="left" w:pos="928"/>
          <w:tab w:val="left" w:pos="9214"/>
        </w:tabs>
        <w:spacing w:before="129" w:line="259" w:lineRule="auto"/>
        <w:ind w:left="5387" w:right="1611"/>
        <w:rPr>
          <w:sz w:val="18"/>
        </w:rPr>
      </w:pPr>
      <w:r>
        <w:rPr>
          <w:color w:val="093266"/>
          <w:sz w:val="18"/>
        </w:rPr>
        <w:t>If you create a derivative of this document, the Department</w:t>
      </w:r>
      <w:r>
        <w:rPr>
          <w:color w:val="093266"/>
          <w:spacing w:val="-6"/>
          <w:sz w:val="18"/>
        </w:rPr>
        <w:t xml:space="preserve"> </w:t>
      </w:r>
      <w:r>
        <w:rPr>
          <w:color w:val="093266"/>
          <w:sz w:val="18"/>
        </w:rPr>
        <w:t>of</w:t>
      </w:r>
      <w:r>
        <w:rPr>
          <w:color w:val="093266"/>
          <w:spacing w:val="-6"/>
          <w:sz w:val="18"/>
        </w:rPr>
        <w:t xml:space="preserve"> </w:t>
      </w:r>
      <w:r>
        <w:rPr>
          <w:color w:val="093266"/>
          <w:sz w:val="18"/>
        </w:rPr>
        <w:t>Social</w:t>
      </w:r>
      <w:r>
        <w:rPr>
          <w:color w:val="093266"/>
          <w:spacing w:val="-6"/>
          <w:sz w:val="18"/>
        </w:rPr>
        <w:t xml:space="preserve"> </w:t>
      </w:r>
      <w:r>
        <w:rPr>
          <w:color w:val="093266"/>
          <w:sz w:val="18"/>
        </w:rPr>
        <w:t>Services</w:t>
      </w:r>
      <w:r>
        <w:rPr>
          <w:color w:val="093266"/>
          <w:spacing w:val="-6"/>
          <w:sz w:val="18"/>
        </w:rPr>
        <w:t xml:space="preserve"> </w:t>
      </w:r>
      <w:r>
        <w:rPr>
          <w:color w:val="093266"/>
          <w:sz w:val="18"/>
        </w:rPr>
        <w:t>requests</w:t>
      </w:r>
      <w:r>
        <w:rPr>
          <w:color w:val="093266"/>
          <w:spacing w:val="-5"/>
          <w:sz w:val="18"/>
        </w:rPr>
        <w:t xml:space="preserve"> </w:t>
      </w:r>
      <w:r>
        <w:rPr>
          <w:color w:val="093266"/>
          <w:sz w:val="18"/>
        </w:rPr>
        <w:t>the</w:t>
      </w:r>
      <w:r>
        <w:rPr>
          <w:color w:val="093266"/>
          <w:spacing w:val="-6"/>
          <w:sz w:val="18"/>
        </w:rPr>
        <w:t xml:space="preserve"> </w:t>
      </w:r>
      <w:r>
        <w:rPr>
          <w:color w:val="093266"/>
          <w:sz w:val="18"/>
        </w:rPr>
        <w:t>following notice be placed on your derivative: Based on Commonwealth of Australia (</w:t>
      </w:r>
      <w:hyperlink r:id="rId39">
        <w:r>
          <w:rPr>
            <w:color w:val="093266"/>
            <w:sz w:val="18"/>
            <w:u w:val="single" w:color="093266"/>
          </w:rPr>
          <w:t>Department of</w:t>
        </w:r>
        <w:r>
          <w:rPr>
            <w:color w:val="093266"/>
            <w:spacing w:val="40"/>
            <w:sz w:val="18"/>
            <w:u w:val="single" w:color="093266"/>
          </w:rPr>
          <w:t xml:space="preserve"> </w:t>
        </w:r>
      </w:hyperlink>
    </w:p>
    <w:p w14:paraId="2BD999DA" w14:textId="77777777" w:rsidR="00983434" w:rsidRDefault="00000000" w:rsidP="009C1408">
      <w:pPr>
        <w:tabs>
          <w:tab w:val="left" w:pos="9214"/>
        </w:tabs>
        <w:spacing w:line="201" w:lineRule="exact"/>
        <w:ind w:left="5387" w:right="1611"/>
        <w:rPr>
          <w:rFonts w:ascii="Georgia"/>
          <w:sz w:val="18"/>
        </w:rPr>
      </w:pPr>
      <w:hyperlink r:id="rId40">
        <w:r w:rsidR="00983434">
          <w:rPr>
            <w:rFonts w:ascii="Georgia"/>
            <w:color w:val="093266"/>
            <w:sz w:val="18"/>
            <w:u w:val="single" w:color="093266"/>
          </w:rPr>
          <w:t>Social</w:t>
        </w:r>
        <w:r w:rsidR="00983434">
          <w:rPr>
            <w:rFonts w:ascii="Georgia"/>
            <w:color w:val="093266"/>
            <w:spacing w:val="-4"/>
            <w:sz w:val="18"/>
            <w:u w:val="single" w:color="093266"/>
          </w:rPr>
          <w:t xml:space="preserve"> </w:t>
        </w:r>
        <w:r w:rsidR="00983434">
          <w:rPr>
            <w:rFonts w:ascii="Georgia"/>
            <w:color w:val="093266"/>
            <w:sz w:val="18"/>
            <w:u w:val="single" w:color="093266"/>
          </w:rPr>
          <w:t>Services</w:t>
        </w:r>
      </w:hyperlink>
      <w:r w:rsidR="00983434">
        <w:rPr>
          <w:rFonts w:ascii="Georgia"/>
          <w:color w:val="093266"/>
          <w:sz w:val="18"/>
        </w:rPr>
        <w:t>)</w:t>
      </w:r>
      <w:r w:rsidR="00983434">
        <w:rPr>
          <w:rFonts w:ascii="Georgia"/>
          <w:color w:val="093266"/>
          <w:spacing w:val="-3"/>
          <w:sz w:val="18"/>
        </w:rPr>
        <w:t xml:space="preserve"> </w:t>
      </w:r>
      <w:r w:rsidR="00983434">
        <w:rPr>
          <w:rFonts w:ascii="Georgia"/>
          <w:color w:val="093266"/>
          <w:spacing w:val="-2"/>
          <w:sz w:val="18"/>
        </w:rPr>
        <w:t>data.</w:t>
      </w:r>
    </w:p>
    <w:p w14:paraId="55F01491" w14:textId="77777777" w:rsidR="00983434" w:rsidRDefault="00983434" w:rsidP="009C1408">
      <w:pPr>
        <w:pStyle w:val="ListParagraph"/>
        <w:numPr>
          <w:ilvl w:val="0"/>
          <w:numId w:val="2"/>
        </w:numPr>
        <w:tabs>
          <w:tab w:val="left" w:pos="928"/>
          <w:tab w:val="left" w:pos="9214"/>
        </w:tabs>
        <w:ind w:left="5387" w:right="1611" w:hanging="228"/>
        <w:rPr>
          <w:sz w:val="18"/>
        </w:rPr>
      </w:pPr>
      <w:r>
        <w:rPr>
          <w:color w:val="093266"/>
          <w:sz w:val="18"/>
        </w:rPr>
        <w:t>Enquiries</w:t>
      </w:r>
      <w:r>
        <w:rPr>
          <w:color w:val="093266"/>
          <w:spacing w:val="-6"/>
          <w:sz w:val="18"/>
        </w:rPr>
        <w:t xml:space="preserve"> </w:t>
      </w:r>
      <w:r>
        <w:rPr>
          <w:color w:val="093266"/>
          <w:sz w:val="18"/>
        </w:rPr>
        <w:t>regarding</w:t>
      </w:r>
      <w:r>
        <w:rPr>
          <w:color w:val="093266"/>
          <w:spacing w:val="-3"/>
          <w:sz w:val="18"/>
        </w:rPr>
        <w:t xml:space="preserve"> </w:t>
      </w:r>
      <w:r>
        <w:rPr>
          <w:color w:val="093266"/>
          <w:sz w:val="18"/>
        </w:rPr>
        <w:t>this</w:t>
      </w:r>
      <w:r>
        <w:rPr>
          <w:color w:val="093266"/>
          <w:spacing w:val="-4"/>
          <w:sz w:val="18"/>
        </w:rPr>
        <w:t xml:space="preserve"> </w:t>
      </w:r>
      <w:r>
        <w:rPr>
          <w:color w:val="093266"/>
          <w:sz w:val="18"/>
        </w:rPr>
        <w:t>licence</w:t>
      </w:r>
      <w:r>
        <w:rPr>
          <w:color w:val="093266"/>
          <w:spacing w:val="-4"/>
          <w:sz w:val="18"/>
        </w:rPr>
        <w:t xml:space="preserve"> </w:t>
      </w:r>
      <w:r>
        <w:rPr>
          <w:color w:val="093266"/>
          <w:sz w:val="18"/>
        </w:rPr>
        <w:t>or</w:t>
      </w:r>
      <w:r>
        <w:rPr>
          <w:color w:val="093266"/>
          <w:spacing w:val="-4"/>
          <w:sz w:val="18"/>
        </w:rPr>
        <w:t xml:space="preserve"> </w:t>
      </w:r>
      <w:r>
        <w:rPr>
          <w:color w:val="093266"/>
          <w:sz w:val="18"/>
        </w:rPr>
        <w:t>any</w:t>
      </w:r>
      <w:r>
        <w:rPr>
          <w:color w:val="093266"/>
          <w:spacing w:val="-2"/>
          <w:sz w:val="18"/>
        </w:rPr>
        <w:t xml:space="preserve"> other</w:t>
      </w:r>
    </w:p>
    <w:p w14:paraId="7651DD62" w14:textId="77777777" w:rsidR="00983434" w:rsidRDefault="00983434" w:rsidP="009C1408">
      <w:pPr>
        <w:tabs>
          <w:tab w:val="left" w:pos="9214"/>
        </w:tabs>
        <w:spacing w:before="16" w:line="259" w:lineRule="auto"/>
        <w:ind w:left="5387" w:right="1611"/>
        <w:rPr>
          <w:rFonts w:ascii="Georgia"/>
          <w:sz w:val="18"/>
        </w:rPr>
      </w:pPr>
      <w:r>
        <w:rPr>
          <w:rFonts w:ascii="Georgia"/>
          <w:color w:val="093266"/>
          <w:sz w:val="18"/>
        </w:rPr>
        <w:t xml:space="preserve">use of this document </w:t>
      </w:r>
      <w:proofErr w:type="gramStart"/>
      <w:r>
        <w:rPr>
          <w:rFonts w:ascii="Georgia"/>
          <w:color w:val="093266"/>
          <w:sz w:val="18"/>
        </w:rPr>
        <w:t>are</w:t>
      </w:r>
      <w:proofErr w:type="gramEnd"/>
      <w:r>
        <w:rPr>
          <w:rFonts w:ascii="Georgia"/>
          <w:color w:val="093266"/>
          <w:sz w:val="18"/>
        </w:rPr>
        <w:t xml:space="preserve"> welcome. Please contact: Branch Manager, Communication Services Branch, Department</w:t>
      </w:r>
      <w:r>
        <w:rPr>
          <w:rFonts w:ascii="Georgia"/>
          <w:color w:val="093266"/>
          <w:spacing w:val="-5"/>
          <w:sz w:val="18"/>
        </w:rPr>
        <w:t xml:space="preserve"> </w:t>
      </w:r>
      <w:r>
        <w:rPr>
          <w:rFonts w:ascii="Georgia"/>
          <w:color w:val="093266"/>
          <w:sz w:val="18"/>
        </w:rPr>
        <w:t>of</w:t>
      </w:r>
      <w:r>
        <w:rPr>
          <w:rFonts w:ascii="Georgia"/>
          <w:color w:val="093266"/>
          <w:spacing w:val="-5"/>
          <w:sz w:val="18"/>
        </w:rPr>
        <w:t xml:space="preserve"> </w:t>
      </w:r>
      <w:r>
        <w:rPr>
          <w:rFonts w:ascii="Georgia"/>
          <w:color w:val="093266"/>
          <w:sz w:val="18"/>
        </w:rPr>
        <w:t>Social</w:t>
      </w:r>
      <w:r>
        <w:rPr>
          <w:rFonts w:ascii="Georgia"/>
          <w:color w:val="093266"/>
          <w:spacing w:val="-5"/>
          <w:sz w:val="18"/>
        </w:rPr>
        <w:t xml:space="preserve"> </w:t>
      </w:r>
      <w:r>
        <w:rPr>
          <w:rFonts w:ascii="Georgia"/>
          <w:color w:val="093266"/>
          <w:sz w:val="18"/>
        </w:rPr>
        <w:t>Services.</w:t>
      </w:r>
      <w:r>
        <w:rPr>
          <w:rFonts w:ascii="Georgia"/>
          <w:color w:val="093266"/>
          <w:spacing w:val="-5"/>
          <w:sz w:val="18"/>
        </w:rPr>
        <w:t xml:space="preserve"> </w:t>
      </w:r>
      <w:r>
        <w:rPr>
          <w:rFonts w:ascii="Georgia"/>
          <w:color w:val="093266"/>
          <w:sz w:val="18"/>
        </w:rPr>
        <w:t>Phone:</w:t>
      </w:r>
      <w:r>
        <w:rPr>
          <w:rFonts w:ascii="Georgia"/>
          <w:color w:val="093266"/>
          <w:spacing w:val="-5"/>
          <w:sz w:val="18"/>
        </w:rPr>
        <w:t xml:space="preserve"> </w:t>
      </w:r>
      <w:r>
        <w:rPr>
          <w:rFonts w:ascii="Georgia"/>
          <w:color w:val="093266"/>
          <w:sz w:val="18"/>
        </w:rPr>
        <w:t>1300</w:t>
      </w:r>
      <w:r>
        <w:rPr>
          <w:rFonts w:ascii="Georgia"/>
          <w:color w:val="093266"/>
          <w:spacing w:val="-5"/>
          <w:sz w:val="18"/>
        </w:rPr>
        <w:t xml:space="preserve"> </w:t>
      </w:r>
      <w:r>
        <w:rPr>
          <w:rFonts w:ascii="Georgia"/>
          <w:color w:val="093266"/>
          <w:sz w:val="18"/>
        </w:rPr>
        <w:t>653</w:t>
      </w:r>
      <w:r>
        <w:rPr>
          <w:rFonts w:ascii="Georgia"/>
          <w:color w:val="093266"/>
          <w:spacing w:val="-5"/>
          <w:sz w:val="18"/>
        </w:rPr>
        <w:t xml:space="preserve"> </w:t>
      </w:r>
      <w:r>
        <w:rPr>
          <w:rFonts w:ascii="Georgia"/>
          <w:color w:val="093266"/>
          <w:sz w:val="18"/>
        </w:rPr>
        <w:t xml:space="preserve">227. Email: </w:t>
      </w:r>
      <w:hyperlink r:id="rId41">
        <w:r>
          <w:rPr>
            <w:rFonts w:ascii="Georgia"/>
            <w:color w:val="093266"/>
            <w:sz w:val="18"/>
            <w:u w:val="single" w:color="093266"/>
          </w:rPr>
          <w:t>communications@dss.gov.au</w:t>
        </w:r>
      </w:hyperlink>
    </w:p>
    <w:p w14:paraId="3DA6E938" w14:textId="77777777" w:rsidR="00983434" w:rsidRDefault="00983434" w:rsidP="009C1408">
      <w:pPr>
        <w:tabs>
          <w:tab w:val="left" w:pos="9214"/>
        </w:tabs>
        <w:spacing w:before="81" w:line="259" w:lineRule="auto"/>
        <w:ind w:left="5387" w:right="1611"/>
        <w:rPr>
          <w:rFonts w:ascii="Georgia"/>
          <w:sz w:val="18"/>
        </w:rPr>
      </w:pPr>
      <w:r>
        <w:rPr>
          <w:rFonts w:ascii="Georgia"/>
          <w:color w:val="093266"/>
          <w:sz w:val="18"/>
        </w:rPr>
        <w:t>Notice</w:t>
      </w:r>
      <w:r>
        <w:rPr>
          <w:rFonts w:ascii="Georgia"/>
          <w:color w:val="093266"/>
          <w:spacing w:val="-5"/>
          <w:sz w:val="18"/>
        </w:rPr>
        <w:t xml:space="preserve"> </w:t>
      </w:r>
      <w:r>
        <w:rPr>
          <w:rFonts w:ascii="Georgia"/>
          <w:color w:val="093266"/>
          <w:sz w:val="18"/>
        </w:rPr>
        <w:t>identifying</w:t>
      </w:r>
      <w:r>
        <w:rPr>
          <w:rFonts w:ascii="Georgia"/>
          <w:color w:val="093266"/>
          <w:spacing w:val="-5"/>
          <w:sz w:val="18"/>
        </w:rPr>
        <w:t xml:space="preserve"> </w:t>
      </w:r>
      <w:r>
        <w:rPr>
          <w:rFonts w:ascii="Georgia"/>
          <w:color w:val="093266"/>
          <w:sz w:val="18"/>
        </w:rPr>
        <w:t>other</w:t>
      </w:r>
      <w:r>
        <w:rPr>
          <w:rFonts w:ascii="Georgia"/>
          <w:color w:val="093266"/>
          <w:spacing w:val="-5"/>
          <w:sz w:val="18"/>
        </w:rPr>
        <w:t xml:space="preserve"> </w:t>
      </w:r>
      <w:r>
        <w:rPr>
          <w:rFonts w:ascii="Georgia"/>
          <w:color w:val="093266"/>
          <w:sz w:val="18"/>
        </w:rPr>
        <w:t>material</w:t>
      </w:r>
      <w:r>
        <w:rPr>
          <w:rFonts w:ascii="Georgia"/>
          <w:color w:val="093266"/>
          <w:spacing w:val="-4"/>
          <w:sz w:val="18"/>
        </w:rPr>
        <w:t xml:space="preserve"> </w:t>
      </w:r>
      <w:r>
        <w:rPr>
          <w:rFonts w:ascii="Georgia"/>
          <w:color w:val="093266"/>
          <w:sz w:val="18"/>
        </w:rPr>
        <w:t>or</w:t>
      </w:r>
      <w:r>
        <w:rPr>
          <w:rFonts w:ascii="Georgia"/>
          <w:color w:val="093266"/>
          <w:spacing w:val="-5"/>
          <w:sz w:val="18"/>
        </w:rPr>
        <w:t xml:space="preserve"> </w:t>
      </w:r>
      <w:r>
        <w:rPr>
          <w:rFonts w:ascii="Georgia"/>
          <w:color w:val="093266"/>
          <w:sz w:val="18"/>
        </w:rPr>
        <w:t>rights</w:t>
      </w:r>
      <w:r>
        <w:rPr>
          <w:rFonts w:ascii="Georgia"/>
          <w:color w:val="093266"/>
          <w:spacing w:val="-4"/>
          <w:sz w:val="18"/>
        </w:rPr>
        <w:t xml:space="preserve"> </w:t>
      </w:r>
      <w:r>
        <w:rPr>
          <w:rFonts w:ascii="Georgia"/>
          <w:color w:val="093266"/>
          <w:sz w:val="18"/>
        </w:rPr>
        <w:t>in</w:t>
      </w:r>
      <w:r>
        <w:rPr>
          <w:rFonts w:ascii="Georgia"/>
          <w:color w:val="093266"/>
          <w:spacing w:val="-5"/>
          <w:sz w:val="18"/>
        </w:rPr>
        <w:t xml:space="preserve"> </w:t>
      </w:r>
      <w:r>
        <w:rPr>
          <w:rFonts w:ascii="Georgia"/>
          <w:color w:val="093266"/>
          <w:sz w:val="18"/>
        </w:rPr>
        <w:t xml:space="preserve">this </w:t>
      </w:r>
      <w:r>
        <w:rPr>
          <w:rFonts w:ascii="Georgia"/>
          <w:color w:val="093266"/>
          <w:spacing w:val="-2"/>
          <w:sz w:val="18"/>
        </w:rPr>
        <w:t>publication:</w:t>
      </w:r>
    </w:p>
    <w:p w14:paraId="474DE37B" w14:textId="77777777" w:rsidR="00983434" w:rsidRDefault="00983434" w:rsidP="009C1408">
      <w:pPr>
        <w:pStyle w:val="ListParagraph"/>
        <w:numPr>
          <w:ilvl w:val="0"/>
          <w:numId w:val="1"/>
        </w:numPr>
        <w:tabs>
          <w:tab w:val="left" w:pos="928"/>
          <w:tab w:val="left" w:pos="9214"/>
        </w:tabs>
        <w:spacing w:before="112" w:line="259" w:lineRule="auto"/>
        <w:ind w:left="5387" w:right="1611"/>
        <w:rPr>
          <w:sz w:val="18"/>
        </w:rPr>
      </w:pPr>
      <w:r>
        <w:rPr>
          <w:color w:val="093266"/>
          <w:sz w:val="18"/>
        </w:rPr>
        <w:t xml:space="preserve">Australian Commonwealth Coat of Arms — not Licensed under Creative Commons, see </w:t>
      </w:r>
      <w:hyperlink r:id="rId42">
        <w:r>
          <w:rPr>
            <w:color w:val="093266"/>
            <w:sz w:val="18"/>
            <w:u w:val="single" w:color="093266"/>
          </w:rPr>
          <w:t>https://</w:t>
        </w:r>
      </w:hyperlink>
      <w:r>
        <w:rPr>
          <w:color w:val="093266"/>
          <w:sz w:val="18"/>
        </w:rPr>
        <w:t xml:space="preserve"> </w:t>
      </w:r>
      <w:hyperlink r:id="rId43">
        <w:r>
          <w:rPr>
            <w:color w:val="093266"/>
            <w:spacing w:val="-2"/>
            <w:sz w:val="18"/>
            <w:u w:val="single" w:color="093266"/>
          </w:rPr>
          <w:t>www.pmc.gov.au/government/commonwealth-coat-</w:t>
        </w:r>
      </w:hyperlink>
      <w:r>
        <w:rPr>
          <w:color w:val="093266"/>
          <w:spacing w:val="-2"/>
          <w:sz w:val="18"/>
        </w:rPr>
        <w:t xml:space="preserve"> </w:t>
      </w:r>
      <w:hyperlink r:id="rId44">
        <w:r>
          <w:rPr>
            <w:color w:val="093266"/>
            <w:spacing w:val="-4"/>
            <w:sz w:val="18"/>
            <w:u w:val="single" w:color="093266"/>
          </w:rPr>
          <w:t>arms</w:t>
        </w:r>
      </w:hyperlink>
    </w:p>
    <w:p w14:paraId="121CD33B" w14:textId="77777777" w:rsidR="00983434" w:rsidRDefault="00983434" w:rsidP="009C1408">
      <w:pPr>
        <w:pStyle w:val="ListParagraph"/>
        <w:numPr>
          <w:ilvl w:val="0"/>
          <w:numId w:val="1"/>
        </w:numPr>
        <w:tabs>
          <w:tab w:val="left" w:pos="928"/>
          <w:tab w:val="left" w:pos="9214"/>
        </w:tabs>
        <w:spacing w:before="81"/>
        <w:ind w:left="5387" w:right="1611" w:hanging="228"/>
        <w:rPr>
          <w:sz w:val="18"/>
        </w:rPr>
      </w:pPr>
      <w:r>
        <w:rPr>
          <w:color w:val="093266"/>
          <w:sz w:val="18"/>
        </w:rPr>
        <w:t>Certain</w:t>
      </w:r>
      <w:r>
        <w:rPr>
          <w:color w:val="093266"/>
          <w:spacing w:val="-4"/>
          <w:sz w:val="18"/>
        </w:rPr>
        <w:t xml:space="preserve"> </w:t>
      </w:r>
      <w:r>
        <w:rPr>
          <w:color w:val="093266"/>
          <w:sz w:val="18"/>
        </w:rPr>
        <w:t>images</w:t>
      </w:r>
      <w:r>
        <w:rPr>
          <w:color w:val="093266"/>
          <w:spacing w:val="-4"/>
          <w:sz w:val="18"/>
        </w:rPr>
        <w:t xml:space="preserve"> </w:t>
      </w:r>
      <w:r>
        <w:rPr>
          <w:color w:val="093266"/>
          <w:sz w:val="18"/>
        </w:rPr>
        <w:t>and</w:t>
      </w:r>
      <w:r>
        <w:rPr>
          <w:color w:val="093266"/>
          <w:spacing w:val="-4"/>
          <w:sz w:val="18"/>
        </w:rPr>
        <w:t xml:space="preserve"> </w:t>
      </w:r>
      <w:r>
        <w:rPr>
          <w:color w:val="093266"/>
          <w:sz w:val="18"/>
        </w:rPr>
        <w:t>photographs</w:t>
      </w:r>
      <w:r>
        <w:rPr>
          <w:color w:val="093266"/>
          <w:spacing w:val="-4"/>
          <w:sz w:val="18"/>
        </w:rPr>
        <w:t xml:space="preserve"> </w:t>
      </w:r>
      <w:r>
        <w:rPr>
          <w:color w:val="093266"/>
          <w:sz w:val="18"/>
        </w:rPr>
        <w:t>(as</w:t>
      </w:r>
      <w:r>
        <w:rPr>
          <w:color w:val="093266"/>
          <w:spacing w:val="-3"/>
          <w:sz w:val="18"/>
        </w:rPr>
        <w:t xml:space="preserve"> </w:t>
      </w:r>
      <w:r>
        <w:rPr>
          <w:color w:val="093266"/>
          <w:spacing w:val="-2"/>
          <w:sz w:val="18"/>
        </w:rPr>
        <w:t>marked)</w:t>
      </w:r>
    </w:p>
    <w:p w14:paraId="76E04756" w14:textId="77777777" w:rsidR="00983434" w:rsidRDefault="00983434" w:rsidP="009C1408">
      <w:pPr>
        <w:tabs>
          <w:tab w:val="left" w:pos="9214"/>
        </w:tabs>
        <w:spacing w:before="16"/>
        <w:ind w:left="5387" w:right="1611"/>
        <w:rPr>
          <w:rFonts w:ascii="Georgia" w:hAnsi="Georgia"/>
          <w:sz w:val="18"/>
        </w:rPr>
      </w:pPr>
      <w:r>
        <w:rPr>
          <w:rFonts w:ascii="Georgia" w:hAnsi="Georgia"/>
          <w:color w:val="093266"/>
          <w:sz w:val="18"/>
        </w:rPr>
        <w:t>—</w:t>
      </w:r>
      <w:r>
        <w:rPr>
          <w:rFonts w:ascii="Georgia" w:hAnsi="Georgia"/>
          <w:color w:val="093266"/>
          <w:spacing w:val="-5"/>
          <w:sz w:val="18"/>
        </w:rPr>
        <w:t xml:space="preserve"> </w:t>
      </w:r>
      <w:r>
        <w:rPr>
          <w:rFonts w:ascii="Georgia" w:hAnsi="Georgia"/>
          <w:color w:val="093266"/>
          <w:sz w:val="18"/>
        </w:rPr>
        <w:t>not</w:t>
      </w:r>
      <w:r>
        <w:rPr>
          <w:rFonts w:ascii="Georgia" w:hAnsi="Georgia"/>
          <w:color w:val="093266"/>
          <w:spacing w:val="-4"/>
          <w:sz w:val="18"/>
        </w:rPr>
        <w:t xml:space="preserve"> </w:t>
      </w:r>
      <w:r>
        <w:rPr>
          <w:rFonts w:ascii="Georgia" w:hAnsi="Georgia"/>
          <w:color w:val="093266"/>
          <w:sz w:val="18"/>
        </w:rPr>
        <w:t>licensed</w:t>
      </w:r>
      <w:r>
        <w:rPr>
          <w:rFonts w:ascii="Georgia" w:hAnsi="Georgia"/>
          <w:color w:val="093266"/>
          <w:spacing w:val="-4"/>
          <w:sz w:val="18"/>
        </w:rPr>
        <w:t xml:space="preserve"> </w:t>
      </w:r>
      <w:r>
        <w:rPr>
          <w:rFonts w:ascii="Georgia" w:hAnsi="Georgia"/>
          <w:color w:val="093266"/>
          <w:sz w:val="18"/>
        </w:rPr>
        <w:t>under</w:t>
      </w:r>
      <w:r>
        <w:rPr>
          <w:rFonts w:ascii="Georgia" w:hAnsi="Georgia"/>
          <w:color w:val="093266"/>
          <w:spacing w:val="-5"/>
          <w:sz w:val="18"/>
        </w:rPr>
        <w:t xml:space="preserve"> </w:t>
      </w:r>
      <w:r>
        <w:rPr>
          <w:rFonts w:ascii="Georgia" w:hAnsi="Georgia"/>
          <w:color w:val="093266"/>
          <w:sz w:val="18"/>
        </w:rPr>
        <w:t>Creative</w:t>
      </w:r>
      <w:r>
        <w:rPr>
          <w:rFonts w:ascii="Georgia" w:hAnsi="Georgia"/>
          <w:color w:val="093266"/>
          <w:spacing w:val="-4"/>
          <w:sz w:val="18"/>
        </w:rPr>
        <w:t xml:space="preserve"> </w:t>
      </w:r>
      <w:r>
        <w:rPr>
          <w:rFonts w:ascii="Georgia" w:hAnsi="Georgia"/>
          <w:color w:val="093266"/>
          <w:spacing w:val="-2"/>
          <w:sz w:val="18"/>
        </w:rPr>
        <w:t>Commons</w:t>
      </w:r>
    </w:p>
    <w:p w14:paraId="151DA455" w14:textId="77777777" w:rsidR="00983434" w:rsidRDefault="00983434" w:rsidP="009C1408">
      <w:pPr>
        <w:pStyle w:val="BodyText"/>
        <w:tabs>
          <w:tab w:val="left" w:pos="9214"/>
        </w:tabs>
        <w:spacing w:before="9"/>
        <w:ind w:left="5387" w:right="1611"/>
        <w:rPr>
          <w:rFonts w:ascii="Georgia"/>
          <w:sz w:val="15"/>
        </w:rPr>
      </w:pPr>
    </w:p>
    <w:p w14:paraId="2D360E8C" w14:textId="77777777" w:rsidR="00983434" w:rsidRDefault="00983434" w:rsidP="009C1408">
      <w:pPr>
        <w:tabs>
          <w:tab w:val="left" w:pos="9214"/>
        </w:tabs>
        <w:spacing w:before="1" w:line="259" w:lineRule="auto"/>
        <w:ind w:left="5387" w:right="1611"/>
        <w:rPr>
          <w:rFonts w:ascii="Georgia"/>
          <w:sz w:val="18"/>
        </w:rPr>
      </w:pPr>
      <w:r>
        <w:rPr>
          <w:rFonts w:ascii="Georgia"/>
          <w:color w:val="093266"/>
          <w:sz w:val="18"/>
        </w:rPr>
        <w:t>All</w:t>
      </w:r>
      <w:r>
        <w:rPr>
          <w:rFonts w:ascii="Georgia"/>
          <w:color w:val="093266"/>
          <w:spacing w:val="-4"/>
          <w:sz w:val="18"/>
        </w:rPr>
        <w:t xml:space="preserve"> </w:t>
      </w:r>
      <w:r>
        <w:rPr>
          <w:rFonts w:ascii="Georgia"/>
          <w:color w:val="093266"/>
          <w:sz w:val="18"/>
        </w:rPr>
        <w:t>website</w:t>
      </w:r>
      <w:r>
        <w:rPr>
          <w:rFonts w:ascii="Georgia"/>
          <w:color w:val="093266"/>
          <w:spacing w:val="-5"/>
          <w:sz w:val="18"/>
        </w:rPr>
        <w:t xml:space="preserve"> </w:t>
      </w:r>
      <w:r>
        <w:rPr>
          <w:rFonts w:ascii="Georgia"/>
          <w:color w:val="093266"/>
          <w:sz w:val="18"/>
        </w:rPr>
        <w:t>links</w:t>
      </w:r>
      <w:r>
        <w:rPr>
          <w:rFonts w:ascii="Georgia"/>
          <w:color w:val="093266"/>
          <w:spacing w:val="-5"/>
          <w:sz w:val="18"/>
        </w:rPr>
        <w:t xml:space="preserve"> </w:t>
      </w:r>
      <w:r>
        <w:rPr>
          <w:rFonts w:ascii="Georgia"/>
          <w:color w:val="093266"/>
          <w:sz w:val="18"/>
        </w:rPr>
        <w:t>provided</w:t>
      </w:r>
      <w:r>
        <w:rPr>
          <w:rFonts w:ascii="Georgia"/>
          <w:color w:val="093266"/>
          <w:spacing w:val="-5"/>
          <w:sz w:val="18"/>
        </w:rPr>
        <w:t xml:space="preserve"> </w:t>
      </w:r>
      <w:r>
        <w:rPr>
          <w:rFonts w:ascii="Georgia"/>
          <w:color w:val="093266"/>
          <w:sz w:val="18"/>
        </w:rPr>
        <w:t>in</w:t>
      </w:r>
      <w:r>
        <w:rPr>
          <w:rFonts w:ascii="Georgia"/>
          <w:color w:val="093266"/>
          <w:spacing w:val="-5"/>
          <w:sz w:val="18"/>
        </w:rPr>
        <w:t xml:space="preserve"> </w:t>
      </w:r>
      <w:r>
        <w:rPr>
          <w:rFonts w:ascii="Georgia"/>
          <w:color w:val="093266"/>
          <w:sz w:val="18"/>
        </w:rPr>
        <w:t>this</w:t>
      </w:r>
      <w:r>
        <w:rPr>
          <w:rFonts w:ascii="Georgia"/>
          <w:color w:val="093266"/>
          <w:spacing w:val="-5"/>
          <w:sz w:val="18"/>
        </w:rPr>
        <w:t xml:space="preserve"> </w:t>
      </w:r>
      <w:r>
        <w:rPr>
          <w:rFonts w:ascii="Georgia"/>
          <w:color w:val="093266"/>
          <w:sz w:val="18"/>
        </w:rPr>
        <w:t>document</w:t>
      </w:r>
      <w:r>
        <w:rPr>
          <w:rFonts w:ascii="Georgia"/>
          <w:color w:val="093266"/>
          <w:spacing w:val="-5"/>
          <w:sz w:val="18"/>
        </w:rPr>
        <w:t xml:space="preserve"> </w:t>
      </w:r>
      <w:r>
        <w:rPr>
          <w:rFonts w:ascii="Georgia"/>
          <w:color w:val="093266"/>
          <w:sz w:val="18"/>
        </w:rPr>
        <w:t>are</w:t>
      </w:r>
      <w:r>
        <w:rPr>
          <w:rFonts w:ascii="Georgia"/>
          <w:color w:val="093266"/>
          <w:spacing w:val="-4"/>
          <w:sz w:val="18"/>
        </w:rPr>
        <w:t xml:space="preserve"> </w:t>
      </w:r>
      <w:r>
        <w:rPr>
          <w:rFonts w:ascii="Georgia"/>
          <w:color w:val="093266"/>
          <w:sz w:val="18"/>
        </w:rPr>
        <w:t>correct at time of publication.</w:t>
      </w:r>
    </w:p>
    <w:p w14:paraId="4D02B9E7" w14:textId="77777777" w:rsidR="007863F1" w:rsidRPr="00983434" w:rsidRDefault="007863F1">
      <w:pPr>
        <w:spacing w:line="259" w:lineRule="auto"/>
        <w:jc w:val="both"/>
        <w:rPr>
          <w:rFonts w:ascii="Georgia"/>
          <w:sz w:val="18"/>
        </w:rPr>
        <w:sectPr w:rsidR="007863F1" w:rsidRPr="00983434" w:rsidSect="009C1408">
          <w:pgSz w:w="11910" w:h="16840"/>
          <w:pgMar w:top="1922" w:right="658" w:bottom="278" w:left="0" w:header="720" w:footer="720" w:gutter="0"/>
          <w:cols w:space="720"/>
        </w:sectPr>
      </w:pPr>
    </w:p>
    <w:p w14:paraId="655C1B58" w14:textId="77777777" w:rsidR="00752F84" w:rsidRPr="00752F84" w:rsidRDefault="00000000" w:rsidP="009C1408">
      <w:pPr>
        <w:bidi/>
        <w:spacing w:before="95"/>
        <w:ind w:left="479"/>
        <w:rPr>
          <w:rFonts w:ascii="Dubai" w:hAnsi="Dubai" w:cs="Dubai"/>
          <w:noProof/>
          <w:szCs w:val="35"/>
        </w:rPr>
      </w:pPr>
      <w:r w:rsidRPr="00752F84">
        <w:rPr>
          <w:rFonts w:ascii="Dubai" w:hAnsi="Dubai" w:cs="Dubai"/>
          <w:b/>
          <w:bCs/>
          <w:caps/>
          <w:color w:val="093266"/>
          <w:spacing w:val="-2"/>
          <w:sz w:val="35"/>
          <w:szCs w:val="35"/>
          <w:rtl/>
          <w:lang w:val="ar"/>
        </w:rPr>
        <w:lastRenderedPageBreak/>
        <w:t>المحتويات</w:t>
      </w:r>
      <w:r w:rsidR="00752F84" w:rsidRPr="00752F84">
        <w:rPr>
          <w:rFonts w:ascii="Dubai" w:hAnsi="Dubai" w:cs="Dubai"/>
          <w:color w:val="093266"/>
          <w:spacing w:val="-2"/>
          <w:sz w:val="35"/>
          <w:szCs w:val="35"/>
          <w:u w:val="single"/>
        </w:rPr>
        <w:fldChar w:fldCharType="begin"/>
      </w:r>
      <w:r w:rsidR="00752F84" w:rsidRPr="00752F84">
        <w:rPr>
          <w:rFonts w:ascii="Dubai" w:hAnsi="Dubai" w:cs="Dubai"/>
          <w:color w:val="093266"/>
          <w:spacing w:val="-2"/>
          <w:sz w:val="35"/>
          <w:szCs w:val="35"/>
          <w:u w:val="single"/>
        </w:rPr>
        <w:instrText xml:space="preserve"> TOC \o "1-1" \h \z \u </w:instrText>
      </w:r>
      <w:r w:rsidR="00752F84" w:rsidRPr="00752F84">
        <w:rPr>
          <w:rFonts w:ascii="Dubai" w:hAnsi="Dubai" w:cs="Dubai"/>
          <w:color w:val="093266"/>
          <w:spacing w:val="-2"/>
          <w:sz w:val="35"/>
          <w:szCs w:val="35"/>
          <w:u w:val="single"/>
        </w:rPr>
        <w:fldChar w:fldCharType="separate"/>
      </w:r>
    </w:p>
    <w:p w14:paraId="1991DCC8" w14:textId="0E710F2C" w:rsidR="00752F84" w:rsidRPr="00752F84" w:rsidRDefault="00C31289" w:rsidP="009C1408">
      <w:pPr>
        <w:pStyle w:val="TOC1"/>
        <w:tabs>
          <w:tab w:val="right" w:pos="5156"/>
        </w:tabs>
        <w:bidi/>
        <w:ind w:left="1187"/>
        <w:rPr>
          <w:rFonts w:ascii="Dubai" w:eastAsiaTheme="minorEastAsia" w:hAnsi="Dubai" w:cs="Dubai"/>
          <w:b w:val="0"/>
          <w:bCs w:val="0"/>
          <w:noProof/>
          <w:color w:val="093266"/>
          <w:sz w:val="22"/>
          <w:szCs w:val="22"/>
          <w:lang w:val="en-AU" w:eastAsia="zh-CN"/>
        </w:rPr>
      </w:pPr>
      <w:r>
        <w:rPr>
          <w:noProof/>
          <w:color w:val="093266"/>
          <w:u w:val="single"/>
        </w:rPr>
        <mc:AlternateContent>
          <mc:Choice Requires="wps">
            <w:drawing>
              <wp:anchor distT="0" distB="0" distL="114300" distR="114300" simplePos="0" relativeHeight="251654144" behindDoc="0" locked="0" layoutInCell="1" allowOverlap="1" wp14:anchorId="49B33901" wp14:editId="7BC51EA5">
                <wp:simplePos x="0" y="0"/>
                <wp:positionH relativeFrom="page">
                  <wp:posOffset>3825240</wp:posOffset>
                </wp:positionH>
                <wp:positionV relativeFrom="paragraph">
                  <wp:posOffset>270510</wp:posOffset>
                </wp:positionV>
                <wp:extent cx="2534920" cy="5080"/>
                <wp:effectExtent l="0" t="0" r="36830" b="3302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4920" cy="508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AF0B6" id="Straight Connector 6" o:spid="_x0000_s1026" alt="&quot;&quot;"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2pt,21.3pt" to="500.8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" strokecolor="#093266" strokeweight=".6pt">
                <w10:wrap anchorx="page"/>
              </v:line>
            </w:pict>
          </mc:Fallback>
        </mc:AlternateContent>
      </w:r>
      <w:hyperlink w:anchor="_Toc121677926" w:history="1">
        <w:r w:rsidR="00752F84" w:rsidRPr="00752F84">
          <w:rPr>
            <w:rStyle w:val="Hyperlink"/>
            <w:rFonts w:ascii="Dubai" w:hAnsi="Dubai" w:cs="Dubai"/>
            <w:caps/>
            <w:noProof/>
            <w:color w:val="093266"/>
            <w:rtl/>
            <w:lang w:val="ar"/>
          </w:rPr>
          <w:t>المقدمة</w:t>
        </w:r>
        <w:r w:rsidR="00752F84" w:rsidRPr="00752F84">
          <w:rPr>
            <w:rFonts w:ascii="Dubai" w:hAnsi="Dubai" w:cs="Dubai"/>
            <w:noProof/>
            <w:webHidden/>
            <w:color w:val="093266"/>
          </w:rPr>
          <w:tab/>
        </w:r>
        <w:r w:rsidR="00752F84" w:rsidRPr="00752F84">
          <w:rPr>
            <w:rFonts w:cs="Dubai"/>
            <w:noProof/>
            <w:webHidden/>
            <w:color w:val="093266"/>
          </w:rPr>
          <w:fldChar w:fldCharType="begin"/>
        </w:r>
        <w:r w:rsidR="00752F84" w:rsidRPr="00752F84">
          <w:rPr>
            <w:rFonts w:cs="Dubai"/>
            <w:noProof/>
            <w:webHidden/>
            <w:color w:val="093266"/>
          </w:rPr>
          <w:instrText xml:space="preserve"> PAGEREF _Toc121677926 \h </w:instrText>
        </w:r>
        <w:r w:rsidR="00752F84" w:rsidRPr="00752F84">
          <w:rPr>
            <w:rFonts w:cs="Dubai"/>
            <w:noProof/>
            <w:webHidden/>
            <w:color w:val="093266"/>
          </w:rPr>
        </w:r>
        <w:r w:rsidR="00752F84" w:rsidRPr="00752F84">
          <w:rPr>
            <w:rFonts w:cs="Dubai"/>
            <w:noProof/>
            <w:webHidden/>
            <w:color w:val="093266"/>
          </w:rPr>
          <w:fldChar w:fldCharType="separate"/>
        </w:r>
        <w:r w:rsidR="00764EE4">
          <w:rPr>
            <w:rFonts w:cs="Dubai"/>
            <w:noProof/>
            <w:webHidden/>
            <w:color w:val="093266"/>
            <w:rtl/>
          </w:rPr>
          <w:t>2</w:t>
        </w:r>
        <w:r w:rsidR="00752F84" w:rsidRPr="00752F84">
          <w:rPr>
            <w:rFonts w:cs="Dubai"/>
            <w:noProof/>
            <w:webHidden/>
            <w:color w:val="093266"/>
          </w:rPr>
          <w:fldChar w:fldCharType="end"/>
        </w:r>
      </w:hyperlink>
    </w:p>
    <w:p w14:paraId="0BCFA805" w14:textId="7A22E594" w:rsidR="00752F84" w:rsidRPr="00752F84" w:rsidRDefault="00C31289" w:rsidP="009C1408">
      <w:pPr>
        <w:pStyle w:val="TOC1"/>
        <w:tabs>
          <w:tab w:val="right" w:pos="5156"/>
        </w:tabs>
        <w:bidi/>
        <w:ind w:left="1187"/>
        <w:rPr>
          <w:rFonts w:ascii="Dubai" w:eastAsiaTheme="minorEastAsia" w:hAnsi="Dubai" w:cs="Dubai"/>
          <w:b w:val="0"/>
          <w:bCs w:val="0"/>
          <w:noProof/>
          <w:color w:val="093266"/>
          <w:sz w:val="22"/>
          <w:szCs w:val="22"/>
          <w:lang w:val="en-AU" w:eastAsia="zh-CN"/>
        </w:rPr>
      </w:pPr>
      <w:r>
        <w:rPr>
          <w:noProof/>
          <w:color w:val="093266"/>
          <w:u w:val="single"/>
        </w:rPr>
        <mc:AlternateContent>
          <mc:Choice Requires="wps">
            <w:drawing>
              <wp:anchor distT="0" distB="0" distL="114300" distR="114300" simplePos="0" relativeHeight="251657216" behindDoc="0" locked="0" layoutInCell="1" allowOverlap="1" wp14:anchorId="2231F062" wp14:editId="5435A95C">
                <wp:simplePos x="0" y="0"/>
                <wp:positionH relativeFrom="page">
                  <wp:posOffset>3840480</wp:posOffset>
                </wp:positionH>
                <wp:positionV relativeFrom="paragraph">
                  <wp:posOffset>274320</wp:posOffset>
                </wp:positionV>
                <wp:extent cx="2537460" cy="5080"/>
                <wp:effectExtent l="0" t="0" r="34290" b="330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508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45340" id="Straight Connector 2" o:spid="_x0000_s1026" alt="&quot;&quot;"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2.4pt,21.6pt" to="502.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" strokecolor="#093266" strokeweight=".6pt">
                <w10:wrap anchorx="page"/>
              </v:line>
            </w:pict>
          </mc:Fallback>
        </mc:AlternateContent>
      </w:r>
      <w:hyperlink w:anchor="_Toc121677927" w:history="1">
        <w:r w:rsidR="00752F84" w:rsidRPr="00752F84">
          <w:rPr>
            <w:rStyle w:val="Hyperlink"/>
            <w:rFonts w:ascii="Dubai" w:hAnsi="Dubai" w:cs="Dubai"/>
            <w:caps/>
            <w:noProof/>
            <w:color w:val="093266"/>
            <w:rtl/>
            <w:lang w:val="ar"/>
          </w:rPr>
          <w:t>الحكومة الأسترالية</w:t>
        </w:r>
        <w:r w:rsidR="00752F84" w:rsidRPr="00752F84">
          <w:rPr>
            <w:rFonts w:ascii="Dubai" w:hAnsi="Dubai" w:cs="Dubai"/>
            <w:noProof/>
            <w:webHidden/>
            <w:color w:val="093266"/>
          </w:rPr>
          <w:tab/>
        </w:r>
        <w:r w:rsidR="00752F84" w:rsidRPr="00752F84">
          <w:rPr>
            <w:rFonts w:cs="Dubai"/>
            <w:noProof/>
            <w:webHidden/>
            <w:color w:val="093266"/>
          </w:rPr>
          <w:fldChar w:fldCharType="begin"/>
        </w:r>
        <w:r w:rsidR="00752F84" w:rsidRPr="00752F84">
          <w:rPr>
            <w:rFonts w:cs="Dubai"/>
            <w:noProof/>
            <w:webHidden/>
            <w:color w:val="093266"/>
          </w:rPr>
          <w:instrText xml:space="preserve"> PAGEREF _Toc121677927 \h </w:instrText>
        </w:r>
        <w:r w:rsidR="00752F84" w:rsidRPr="00752F84">
          <w:rPr>
            <w:rFonts w:cs="Dubai"/>
            <w:noProof/>
            <w:webHidden/>
            <w:color w:val="093266"/>
          </w:rPr>
        </w:r>
        <w:r w:rsidR="00752F84" w:rsidRPr="00752F84">
          <w:rPr>
            <w:rFonts w:cs="Dubai"/>
            <w:noProof/>
            <w:webHidden/>
            <w:color w:val="093266"/>
          </w:rPr>
          <w:fldChar w:fldCharType="separate"/>
        </w:r>
        <w:r w:rsidR="00764EE4">
          <w:rPr>
            <w:rFonts w:cs="Dubai"/>
            <w:noProof/>
            <w:webHidden/>
            <w:color w:val="093266"/>
            <w:rtl/>
          </w:rPr>
          <w:t>3</w:t>
        </w:r>
        <w:r w:rsidR="00752F84" w:rsidRPr="00752F84">
          <w:rPr>
            <w:rFonts w:cs="Dubai"/>
            <w:noProof/>
            <w:webHidden/>
            <w:color w:val="093266"/>
          </w:rPr>
          <w:fldChar w:fldCharType="end"/>
        </w:r>
      </w:hyperlink>
    </w:p>
    <w:p w14:paraId="386D869B" w14:textId="20246F57" w:rsidR="00752F84" w:rsidRPr="00752F84" w:rsidRDefault="00C31289" w:rsidP="009C1408">
      <w:pPr>
        <w:pStyle w:val="TOC1"/>
        <w:tabs>
          <w:tab w:val="right" w:pos="5156"/>
        </w:tabs>
        <w:bidi/>
        <w:ind w:left="1187"/>
        <w:rPr>
          <w:rFonts w:ascii="Dubai" w:eastAsiaTheme="minorEastAsia" w:hAnsi="Dubai" w:cs="Dubai"/>
          <w:b w:val="0"/>
          <w:bCs w:val="0"/>
          <w:noProof/>
          <w:color w:val="093266"/>
          <w:sz w:val="22"/>
          <w:szCs w:val="22"/>
          <w:lang w:val="en-AU" w:eastAsia="zh-CN"/>
        </w:rPr>
      </w:pPr>
      <w:r>
        <w:rPr>
          <w:noProof/>
          <w:color w:val="093266"/>
          <w:u w:val="single"/>
        </w:rPr>
        <mc:AlternateContent>
          <mc:Choice Requires="wps">
            <w:drawing>
              <wp:anchor distT="0" distB="0" distL="114300" distR="114300" simplePos="0" relativeHeight="251659264" behindDoc="0" locked="0" layoutInCell="1" allowOverlap="1" wp14:anchorId="246EF1B9" wp14:editId="29AF0D5C">
                <wp:simplePos x="0" y="0"/>
                <wp:positionH relativeFrom="page">
                  <wp:posOffset>3832860</wp:posOffset>
                </wp:positionH>
                <wp:positionV relativeFrom="paragraph">
                  <wp:posOffset>274320</wp:posOffset>
                </wp:positionV>
                <wp:extent cx="2534920" cy="5080"/>
                <wp:effectExtent l="0" t="0" r="36830" b="3302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4920" cy="508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24D1B" id="Straight Connector 10"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8pt,21.6pt" to="50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" strokecolor="#093266" strokeweight=".6pt">
                <w10:wrap anchorx="page"/>
              </v:line>
            </w:pict>
          </mc:Fallback>
        </mc:AlternateContent>
      </w:r>
      <w:hyperlink w:anchor="_Toc121677928" w:history="1">
        <w:r w:rsidR="00752F84" w:rsidRPr="00752F84">
          <w:rPr>
            <w:rStyle w:val="Hyperlink"/>
            <w:rFonts w:ascii="Dubai" w:hAnsi="Dubai" w:cs="Dubai"/>
            <w:caps/>
            <w:noProof/>
            <w:color w:val="093266"/>
            <w:rtl/>
            <w:lang w:val="ar"/>
          </w:rPr>
          <w:t>حكومات الولايات والأقاليم</w:t>
        </w:r>
        <w:r w:rsidR="00752F84" w:rsidRPr="00752F84">
          <w:rPr>
            <w:rFonts w:ascii="Dubai" w:hAnsi="Dubai" w:cs="Dubai"/>
            <w:noProof/>
            <w:webHidden/>
            <w:color w:val="093266"/>
          </w:rPr>
          <w:tab/>
        </w:r>
        <w:r w:rsidR="00752F84" w:rsidRPr="00752F84">
          <w:rPr>
            <w:rFonts w:cs="Dubai"/>
            <w:noProof/>
            <w:webHidden/>
            <w:color w:val="093266"/>
          </w:rPr>
          <w:fldChar w:fldCharType="begin"/>
        </w:r>
        <w:r w:rsidR="00752F84" w:rsidRPr="00752F84">
          <w:rPr>
            <w:rFonts w:cs="Dubai"/>
            <w:noProof/>
            <w:webHidden/>
            <w:color w:val="093266"/>
          </w:rPr>
          <w:instrText xml:space="preserve"> PAGEREF _Toc121677928 \h </w:instrText>
        </w:r>
        <w:r w:rsidR="00752F84" w:rsidRPr="00752F84">
          <w:rPr>
            <w:rFonts w:cs="Dubai"/>
            <w:noProof/>
            <w:webHidden/>
            <w:color w:val="093266"/>
          </w:rPr>
        </w:r>
        <w:r w:rsidR="00752F84" w:rsidRPr="00752F84">
          <w:rPr>
            <w:rFonts w:cs="Dubai"/>
            <w:noProof/>
            <w:webHidden/>
            <w:color w:val="093266"/>
          </w:rPr>
          <w:fldChar w:fldCharType="separate"/>
        </w:r>
        <w:r w:rsidR="00764EE4">
          <w:rPr>
            <w:rFonts w:cs="Dubai"/>
            <w:noProof/>
            <w:webHidden/>
            <w:color w:val="093266"/>
            <w:rtl/>
          </w:rPr>
          <w:t>6</w:t>
        </w:r>
        <w:r w:rsidR="00752F84" w:rsidRPr="00752F84">
          <w:rPr>
            <w:rFonts w:cs="Dubai"/>
            <w:noProof/>
            <w:webHidden/>
            <w:color w:val="093266"/>
          </w:rPr>
          <w:fldChar w:fldCharType="end"/>
        </w:r>
      </w:hyperlink>
    </w:p>
    <w:p w14:paraId="5CD1CA63" w14:textId="2EC93C37" w:rsidR="00752F84" w:rsidRPr="00752F84" w:rsidRDefault="00C31289" w:rsidP="009C1408">
      <w:pPr>
        <w:pStyle w:val="TOC1"/>
        <w:tabs>
          <w:tab w:val="right" w:pos="5156"/>
        </w:tabs>
        <w:bidi/>
        <w:ind w:left="1187"/>
        <w:rPr>
          <w:rFonts w:ascii="Dubai" w:eastAsiaTheme="minorEastAsia" w:hAnsi="Dubai" w:cs="Dubai"/>
          <w:b w:val="0"/>
          <w:bCs w:val="0"/>
          <w:noProof/>
          <w:color w:val="093266"/>
          <w:sz w:val="22"/>
          <w:szCs w:val="22"/>
          <w:lang w:val="en-AU" w:eastAsia="zh-CN"/>
        </w:rPr>
      </w:pPr>
      <w:r>
        <w:rPr>
          <w:noProof/>
          <w:color w:val="093266"/>
          <w:u w:val="single"/>
        </w:rPr>
        <mc:AlternateContent>
          <mc:Choice Requires="wps">
            <w:drawing>
              <wp:anchor distT="0" distB="0" distL="114300" distR="114300" simplePos="0" relativeHeight="251663360" behindDoc="0" locked="0" layoutInCell="1" allowOverlap="1" wp14:anchorId="4BB856CE" wp14:editId="3BA03B38">
                <wp:simplePos x="0" y="0"/>
                <wp:positionH relativeFrom="page">
                  <wp:posOffset>3848100</wp:posOffset>
                </wp:positionH>
                <wp:positionV relativeFrom="paragraph">
                  <wp:posOffset>278130</wp:posOffset>
                </wp:positionV>
                <wp:extent cx="2537460" cy="5080"/>
                <wp:effectExtent l="0" t="0" r="34290" b="3302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508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985EE" id="Straight Connector 12" o:spid="_x0000_s1026" alt="&quot;&quot;"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3pt,21.9pt" to="502.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" strokecolor="#093266" strokeweight=".6pt">
                <w10:wrap anchorx="page"/>
              </v:line>
            </w:pict>
          </mc:Fallback>
        </mc:AlternateContent>
      </w:r>
      <w:hyperlink w:anchor="_Toc121677929" w:history="1">
        <w:r w:rsidR="00752F84" w:rsidRPr="00752F84">
          <w:rPr>
            <w:rStyle w:val="Hyperlink"/>
            <w:rFonts w:ascii="Dubai" w:hAnsi="Dubai" w:cs="Dubai"/>
            <w:caps/>
            <w:noProof/>
            <w:color w:val="093266"/>
            <w:rtl/>
            <w:lang w:val="ar"/>
          </w:rPr>
          <w:t>الحكومات المحلية</w:t>
        </w:r>
        <w:r w:rsidR="00752F84" w:rsidRPr="00752F84">
          <w:rPr>
            <w:rFonts w:ascii="Dubai" w:hAnsi="Dubai" w:cs="Dubai"/>
            <w:noProof/>
            <w:webHidden/>
            <w:color w:val="093266"/>
          </w:rPr>
          <w:tab/>
        </w:r>
        <w:r w:rsidR="00752F84" w:rsidRPr="00752F84">
          <w:rPr>
            <w:rFonts w:cs="Dubai"/>
            <w:noProof/>
            <w:webHidden/>
            <w:color w:val="093266"/>
          </w:rPr>
          <w:fldChar w:fldCharType="begin"/>
        </w:r>
        <w:r w:rsidR="00752F84" w:rsidRPr="00752F84">
          <w:rPr>
            <w:rFonts w:cs="Dubai"/>
            <w:noProof/>
            <w:webHidden/>
            <w:color w:val="093266"/>
          </w:rPr>
          <w:instrText xml:space="preserve"> PAGEREF _Toc121677929 \h </w:instrText>
        </w:r>
        <w:r w:rsidR="00752F84" w:rsidRPr="00752F84">
          <w:rPr>
            <w:rFonts w:cs="Dubai"/>
            <w:noProof/>
            <w:webHidden/>
            <w:color w:val="093266"/>
          </w:rPr>
        </w:r>
        <w:r w:rsidR="00752F84" w:rsidRPr="00752F84">
          <w:rPr>
            <w:rFonts w:cs="Dubai"/>
            <w:noProof/>
            <w:webHidden/>
            <w:color w:val="093266"/>
          </w:rPr>
          <w:fldChar w:fldCharType="separate"/>
        </w:r>
        <w:r w:rsidR="00764EE4">
          <w:rPr>
            <w:rFonts w:cs="Dubai"/>
            <w:noProof/>
            <w:webHidden/>
            <w:color w:val="093266"/>
            <w:rtl/>
          </w:rPr>
          <w:t>11</w:t>
        </w:r>
        <w:r w:rsidR="00752F84" w:rsidRPr="00752F84">
          <w:rPr>
            <w:rFonts w:cs="Dubai"/>
            <w:noProof/>
            <w:webHidden/>
            <w:color w:val="093266"/>
          </w:rPr>
          <w:fldChar w:fldCharType="end"/>
        </w:r>
      </w:hyperlink>
    </w:p>
    <w:p w14:paraId="774E2F3F" w14:textId="031DAF8E" w:rsidR="00752F84" w:rsidRPr="00752F84" w:rsidRDefault="00C31289" w:rsidP="009C1408">
      <w:pPr>
        <w:pStyle w:val="TOC1"/>
        <w:tabs>
          <w:tab w:val="right" w:pos="5156"/>
        </w:tabs>
        <w:bidi/>
        <w:ind w:left="1187"/>
        <w:rPr>
          <w:rFonts w:ascii="Dubai" w:eastAsiaTheme="minorEastAsia" w:hAnsi="Dubai" w:cs="Dubai"/>
          <w:b w:val="0"/>
          <w:bCs w:val="0"/>
          <w:noProof/>
          <w:color w:val="093266"/>
          <w:sz w:val="22"/>
          <w:szCs w:val="22"/>
          <w:lang w:val="en-AU" w:eastAsia="zh-CN"/>
        </w:rPr>
      </w:pPr>
      <w:r>
        <w:rPr>
          <w:noProof/>
          <w:color w:val="093266"/>
          <w:u w:val="single"/>
        </w:rPr>
        <mc:AlternateContent>
          <mc:Choice Requires="wps">
            <w:drawing>
              <wp:anchor distT="0" distB="0" distL="114300" distR="114300" simplePos="0" relativeHeight="251666432" behindDoc="0" locked="0" layoutInCell="1" allowOverlap="1" wp14:anchorId="09B599D4" wp14:editId="0D0CA10C">
                <wp:simplePos x="0" y="0"/>
                <wp:positionH relativeFrom="page">
                  <wp:posOffset>3837940</wp:posOffset>
                </wp:positionH>
                <wp:positionV relativeFrom="paragraph">
                  <wp:posOffset>266700</wp:posOffset>
                </wp:positionV>
                <wp:extent cx="2534920" cy="5080"/>
                <wp:effectExtent l="0" t="0" r="36830" b="3302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4920" cy="508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4C9" id="Straight Connector 14" o:spid="_x0000_s1026" alt="&quot;&quot;"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2.2pt,21pt" to="501.8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" strokecolor="#093266" strokeweight=".6pt">
                <w10:wrap anchorx="page"/>
              </v:line>
            </w:pict>
          </mc:Fallback>
        </mc:AlternateContent>
      </w:r>
      <w:hyperlink w:anchor="_Toc121677930" w:history="1">
        <w:r w:rsidR="00752F84" w:rsidRPr="00752F84">
          <w:rPr>
            <w:rStyle w:val="Hyperlink"/>
            <w:rFonts w:ascii="Dubai" w:hAnsi="Dubai" w:cs="Dubai"/>
            <w:caps/>
            <w:noProof/>
            <w:color w:val="093266"/>
            <w:rtl/>
            <w:lang w:val="ar"/>
          </w:rPr>
          <w:t>مصادر البيانات والمشاركة المجتمعية</w:t>
        </w:r>
        <w:r w:rsidR="00752F84" w:rsidRPr="00752F84">
          <w:rPr>
            <w:rFonts w:ascii="Dubai" w:hAnsi="Dubai" w:cs="Dubai"/>
            <w:noProof/>
            <w:webHidden/>
            <w:color w:val="093266"/>
          </w:rPr>
          <w:tab/>
        </w:r>
        <w:r w:rsidR="00752F84" w:rsidRPr="00752F84">
          <w:rPr>
            <w:rFonts w:cs="Dubai"/>
            <w:noProof/>
            <w:webHidden/>
            <w:color w:val="093266"/>
          </w:rPr>
          <w:fldChar w:fldCharType="begin"/>
        </w:r>
        <w:r w:rsidR="00752F84" w:rsidRPr="00752F84">
          <w:rPr>
            <w:rFonts w:cs="Dubai"/>
            <w:noProof/>
            <w:webHidden/>
            <w:color w:val="093266"/>
          </w:rPr>
          <w:instrText xml:space="preserve"> PAGEREF _Toc121677930 \h </w:instrText>
        </w:r>
        <w:r w:rsidR="00752F84" w:rsidRPr="00752F84">
          <w:rPr>
            <w:rFonts w:cs="Dubai"/>
            <w:noProof/>
            <w:webHidden/>
            <w:color w:val="093266"/>
          </w:rPr>
        </w:r>
        <w:r w:rsidR="00752F84" w:rsidRPr="00752F84">
          <w:rPr>
            <w:rFonts w:cs="Dubai"/>
            <w:noProof/>
            <w:webHidden/>
            <w:color w:val="093266"/>
          </w:rPr>
          <w:fldChar w:fldCharType="separate"/>
        </w:r>
        <w:r w:rsidR="00764EE4">
          <w:rPr>
            <w:rFonts w:cs="Dubai"/>
            <w:noProof/>
            <w:webHidden/>
            <w:color w:val="093266"/>
            <w:rtl/>
          </w:rPr>
          <w:t>13</w:t>
        </w:r>
        <w:r w:rsidR="00752F84" w:rsidRPr="00752F84">
          <w:rPr>
            <w:rFonts w:cs="Dubai"/>
            <w:noProof/>
            <w:webHidden/>
            <w:color w:val="093266"/>
          </w:rPr>
          <w:fldChar w:fldCharType="end"/>
        </w:r>
      </w:hyperlink>
    </w:p>
    <w:p w14:paraId="0D778AB0" w14:textId="22AE0D9A" w:rsidR="00752F84" w:rsidRPr="00752F84" w:rsidRDefault="00C31289" w:rsidP="009C1408">
      <w:pPr>
        <w:pStyle w:val="TOC1"/>
        <w:tabs>
          <w:tab w:val="right" w:pos="5156"/>
        </w:tabs>
        <w:bidi/>
        <w:ind w:left="1187"/>
        <w:rPr>
          <w:rFonts w:ascii="Dubai" w:eastAsiaTheme="minorEastAsia" w:hAnsi="Dubai" w:cs="Dubai"/>
          <w:b w:val="0"/>
          <w:bCs w:val="0"/>
          <w:noProof/>
          <w:color w:val="093266"/>
          <w:sz w:val="22"/>
          <w:szCs w:val="22"/>
          <w:lang w:val="en-AU" w:eastAsia="zh-CN"/>
        </w:rPr>
      </w:pPr>
      <w:r>
        <w:rPr>
          <w:noProof/>
          <w:color w:val="093266"/>
          <w:u w:val="single"/>
        </w:rPr>
        <mc:AlternateContent>
          <mc:Choice Requires="wps">
            <w:drawing>
              <wp:anchor distT="0" distB="0" distL="114300" distR="114300" simplePos="0" relativeHeight="251669504" behindDoc="0" locked="0" layoutInCell="1" allowOverlap="1" wp14:anchorId="6B2BBD41" wp14:editId="388B0AB3">
                <wp:simplePos x="0" y="0"/>
                <wp:positionH relativeFrom="page">
                  <wp:posOffset>3853180</wp:posOffset>
                </wp:positionH>
                <wp:positionV relativeFrom="paragraph">
                  <wp:posOffset>270510</wp:posOffset>
                </wp:positionV>
                <wp:extent cx="2537460" cy="5080"/>
                <wp:effectExtent l="0" t="0" r="34290" b="3302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508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76D1C" id="Straight Connector 16" o:spid="_x0000_s1026" alt="&quot;&quot;"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3.4pt,21.3pt" to="503.2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" strokecolor="#093266" strokeweight=".6pt">
                <w10:wrap anchorx="page"/>
              </v:line>
            </w:pict>
          </mc:Fallback>
        </mc:AlternateContent>
      </w:r>
      <w:hyperlink w:anchor="_Toc121677931" w:history="1">
        <w:r w:rsidR="00752F84" w:rsidRPr="00752F84">
          <w:rPr>
            <w:rStyle w:val="Hyperlink"/>
            <w:rFonts w:ascii="Dubai" w:hAnsi="Dubai" w:cs="Dubai"/>
            <w:caps/>
            <w:noProof/>
            <w:color w:val="093266"/>
            <w:rtl/>
            <w:lang w:val="ar"/>
          </w:rPr>
          <w:t>النظر إلى المستقبل</w:t>
        </w:r>
        <w:r w:rsidR="00752F84" w:rsidRPr="00752F84">
          <w:rPr>
            <w:rFonts w:ascii="Dubai" w:hAnsi="Dubai" w:cs="Dubai"/>
            <w:noProof/>
            <w:webHidden/>
            <w:color w:val="093266"/>
          </w:rPr>
          <w:tab/>
        </w:r>
        <w:r w:rsidR="00752F84" w:rsidRPr="00752F84">
          <w:rPr>
            <w:rFonts w:cs="Dubai"/>
            <w:noProof/>
            <w:webHidden/>
            <w:color w:val="093266"/>
          </w:rPr>
          <w:fldChar w:fldCharType="begin"/>
        </w:r>
        <w:r w:rsidR="00752F84" w:rsidRPr="00752F84">
          <w:rPr>
            <w:rFonts w:cs="Dubai"/>
            <w:noProof/>
            <w:webHidden/>
            <w:color w:val="093266"/>
          </w:rPr>
          <w:instrText xml:space="preserve"> PAGEREF _Toc121677931 \h </w:instrText>
        </w:r>
        <w:r w:rsidR="00752F84" w:rsidRPr="00752F84">
          <w:rPr>
            <w:rFonts w:cs="Dubai"/>
            <w:noProof/>
            <w:webHidden/>
            <w:color w:val="093266"/>
          </w:rPr>
        </w:r>
        <w:r w:rsidR="00752F84" w:rsidRPr="00752F84">
          <w:rPr>
            <w:rFonts w:cs="Dubai"/>
            <w:noProof/>
            <w:webHidden/>
            <w:color w:val="093266"/>
          </w:rPr>
          <w:fldChar w:fldCharType="separate"/>
        </w:r>
        <w:r w:rsidR="00764EE4">
          <w:rPr>
            <w:rFonts w:cs="Dubai"/>
            <w:noProof/>
            <w:webHidden/>
            <w:color w:val="093266"/>
            <w:rtl/>
          </w:rPr>
          <w:t>15</w:t>
        </w:r>
        <w:r w:rsidR="00752F84" w:rsidRPr="00752F84">
          <w:rPr>
            <w:rFonts w:cs="Dubai"/>
            <w:noProof/>
            <w:webHidden/>
            <w:color w:val="093266"/>
          </w:rPr>
          <w:fldChar w:fldCharType="end"/>
        </w:r>
      </w:hyperlink>
    </w:p>
    <w:p w14:paraId="6B03F73A" w14:textId="5A862B04" w:rsidR="00AE0326" w:rsidRPr="00752F84" w:rsidRDefault="00752F84" w:rsidP="00752F84">
      <w:pPr>
        <w:bidi/>
        <w:spacing w:before="95"/>
        <w:rPr>
          <w:rFonts w:ascii="Dubai" w:hAnsi="Dubai" w:cs="Dubai"/>
          <w:b/>
          <w:bCs/>
          <w:color w:val="093266"/>
          <w:spacing w:val="-2"/>
          <w:sz w:val="35"/>
        </w:rPr>
      </w:pPr>
      <w:r w:rsidRPr="00752F84">
        <w:rPr>
          <w:rFonts w:ascii="Dubai" w:hAnsi="Dubai" w:cs="Dubai"/>
          <w:color w:val="093266"/>
          <w:spacing w:val="-2"/>
          <w:sz w:val="35"/>
          <w:u w:val="single"/>
        </w:rPr>
        <w:fldChar w:fldCharType="end"/>
      </w:r>
    </w:p>
    <w:p w14:paraId="123051FA" w14:textId="51B30245" w:rsidR="007863F1" w:rsidRPr="00983434" w:rsidRDefault="007863F1" w:rsidP="00752F84">
      <w:pPr>
        <w:spacing w:line="264" w:lineRule="auto"/>
        <w:ind w:left="993"/>
        <w:sectPr w:rsidR="007863F1" w:rsidRPr="00983434" w:rsidSect="009C1408">
          <w:headerReference w:type="default" r:id="rId45"/>
          <w:pgSz w:w="11910" w:h="16840"/>
          <w:pgMar w:top="1920" w:right="658" w:bottom="280" w:left="0" w:header="648" w:footer="0" w:gutter="0"/>
          <w:pgNumType w:start="1"/>
          <w:cols w:space="720"/>
        </w:sectPr>
      </w:pPr>
    </w:p>
    <w:p w14:paraId="62C5987E" w14:textId="37F733C8" w:rsidR="007863F1" w:rsidRPr="00A330C5" w:rsidRDefault="00000000" w:rsidP="00813E07">
      <w:pPr>
        <w:pStyle w:val="Heading1"/>
        <w:bidi/>
        <w:ind w:left="0" w:firstLine="700"/>
        <w:rPr>
          <w:rFonts w:ascii="Dubai" w:hAnsi="Dubai" w:cs="Dubai"/>
          <w:b/>
          <w:caps/>
        </w:rPr>
      </w:pPr>
      <w:bookmarkStart w:id="0" w:name="_Toc121677926"/>
      <w:r w:rsidRPr="00A330C5">
        <w:rPr>
          <w:rFonts w:ascii="Dubai" w:hAnsi="Dubai" w:cs="Dubai"/>
          <w:b/>
          <w:caps/>
          <w:rtl/>
          <w:lang w:val="ar"/>
        </w:rPr>
        <w:lastRenderedPageBreak/>
        <w:t>المقدمة</w:t>
      </w:r>
      <w:bookmarkEnd w:id="0"/>
    </w:p>
    <w:p w14:paraId="51780E36" w14:textId="347637C7" w:rsidR="007863F1" w:rsidRPr="0054208A" w:rsidRDefault="00000000" w:rsidP="006106CD">
      <w:pPr>
        <w:bidi/>
        <w:ind w:left="700" w:right="2410"/>
        <w:rPr>
          <w:rFonts w:ascii="Dubai" w:hAnsi="Dubai" w:cs="Dubai"/>
          <w:sz w:val="20"/>
          <w:szCs w:val="20"/>
        </w:rPr>
      </w:pPr>
      <w:r w:rsidRPr="0054208A">
        <w:rPr>
          <w:rFonts w:ascii="Dubai" w:hAnsi="Dubai" w:cs="Dubai"/>
          <w:sz w:val="20"/>
          <w:szCs w:val="20"/>
          <w:rtl/>
          <w:lang w:val="ar"/>
        </w:rPr>
        <w:t xml:space="preserve">هذه الوثيقة هي ملخص </w:t>
      </w:r>
      <w:hyperlink r:id="rId46" w:history="1">
        <w:r w:rsidRPr="0054208A">
          <w:rPr>
            <w:rFonts w:ascii="Dubai" w:hAnsi="Dubai" w:cs="Dubai"/>
            <w:i/>
            <w:iCs/>
            <w:sz w:val="20"/>
            <w:szCs w:val="20"/>
            <w:u w:val="single"/>
            <w:rtl/>
            <w:lang w:val="ar"/>
          </w:rPr>
          <w:t>لل</w:t>
        </w:r>
        <w:r w:rsidRPr="0054208A">
          <w:rPr>
            <w:rFonts w:ascii="Dubai" w:hAnsi="Dubai" w:cs="Dubai"/>
            <w:i/>
            <w:sz w:val="20"/>
            <w:szCs w:val="20"/>
            <w:u w:val="single"/>
            <w:rtl/>
            <w:lang w:val="ar"/>
          </w:rPr>
          <w:t>ـ</w:t>
        </w:r>
        <w:r w:rsidRPr="0054208A">
          <w:rPr>
            <w:rFonts w:asciiTheme="minorBidi" w:hAnsiTheme="minorBidi" w:cstheme="minorBidi"/>
            <w:i/>
            <w:iCs/>
            <w:sz w:val="20"/>
            <w:szCs w:val="20"/>
            <w:u w:val="single"/>
            <w:rtl/>
            <w:lang w:val="ar"/>
          </w:rPr>
          <w:t>Final Progress Report 2017 - 2021</w:t>
        </w:r>
        <w:r w:rsidRPr="0054208A">
          <w:rPr>
            <w:rFonts w:ascii="Dubai" w:hAnsi="Dubai" w:cs="Dubai"/>
            <w:i/>
            <w:iCs/>
            <w:sz w:val="20"/>
            <w:szCs w:val="20"/>
            <w:u w:val="single"/>
            <w:rtl/>
            <w:lang w:val="ar"/>
          </w:rPr>
          <w:t xml:space="preserve"> (تقرير المرحلي النهائي ٢٠١٧ - ٢٠٢١)</w:t>
        </w:r>
      </w:hyperlink>
      <w:r w:rsidRPr="0054208A">
        <w:rPr>
          <w:rFonts w:ascii="Dubai" w:hAnsi="Dubai" w:cs="Dubai"/>
          <w:sz w:val="20"/>
          <w:szCs w:val="20"/>
          <w:rtl/>
          <w:lang w:val="ar"/>
        </w:rPr>
        <w:t xml:space="preserve"> في</w:t>
      </w:r>
      <w:r w:rsidR="00A330C5" w:rsidRPr="0054208A">
        <w:rPr>
          <w:rFonts w:ascii="Dubai" w:hAnsi="Dubai" w:cs="Dubai"/>
          <w:sz w:val="20"/>
          <w:szCs w:val="20"/>
          <w:lang w:val="ar"/>
        </w:rPr>
        <w:br/>
      </w:r>
      <w:r w:rsidRPr="0054208A">
        <w:rPr>
          <w:rFonts w:ascii="Dubai" w:hAnsi="Dubai" w:cs="Dubai"/>
          <w:sz w:val="20"/>
          <w:szCs w:val="20"/>
          <w:rtl/>
          <w:lang w:val="ar"/>
        </w:rPr>
        <w:t>إطار</w:t>
      </w:r>
      <w:hyperlink r:id="rId47" w:history="1">
        <w:r w:rsidRPr="0054208A">
          <w:rPr>
            <w:rFonts w:ascii="Dubai" w:hAnsi="Dubai" w:cs="Dubai"/>
            <w:i/>
            <w:iCs/>
            <w:sz w:val="20"/>
            <w:szCs w:val="20"/>
            <w:rtl/>
            <w:lang w:val="ar"/>
          </w:rPr>
          <w:t xml:space="preserve"> </w:t>
        </w:r>
        <w:r w:rsidRPr="0054208A">
          <w:rPr>
            <w:rFonts w:asciiTheme="minorBidi" w:hAnsiTheme="minorBidi" w:cstheme="minorBidi"/>
            <w:i/>
            <w:iCs/>
            <w:sz w:val="20"/>
            <w:szCs w:val="20"/>
            <w:u w:val="single"/>
            <w:rtl/>
            <w:lang w:val="ar"/>
          </w:rPr>
          <w:t>National Disability Strategy 2010 - 2020</w:t>
        </w:r>
        <w:r w:rsidRPr="0054208A">
          <w:rPr>
            <w:rFonts w:ascii="Dubai" w:hAnsi="Dubai" w:cs="Dubai"/>
            <w:i/>
            <w:iCs/>
            <w:sz w:val="20"/>
            <w:szCs w:val="20"/>
            <w:u w:val="single"/>
            <w:rtl/>
            <w:lang w:val="ar"/>
          </w:rPr>
          <w:t xml:space="preserve"> (الاستراتيجية الوطنية للإعاقة ٢٠١٠ - ٢٠٢٠)</w:t>
        </w:r>
      </w:hyperlink>
      <w:r w:rsidRPr="0054208A">
        <w:rPr>
          <w:rFonts w:ascii="Dubai" w:hAnsi="Dubai" w:cs="Dubai"/>
          <w:sz w:val="20"/>
          <w:szCs w:val="20"/>
          <w:rtl/>
          <w:lang w:val="ar"/>
        </w:rPr>
        <w:t xml:space="preserve"> (الاستراتيجية).</w:t>
      </w:r>
      <w:r w:rsidR="00B50060">
        <w:rPr>
          <w:rFonts w:ascii="Dubai" w:hAnsi="Dubai" w:cs="Dubai"/>
          <w:sz w:val="20"/>
          <w:szCs w:val="20"/>
          <w:lang w:val="ar"/>
        </w:rPr>
        <w:br/>
      </w:r>
      <w:r w:rsidRPr="0054208A">
        <w:rPr>
          <w:rFonts w:ascii="Dubai" w:hAnsi="Dubai" w:cs="Dubai"/>
          <w:sz w:val="20"/>
          <w:szCs w:val="20"/>
          <w:rtl/>
          <w:lang w:val="ar"/>
        </w:rPr>
        <w:t xml:space="preserve">يتمم </w:t>
      </w:r>
      <w:r w:rsidRPr="0054208A">
        <w:rPr>
          <w:rFonts w:asciiTheme="minorBidi" w:hAnsiTheme="minorBidi" w:cstheme="minorBidi"/>
          <w:sz w:val="20"/>
          <w:szCs w:val="20"/>
          <w:rtl/>
          <w:lang w:val="ar"/>
        </w:rPr>
        <w:t>Final Progress Report</w:t>
      </w:r>
      <w:r w:rsidRPr="0054208A">
        <w:rPr>
          <w:rFonts w:ascii="Dubai" w:hAnsi="Dubai" w:cs="Dubai"/>
          <w:sz w:val="20"/>
          <w:szCs w:val="20"/>
          <w:rtl/>
          <w:lang w:val="ar"/>
        </w:rPr>
        <w:t xml:space="preserve"> (التقرير المرحلي النهائي) المسيرة في إطار الاستراتيجية، التي أرست الأساس لجميع مستويات الحكومة للعمل معًا لتحسين حياة الأشخاص من ذوي الإعاقة. أطلقت الحكومة الأسترالية </w:t>
      </w:r>
      <w:r w:rsidRPr="0054208A">
        <w:rPr>
          <w:rFonts w:asciiTheme="minorBidi" w:hAnsiTheme="minorBidi" w:cstheme="minorBidi"/>
          <w:i/>
          <w:iCs/>
          <w:sz w:val="20"/>
          <w:szCs w:val="20"/>
          <w:rtl/>
          <w:lang w:val="ar"/>
        </w:rPr>
        <w:t>Australia's Disability Strategy 2021 - 2031</w:t>
      </w:r>
      <w:r w:rsidRPr="0054208A">
        <w:rPr>
          <w:rFonts w:ascii="Dubai" w:hAnsi="Dubai" w:cs="Dubai"/>
          <w:i/>
          <w:iCs/>
          <w:sz w:val="20"/>
          <w:szCs w:val="20"/>
          <w:rtl/>
          <w:lang w:val="ar"/>
        </w:rPr>
        <w:t xml:space="preserve"> (الاستراتيجية الأسترالية للإعاقة ٢٠٢١ - ٢٠٣١)</w:t>
      </w:r>
      <w:r w:rsidRPr="0054208A">
        <w:rPr>
          <w:rFonts w:ascii="Dubai" w:hAnsi="Dubai" w:cs="Dubai"/>
          <w:sz w:val="20"/>
          <w:szCs w:val="20"/>
          <w:rtl/>
          <w:lang w:val="ar"/>
        </w:rPr>
        <w:t xml:space="preserve"> في ٣ ديسمبر/ كانون الأول ٢٠٢١ لتحل محل </w:t>
      </w:r>
      <w:r w:rsidRPr="0054208A">
        <w:rPr>
          <w:rFonts w:ascii="Dubai" w:hAnsi="Dubai" w:cs="Dubai"/>
          <w:i/>
          <w:iCs/>
          <w:sz w:val="20"/>
          <w:szCs w:val="20"/>
          <w:rtl/>
          <w:lang w:val="ar"/>
        </w:rPr>
        <w:t>الاستراتيجية الوطنية للإعاقة ٢٠١٠ - ٢٠٢٠</w:t>
      </w:r>
      <w:r w:rsidRPr="0054208A">
        <w:rPr>
          <w:rFonts w:ascii="Dubai" w:hAnsi="Dubai" w:cs="Dubai"/>
          <w:sz w:val="20"/>
          <w:szCs w:val="20"/>
          <w:rtl/>
          <w:lang w:val="ar"/>
        </w:rPr>
        <w:t>.</w:t>
      </w:r>
    </w:p>
    <w:p w14:paraId="05C611CD" w14:textId="77777777" w:rsidR="007863F1" w:rsidRPr="0054208A" w:rsidRDefault="00000000" w:rsidP="00A330C5">
      <w:pPr>
        <w:pStyle w:val="BodyText"/>
        <w:bidi/>
        <w:spacing w:before="171" w:after="240"/>
        <w:ind w:left="697" w:right="1185"/>
        <w:rPr>
          <w:rFonts w:ascii="Dubai" w:hAnsi="Dubai" w:cs="Dubai"/>
        </w:rPr>
      </w:pPr>
      <w:r w:rsidRPr="0054208A">
        <w:rPr>
          <w:rFonts w:ascii="Dubai" w:hAnsi="Dubai" w:cs="Dubai"/>
          <w:rtl/>
          <w:lang w:val="ar"/>
        </w:rPr>
        <w:t>حددت الإستراتيجية ٦ نتائج لجميع الحكومات والمجتمع الأسترالي للعمل عليها من أجل تحسين النتائج للأشخاص ذوي الإعاقة.</w:t>
      </w:r>
    </w:p>
    <w:p w14:paraId="1AA59355" w14:textId="77777777" w:rsidR="00E057EE" w:rsidRPr="00A330C5" w:rsidRDefault="00000000" w:rsidP="00A330C5">
      <w:pPr>
        <w:pStyle w:val="Heading2"/>
        <w:bidi/>
        <w:ind w:right="1185"/>
        <w:rPr>
          <w:rFonts w:ascii="Dubai" w:hAnsi="Dubai" w:cs="Dubai"/>
          <w:color w:val="093266"/>
        </w:rPr>
      </w:pPr>
      <w:r w:rsidRPr="00A330C5">
        <w:rPr>
          <w:rFonts w:ascii="Dubai" w:hAnsi="Dubai" w:cs="Dubai"/>
          <w:color w:val="943473"/>
          <w:rtl/>
          <w:lang w:val="ar"/>
        </w:rPr>
        <w:t>النتيجة ١:</w:t>
      </w:r>
      <w:r w:rsidRPr="00A330C5">
        <w:rPr>
          <w:rFonts w:ascii="Dubai" w:hAnsi="Dubai" w:cs="Dubai"/>
          <w:color w:val="093266"/>
          <w:rtl/>
          <w:lang w:val="ar"/>
        </w:rPr>
        <w:t xml:space="preserve"> مجتمعات محلية شاملة وميسرة </w:t>
      </w:r>
    </w:p>
    <w:p w14:paraId="5D11DDA6" w14:textId="77777777" w:rsidR="00E057EE" w:rsidRPr="00A330C5" w:rsidRDefault="00000000" w:rsidP="00A330C5">
      <w:pPr>
        <w:pStyle w:val="Heading2"/>
        <w:bidi/>
        <w:ind w:right="1185"/>
        <w:rPr>
          <w:rFonts w:ascii="Dubai" w:hAnsi="Dubai" w:cs="Dubai"/>
          <w:color w:val="093266"/>
        </w:rPr>
      </w:pPr>
      <w:r w:rsidRPr="00A330C5">
        <w:rPr>
          <w:rFonts w:ascii="Dubai" w:hAnsi="Dubai" w:cs="Dubai"/>
          <w:color w:val="AB7F19"/>
          <w:rtl/>
          <w:lang w:val="ar"/>
        </w:rPr>
        <w:t>النتيجة ٢:</w:t>
      </w:r>
      <w:r w:rsidRPr="00A330C5">
        <w:rPr>
          <w:rFonts w:ascii="Dubai" w:hAnsi="Dubai" w:cs="Dubai"/>
          <w:color w:val="093266"/>
          <w:rtl/>
          <w:lang w:val="ar"/>
        </w:rPr>
        <w:t xml:space="preserve"> حماية الحقوق والعدالة والتشريع</w:t>
      </w:r>
    </w:p>
    <w:p w14:paraId="117104DF" w14:textId="77777777" w:rsidR="007863F1" w:rsidRPr="00A330C5" w:rsidRDefault="00000000" w:rsidP="00A330C5">
      <w:pPr>
        <w:pStyle w:val="Heading2"/>
        <w:bidi/>
        <w:ind w:right="1185"/>
        <w:rPr>
          <w:rFonts w:ascii="Dubai" w:hAnsi="Dubai" w:cs="Dubai"/>
        </w:rPr>
      </w:pPr>
      <w:r w:rsidRPr="00A330C5">
        <w:rPr>
          <w:rFonts w:ascii="Dubai" w:hAnsi="Dubai" w:cs="Dubai"/>
          <w:color w:val="006991"/>
          <w:rtl/>
          <w:lang w:val="ar"/>
        </w:rPr>
        <w:t>النتيجة ٣:</w:t>
      </w:r>
      <w:r w:rsidRPr="00A330C5">
        <w:rPr>
          <w:rFonts w:ascii="Dubai" w:hAnsi="Dubai" w:cs="Dubai"/>
          <w:color w:val="093266"/>
          <w:rtl/>
          <w:lang w:val="ar"/>
        </w:rPr>
        <w:t xml:space="preserve"> الأمن الاقتصادي</w:t>
      </w:r>
    </w:p>
    <w:p w14:paraId="37D49124" w14:textId="77777777" w:rsidR="00E057EE" w:rsidRPr="00A330C5" w:rsidRDefault="00000000" w:rsidP="00A330C5">
      <w:pPr>
        <w:pStyle w:val="Heading2"/>
        <w:bidi/>
        <w:spacing w:before="4"/>
        <w:ind w:right="1185"/>
        <w:rPr>
          <w:rFonts w:ascii="Dubai" w:hAnsi="Dubai" w:cs="Dubai"/>
          <w:color w:val="093266"/>
        </w:rPr>
      </w:pPr>
      <w:r w:rsidRPr="00A330C5">
        <w:rPr>
          <w:rFonts w:ascii="Dubai" w:hAnsi="Dubai" w:cs="Dubai"/>
          <w:color w:val="55437E"/>
          <w:rtl/>
          <w:lang w:val="ar"/>
        </w:rPr>
        <w:t>النتيجة ٤:</w:t>
      </w:r>
      <w:r w:rsidRPr="00A330C5">
        <w:rPr>
          <w:rFonts w:ascii="Dubai" w:hAnsi="Dubai" w:cs="Dubai"/>
          <w:color w:val="093266"/>
          <w:rtl/>
          <w:lang w:val="ar"/>
        </w:rPr>
        <w:t xml:space="preserve"> الدعم الشخصي والمجتمعي</w:t>
      </w:r>
    </w:p>
    <w:p w14:paraId="70D0D968" w14:textId="77777777" w:rsidR="007863F1" w:rsidRPr="00A330C5" w:rsidRDefault="00000000" w:rsidP="00A330C5">
      <w:pPr>
        <w:pStyle w:val="Heading2"/>
        <w:bidi/>
        <w:spacing w:before="4"/>
        <w:ind w:right="1185"/>
        <w:rPr>
          <w:rFonts w:ascii="Dubai" w:hAnsi="Dubai" w:cs="Dubai"/>
        </w:rPr>
      </w:pPr>
      <w:r w:rsidRPr="00A330C5">
        <w:rPr>
          <w:rFonts w:ascii="Dubai" w:hAnsi="Dubai" w:cs="Dubai"/>
          <w:color w:val="29712A"/>
          <w:rtl/>
          <w:lang w:val="ar"/>
        </w:rPr>
        <w:t>النتيجة ٥:</w:t>
      </w:r>
      <w:r w:rsidRPr="00A330C5">
        <w:rPr>
          <w:rFonts w:ascii="Dubai" w:hAnsi="Dubai" w:cs="Dubai"/>
          <w:color w:val="093266"/>
          <w:rtl/>
          <w:lang w:val="ar"/>
        </w:rPr>
        <w:t xml:space="preserve"> التعلم والمهارات</w:t>
      </w:r>
    </w:p>
    <w:p w14:paraId="173167FD" w14:textId="77777777" w:rsidR="007863F1" w:rsidRPr="00A330C5" w:rsidRDefault="00000000" w:rsidP="00A330C5">
      <w:pPr>
        <w:pStyle w:val="Heading2"/>
        <w:bidi/>
        <w:spacing w:before="3"/>
        <w:ind w:right="1185"/>
        <w:rPr>
          <w:rFonts w:ascii="Dubai" w:hAnsi="Dubai" w:cs="Dubai"/>
        </w:rPr>
      </w:pPr>
      <w:r w:rsidRPr="00A330C5">
        <w:rPr>
          <w:rFonts w:ascii="Dubai" w:hAnsi="Dubai" w:cs="Dubai"/>
          <w:color w:val="CE372F"/>
          <w:rtl/>
          <w:lang w:val="ar"/>
        </w:rPr>
        <w:t>النتيجة ٦:</w:t>
      </w:r>
      <w:r w:rsidRPr="00A330C5">
        <w:rPr>
          <w:rFonts w:ascii="Dubai" w:hAnsi="Dubai" w:cs="Dubai"/>
          <w:color w:val="093266"/>
          <w:rtl/>
          <w:lang w:val="ar"/>
        </w:rPr>
        <w:t xml:space="preserve"> الصحة والرفاهية</w:t>
      </w:r>
    </w:p>
    <w:p w14:paraId="5D6F1C77" w14:textId="77777777" w:rsidR="007863F1" w:rsidRPr="00A330C5" w:rsidRDefault="00000000" w:rsidP="00A330C5">
      <w:pPr>
        <w:pStyle w:val="BodyText"/>
        <w:bidi/>
        <w:spacing w:before="240"/>
        <w:ind w:left="697" w:right="1185"/>
        <w:rPr>
          <w:rFonts w:ascii="Dubai" w:hAnsi="Dubai" w:cs="Dubai"/>
        </w:rPr>
      </w:pPr>
      <w:r w:rsidRPr="00A330C5">
        <w:rPr>
          <w:rFonts w:ascii="Dubai" w:hAnsi="Dubai" w:cs="Dubai"/>
          <w:rtl/>
          <w:lang w:val="ar"/>
        </w:rPr>
        <w:t xml:space="preserve">نفذت الاستراتيجية جميع المستويات في الحكومة. استرشد التنفيذ بثلاثة </w:t>
      </w:r>
      <w:hyperlink r:id="rId48" w:history="1">
        <w:r w:rsidRPr="00A330C5">
          <w:rPr>
            <w:rFonts w:ascii="Dubai" w:hAnsi="Dubai" w:cs="Dubai"/>
            <w:u w:val="single"/>
            <w:rtl/>
            <w:lang w:val="ar"/>
          </w:rPr>
          <w:t>خطط تنفيذ منفصلة</w:t>
        </w:r>
      </w:hyperlink>
      <w:r w:rsidRPr="00A330C5">
        <w:rPr>
          <w:rFonts w:ascii="Dubai" w:hAnsi="Dubai" w:cs="Dubai"/>
          <w:rtl/>
          <w:lang w:val="ar"/>
        </w:rPr>
        <w:t xml:space="preserve"> تغطي الفترات ٢٠١١ - ٢٠١٤ و٢٠١٥ - ٢٠١٨ و٢٠١٩ - ٢٠٢٠. كان تنفيذ الاستراتيجية على المستوى القضائي مدفوعاً بخطط شؤون الإعاقة في الولايات والأقاليم. سمح هذا النهج لحكومات الولايات والأقاليم بمعالجة أولويات شؤون الإعاقة الخاصة بمنطقتهم. على مستوى الحكومة المحلية، طورت العديد من المجالس المحلية الاستخدام الميسر لذوي الإعاقة وخططهم الخاصة بالإدماج.</w:t>
      </w:r>
    </w:p>
    <w:p w14:paraId="0AA3ECFB" w14:textId="77777777" w:rsidR="007863F1" w:rsidRPr="00A330C5" w:rsidRDefault="00000000" w:rsidP="00A330C5">
      <w:pPr>
        <w:pStyle w:val="BodyText"/>
        <w:bidi/>
        <w:spacing w:before="171"/>
        <w:ind w:left="700" w:right="1185"/>
        <w:rPr>
          <w:rFonts w:ascii="Dubai" w:hAnsi="Dubai" w:cs="Dubai"/>
        </w:rPr>
      </w:pPr>
      <w:r w:rsidRPr="00A330C5">
        <w:rPr>
          <w:rFonts w:ascii="Dubai" w:hAnsi="Dubai" w:cs="Dubai"/>
          <w:rtl/>
          <w:lang w:val="ar"/>
        </w:rPr>
        <w:t xml:space="preserve">يجمع </w:t>
      </w:r>
      <w:r w:rsidRPr="00A330C5">
        <w:rPr>
          <w:rFonts w:asciiTheme="minorBidi" w:hAnsiTheme="minorBidi" w:cstheme="minorBidi"/>
          <w:rtl/>
          <w:lang w:val="ar"/>
        </w:rPr>
        <w:t>Final Progress Report</w:t>
      </w:r>
      <w:r w:rsidRPr="00A330C5">
        <w:rPr>
          <w:rFonts w:ascii="Dubai" w:hAnsi="Dubai" w:cs="Dubai"/>
          <w:rtl/>
          <w:lang w:val="ar"/>
        </w:rPr>
        <w:t xml:space="preserve"> (التقرير المرحلي النهائي) بين التقريرين الثالث والرابع المرحليين للاستراتيجية، ويغطي الفترات ٢٠١٧ - ١٨ و٢٠١٩ - ٢٠. كما يشمل أيضًا السنة التقويمية الإضافية ٢٠٢١، والتي ظلت خلالها جميع مستويات الحكومة ملتزمة بالاستراتيجية بينما تم الانتهاء من الاستراتيجية الأسترالية للإعاقة.</w:t>
      </w:r>
    </w:p>
    <w:p w14:paraId="4DC7144D" w14:textId="77777777" w:rsidR="007863F1" w:rsidRPr="00A330C5" w:rsidRDefault="00000000" w:rsidP="004A30E0">
      <w:pPr>
        <w:pStyle w:val="BodyText"/>
        <w:bidi/>
        <w:spacing w:before="170"/>
        <w:ind w:left="700" w:right="2694"/>
        <w:rPr>
          <w:rFonts w:ascii="Dubai" w:hAnsi="Dubai" w:cs="Dubai"/>
        </w:rPr>
      </w:pPr>
      <w:r w:rsidRPr="00A330C5">
        <w:rPr>
          <w:rFonts w:ascii="Dubai" w:hAnsi="Dubai" w:cs="Dubai"/>
          <w:rtl/>
          <w:lang w:val="ar"/>
        </w:rPr>
        <w:t xml:space="preserve">تنفيذ الاستراتيجية هو مسؤولية مشتركة لجميع الحكومات. على هذا النحو، ساهمت جميع مستويات الحكومة في وضع التقرير. يوضح </w:t>
      </w:r>
      <w:r w:rsidRPr="00A330C5">
        <w:rPr>
          <w:rFonts w:asciiTheme="minorBidi" w:hAnsiTheme="minorBidi" w:cstheme="minorBidi"/>
          <w:rtl/>
          <w:lang w:val="ar"/>
        </w:rPr>
        <w:t>Final Progress Report</w:t>
      </w:r>
      <w:r w:rsidRPr="00A330C5">
        <w:rPr>
          <w:rFonts w:ascii="Dubai" w:hAnsi="Dubai" w:cs="Dubai"/>
          <w:rtl/>
          <w:lang w:val="ar"/>
        </w:rPr>
        <w:t xml:space="preserve"> (التقرير المرحلي النهائي) التزام جميع الحكومات بتنفيذ الرؤية الخاصة بالاستراتيجية. </w:t>
      </w:r>
      <w:r w:rsidRPr="00A330C5">
        <w:rPr>
          <w:rFonts w:asciiTheme="minorBidi" w:hAnsiTheme="minorBidi" w:cstheme="minorBidi"/>
          <w:rtl/>
          <w:lang w:val="ar"/>
        </w:rPr>
        <w:t>Final Progress Report</w:t>
      </w:r>
      <w:r w:rsidRPr="00A330C5">
        <w:rPr>
          <w:rFonts w:ascii="Dubai" w:hAnsi="Dubai" w:cs="Dubai"/>
          <w:rtl/>
          <w:lang w:val="ar"/>
        </w:rPr>
        <w:t xml:space="preserve"> (التقرير المرحلي النهائي) الكامل متاح من خلال </w:t>
      </w:r>
      <w:r w:rsidRPr="00A330C5">
        <w:rPr>
          <w:rFonts w:asciiTheme="minorBidi" w:hAnsiTheme="minorBidi" w:cstheme="minorBidi"/>
          <w:rtl/>
          <w:lang w:val="ar"/>
        </w:rPr>
        <w:t xml:space="preserve">Australian Government Department of Social Services </w:t>
      </w:r>
      <w:r w:rsidRPr="00A330C5">
        <w:rPr>
          <w:rFonts w:ascii="Dubai" w:hAnsi="Dubai" w:cs="Dubai"/>
          <w:rtl/>
          <w:lang w:val="ar"/>
        </w:rPr>
        <w:t xml:space="preserve">وزارة الخدمات الاجتماعية </w:t>
      </w:r>
      <w:hyperlink r:id="rId49" w:history="1">
        <w:r w:rsidRPr="00A330C5">
          <w:rPr>
            <w:rFonts w:ascii="Dubai" w:hAnsi="Dubai" w:cs="Dubai"/>
            <w:u w:val="single"/>
            <w:rtl/>
            <w:lang w:val="ar"/>
          </w:rPr>
          <w:t>بالحكومة الأسترالية</w:t>
        </w:r>
      </w:hyperlink>
      <w:r w:rsidRPr="00A330C5">
        <w:rPr>
          <w:rFonts w:ascii="Dubai" w:hAnsi="Dubai" w:cs="Dubai"/>
          <w:rtl/>
          <w:lang w:val="ar"/>
        </w:rPr>
        <w:t>.</w:t>
      </w:r>
    </w:p>
    <w:p w14:paraId="0A9B736B" w14:textId="40DE4BCC" w:rsidR="007863F1" w:rsidRPr="00983434" w:rsidRDefault="00000000" w:rsidP="00B50060">
      <w:pPr>
        <w:pStyle w:val="BodyText"/>
        <w:bidi/>
        <w:spacing w:before="171"/>
        <w:ind w:left="700" w:right="1185"/>
        <w:rPr>
          <w:rFonts w:asciiTheme="minorBidi" w:hAnsiTheme="minorBidi" w:cstheme="minorBidi"/>
        </w:rPr>
      </w:pPr>
      <w:r w:rsidRPr="00A330C5">
        <w:rPr>
          <w:rFonts w:ascii="Dubai" w:hAnsi="Dubai" w:cs="Dubai"/>
          <w:rtl/>
          <w:lang w:val="ar"/>
        </w:rPr>
        <w:t>شهدت الإستراتيجية مجموعة من الإنجازات لدعم أفضل للأشخاص ذوي الإعاقة وإدماجهم.</w:t>
      </w:r>
      <w:r w:rsidR="00B50060">
        <w:rPr>
          <w:rFonts w:ascii="Dubai" w:hAnsi="Dubai" w:cs="Dubai" w:hint="cs"/>
          <w:lang w:val="ar"/>
        </w:rPr>
        <w:t xml:space="preserve"> </w:t>
      </w:r>
      <w:r w:rsidRPr="00A330C5">
        <w:rPr>
          <w:rFonts w:ascii="Dubai" w:hAnsi="Dubai" w:cs="Dubai"/>
          <w:rtl/>
          <w:lang w:val="ar"/>
        </w:rPr>
        <w:t xml:space="preserve">فيما يلي ملخص للتقدم الذي أحرزته الحكومات في إطار الاستراتيجية خلال الأعوام ٢٠١٧ - ٢٠٢١. فيما يلي عينة مختارة من إنجازات الحكومات، مع مزيد من الأمثلة المقدمة في </w:t>
      </w:r>
      <w:r w:rsidRPr="00A330C5">
        <w:rPr>
          <w:rFonts w:asciiTheme="minorBidi" w:hAnsiTheme="minorBidi" w:cstheme="minorBidi"/>
          <w:rtl/>
          <w:lang w:val="ar"/>
        </w:rPr>
        <w:t xml:space="preserve">Final Progress Report </w:t>
      </w:r>
      <w:r w:rsidRPr="00A330C5">
        <w:rPr>
          <w:rFonts w:ascii="Dubai" w:hAnsi="Dubai" w:cs="Dubai"/>
          <w:rtl/>
          <w:lang w:val="ar"/>
        </w:rPr>
        <w:t>(التقرير المرحلي النهائي) الكامل.</w:t>
      </w:r>
    </w:p>
    <w:p w14:paraId="08A77796" w14:textId="77777777" w:rsidR="007863F1" w:rsidRPr="00983434" w:rsidRDefault="007863F1">
      <w:pPr>
        <w:spacing w:line="297" w:lineRule="auto"/>
        <w:sectPr w:rsidR="007863F1" w:rsidRPr="00983434" w:rsidSect="009C1408">
          <w:pgSz w:w="11910" w:h="16840"/>
          <w:pgMar w:top="1920" w:right="658" w:bottom="280" w:left="0" w:header="648" w:footer="0" w:gutter="0"/>
          <w:cols w:space="720"/>
        </w:sectPr>
      </w:pPr>
    </w:p>
    <w:p w14:paraId="1BA37350" w14:textId="3F1CF016" w:rsidR="007863F1" w:rsidRPr="00260280" w:rsidRDefault="00000000" w:rsidP="00813E07">
      <w:pPr>
        <w:pStyle w:val="Heading1"/>
        <w:bidi/>
        <w:ind w:left="0" w:firstLine="700"/>
        <w:rPr>
          <w:rFonts w:ascii="Dubai" w:hAnsi="Dubai" w:cs="Dubai"/>
          <w:b/>
          <w:caps/>
        </w:rPr>
      </w:pPr>
      <w:bookmarkStart w:id="1" w:name="_Toc121677927"/>
      <w:r w:rsidRPr="00260280">
        <w:rPr>
          <w:rFonts w:ascii="Dubai" w:hAnsi="Dubai" w:cs="Dubai"/>
          <w:b/>
          <w:caps/>
          <w:rtl/>
          <w:lang w:val="ar"/>
        </w:rPr>
        <w:lastRenderedPageBreak/>
        <w:t>الحكومة الأسترالية</w:t>
      </w:r>
      <w:bookmarkEnd w:id="1"/>
    </w:p>
    <w:p w14:paraId="688B71EB" w14:textId="77777777" w:rsidR="007863F1" w:rsidRPr="00260280" w:rsidRDefault="00000000">
      <w:pPr>
        <w:pStyle w:val="Heading2"/>
        <w:bidi/>
        <w:rPr>
          <w:rFonts w:ascii="Dubai" w:hAnsi="Dubai" w:cs="Dubai"/>
          <w:b w:val="0"/>
        </w:rPr>
      </w:pPr>
      <w:r w:rsidRPr="00260280">
        <w:rPr>
          <w:rFonts w:ascii="Dubai" w:hAnsi="Dubai" w:cs="Dubai"/>
          <w:color w:val="943473"/>
          <w:rtl/>
          <w:lang w:val="ar"/>
        </w:rPr>
        <w:t>النتيجة ١ - مجتمعات محلية شاملة وميسرة</w:t>
      </w:r>
    </w:p>
    <w:p w14:paraId="489E2481" w14:textId="1BECEFF4" w:rsidR="007863F1" w:rsidRPr="00260280" w:rsidRDefault="00000000" w:rsidP="006106CD">
      <w:pPr>
        <w:pStyle w:val="BodyText"/>
        <w:bidi/>
        <w:spacing w:line="297" w:lineRule="auto"/>
        <w:ind w:left="700" w:right="2268"/>
        <w:rPr>
          <w:rFonts w:ascii="Dubai" w:hAnsi="Dubai" w:cs="Dubai"/>
        </w:rPr>
      </w:pPr>
      <w:r w:rsidRPr="00260280">
        <w:rPr>
          <w:rFonts w:ascii="Dubai" w:hAnsi="Dubai" w:cs="Dubai"/>
          <w:rtl/>
          <w:lang w:val="ar"/>
        </w:rPr>
        <w:t>منذ عام ٢٠١٨، استثمر المجلس الأسترالي للفنون ٧٥٠ ألف دولار في تعزيز تنمية الفنانين من ذوي الإعاقة من خلال مبادرة</w:t>
      </w:r>
      <w:r w:rsidR="006106CD">
        <w:rPr>
          <w:rFonts w:ascii="Dubai" w:hAnsi="Dubai" w:cs="Dubai" w:hint="cs"/>
          <w:rtl/>
          <w:lang w:val="ar"/>
        </w:rPr>
        <w:t xml:space="preserve"> </w:t>
      </w:r>
      <w:hyperlink r:id="rId50" w:history="1">
        <w:r w:rsidRPr="00260280">
          <w:rPr>
            <w:rFonts w:asciiTheme="minorBidi" w:hAnsiTheme="minorBidi" w:cstheme="minorBidi"/>
            <w:u w:val="single"/>
            <w:rtl/>
            <w:lang w:val="ar"/>
          </w:rPr>
          <w:t>Arts and Disability Mentoring Initiative</w:t>
        </w:r>
        <w:r w:rsidRPr="00260280">
          <w:rPr>
            <w:rFonts w:ascii="Dubai" w:hAnsi="Dubai" w:cs="Dubai"/>
            <w:u w:val="single"/>
            <w:rtl/>
            <w:lang w:val="ar"/>
          </w:rPr>
          <w:t xml:space="preserve"> (مبادرة الفنون وتوجيه ذوي الإعاقة)</w:t>
        </w:r>
      </w:hyperlink>
      <w:r w:rsidRPr="00260280">
        <w:rPr>
          <w:rFonts w:ascii="Dubai" w:hAnsi="Dubai" w:cs="Dubai"/>
          <w:rtl/>
          <w:lang w:val="ar"/>
        </w:rPr>
        <w:t xml:space="preserve"> والجوائز الوطنية</w:t>
      </w:r>
      <w:hyperlink r:id="rId51" w:history="1">
        <w:r w:rsidR="0024083A" w:rsidRPr="00260280">
          <w:rPr>
            <w:rFonts w:ascii="Dubai" w:hAnsi="Dubai" w:cs="Dubai"/>
            <w:rtl/>
            <w:lang w:val="ar"/>
          </w:rPr>
          <w:t xml:space="preserve"> </w:t>
        </w:r>
        <w:r w:rsidR="0024083A" w:rsidRPr="00260280">
          <w:rPr>
            <w:rFonts w:asciiTheme="minorBidi" w:hAnsiTheme="minorBidi" w:cstheme="minorBidi"/>
            <w:u w:val="single"/>
            <w:rtl/>
            <w:lang w:val="ar"/>
          </w:rPr>
          <w:t>National Arts and Disability Awards</w:t>
        </w:r>
        <w:r w:rsidR="0024083A" w:rsidRPr="00260280">
          <w:rPr>
            <w:rFonts w:ascii="Dubai" w:hAnsi="Dubai" w:cs="Dubai"/>
            <w:u w:val="single"/>
            <w:rtl/>
            <w:lang w:val="ar"/>
          </w:rPr>
          <w:t xml:space="preserve"> (الجوائز الوطنية للفنون وذوي الإعاقة)</w:t>
        </w:r>
      </w:hyperlink>
      <w:r w:rsidRPr="00260280">
        <w:rPr>
          <w:rFonts w:ascii="Dubai" w:hAnsi="Dubai" w:cs="Dubai"/>
          <w:rtl/>
          <w:lang w:val="ar"/>
        </w:rPr>
        <w:t>. كما قدمت الحكومة الأسترالية أكثر من ٥٩,٤ مليون دولار للـ</w:t>
      </w:r>
      <w:r w:rsidRPr="00260280">
        <w:rPr>
          <w:rFonts w:asciiTheme="minorBidi" w:hAnsiTheme="minorBidi" w:cstheme="minorBidi"/>
          <w:rtl/>
          <w:lang w:val="ar"/>
        </w:rPr>
        <w:t>National Sporting Organisations for People with Disability</w:t>
      </w:r>
      <w:r w:rsidRPr="00260280">
        <w:rPr>
          <w:rFonts w:ascii="Dubai" w:hAnsi="Dubai" w:cs="Dubai"/>
          <w:rtl/>
          <w:lang w:val="ar"/>
        </w:rPr>
        <w:t xml:space="preserve"> (المنظمات الرياضية الوطنية للأشخاص ذوي الإعاقة) ومجموعات المجتمع الأخرى لزيادة مشاركة الأشخاص ذوي الإعاقة في الرياضة.</w:t>
      </w:r>
    </w:p>
    <w:p w14:paraId="75EB446C" w14:textId="77777777" w:rsidR="0024083A" w:rsidRPr="00260280" w:rsidRDefault="00000000" w:rsidP="004A30E0">
      <w:pPr>
        <w:pStyle w:val="BodyText"/>
        <w:bidi/>
        <w:spacing w:before="209" w:line="297" w:lineRule="auto"/>
        <w:ind w:left="700" w:right="1418"/>
        <w:rPr>
          <w:rFonts w:ascii="Dubai" w:hAnsi="Dubai" w:cs="Dubai"/>
        </w:rPr>
      </w:pPr>
      <w:r w:rsidRPr="00260280">
        <w:rPr>
          <w:rFonts w:ascii="Dubai" w:hAnsi="Dubai" w:cs="Dubai"/>
          <w:rtl/>
          <w:lang w:val="ar"/>
        </w:rPr>
        <w:t>في أغسطس/آب ٢٠١٩، وافقت الحكومة الأسترالية ووزراء النقل في الولايات والأقاليم على تحديث</w:t>
      </w:r>
      <w:hyperlink r:id="rId52" w:history="1">
        <w:r w:rsidRPr="00260280">
          <w:rPr>
            <w:rStyle w:val="Hyperlink"/>
            <w:rFonts w:ascii="Dubai" w:hAnsi="Dubai" w:cs="Dubai"/>
            <w:color w:val="auto"/>
            <w:rtl/>
            <w:lang w:val="ar"/>
          </w:rPr>
          <w:t xml:space="preserve"> معايير النقل</w:t>
        </w:r>
      </w:hyperlink>
      <w:r w:rsidRPr="00260280">
        <w:rPr>
          <w:rFonts w:ascii="Dubai" w:hAnsi="Dubai" w:cs="Dubai"/>
          <w:rtl/>
          <w:lang w:val="ar"/>
        </w:rPr>
        <w:t>. في سبتمبر/أيلول ٢٠٢١، أصدرت الحكومة الأسترالية المراجعة الثانية لـ</w:t>
      </w:r>
      <w:hyperlink r:id="rId53" w:history="1">
        <w:r w:rsidRPr="00260280">
          <w:rPr>
            <w:rStyle w:val="Hyperlink"/>
            <w:rFonts w:ascii="Dubai" w:hAnsi="Dubai" w:cs="Dubai"/>
            <w:color w:val="auto"/>
            <w:rtl/>
            <w:lang w:val="ar"/>
          </w:rPr>
          <w:t xml:space="preserve"> معايير أماكن العمل</w:t>
        </w:r>
      </w:hyperlink>
      <w:r w:rsidRPr="00260280">
        <w:rPr>
          <w:rFonts w:ascii="Dubai" w:hAnsi="Dubai" w:cs="Dubai"/>
          <w:rtl/>
          <w:lang w:val="ar"/>
        </w:rPr>
        <w:t>. ستعمل الحكومة الأسترالية وحكومات الولايات والأقاليم معًا لاتخاذ الإجراءات بناءً على نتائج المراجعة.</w:t>
      </w:r>
    </w:p>
    <w:p w14:paraId="5DACE216" w14:textId="77777777" w:rsidR="007863F1" w:rsidRPr="00260280" w:rsidRDefault="00000000" w:rsidP="00144088">
      <w:pPr>
        <w:pStyle w:val="BodyText"/>
        <w:bidi/>
        <w:spacing w:before="94" w:after="120" w:line="298" w:lineRule="auto"/>
        <w:ind w:left="697" w:right="757"/>
        <w:rPr>
          <w:rFonts w:ascii="Dubai" w:hAnsi="Dubai" w:cs="Dubai"/>
        </w:rPr>
      </w:pPr>
      <w:r w:rsidRPr="00260280">
        <w:rPr>
          <w:rFonts w:ascii="Dubai" w:hAnsi="Dubai" w:cs="Dubai"/>
          <w:rtl/>
          <w:lang w:val="ar"/>
        </w:rPr>
        <w:t xml:space="preserve">أطلقت في عام ٢٠٢١، </w:t>
      </w:r>
      <w:hyperlink r:id="rId54" w:history="1">
        <w:r w:rsidRPr="00260280">
          <w:rPr>
            <w:rFonts w:asciiTheme="minorBidi" w:hAnsiTheme="minorBidi" w:cstheme="minorBidi"/>
            <w:u w:val="single"/>
            <w:rtl/>
            <w:lang w:val="ar"/>
          </w:rPr>
          <w:t>Disability Gateway</w:t>
        </w:r>
        <w:r w:rsidRPr="00260280">
          <w:rPr>
            <w:rFonts w:ascii="Dubai" w:hAnsi="Dubai" w:cs="Dubai"/>
            <w:u w:val="single"/>
            <w:rtl/>
            <w:lang w:val="ar"/>
          </w:rPr>
          <w:t xml:space="preserve"> (بوابة شؤون الإعاقة)</w:t>
        </w:r>
      </w:hyperlink>
      <w:r w:rsidRPr="00260280">
        <w:rPr>
          <w:rFonts w:ascii="Dubai" w:hAnsi="Dubai" w:cs="Dubai"/>
          <w:rtl/>
          <w:lang w:val="ar"/>
        </w:rPr>
        <w:t xml:space="preserve"> التابعة للحكومة الأسترالية هي خدمة مجانية في جميع أنحاء أستراليا مخصصة لمساعدة الأشخاص ذوي الإعاقة وأسرهم ومقدمي الرعاية لهم في العثور على معلومات موثوقة وربطهم بالخدمات في منطقتهم. تم إنشاء </w:t>
      </w:r>
      <w:r w:rsidRPr="00260280">
        <w:rPr>
          <w:rFonts w:asciiTheme="minorBidi" w:hAnsiTheme="minorBidi" w:cstheme="minorBidi"/>
          <w:rtl/>
          <w:lang w:val="ar"/>
        </w:rPr>
        <w:t xml:space="preserve">Disability Gateway </w:t>
      </w:r>
      <w:r w:rsidRPr="00260280">
        <w:rPr>
          <w:rFonts w:ascii="Dubai" w:hAnsi="Dubai" w:cs="Dubai"/>
          <w:rtl/>
          <w:lang w:val="ar"/>
        </w:rPr>
        <w:t>(بوابة شؤون الإعاقة) بالتشاور مع الأشخاص من ذوي الإعاقة وأسرهم والقائمين على رعايتهم وقطاع الإعاقة.</w:t>
      </w:r>
    </w:p>
    <w:p w14:paraId="4C6A53C3" w14:textId="77777777" w:rsidR="007863F1" w:rsidRPr="00260280" w:rsidRDefault="00000000">
      <w:pPr>
        <w:pStyle w:val="Heading2"/>
        <w:bidi/>
        <w:rPr>
          <w:rFonts w:ascii="Dubai" w:hAnsi="Dubai" w:cs="Dubai"/>
        </w:rPr>
      </w:pPr>
      <w:r w:rsidRPr="00260280">
        <w:rPr>
          <w:rFonts w:ascii="Dubai" w:hAnsi="Dubai" w:cs="Dubai"/>
          <w:color w:val="6D5000"/>
          <w:rtl/>
          <w:lang w:val="ar"/>
        </w:rPr>
        <w:t>النتيجة ٢ - حماية الحقوق والعدالة والتشريع</w:t>
      </w:r>
    </w:p>
    <w:p w14:paraId="261C3DA7" w14:textId="77777777" w:rsidR="007863F1" w:rsidRPr="00260280" w:rsidRDefault="00000000" w:rsidP="00144088">
      <w:pPr>
        <w:pStyle w:val="BodyText"/>
        <w:bidi/>
        <w:spacing w:before="209" w:after="120" w:line="298" w:lineRule="auto"/>
        <w:ind w:left="697" w:right="757"/>
        <w:rPr>
          <w:rFonts w:ascii="Dubai" w:hAnsi="Dubai" w:cs="Dubai"/>
        </w:rPr>
      </w:pPr>
      <w:r w:rsidRPr="00260280">
        <w:rPr>
          <w:rFonts w:ascii="Dubai" w:hAnsi="Dubai" w:cs="Dubai"/>
          <w:rtl/>
          <w:lang w:val="ar"/>
        </w:rPr>
        <w:t>أتمت</w:t>
      </w:r>
      <w:hyperlink r:id="rId55" w:history="1">
        <w:r w:rsidRPr="00260280">
          <w:rPr>
            <w:rFonts w:ascii="Dubai" w:hAnsi="Dubai" w:cs="Dubai"/>
            <w:u w:val="single"/>
            <w:rtl/>
            <w:lang w:val="ar"/>
          </w:rPr>
          <w:t xml:space="preserve"> لجنة </w:t>
        </w:r>
        <w:r w:rsidRPr="00260280">
          <w:rPr>
            <w:rFonts w:asciiTheme="minorBidi" w:hAnsiTheme="minorBidi" w:cstheme="minorBidi"/>
            <w:u w:val="single"/>
            <w:rtl/>
            <w:lang w:val="ar"/>
          </w:rPr>
          <w:t>NDIS</w:t>
        </w:r>
      </w:hyperlink>
      <w:r w:rsidRPr="00260280">
        <w:rPr>
          <w:rFonts w:ascii="Dubai" w:hAnsi="Dubai" w:cs="Dubai"/>
          <w:rtl/>
          <w:lang w:val="ar"/>
        </w:rPr>
        <w:t xml:space="preserve"> تأسيس جميع وظائف مفوض </w:t>
      </w:r>
      <w:r w:rsidRPr="00260280">
        <w:rPr>
          <w:rFonts w:asciiTheme="minorBidi" w:hAnsiTheme="minorBidi" w:cstheme="minorBidi"/>
          <w:rtl/>
          <w:lang w:val="ar"/>
        </w:rPr>
        <w:t>NDIS</w:t>
      </w:r>
      <w:r w:rsidRPr="00260280">
        <w:rPr>
          <w:rFonts w:ascii="Dubai" w:hAnsi="Dubai" w:cs="Dubai"/>
          <w:rtl/>
          <w:lang w:val="ar"/>
        </w:rPr>
        <w:t xml:space="preserve"> في جميع أنحاء أستراليا في عام ٢٠٢٠. تعمل لجنة </w:t>
      </w:r>
      <w:r w:rsidRPr="00260280">
        <w:rPr>
          <w:rFonts w:asciiTheme="minorBidi" w:hAnsiTheme="minorBidi" w:cstheme="minorBidi"/>
          <w:rtl/>
          <w:lang w:val="ar"/>
        </w:rPr>
        <w:t>NDIS</w:t>
      </w:r>
      <w:r w:rsidRPr="00260280">
        <w:rPr>
          <w:rFonts w:ascii="Dubai" w:hAnsi="Dubai" w:cs="Dubai"/>
          <w:rtl/>
          <w:lang w:val="ar"/>
        </w:rPr>
        <w:t xml:space="preserve"> على دعم حقوق الأشخاص من ذوي الإعاقة من خلال بناء الوعي بحقوقهم من خلال توفير </w:t>
      </w:r>
      <w:hyperlink r:id="rId56" w:history="1">
        <w:r w:rsidRPr="00260280">
          <w:rPr>
            <w:rFonts w:ascii="Dubai" w:hAnsi="Dubai" w:cs="Dubai"/>
            <w:u w:val="single"/>
            <w:rtl/>
            <w:lang w:val="ar"/>
          </w:rPr>
          <w:t>موارد المشاركين</w:t>
        </w:r>
      </w:hyperlink>
      <w:r w:rsidRPr="00260280">
        <w:rPr>
          <w:rFonts w:ascii="Dubai" w:hAnsi="Dubai" w:cs="Dubai"/>
          <w:rtl/>
          <w:lang w:val="ar"/>
        </w:rPr>
        <w:t>، بما في ذلك حملة</w:t>
      </w:r>
      <w:hyperlink r:id="rId57" w:history="1">
        <w:r w:rsidRPr="00260280">
          <w:rPr>
            <w:rFonts w:ascii="Dubai" w:hAnsi="Dubai" w:cs="Dubai"/>
            <w:u w:val="single"/>
            <w:rtl/>
            <w:lang w:val="ar"/>
          </w:rPr>
          <w:t xml:space="preserve"> ارفع صوتك </w:t>
        </w:r>
        <w:r w:rsidRPr="00260280">
          <w:rPr>
            <w:rFonts w:asciiTheme="minorBidi" w:hAnsiTheme="minorBidi" w:cstheme="minorBidi"/>
            <w:u w:val="single"/>
            <w:rtl/>
            <w:lang w:val="ar"/>
          </w:rPr>
          <w:t>Speak Up</w:t>
        </w:r>
      </w:hyperlink>
      <w:r w:rsidRPr="00260280">
        <w:rPr>
          <w:rFonts w:ascii="Dubai" w:hAnsi="Dubai" w:cs="Dubai"/>
          <w:rtl/>
          <w:lang w:val="ar"/>
        </w:rPr>
        <w:t xml:space="preserve"> والمشورة والمعلومات والموارد التعليمية. تقدم لجنة </w:t>
      </w:r>
      <w:r w:rsidRPr="00260280">
        <w:rPr>
          <w:rFonts w:asciiTheme="minorBidi" w:hAnsiTheme="minorBidi" w:cstheme="minorBidi"/>
          <w:rtl/>
          <w:lang w:val="ar"/>
        </w:rPr>
        <w:t>NDIS</w:t>
      </w:r>
      <w:r w:rsidRPr="00260280">
        <w:rPr>
          <w:rFonts w:ascii="Dubai" w:hAnsi="Dubai" w:cs="Dubai"/>
          <w:rtl/>
          <w:lang w:val="ar"/>
        </w:rPr>
        <w:t xml:space="preserve"> نهجًا على مستوى الدولة لحماية وتحسين حقوق المشاركين في </w:t>
      </w:r>
      <w:r w:rsidRPr="00260280">
        <w:rPr>
          <w:rFonts w:asciiTheme="minorBidi" w:hAnsiTheme="minorBidi" w:cstheme="minorBidi"/>
          <w:rtl/>
          <w:lang w:val="ar"/>
        </w:rPr>
        <w:t>NDIS</w:t>
      </w:r>
      <w:r w:rsidRPr="00260280">
        <w:rPr>
          <w:rFonts w:ascii="Dubai" w:hAnsi="Dubai" w:cs="Dubai"/>
          <w:rtl/>
          <w:lang w:val="ar"/>
        </w:rPr>
        <w:t xml:space="preserve"> وصحتهم ورفاههم وفقًا </w:t>
      </w:r>
      <w:hyperlink r:id="rId58" w:history="1">
        <w:r w:rsidRPr="00260280">
          <w:rPr>
            <w:rFonts w:ascii="Dubai" w:hAnsi="Dubai" w:cs="Dubai"/>
            <w:u w:val="single"/>
            <w:rtl/>
            <w:lang w:val="ar"/>
          </w:rPr>
          <w:t xml:space="preserve">لإطار عمل الجودة والحماية </w:t>
        </w:r>
        <w:r w:rsidRPr="00260280">
          <w:rPr>
            <w:rFonts w:asciiTheme="minorBidi" w:hAnsiTheme="minorBidi" w:cstheme="minorBidi"/>
            <w:u w:val="single"/>
            <w:rtl/>
            <w:lang w:val="ar"/>
          </w:rPr>
          <w:t>NDIS Quality and Safeguarding Framework</w:t>
        </w:r>
      </w:hyperlink>
      <w:r w:rsidRPr="00260280">
        <w:rPr>
          <w:rFonts w:ascii="Dubai" w:hAnsi="Dubai" w:cs="Dubai"/>
          <w:rtl/>
          <w:lang w:val="ar"/>
        </w:rPr>
        <w:t xml:space="preserve"> الذي وافقت عليها جميع الحكومات الأسترالية.</w:t>
      </w:r>
    </w:p>
    <w:p w14:paraId="2475F308" w14:textId="757FBAC1" w:rsidR="007863F1" w:rsidRPr="00260280" w:rsidRDefault="00000000" w:rsidP="006106CD">
      <w:pPr>
        <w:pStyle w:val="BodyText"/>
        <w:bidi/>
        <w:spacing w:before="1" w:line="297" w:lineRule="auto"/>
        <w:ind w:left="700" w:right="1560"/>
        <w:rPr>
          <w:rFonts w:ascii="Dubai" w:hAnsi="Dubai" w:cs="Dubai"/>
        </w:rPr>
      </w:pPr>
      <w:hyperlink r:id="rId59" w:history="1">
        <w:r w:rsidR="00520893" w:rsidRPr="00260280">
          <w:rPr>
            <w:rFonts w:asciiTheme="minorBidi" w:hAnsiTheme="minorBidi" w:cstheme="minorBidi"/>
            <w:u w:val="single"/>
            <w:rtl/>
            <w:lang w:val="ar"/>
          </w:rPr>
          <w:t>1800RESPECT</w:t>
        </w:r>
      </w:hyperlink>
      <w:r w:rsidR="00520893" w:rsidRPr="00260280">
        <w:rPr>
          <w:rFonts w:ascii="Dubai" w:hAnsi="Dubai" w:cs="Dubai"/>
          <w:rtl/>
          <w:lang w:val="ar"/>
        </w:rPr>
        <w:t xml:space="preserve"> هي خدمة تقديم المشورة والمعلومات والدعم بشأن العنف المنزلي والأسري والجنسي. </w:t>
      </w:r>
      <w:r w:rsidR="00520893" w:rsidRPr="00260280">
        <w:rPr>
          <w:rFonts w:asciiTheme="minorBidi" w:hAnsiTheme="minorBidi" w:cstheme="minorBidi"/>
          <w:rtl/>
          <w:lang w:val="ar"/>
        </w:rPr>
        <w:t xml:space="preserve">1800RESPECT </w:t>
      </w:r>
      <w:r w:rsidR="00520893" w:rsidRPr="00260280">
        <w:rPr>
          <w:rFonts w:ascii="Dubai" w:hAnsi="Dubai" w:cs="Dubai"/>
          <w:rtl/>
          <w:lang w:val="ar"/>
        </w:rPr>
        <w:t xml:space="preserve">لديها موارد لدعم الأشخاص ذوي الإعاقة، بما في ذلك تطبيق المحمول </w:t>
      </w:r>
      <w:hyperlink r:id="rId60" w:history="1">
        <w:r w:rsidR="00520893" w:rsidRPr="00260280">
          <w:rPr>
            <w:rFonts w:ascii="Dubai" w:hAnsi="Dubai" w:cs="Dubai"/>
            <w:u w:val="single"/>
            <w:rtl/>
            <w:lang w:val="ar"/>
          </w:rPr>
          <w:t>Sunny</w:t>
        </w:r>
      </w:hyperlink>
      <w:r w:rsidR="00520893" w:rsidRPr="00260280">
        <w:rPr>
          <w:rFonts w:ascii="Dubai" w:hAnsi="Dubai" w:cs="Dubai"/>
          <w:rtl/>
          <w:lang w:val="ar"/>
        </w:rPr>
        <w:t xml:space="preserve">، وهو </w:t>
      </w:r>
      <w:hyperlink r:id="rId61" w:history="1">
        <w:r w:rsidR="00520893" w:rsidRPr="00260280">
          <w:rPr>
            <w:rFonts w:ascii="Dubai" w:hAnsi="Dubai" w:cs="Dubai"/>
            <w:u w:val="single"/>
            <w:rtl/>
            <w:lang w:val="ar"/>
          </w:rPr>
          <w:t xml:space="preserve">دليل خدمات </w:t>
        </w:r>
      </w:hyperlink>
      <w:r w:rsidR="00520893" w:rsidRPr="00260280">
        <w:rPr>
          <w:rFonts w:ascii="Dubai" w:hAnsi="Dubai" w:cs="Dubai"/>
          <w:rtl/>
          <w:lang w:val="ar"/>
        </w:rPr>
        <w:t xml:space="preserve">سهل الاستخدام، و مجموعة </w:t>
      </w:r>
      <w:hyperlink r:id="rId62" w:history="1">
        <w:r w:rsidR="00520893" w:rsidRPr="00260280">
          <w:rPr>
            <w:rFonts w:asciiTheme="minorBidi" w:hAnsiTheme="minorBidi" w:cstheme="minorBidi"/>
            <w:u w:val="single"/>
            <w:rtl/>
            <w:lang w:val="ar"/>
          </w:rPr>
          <w:t>Disability Support Toolkit</w:t>
        </w:r>
      </w:hyperlink>
      <w:r w:rsidR="00520893" w:rsidRPr="00260280">
        <w:rPr>
          <w:rFonts w:ascii="Dubai" w:hAnsi="Dubai" w:cs="Dubai"/>
          <w:rtl/>
          <w:lang w:val="ar"/>
        </w:rPr>
        <w:t xml:space="preserve"> للعاملين في الخطوط الأمامية. في عام ٢٠١٨، تم إضافة ورشة عمل</w:t>
      </w:r>
      <w:hyperlink r:id="rId63" w:history="1">
        <w:r w:rsidR="00520893" w:rsidRPr="00A939E5">
          <w:rPr>
            <w:rFonts w:ascii="Dubai" w:hAnsi="Dubai" w:cs="Dubai"/>
            <w:rtl/>
            <w:lang w:val="ar"/>
          </w:rPr>
          <w:t xml:space="preserve"> </w:t>
        </w:r>
        <w:r w:rsidR="00520893" w:rsidRPr="00260280">
          <w:rPr>
            <w:rFonts w:asciiTheme="minorBidi" w:hAnsiTheme="minorBidi" w:cstheme="minorBidi"/>
            <w:u w:val="single"/>
            <w:rtl/>
            <w:lang w:val="ar"/>
          </w:rPr>
          <w:t>Working with Women with Disabilities</w:t>
        </w:r>
        <w:r w:rsidR="00520893" w:rsidRPr="00260280">
          <w:rPr>
            <w:rFonts w:ascii="Dubai" w:hAnsi="Dubai" w:cs="Dubai"/>
            <w:u w:val="single"/>
            <w:rtl/>
            <w:lang w:val="ar"/>
          </w:rPr>
          <w:t xml:space="preserve"> (العمل مع النساء من ذوات الإعاقة)</w:t>
        </w:r>
      </w:hyperlink>
      <w:r w:rsidR="00520893" w:rsidRPr="00260280">
        <w:rPr>
          <w:rFonts w:ascii="Dubai" w:hAnsi="Dubai" w:cs="Dubai"/>
          <w:rtl/>
          <w:lang w:val="ar"/>
        </w:rPr>
        <w:t xml:space="preserve"> وهى</w:t>
      </w:r>
      <w:hyperlink r:id="rId64" w:history="1">
        <w:r w:rsidR="00520893" w:rsidRPr="00260280">
          <w:rPr>
            <w:rFonts w:ascii="Dubai" w:hAnsi="Dubai" w:cs="Dubai"/>
            <w:u w:val="single"/>
            <w:rtl/>
            <w:lang w:val="ar"/>
          </w:rPr>
          <w:t xml:space="preserve"> تعليم إلكتروني</w:t>
        </w:r>
      </w:hyperlink>
      <w:r w:rsidR="00520893" w:rsidRPr="00260280">
        <w:rPr>
          <w:rFonts w:ascii="Dubai" w:hAnsi="Dubai" w:cs="Dubai"/>
          <w:rtl/>
          <w:lang w:val="ar"/>
        </w:rPr>
        <w:t xml:space="preserve"> معتمد إلى البرنامج التدريبي</w:t>
      </w:r>
      <w:r w:rsidR="00FE705B">
        <w:rPr>
          <w:rFonts w:ascii="Dubai" w:hAnsi="Dubai" w:cs="Dubai" w:hint="cs"/>
          <w:lang w:val="ar"/>
        </w:rPr>
        <w:t xml:space="preserve"> </w:t>
      </w:r>
      <w:hyperlink r:id="rId65" w:history="1">
        <w:r w:rsidR="00520893" w:rsidRPr="00FE705B">
          <w:rPr>
            <w:rFonts w:asciiTheme="minorBidi" w:hAnsiTheme="minorBidi" w:cstheme="minorBidi"/>
            <w:u w:val="single"/>
            <w:rtl/>
            <w:lang w:val="ar"/>
          </w:rPr>
          <w:t>DV-alert</w:t>
        </w:r>
      </w:hyperlink>
      <w:r w:rsidR="00520893" w:rsidRPr="00260280">
        <w:rPr>
          <w:rFonts w:ascii="Dubai" w:hAnsi="Dubai" w:cs="Dubai"/>
          <w:rtl/>
          <w:lang w:val="ar"/>
        </w:rPr>
        <w:t xml:space="preserve"> للعاملين في الخطوط الأمامية الذين يعملون مع النساء من ذوات الإعاقة. كما خصصت الحكومة الأسترالية ١,٥ مليون دولار لإعداد الموارد وتنفيذها بشأن </w:t>
      </w:r>
      <w:hyperlink r:id="rId66" w:history="1">
        <w:r w:rsidR="00520893" w:rsidRPr="00260280">
          <w:rPr>
            <w:rFonts w:ascii="Dubai" w:hAnsi="Dubai" w:cs="Dubai"/>
            <w:u w:val="single"/>
            <w:rtl/>
            <w:lang w:val="ar"/>
          </w:rPr>
          <w:t>الإساءة التي تسهلها التكنولوجيا</w:t>
        </w:r>
      </w:hyperlink>
      <w:r w:rsidR="00520893" w:rsidRPr="00260280">
        <w:rPr>
          <w:rFonts w:ascii="Dubai" w:hAnsi="Dubai" w:cs="Dubai"/>
          <w:rtl/>
          <w:lang w:val="ar"/>
        </w:rPr>
        <w:t xml:space="preserve"> للنساء ذوات الإعاقة الذهنية و/أو المعرفية والعاملين في الخطوط الأمامية الذين يساعدونهن.</w:t>
      </w:r>
    </w:p>
    <w:p w14:paraId="12CD3F13" w14:textId="77777777" w:rsidR="00FE705B" w:rsidRDefault="00FE705B">
      <w:pPr>
        <w:rPr>
          <w:rFonts w:ascii="Dubai" w:eastAsia="HELVETICA NEUE CONDENSED" w:hAnsi="Dubai" w:cs="Dubai"/>
          <w:b/>
          <w:bCs/>
          <w:color w:val="006991"/>
          <w:sz w:val="28"/>
          <w:szCs w:val="28"/>
          <w:rtl/>
          <w:lang w:val="ar"/>
        </w:rPr>
      </w:pPr>
      <w:r>
        <w:rPr>
          <w:rFonts w:ascii="Dubai" w:hAnsi="Dubai" w:cs="Dubai"/>
          <w:color w:val="006991"/>
          <w:rtl/>
          <w:lang w:val="ar"/>
        </w:rPr>
        <w:br w:type="page"/>
      </w:r>
    </w:p>
    <w:p w14:paraId="5BF938B2" w14:textId="05C5DD73" w:rsidR="0024083A" w:rsidRPr="00FE705B" w:rsidRDefault="00000000" w:rsidP="0024083A">
      <w:pPr>
        <w:pStyle w:val="Heading2"/>
        <w:bidi/>
        <w:spacing w:before="93"/>
        <w:rPr>
          <w:rFonts w:ascii="Dubai" w:hAnsi="Dubai" w:cs="Dubai"/>
        </w:rPr>
      </w:pPr>
      <w:r w:rsidRPr="00FE705B">
        <w:rPr>
          <w:rFonts w:ascii="Dubai" w:hAnsi="Dubai" w:cs="Dubai"/>
          <w:color w:val="006991"/>
          <w:rtl/>
          <w:lang w:val="ar"/>
        </w:rPr>
        <w:lastRenderedPageBreak/>
        <w:t>النتيجة ٣ - الأمن الاقتصادي</w:t>
      </w:r>
    </w:p>
    <w:p w14:paraId="0300E6C0" w14:textId="402C7D0B" w:rsidR="0024083A" w:rsidRPr="00260280" w:rsidRDefault="00000000" w:rsidP="00144088">
      <w:pPr>
        <w:pStyle w:val="BodyText"/>
        <w:bidi/>
        <w:spacing w:before="209" w:line="297" w:lineRule="auto"/>
        <w:ind w:left="700" w:right="757"/>
        <w:rPr>
          <w:rFonts w:ascii="Dubai" w:hAnsi="Dubai" w:cs="Dubai"/>
        </w:rPr>
      </w:pPr>
      <w:r w:rsidRPr="00260280">
        <w:rPr>
          <w:rFonts w:ascii="Dubai" w:hAnsi="Dubai" w:cs="Dubai"/>
          <w:rtl/>
          <w:lang w:val="ar"/>
        </w:rPr>
        <w:t xml:space="preserve">في ديسمبر/كانون الأول ٢٠٢٠، بدأت الحكومة الأسترالية </w:t>
      </w:r>
      <w:hyperlink r:id="rId67" w:history="1">
        <w:r w:rsidRPr="00FE705B">
          <w:rPr>
            <w:rFonts w:asciiTheme="minorBidi" w:hAnsiTheme="minorBidi" w:cstheme="minorBidi"/>
            <w:u w:val="single"/>
            <w:rtl/>
            <w:lang w:val="ar"/>
          </w:rPr>
          <w:t>Australian Public Service Disability Employment Strategy</w:t>
        </w:r>
        <w:r w:rsidRPr="00260280">
          <w:rPr>
            <w:rFonts w:ascii="Dubai" w:hAnsi="Dubai" w:cs="Dubai"/>
            <w:u w:val="single"/>
            <w:rtl/>
            <w:lang w:val="ar"/>
          </w:rPr>
          <w:t xml:space="preserve"> (إستراتيجية الخدمة العامة الأسترالية لتوظيف ذوي الإعاقة ٢٠٢٠-٢٥)</w:t>
        </w:r>
      </w:hyperlink>
      <w:r w:rsidRPr="00260280">
        <w:rPr>
          <w:rFonts w:ascii="Dubai" w:hAnsi="Dubai" w:cs="Dubai"/>
          <w:rtl/>
          <w:lang w:val="ar"/>
        </w:rPr>
        <w:t>.</w:t>
      </w:r>
    </w:p>
    <w:p w14:paraId="54A0FE4F" w14:textId="77777777" w:rsidR="0024083A" w:rsidRPr="00260280" w:rsidRDefault="00000000" w:rsidP="00144088">
      <w:pPr>
        <w:pStyle w:val="BodyText"/>
        <w:bidi/>
        <w:spacing w:before="170" w:line="297" w:lineRule="auto"/>
        <w:ind w:left="700" w:right="757"/>
        <w:rPr>
          <w:rFonts w:ascii="Dubai" w:hAnsi="Dubai" w:cs="Dubai"/>
        </w:rPr>
      </w:pPr>
      <w:r w:rsidRPr="00260280">
        <w:rPr>
          <w:rFonts w:ascii="Dubai" w:hAnsi="Dubai" w:cs="Dubai"/>
          <w:rtl/>
          <w:lang w:val="ar"/>
        </w:rPr>
        <w:t>بدأ نموذج جديد لخدمات توظيف ذوي الإعاقة في ١ يوليو/تموز ٢٠١٨ لمساعدة الأشخاص ذوي الإعاقة في الحصول على عمل مفتوح طويل الأجل في القوى العاملة السائدة ولتحسين مرونة المشاركين واختيار مقدم الخدمة المفضل لديهم.</w:t>
      </w:r>
    </w:p>
    <w:p w14:paraId="3F48FD22" w14:textId="55B3C130" w:rsidR="0024083A" w:rsidRPr="00983434" w:rsidRDefault="00000000" w:rsidP="00144088">
      <w:pPr>
        <w:pStyle w:val="BodyText"/>
        <w:bidi/>
        <w:spacing w:before="171" w:line="297" w:lineRule="auto"/>
        <w:ind w:left="700" w:right="757"/>
      </w:pPr>
      <w:r w:rsidRPr="00260280">
        <w:rPr>
          <w:rFonts w:ascii="Dubai" w:hAnsi="Dubai" w:cs="Dubai"/>
          <w:rtl/>
          <w:lang w:val="ar"/>
        </w:rPr>
        <w:t>في عام ٢٠٢١، من خلال</w:t>
      </w:r>
      <w:hyperlink r:id="rId68" w:history="1">
        <w:r w:rsidRPr="00260280">
          <w:rPr>
            <w:rFonts w:ascii="Dubai" w:hAnsi="Dubai" w:cs="Dubai"/>
            <w:u w:val="single"/>
            <w:rtl/>
            <w:lang w:val="ar"/>
          </w:rPr>
          <w:t xml:space="preserve"> برنامج القيادة النسائية والتنمية </w:t>
        </w:r>
        <w:r w:rsidRPr="00FE705B">
          <w:rPr>
            <w:rFonts w:asciiTheme="minorBidi" w:hAnsiTheme="minorBidi" w:cstheme="minorBidi"/>
            <w:u w:val="single"/>
            <w:rtl/>
            <w:lang w:val="ar"/>
          </w:rPr>
          <w:t>Women's Leadershop and Development Program</w:t>
        </w:r>
      </w:hyperlink>
      <w:r w:rsidRPr="00260280">
        <w:rPr>
          <w:rFonts w:ascii="Dubai" w:hAnsi="Dubai" w:cs="Dubai"/>
          <w:rtl/>
          <w:lang w:val="ar"/>
        </w:rPr>
        <w:t xml:space="preserve"> منحت الحكومة الأسترالية </w:t>
      </w:r>
      <w:r w:rsidR="00D9063A" w:rsidRPr="00260280">
        <w:rPr>
          <w:rFonts w:ascii="Dubai" w:hAnsi="Dubai" w:cs="Dubai"/>
          <w:rtl/>
          <w:lang w:val="ar"/>
        </w:rPr>
        <w:t>٨٩٩</w:t>
      </w:r>
      <w:r w:rsidR="00D9063A">
        <w:rPr>
          <w:rFonts w:ascii="Dubai" w:hAnsi="Dubai" w:cs="Dubai" w:hint="cs"/>
          <w:rtl/>
          <w:lang w:val="ar"/>
        </w:rPr>
        <w:t xml:space="preserve"> </w:t>
      </w:r>
      <w:r w:rsidRPr="00260280">
        <w:rPr>
          <w:rFonts w:ascii="Dubai" w:hAnsi="Dubai" w:cs="Dubai"/>
          <w:rtl/>
          <w:lang w:val="ar"/>
        </w:rPr>
        <w:t>,</w:t>
      </w:r>
      <w:r w:rsidR="00D9063A" w:rsidRPr="00260280">
        <w:rPr>
          <w:rFonts w:ascii="Dubai" w:hAnsi="Dubai" w:cs="Dubai"/>
          <w:rtl/>
          <w:lang w:val="ar"/>
        </w:rPr>
        <w:t xml:space="preserve"> ٨٢٠</w:t>
      </w:r>
      <w:r w:rsidRPr="00260280">
        <w:rPr>
          <w:rFonts w:ascii="Dubai" w:hAnsi="Dubai" w:cs="Dubai"/>
          <w:rtl/>
          <w:lang w:val="ar"/>
        </w:rPr>
        <w:t xml:space="preserve"> دولارًا إلى </w:t>
      </w:r>
      <w:r w:rsidRPr="00FE705B">
        <w:rPr>
          <w:rFonts w:asciiTheme="minorBidi" w:hAnsiTheme="minorBidi" w:cstheme="minorBidi"/>
          <w:rtl/>
          <w:lang w:val="ar"/>
        </w:rPr>
        <w:t xml:space="preserve">Women with Disabilities Australia </w:t>
      </w:r>
      <w:r w:rsidRPr="00260280">
        <w:rPr>
          <w:rFonts w:ascii="Dubai" w:hAnsi="Dubai" w:cs="Dubai"/>
          <w:rtl/>
          <w:lang w:val="ar"/>
        </w:rPr>
        <w:t>(منظمة النساء ذوات الإعاقة في أستراليا) لضمان سماع أصوات النساء المتنوعة في عملية صنع السياسات. كما خصص البرنامج أكثر من ٣,٧ مليون دولار لمشاريع تدعم النساء ذوات الإعاقة في فرص العمل والقيادة.</w:t>
      </w:r>
    </w:p>
    <w:p w14:paraId="6E23E96D" w14:textId="66F97B84" w:rsidR="0024083A" w:rsidRPr="00983434" w:rsidRDefault="0024083A">
      <w:pPr>
        <w:rPr>
          <w:sz w:val="20"/>
          <w:szCs w:val="20"/>
        </w:rPr>
      </w:pPr>
    </w:p>
    <w:p w14:paraId="72BEDFE6" w14:textId="77777777" w:rsidR="0024083A" w:rsidRPr="00FE705B" w:rsidRDefault="00000000" w:rsidP="0024083A">
      <w:pPr>
        <w:pStyle w:val="Heading2"/>
        <w:bidi/>
        <w:spacing w:before="1"/>
        <w:ind w:left="0" w:firstLine="700"/>
        <w:rPr>
          <w:rFonts w:ascii="Dubai" w:hAnsi="Dubai" w:cs="Dubai"/>
        </w:rPr>
      </w:pPr>
      <w:r w:rsidRPr="00FE705B">
        <w:rPr>
          <w:rFonts w:ascii="Dubai" w:hAnsi="Dubai" w:cs="Dubai"/>
          <w:color w:val="55437E"/>
          <w:rtl/>
          <w:lang w:val="ar"/>
        </w:rPr>
        <w:t>النتيجة ٤ - الدعم الشخصي والمجتمعي</w:t>
      </w:r>
    </w:p>
    <w:p w14:paraId="1FA06A93" w14:textId="77777777" w:rsidR="0024083A" w:rsidRPr="00FE705B" w:rsidRDefault="00000000" w:rsidP="003224DF">
      <w:pPr>
        <w:pStyle w:val="BodyText"/>
        <w:tabs>
          <w:tab w:val="left" w:pos="10065"/>
        </w:tabs>
        <w:bidi/>
        <w:spacing w:before="209" w:line="297" w:lineRule="auto"/>
        <w:ind w:left="700" w:right="757"/>
        <w:rPr>
          <w:rFonts w:ascii="Dubai" w:hAnsi="Dubai" w:cs="Dubai"/>
        </w:rPr>
      </w:pPr>
      <w:r w:rsidRPr="00FE705B">
        <w:rPr>
          <w:rFonts w:asciiTheme="minorBidi" w:hAnsiTheme="minorBidi" w:cstheme="minorBidi"/>
          <w:rtl/>
          <w:lang w:val="ar"/>
        </w:rPr>
        <w:t>NDIS</w:t>
      </w:r>
      <w:r w:rsidRPr="00FE705B">
        <w:rPr>
          <w:rFonts w:ascii="Dubai" w:hAnsi="Dubai" w:cs="Dubai"/>
          <w:rtl/>
          <w:lang w:val="ar"/>
        </w:rPr>
        <w:t xml:space="preserve"> هي أول خطة وطنية في أستراليا للأشخاص ذوي الإعاقة وتمثل تحولًا أساسيًا في الطريقة التي يحصل الأستراليون من ذوي الإعاقة بها على دعم كبير ودائم.</w:t>
      </w:r>
    </w:p>
    <w:p w14:paraId="68255228" w14:textId="00361A77" w:rsidR="0024083A" w:rsidRPr="00FE705B" w:rsidRDefault="00000000" w:rsidP="003224DF">
      <w:pPr>
        <w:pStyle w:val="BodyText"/>
        <w:tabs>
          <w:tab w:val="left" w:pos="10065"/>
        </w:tabs>
        <w:bidi/>
        <w:spacing w:before="170"/>
        <w:ind w:left="700" w:right="757"/>
        <w:rPr>
          <w:rFonts w:ascii="Dubai" w:hAnsi="Dubai" w:cs="Dubai"/>
        </w:rPr>
      </w:pPr>
      <w:r w:rsidRPr="00FE705B">
        <w:rPr>
          <w:rFonts w:ascii="Dubai" w:hAnsi="Dubai" w:cs="Dubai"/>
          <w:rtl/>
          <w:lang w:val="ar"/>
        </w:rPr>
        <w:t xml:space="preserve">قدم </w:t>
      </w:r>
      <w:hyperlink r:id="rId69" w:history="1">
        <w:r w:rsidRPr="00FE705B">
          <w:rPr>
            <w:rFonts w:ascii="Dubai" w:hAnsi="Dubai" w:cs="Dubai"/>
            <w:u w:val="single"/>
            <w:rtl/>
            <w:lang w:val="ar"/>
          </w:rPr>
          <w:t>برنامج المعلومات والروابط وبناء القدرات</w:t>
        </w:r>
        <w:r w:rsidR="00B50060">
          <w:rPr>
            <w:rFonts w:ascii="Dubai" w:hAnsi="Dubai" w:cs="Dubai" w:hint="cs"/>
            <w:u w:val="single"/>
            <w:lang w:val="ar"/>
          </w:rPr>
          <w:t xml:space="preserve"> </w:t>
        </w:r>
        <w:r w:rsidR="00B50060" w:rsidRPr="00B50060">
          <w:rPr>
            <w:rFonts w:ascii="Dubai" w:hAnsi="Dubai" w:cs="Dubai"/>
            <w:u w:val="single"/>
            <w:rtl/>
            <w:lang w:val="ar"/>
          </w:rPr>
          <w:t>(</w:t>
        </w:r>
        <w:r w:rsidR="00B50060" w:rsidRPr="00B50060">
          <w:rPr>
            <w:rFonts w:ascii="Dubai" w:hAnsi="Dubai" w:cs="Dubai"/>
            <w:u w:val="single"/>
            <w:lang w:val="ar"/>
          </w:rPr>
          <w:t>ILC</w:t>
        </w:r>
        <w:r w:rsidR="00B50060" w:rsidRPr="00B50060">
          <w:rPr>
            <w:rFonts w:ascii="Dubai" w:hAnsi="Dubai" w:cs="Dubai"/>
            <w:u w:val="single"/>
            <w:rtl/>
            <w:lang w:val="ar"/>
          </w:rPr>
          <w:t>)</w:t>
        </w:r>
        <w:r w:rsidRPr="00FE705B">
          <w:rPr>
            <w:rFonts w:asciiTheme="minorBidi" w:hAnsiTheme="minorBidi" w:cstheme="minorBidi"/>
            <w:u w:val="single"/>
            <w:rtl/>
            <w:lang w:val="ar"/>
          </w:rPr>
          <w:t xml:space="preserve"> Information, Linkages and Capacity Building program</w:t>
        </w:r>
      </w:hyperlink>
      <w:r w:rsidRPr="00FE705B">
        <w:rPr>
          <w:rFonts w:ascii="Dubai" w:hAnsi="Dubai" w:cs="Dubai"/>
          <w:rtl/>
          <w:lang w:val="ar"/>
        </w:rPr>
        <w:t xml:space="preserve"> تمويلاً في صورة منح للمنظمات لتقديم المشاريع التي تفيد جميع الأستراليين من ذوي الإعاقة ومقدمي الرعاية لهم وأسرهم. تم توفير أكثر من ١٩٦ مليون دولار من خلال جولات المنح التي تركز على المشاركة الاقتصادية والمشاركة الاجتماعية والمجتمعية وبناء القدرات الفردية في ٢٠١٩-٢٠ و٢٠٢٠-٢١.</w:t>
      </w:r>
    </w:p>
    <w:p w14:paraId="7ACDB0AE" w14:textId="77777777" w:rsidR="0024083A" w:rsidRPr="00FE705B" w:rsidRDefault="00000000" w:rsidP="003224DF">
      <w:pPr>
        <w:pStyle w:val="BodyText"/>
        <w:tabs>
          <w:tab w:val="left" w:pos="10065"/>
        </w:tabs>
        <w:bidi/>
        <w:spacing w:before="58" w:line="297" w:lineRule="auto"/>
        <w:ind w:left="700" w:right="757"/>
        <w:rPr>
          <w:rFonts w:ascii="Dubai" w:hAnsi="Dubai" w:cs="Dubai"/>
        </w:rPr>
      </w:pPr>
      <w:r w:rsidRPr="00FE705B">
        <w:rPr>
          <w:rFonts w:ascii="Dubai" w:hAnsi="Dubai" w:cs="Dubai"/>
          <w:rtl/>
          <w:lang w:val="ar"/>
        </w:rPr>
        <w:t xml:space="preserve">خصصت الحكومة الأسترالية أكثر من ٧٧٠ مليون دولار على مدى ٤ سنوات لدعم ٢,٦٥ مليون من مقدمي الرعاية غير مدفوعي الأجر في أستراليا من خلال </w:t>
      </w:r>
      <w:hyperlink r:id="rId70" w:history="1">
        <w:r w:rsidRPr="00FE705B">
          <w:rPr>
            <w:rFonts w:ascii="Dubai" w:hAnsi="Dubai" w:cs="Dubai"/>
            <w:u w:val="single"/>
            <w:rtl/>
            <w:lang w:val="ar"/>
          </w:rPr>
          <w:t xml:space="preserve">بوابة مقدم الرعاية </w:t>
        </w:r>
        <w:r w:rsidRPr="00FE705B">
          <w:rPr>
            <w:rFonts w:asciiTheme="minorBidi" w:hAnsiTheme="minorBidi" w:cstheme="minorBidi"/>
            <w:u w:val="single"/>
            <w:rtl/>
            <w:lang w:val="ar"/>
          </w:rPr>
          <w:t>Carer Gateway</w:t>
        </w:r>
      </w:hyperlink>
      <w:r w:rsidRPr="00FE705B">
        <w:rPr>
          <w:rFonts w:ascii="Dubai" w:hAnsi="Dubai" w:cs="Dubai"/>
          <w:rtl/>
          <w:lang w:val="ar"/>
        </w:rPr>
        <w:t xml:space="preserve"> - خدمة مجانية مخصصة لدعم مقدمي الرعاية في جميع أنحاء أستراليا.</w:t>
      </w:r>
    </w:p>
    <w:p w14:paraId="3FFFEF7C" w14:textId="77777777" w:rsidR="0024083A" w:rsidRPr="00FE705B" w:rsidRDefault="00000000" w:rsidP="0024083A">
      <w:pPr>
        <w:pStyle w:val="Heading2"/>
        <w:bidi/>
        <w:spacing w:before="120" w:after="120"/>
        <w:ind w:left="697"/>
        <w:rPr>
          <w:rFonts w:ascii="Dubai" w:hAnsi="Dubai" w:cs="Dubai"/>
        </w:rPr>
      </w:pPr>
      <w:r w:rsidRPr="00FE705B">
        <w:rPr>
          <w:rFonts w:ascii="Dubai" w:hAnsi="Dubai" w:cs="Dubai"/>
          <w:color w:val="29712A"/>
          <w:rtl/>
          <w:lang w:val="ar"/>
        </w:rPr>
        <w:t>النتيجة ٥ - التعلم والمهارات</w:t>
      </w:r>
    </w:p>
    <w:p w14:paraId="58932DA7" w14:textId="400395B2" w:rsidR="007863F1" w:rsidRPr="00FE705B" w:rsidRDefault="00000000" w:rsidP="004A30E0">
      <w:pPr>
        <w:bidi/>
        <w:spacing w:after="120" w:line="298" w:lineRule="auto"/>
        <w:ind w:left="700" w:right="2127"/>
        <w:rPr>
          <w:rFonts w:ascii="Dubai" w:hAnsi="Dubai" w:cs="Dubai"/>
          <w:sz w:val="20"/>
          <w:szCs w:val="20"/>
        </w:rPr>
      </w:pPr>
      <w:r w:rsidRPr="00FE705B">
        <w:rPr>
          <w:rFonts w:ascii="Dubai" w:hAnsi="Dubai" w:cs="Dubai"/>
          <w:sz w:val="20"/>
          <w:szCs w:val="20"/>
          <w:rtl/>
          <w:lang w:val="ar"/>
        </w:rPr>
        <w:t xml:space="preserve">في عام ٢٠٢٠، أكملت </w:t>
      </w:r>
      <w:r w:rsidRPr="00FE705B">
        <w:rPr>
          <w:rFonts w:asciiTheme="minorBidi" w:hAnsiTheme="minorBidi" w:cstheme="minorBidi"/>
          <w:sz w:val="20"/>
          <w:szCs w:val="20"/>
          <w:rtl/>
          <w:lang w:val="ar"/>
        </w:rPr>
        <w:t>Department of Education, Skills and Employment</w:t>
      </w:r>
      <w:r w:rsidRPr="00FE705B">
        <w:rPr>
          <w:rFonts w:ascii="Dubai" w:hAnsi="Dubai" w:cs="Dubai"/>
          <w:sz w:val="20"/>
          <w:szCs w:val="20"/>
          <w:rtl/>
          <w:lang w:val="ar"/>
        </w:rPr>
        <w:t xml:space="preserve"> (وزارة التعليم والمهارات والتوظيف) السابقة مراجعة </w:t>
      </w:r>
      <w:hyperlink r:id="rId71" w:history="1">
        <w:r w:rsidRPr="00FE705B">
          <w:rPr>
            <w:rFonts w:ascii="Dubai" w:hAnsi="Dubai" w:cs="Dubai"/>
            <w:sz w:val="20"/>
            <w:szCs w:val="20"/>
            <w:u w:val="single"/>
            <w:rtl/>
            <w:lang w:val="ar"/>
          </w:rPr>
          <w:t>لمعايير الإعاقة للتعليم في عام ٢٠٠٥</w:t>
        </w:r>
      </w:hyperlink>
      <w:r w:rsidRPr="00FE705B">
        <w:rPr>
          <w:rFonts w:ascii="Dubai" w:hAnsi="Dubai" w:cs="Dubai"/>
          <w:sz w:val="20"/>
          <w:szCs w:val="20"/>
          <w:rtl/>
          <w:lang w:val="ar"/>
        </w:rPr>
        <w:t xml:space="preserve">، مع اصدار </w:t>
      </w:r>
      <w:hyperlink r:id="rId72" w:history="1">
        <w:r w:rsidRPr="00FE705B">
          <w:rPr>
            <w:rFonts w:ascii="Dubai" w:hAnsi="Dubai" w:cs="Dubai"/>
            <w:sz w:val="20"/>
            <w:szCs w:val="20"/>
            <w:u w:val="single"/>
            <w:rtl/>
            <w:lang w:val="ar"/>
          </w:rPr>
          <w:t>تقرير المراجعة النهائي</w:t>
        </w:r>
      </w:hyperlink>
      <w:r w:rsidRPr="00FE705B">
        <w:rPr>
          <w:rFonts w:ascii="Dubai" w:hAnsi="Dubai" w:cs="Dubai"/>
          <w:sz w:val="20"/>
          <w:szCs w:val="20"/>
          <w:rtl/>
          <w:lang w:val="ar"/>
        </w:rPr>
        <w:t xml:space="preserve"> في مارس/آذار ٢٠٢١.</w:t>
      </w:r>
    </w:p>
    <w:p w14:paraId="214B560F" w14:textId="77777777" w:rsidR="0024083A" w:rsidRPr="00FE705B" w:rsidRDefault="00000000" w:rsidP="004A30E0">
      <w:pPr>
        <w:bidi/>
        <w:spacing w:after="120" w:line="298" w:lineRule="auto"/>
        <w:ind w:left="700" w:right="2552"/>
        <w:rPr>
          <w:rFonts w:ascii="Dubai" w:hAnsi="Dubai" w:cs="Dubai"/>
          <w:sz w:val="20"/>
          <w:szCs w:val="20"/>
        </w:rPr>
      </w:pPr>
      <w:r w:rsidRPr="00FE705B">
        <w:rPr>
          <w:rFonts w:ascii="Dubai" w:hAnsi="Dubai" w:cs="Dubai"/>
          <w:sz w:val="20"/>
          <w:szCs w:val="20"/>
          <w:rtl/>
          <w:lang w:val="ar"/>
        </w:rPr>
        <w:t xml:space="preserve">في عام ٢٠٢١، بدأت الحكومة الأسترالية بالشراكة مع </w:t>
      </w:r>
      <w:r w:rsidRPr="00B52299">
        <w:rPr>
          <w:rFonts w:asciiTheme="minorBidi" w:hAnsiTheme="minorBidi" w:cstheme="minorBidi"/>
          <w:sz w:val="20"/>
          <w:szCs w:val="20"/>
          <w:rtl/>
          <w:lang w:val="ar"/>
        </w:rPr>
        <w:t>SNAICC - National Voice for our Children</w:t>
      </w:r>
      <w:r w:rsidRPr="00FE705B">
        <w:rPr>
          <w:rFonts w:ascii="Dubai" w:hAnsi="Dubai" w:cs="Dubai"/>
          <w:sz w:val="20"/>
          <w:szCs w:val="20"/>
          <w:rtl/>
          <w:lang w:val="ar"/>
        </w:rPr>
        <w:t xml:space="preserve"> - الصوت الوطني لأطفالنا </w:t>
      </w:r>
      <w:hyperlink r:id="rId73" w:history="1">
        <w:r w:rsidRPr="00FE705B">
          <w:rPr>
            <w:rFonts w:ascii="Dubai" w:hAnsi="Dubai" w:cs="Dubai"/>
            <w:sz w:val="20"/>
            <w:szCs w:val="20"/>
            <w:u w:val="single"/>
            <w:rtl/>
            <w:lang w:val="ar"/>
          </w:rPr>
          <w:t xml:space="preserve">الاستراتيجية الوطنية للطفولة المبكرة للسكان الأصليين وسكان جزر مضيق توريس </w:t>
        </w:r>
        <w:r w:rsidRPr="00B52299">
          <w:rPr>
            <w:rFonts w:asciiTheme="minorBidi" w:hAnsiTheme="minorBidi" w:cstheme="minorBidi"/>
            <w:sz w:val="20"/>
            <w:szCs w:val="20"/>
            <w:u w:val="single"/>
            <w:rtl/>
            <w:lang w:val="ar"/>
          </w:rPr>
          <w:t>National Aboriginal and Torres Strait Islander Early Childhood Strategy</w:t>
        </w:r>
      </w:hyperlink>
      <w:r w:rsidRPr="00FE705B">
        <w:rPr>
          <w:rFonts w:ascii="Dubai" w:hAnsi="Dubai" w:cs="Dubai"/>
          <w:sz w:val="20"/>
          <w:szCs w:val="20"/>
          <w:rtl/>
          <w:lang w:val="ar"/>
        </w:rPr>
        <w:t>.</w:t>
      </w:r>
    </w:p>
    <w:p w14:paraId="623130A0" w14:textId="4EA69FD0" w:rsidR="00E057EE" w:rsidRPr="00FE705B" w:rsidRDefault="00000000" w:rsidP="00D5716F">
      <w:pPr>
        <w:bidi/>
        <w:spacing w:after="120" w:line="298" w:lineRule="auto"/>
        <w:ind w:left="700" w:right="567"/>
        <w:rPr>
          <w:rFonts w:ascii="Dubai" w:hAnsi="Dubai" w:cs="Dubai"/>
          <w:sz w:val="20"/>
          <w:szCs w:val="20"/>
        </w:rPr>
      </w:pPr>
      <w:r w:rsidRPr="00FE705B">
        <w:rPr>
          <w:rFonts w:ascii="Dubai" w:hAnsi="Dubai" w:cs="Dubai"/>
          <w:sz w:val="20"/>
          <w:szCs w:val="20"/>
          <w:rtl/>
          <w:lang w:val="ar"/>
        </w:rPr>
        <w:t xml:space="preserve">في ديسمبر/كانون الأول ٢٠٢١، بدأ </w:t>
      </w:r>
      <w:r w:rsidRPr="00B52299">
        <w:rPr>
          <w:rFonts w:asciiTheme="minorBidi" w:hAnsiTheme="minorBidi" w:cstheme="minorBidi"/>
          <w:sz w:val="20"/>
          <w:szCs w:val="20"/>
          <w:rtl/>
          <w:lang w:val="ar"/>
        </w:rPr>
        <w:t>Australian Disability Clearinghouse on Education and Training (ADCET)</w:t>
      </w:r>
      <w:r w:rsidRPr="00FE705B">
        <w:rPr>
          <w:rFonts w:ascii="Dubai" w:hAnsi="Dubai" w:cs="Dubai"/>
          <w:sz w:val="20"/>
          <w:szCs w:val="20"/>
          <w:rtl/>
          <w:lang w:val="ar"/>
        </w:rPr>
        <w:t xml:space="preserve"> (مركز تبادل معلومات الإعاقة الأسترالي حول التعليم والتدريب (</w:t>
      </w:r>
      <w:r w:rsidRPr="00B52299">
        <w:rPr>
          <w:rFonts w:asciiTheme="minorBidi" w:hAnsiTheme="minorBidi" w:cstheme="minorBidi"/>
          <w:sz w:val="20"/>
          <w:szCs w:val="20"/>
          <w:rtl/>
          <w:lang w:val="ar"/>
        </w:rPr>
        <w:t>ADCET</w:t>
      </w:r>
      <w:r w:rsidRPr="00FE705B">
        <w:rPr>
          <w:rFonts w:ascii="Dubai" w:hAnsi="Dubai" w:cs="Dubai"/>
          <w:sz w:val="20"/>
          <w:szCs w:val="20"/>
          <w:rtl/>
          <w:lang w:val="ar"/>
        </w:rPr>
        <w:t>))، ومقره جامعة تسمانيا (</w:t>
      </w:r>
      <w:r w:rsidRPr="00B52299">
        <w:rPr>
          <w:rFonts w:asciiTheme="minorBidi" w:hAnsiTheme="minorBidi" w:cstheme="minorBidi"/>
          <w:sz w:val="20"/>
          <w:szCs w:val="20"/>
          <w:rtl/>
          <w:lang w:val="ar"/>
        </w:rPr>
        <w:t>UTAS</w:t>
      </w:r>
      <w:r w:rsidRPr="00FE705B">
        <w:rPr>
          <w:rFonts w:ascii="Dubai" w:hAnsi="Dubai" w:cs="Dubai"/>
          <w:sz w:val="20"/>
          <w:szCs w:val="20"/>
          <w:rtl/>
          <w:lang w:val="ar"/>
        </w:rPr>
        <w:t>)، العمل في وحدة التعلم الإلكتروني</w:t>
      </w:r>
      <w:r w:rsidRPr="00FE705B">
        <w:rPr>
          <w:rFonts w:ascii="Dubai" w:hAnsi="Dubai" w:cs="Dubai"/>
          <w:i/>
          <w:sz w:val="20"/>
          <w:szCs w:val="20"/>
          <w:rtl/>
          <w:lang w:val="ar"/>
        </w:rPr>
        <w:t xml:space="preserve"> </w:t>
      </w:r>
      <w:r w:rsidRPr="00B50060">
        <w:rPr>
          <w:rFonts w:asciiTheme="minorBidi" w:hAnsiTheme="minorBidi" w:cstheme="minorBidi"/>
          <w:i/>
          <w:iCs/>
          <w:sz w:val="20"/>
          <w:szCs w:val="20"/>
          <w:rtl/>
          <w:lang w:val="ar"/>
        </w:rPr>
        <w:t>Universal Design for Learning (UDL) in Tertiary Education</w:t>
      </w:r>
      <w:r w:rsidRPr="00FE705B">
        <w:rPr>
          <w:rFonts w:ascii="Dubai" w:hAnsi="Dubai" w:cs="Dubai"/>
          <w:i/>
          <w:sz w:val="20"/>
          <w:szCs w:val="20"/>
          <w:rtl/>
          <w:lang w:val="ar"/>
        </w:rPr>
        <w:t xml:space="preserve"> </w:t>
      </w:r>
      <w:r w:rsidRPr="00B50060">
        <w:rPr>
          <w:rFonts w:ascii="Dubai" w:hAnsi="Dubai" w:cs="Dubai"/>
          <w:i/>
          <w:iCs/>
          <w:sz w:val="20"/>
          <w:szCs w:val="20"/>
          <w:rtl/>
          <w:lang w:val="ar"/>
        </w:rPr>
        <w:t>(التصميم العالمي للتعلم في التعليم العالي)</w:t>
      </w:r>
      <w:r w:rsidRPr="00FE705B">
        <w:rPr>
          <w:rFonts w:ascii="Dubai" w:hAnsi="Dubai" w:cs="Dubai"/>
          <w:sz w:val="20"/>
          <w:szCs w:val="20"/>
          <w:rtl/>
          <w:lang w:val="ar"/>
        </w:rPr>
        <w:t xml:space="preserve">، من خلال موقع التوعية بشؤون الإعاقة. </w:t>
      </w:r>
      <w:r w:rsidR="00283A51" w:rsidRPr="00283A51">
        <w:rPr>
          <w:rFonts w:ascii="Dubai" w:hAnsi="Dubai" w:cs="Dubai"/>
          <w:sz w:val="20"/>
          <w:szCs w:val="20"/>
          <w:rtl/>
          <w:lang w:val="ar"/>
        </w:rPr>
        <w:t xml:space="preserve">تقدم الحكومة الأسترالية تمويلاً بأكثر من ٧ ملايين دولار كل عام من </w:t>
      </w:r>
      <w:r w:rsidR="00D5716F" w:rsidRPr="00283A51">
        <w:rPr>
          <w:rFonts w:ascii="Dubai" w:hAnsi="Dubai" w:cs="Dubai" w:hint="cs"/>
          <w:sz w:val="20"/>
          <w:szCs w:val="20"/>
          <w:rtl/>
          <w:lang w:val="ar"/>
        </w:rPr>
        <w:t>خلال</w:t>
      </w:r>
      <w:r w:rsidR="00D5716F" w:rsidRPr="00283A51">
        <w:rPr>
          <w:rFonts w:asciiTheme="minorBidi" w:hAnsiTheme="minorBidi" w:cstheme="minorBidi"/>
          <w:sz w:val="20"/>
          <w:szCs w:val="20"/>
          <w:lang w:val="ar"/>
        </w:rPr>
        <w:t xml:space="preserve"> (DSP)</w:t>
      </w:r>
      <w:r w:rsidR="00D5716F">
        <w:rPr>
          <w:rFonts w:asciiTheme="minorBidi" w:hAnsiTheme="minorBidi" w:cstheme="minorBidi"/>
          <w:sz w:val="20"/>
          <w:szCs w:val="20"/>
          <w:lang w:val="ar"/>
        </w:rPr>
        <w:t xml:space="preserve"> </w:t>
      </w:r>
      <w:r w:rsidR="00283A51" w:rsidRPr="00283A51">
        <w:rPr>
          <w:rFonts w:asciiTheme="minorBidi" w:hAnsiTheme="minorBidi" w:cstheme="minorBidi"/>
          <w:sz w:val="20"/>
          <w:szCs w:val="20"/>
          <w:lang w:val="ar"/>
        </w:rPr>
        <w:t>Higher EducationDisability Support Program</w:t>
      </w:r>
      <w:r w:rsidR="00283A51" w:rsidRPr="00283A51">
        <w:rPr>
          <w:rFonts w:ascii="Dubai" w:hAnsi="Dubai" w:cs="Dubai"/>
          <w:sz w:val="20"/>
          <w:szCs w:val="20"/>
          <w:rtl/>
          <w:lang w:val="ar"/>
        </w:rPr>
        <w:t xml:space="preserve"> (برنامج دعم ذوي الإعاقة في التعليم العالي) للجامعات للمساعدة في دعم الطلاب من ذوي الإعاقة للوصول إلى التعليم العالي والمشاركة والنجاح فيه</w:t>
      </w:r>
      <w:r w:rsidRPr="00FE705B">
        <w:rPr>
          <w:rFonts w:ascii="Dubai" w:hAnsi="Dubai" w:cs="Dubai"/>
          <w:sz w:val="20"/>
          <w:szCs w:val="20"/>
          <w:rtl/>
          <w:lang w:val="ar"/>
        </w:rPr>
        <w:t xml:space="preserve">. من الجامعات للمساعدة في دعم الطلاب ذوي الإعاقة للوصول والمشاركة والنجاح في التعليم العالي. وهذا يشمل تمويلًا سنويًا يقارب ١٥٠,٠٠٠ دولار لشركة </w:t>
      </w:r>
      <w:r w:rsidRPr="00283A51">
        <w:rPr>
          <w:rFonts w:asciiTheme="minorBidi" w:hAnsiTheme="minorBidi" w:cstheme="minorBidi"/>
          <w:sz w:val="20"/>
          <w:szCs w:val="20"/>
          <w:rtl/>
          <w:lang w:val="ar"/>
        </w:rPr>
        <w:t>UTAS</w:t>
      </w:r>
      <w:r w:rsidRPr="00FE705B">
        <w:rPr>
          <w:rFonts w:ascii="Dubai" w:hAnsi="Dubai" w:cs="Dubai"/>
          <w:sz w:val="20"/>
          <w:szCs w:val="20"/>
          <w:rtl/>
          <w:lang w:val="ar"/>
        </w:rPr>
        <w:t xml:space="preserve"> لاستضافة </w:t>
      </w:r>
      <w:r w:rsidRPr="00B52299">
        <w:rPr>
          <w:rFonts w:asciiTheme="minorBidi" w:hAnsiTheme="minorBidi" w:cstheme="minorBidi"/>
          <w:sz w:val="20"/>
          <w:szCs w:val="20"/>
          <w:rtl/>
          <w:lang w:val="ar"/>
        </w:rPr>
        <w:t>ADCET</w:t>
      </w:r>
      <w:r w:rsidRPr="00FE705B">
        <w:rPr>
          <w:rFonts w:ascii="Dubai" w:hAnsi="Dubai" w:cs="Dubai"/>
          <w:sz w:val="20"/>
          <w:szCs w:val="20"/>
          <w:rtl/>
          <w:lang w:val="ar"/>
        </w:rPr>
        <w:t>.</w:t>
      </w:r>
    </w:p>
    <w:p w14:paraId="1423464A" w14:textId="77777777" w:rsidR="0024083A" w:rsidRPr="003E4339" w:rsidRDefault="00000000" w:rsidP="00E057EE">
      <w:pPr>
        <w:pStyle w:val="Heading2"/>
        <w:bidi/>
        <w:spacing w:before="120" w:after="120"/>
        <w:ind w:left="697"/>
        <w:rPr>
          <w:rFonts w:ascii="Dubai" w:hAnsi="Dubai" w:cs="Dubai"/>
          <w:color w:val="FF3300"/>
        </w:rPr>
      </w:pPr>
      <w:r w:rsidRPr="003E4339">
        <w:rPr>
          <w:rFonts w:ascii="Dubai" w:hAnsi="Dubai" w:cs="Dubai"/>
          <w:color w:val="FF3300"/>
          <w:rtl/>
          <w:lang w:val="ar"/>
        </w:rPr>
        <w:lastRenderedPageBreak/>
        <w:t>النتيجة ٦ - الصحة والرفاهية</w:t>
      </w:r>
    </w:p>
    <w:p w14:paraId="284C4865" w14:textId="20D1A893" w:rsidR="0024083A" w:rsidRPr="00FE705B" w:rsidRDefault="00000000" w:rsidP="00474EA0">
      <w:pPr>
        <w:bidi/>
        <w:spacing w:after="120" w:line="298" w:lineRule="auto"/>
        <w:ind w:left="700" w:right="757"/>
        <w:rPr>
          <w:rFonts w:ascii="Dubai" w:hAnsi="Dubai" w:cs="Dubai"/>
          <w:sz w:val="20"/>
        </w:rPr>
      </w:pPr>
      <w:r w:rsidRPr="00FE705B">
        <w:rPr>
          <w:rFonts w:ascii="Dubai" w:hAnsi="Dubai" w:cs="Dubai"/>
          <w:sz w:val="20"/>
          <w:szCs w:val="20"/>
          <w:rtl/>
          <w:lang w:val="ar"/>
        </w:rPr>
        <w:t>تأسس عام ٢٠١٩، يضمن</w:t>
      </w:r>
      <w:hyperlink r:id="rId74" w:history="1">
        <w:r w:rsidRPr="003E4339">
          <w:rPr>
            <w:rFonts w:ascii="Dubai" w:hAnsi="Dubai" w:cs="Dubai"/>
            <w:sz w:val="20"/>
            <w:rtl/>
            <w:lang w:val="ar"/>
          </w:rPr>
          <w:t xml:space="preserve"> </w:t>
        </w:r>
        <w:r w:rsidRPr="00FE705B">
          <w:rPr>
            <w:rFonts w:ascii="Dubai" w:hAnsi="Dubai" w:cs="Dubai"/>
            <w:sz w:val="20"/>
            <w:u w:val="single"/>
            <w:rtl/>
            <w:lang w:val="ar"/>
          </w:rPr>
          <w:t>برنامج اختبار السمع</w:t>
        </w:r>
        <w:r w:rsidR="003E4339">
          <w:rPr>
            <w:rFonts w:ascii="Dubai" w:hAnsi="Dubai" w:cs="Dubai" w:hint="cs"/>
            <w:sz w:val="20"/>
            <w:u w:val="single"/>
            <w:lang w:val="ar"/>
          </w:rPr>
          <w:t xml:space="preserve"> </w:t>
        </w:r>
        <w:r w:rsidRPr="003E4339">
          <w:rPr>
            <w:rFonts w:asciiTheme="minorBidi" w:hAnsiTheme="minorBidi" w:cstheme="minorBidi"/>
            <w:sz w:val="20"/>
            <w:u w:val="single"/>
            <w:rtl/>
            <w:lang w:val="ar"/>
          </w:rPr>
          <w:t>Hearing Assessment Program - Early Ears</w:t>
        </w:r>
      </w:hyperlink>
      <w:r w:rsidRPr="00FE705B">
        <w:rPr>
          <w:rFonts w:ascii="Dubai" w:hAnsi="Dubai" w:cs="Dubai"/>
          <w:sz w:val="20"/>
          <w:szCs w:val="20"/>
          <w:rtl/>
          <w:lang w:val="ar"/>
        </w:rPr>
        <w:t xml:space="preserve"> حصول جميع الأطفال الصغار من السكان الأوائل على اختبارات السمع المجانية.</w:t>
      </w:r>
    </w:p>
    <w:p w14:paraId="1182176C" w14:textId="0C6D1CA6" w:rsidR="0024083A" w:rsidRPr="00FE705B" w:rsidRDefault="00000000" w:rsidP="00474EA0">
      <w:pPr>
        <w:bidi/>
        <w:spacing w:after="120" w:line="298" w:lineRule="auto"/>
        <w:ind w:left="700" w:right="757"/>
        <w:rPr>
          <w:rFonts w:ascii="Dubai" w:hAnsi="Dubai" w:cs="Dubai"/>
          <w:sz w:val="20"/>
        </w:rPr>
      </w:pPr>
      <w:r w:rsidRPr="00FE705B">
        <w:rPr>
          <w:rFonts w:ascii="Dubai" w:hAnsi="Dubai" w:cs="Dubai"/>
          <w:sz w:val="20"/>
          <w:rtl/>
          <w:lang w:val="ar"/>
        </w:rPr>
        <w:t xml:space="preserve">في أوائل أبريل/نيسان ٢٠٢٠، أنشأت الحكومة الأسترالية </w:t>
      </w:r>
      <w:hyperlink r:id="rId75" w:history="1">
        <w:r w:rsidRPr="00FE705B">
          <w:rPr>
            <w:rFonts w:ascii="Dubai" w:hAnsi="Dubai" w:cs="Dubai"/>
            <w:sz w:val="20"/>
            <w:u w:val="single"/>
            <w:rtl/>
            <w:lang w:val="ar"/>
          </w:rPr>
          <w:t>اللجنة الاستشارية للصحة</w:t>
        </w:r>
      </w:hyperlink>
      <w:r w:rsidRPr="003E4339">
        <w:rPr>
          <w:rFonts w:ascii="Dubai" w:hAnsi="Dubai" w:cs="Dubai"/>
          <w:sz w:val="20"/>
          <w:u w:val="single"/>
          <w:rtl/>
          <w:lang w:val="ar"/>
        </w:rPr>
        <w:t xml:space="preserve"> </w:t>
      </w:r>
      <w:hyperlink r:id="rId76" w:history="1">
        <w:r w:rsidRPr="00FE705B">
          <w:rPr>
            <w:rFonts w:ascii="Dubai" w:hAnsi="Dubai" w:cs="Dubai"/>
            <w:sz w:val="20"/>
            <w:u w:val="single"/>
            <w:rtl/>
            <w:lang w:val="ar"/>
          </w:rPr>
          <w:t>للاستجابة الطارئة لفيروس كورونا</w:t>
        </w:r>
        <w:r w:rsidR="00B50060">
          <w:rPr>
            <w:rFonts w:ascii="Dubai" w:hAnsi="Dubai" w:cs="Dubai"/>
            <w:sz w:val="20"/>
            <w:u w:val="single"/>
            <w:lang w:val="ar"/>
          </w:rPr>
          <w:br/>
        </w:r>
        <w:r w:rsidRPr="00FE705B">
          <w:rPr>
            <w:rFonts w:ascii="Dubai" w:hAnsi="Dubai" w:cs="Dubai"/>
            <w:sz w:val="20"/>
            <w:u w:val="single"/>
            <w:rtl/>
            <w:lang w:val="ar"/>
          </w:rPr>
          <w:t>(كوفيد-١٩)</w:t>
        </w:r>
        <w:r w:rsidRPr="00FE705B">
          <w:rPr>
            <w:rFonts w:ascii="Dubai" w:hAnsi="Dubai" w:cs="Dubai"/>
            <w:sz w:val="20"/>
            <w:rtl/>
            <w:lang w:val="ar"/>
          </w:rPr>
          <w:t xml:space="preserve"> للأشخاص من ذوي الإعاقة</w:t>
        </w:r>
      </w:hyperlink>
      <w:r w:rsidRPr="00FE705B">
        <w:rPr>
          <w:rFonts w:ascii="Dubai" w:hAnsi="Dubai" w:cs="Dubai"/>
          <w:sz w:val="20"/>
          <w:rtl/>
          <w:lang w:val="ar"/>
        </w:rPr>
        <w:t>. تضم عضوية اللجنة أشخاصاً ذوي خبرة معيشية من ذوي الإعاقة ومقدمي الرعاية وممثلين عن قطاع الإعاقة بالإضافة إلى المهنيين المتخصصين في الرعاية الصحية لذوي الإعاقة، والباحثين في مجال الإعاقة والرعاية الصحية، وممثلي الحكومة الأسترالية. كما يشارك ممثلو الولايات والأقاليم في اجتماعات اللجنة.</w:t>
      </w:r>
    </w:p>
    <w:p w14:paraId="46C93DB6" w14:textId="77777777" w:rsidR="0024083A" w:rsidRPr="00983434" w:rsidRDefault="0024083A">
      <w:pPr>
        <w:spacing w:line="297" w:lineRule="auto"/>
        <w:sectPr w:rsidR="0024083A" w:rsidRPr="00983434" w:rsidSect="009C1408">
          <w:pgSz w:w="11910" w:h="16840"/>
          <w:pgMar w:top="1920" w:right="658" w:bottom="280" w:left="0" w:header="648" w:footer="0" w:gutter="0"/>
          <w:cols w:space="720"/>
        </w:sectPr>
      </w:pPr>
    </w:p>
    <w:p w14:paraId="315140CA" w14:textId="2534587A" w:rsidR="007863F1" w:rsidRPr="00CD1D1A" w:rsidRDefault="00000000" w:rsidP="00813E07">
      <w:pPr>
        <w:pStyle w:val="Heading1"/>
        <w:bidi/>
        <w:ind w:left="0" w:firstLine="697"/>
        <w:rPr>
          <w:rFonts w:ascii="Dubai" w:hAnsi="Dubai" w:cs="Dubai"/>
          <w:b/>
          <w:caps/>
        </w:rPr>
      </w:pPr>
      <w:bookmarkStart w:id="2" w:name="_TOC_250001"/>
      <w:bookmarkStart w:id="3" w:name="_Toc121677928"/>
      <w:r w:rsidRPr="00CD1D1A">
        <w:rPr>
          <w:rFonts w:ascii="Dubai" w:hAnsi="Dubai" w:cs="Dubai"/>
          <w:b/>
          <w:caps/>
          <w:rtl/>
          <w:lang w:val="ar"/>
        </w:rPr>
        <w:lastRenderedPageBreak/>
        <w:t>حكومات الولايات والأقاليم</w:t>
      </w:r>
      <w:bookmarkEnd w:id="2"/>
      <w:bookmarkEnd w:id="3"/>
    </w:p>
    <w:p w14:paraId="152F5EC6" w14:textId="77777777" w:rsidR="007863F1" w:rsidRPr="004555B1" w:rsidRDefault="00000000" w:rsidP="00813E07">
      <w:pPr>
        <w:pStyle w:val="Heading2"/>
        <w:bidi/>
        <w:ind w:left="0" w:firstLine="697"/>
        <w:rPr>
          <w:rFonts w:asciiTheme="minorBidi" w:hAnsiTheme="minorBidi" w:cstheme="minorBidi"/>
          <w:b w:val="0"/>
        </w:rPr>
      </w:pPr>
      <w:r w:rsidRPr="004555B1">
        <w:rPr>
          <w:rFonts w:asciiTheme="minorBidi" w:hAnsiTheme="minorBidi" w:cstheme="minorBidi"/>
          <w:b w:val="0"/>
          <w:color w:val="093266"/>
          <w:rtl/>
          <w:lang w:val="ar"/>
        </w:rPr>
        <w:t>نيو ساوث ويلز</w:t>
      </w:r>
    </w:p>
    <w:p w14:paraId="5553A027" w14:textId="77777777" w:rsidR="007863F1" w:rsidRPr="00CD1D1A" w:rsidRDefault="00000000" w:rsidP="00474EA0">
      <w:pPr>
        <w:pStyle w:val="BodyText"/>
        <w:bidi/>
        <w:spacing w:before="153" w:line="297" w:lineRule="auto"/>
        <w:ind w:left="700" w:right="1185"/>
        <w:rPr>
          <w:rFonts w:ascii="Dubai" w:hAnsi="Dubai" w:cs="Dubai"/>
        </w:rPr>
      </w:pPr>
      <w:r w:rsidRPr="00CD1D1A">
        <w:rPr>
          <w:rFonts w:ascii="Dubai" w:hAnsi="Dubai" w:cs="Dubai"/>
          <w:rtl/>
          <w:lang w:val="ar"/>
        </w:rPr>
        <w:t>تدعم حكومة نيو ساوث ويلز والمجالس المحلية في نيو ساوث ويلز تنفيذ الاستراتيجية من خلال خطط العمل المستهدفة لإدماج ذوي الإعاقة (</w:t>
      </w:r>
      <w:r w:rsidRPr="00CD1D1A">
        <w:rPr>
          <w:rFonts w:asciiTheme="minorBidi" w:hAnsiTheme="minorBidi" w:cstheme="minorBidi"/>
          <w:rtl/>
          <w:lang w:val="ar"/>
        </w:rPr>
        <w:t>DIAPs</w:t>
      </w:r>
      <w:r w:rsidRPr="00CD1D1A">
        <w:rPr>
          <w:rFonts w:ascii="Dubai" w:hAnsi="Dubai" w:cs="Dubai"/>
          <w:rtl/>
          <w:lang w:val="ar"/>
        </w:rPr>
        <w:t>). وجه</w:t>
      </w:r>
      <w:r w:rsidRPr="00CD1D1A">
        <w:rPr>
          <w:rFonts w:ascii="Dubai" w:hAnsi="Dubai" w:cs="Dubai"/>
          <w:i/>
          <w:rtl/>
          <w:lang w:val="ar"/>
        </w:rPr>
        <w:t xml:space="preserve"> </w:t>
      </w:r>
      <w:r w:rsidRPr="00B50060">
        <w:rPr>
          <w:rFonts w:asciiTheme="minorBidi" w:hAnsiTheme="minorBidi" w:cstheme="minorBidi"/>
          <w:i/>
          <w:iCs/>
          <w:rtl/>
          <w:lang w:val="ar"/>
        </w:rPr>
        <w:t>Disability Inclusion Act 2014 (NSW</w:t>
      </w:r>
      <w:r w:rsidRPr="00B50060">
        <w:rPr>
          <w:rFonts w:ascii="Dubai" w:hAnsi="Dubai" w:cs="Dubai"/>
          <w:i/>
          <w:iCs/>
          <w:rtl/>
          <w:lang w:val="ar"/>
        </w:rPr>
        <w:t>)</w:t>
      </w:r>
      <w:r w:rsidRPr="00CD1D1A">
        <w:rPr>
          <w:rFonts w:ascii="Dubai" w:hAnsi="Dubai" w:cs="Dubai"/>
          <w:i/>
          <w:rtl/>
          <w:lang w:val="ar"/>
        </w:rPr>
        <w:t xml:space="preserve"> </w:t>
      </w:r>
      <w:r w:rsidRPr="00B50060">
        <w:rPr>
          <w:rFonts w:ascii="Dubai" w:hAnsi="Dubai" w:cs="Dubai"/>
          <w:i/>
          <w:iCs/>
          <w:rtl/>
          <w:lang w:val="ar"/>
        </w:rPr>
        <w:t>(قانون إدماج ذوي الإعاقة لعام ٢٠١٤)</w:t>
      </w:r>
      <w:r w:rsidRPr="00CD1D1A">
        <w:rPr>
          <w:rFonts w:ascii="Dubai" w:hAnsi="Dubai" w:cs="Dubai"/>
          <w:rtl/>
          <w:lang w:val="ar"/>
        </w:rPr>
        <w:t xml:space="preserve"> (نيو ساوث ويلز) الوكالات الحكومية وجميع المجالس المحلية البالغ عددها ١٢٨ إلى إنشاء برنامج </w:t>
      </w:r>
      <w:r w:rsidRPr="00CD1D1A">
        <w:rPr>
          <w:rFonts w:asciiTheme="minorBidi" w:hAnsiTheme="minorBidi" w:cstheme="minorBidi"/>
          <w:rtl/>
          <w:lang w:val="ar"/>
        </w:rPr>
        <w:t>DIAP</w:t>
      </w:r>
      <w:r w:rsidRPr="00CD1D1A">
        <w:rPr>
          <w:rFonts w:ascii="Dubai" w:hAnsi="Dubai" w:cs="Dubai"/>
          <w:rtl/>
          <w:lang w:val="ar"/>
        </w:rPr>
        <w:t xml:space="preserve"> والحفاظ عليه محدداً كيفية تحسين إتاحة الخدمات الرئيسية والدعم للأشخاص ذوي الإعاقة. تُتاح </w:t>
      </w:r>
      <w:hyperlink r:id="rId77" w:history="1">
        <w:r w:rsidRPr="00CD1D1A">
          <w:rPr>
            <w:rFonts w:asciiTheme="minorBidi" w:hAnsiTheme="minorBidi" w:cstheme="minorBidi"/>
            <w:u w:val="single"/>
            <w:rtl/>
            <w:lang w:val="ar"/>
          </w:rPr>
          <w:t>NSW Disability Inclusion Plan</w:t>
        </w:r>
        <w:r w:rsidRPr="00CD1D1A">
          <w:rPr>
            <w:rFonts w:ascii="Dubai" w:hAnsi="Dubai" w:cs="Dubai"/>
            <w:u w:val="single"/>
            <w:rtl/>
            <w:lang w:val="ar"/>
          </w:rPr>
          <w:t xml:space="preserve"> (خطة إدماج ذوي الإعاقة في نيو ساوث ويلز)</w:t>
        </w:r>
      </w:hyperlink>
      <w:r w:rsidRPr="00CD1D1A">
        <w:rPr>
          <w:rFonts w:ascii="Dubai" w:hAnsi="Dubai" w:cs="Dubai"/>
          <w:rtl/>
          <w:lang w:val="ar"/>
        </w:rPr>
        <w:t xml:space="preserve"> و</w:t>
      </w:r>
      <w:r w:rsidRPr="00CD1D1A">
        <w:rPr>
          <w:rFonts w:asciiTheme="minorBidi" w:hAnsiTheme="minorBidi" w:cstheme="minorBidi"/>
          <w:rtl/>
          <w:lang w:val="ar"/>
        </w:rPr>
        <w:t>DIAPs</w:t>
      </w:r>
      <w:r w:rsidRPr="00CD1D1A">
        <w:rPr>
          <w:rFonts w:ascii="Dubai" w:hAnsi="Dubai" w:cs="Dubai"/>
          <w:rtl/>
          <w:lang w:val="ar"/>
        </w:rPr>
        <w:t xml:space="preserve"> عبر الإنترنت وتخضعا للمراجعة وإعداد التقارير بشكل منتظم.</w:t>
      </w:r>
    </w:p>
    <w:p w14:paraId="0433EA4A" w14:textId="77777777" w:rsidR="007863F1" w:rsidRPr="00CD1D1A" w:rsidRDefault="00000000" w:rsidP="00474EA0">
      <w:pPr>
        <w:pStyle w:val="BodyText"/>
        <w:bidi/>
        <w:spacing w:before="171" w:after="120"/>
        <w:ind w:left="697" w:right="1185"/>
        <w:rPr>
          <w:rFonts w:ascii="Dubai" w:hAnsi="Dubai" w:cs="Dubai"/>
        </w:rPr>
      </w:pPr>
      <w:r w:rsidRPr="00CD1D1A">
        <w:rPr>
          <w:rFonts w:ascii="Dubai" w:hAnsi="Dubai" w:cs="Dubai"/>
          <w:rtl/>
          <w:lang w:val="ar"/>
        </w:rPr>
        <w:t>تشمل النقاط البارزة لحكومة ولاية نيو ساوث ويلز في إطار الاستراتيجية خلال الفترة ٢٠١٧-٢٠٢١ ما يلي:</w:t>
      </w:r>
    </w:p>
    <w:p w14:paraId="56AFBE7F" w14:textId="77777777" w:rsidR="007863F1" w:rsidRPr="00CD1D1A" w:rsidRDefault="00000000" w:rsidP="00474EA0">
      <w:pPr>
        <w:pStyle w:val="BodyText"/>
        <w:tabs>
          <w:tab w:val="left" w:pos="1210"/>
        </w:tabs>
        <w:bidi/>
        <w:spacing w:after="120"/>
        <w:ind w:left="700" w:right="1185"/>
        <w:rPr>
          <w:rFonts w:ascii="Dubai" w:hAnsi="Dubai" w:cs="Dubai"/>
        </w:rPr>
      </w:pPr>
      <w:r w:rsidRPr="00CD1D1A">
        <w:rPr>
          <w:rFonts w:ascii="Dubai" w:hAnsi="Dubai" w:cs="Dubai"/>
          <w:color w:val="093266"/>
          <w:spacing w:val="-10"/>
          <w:rtl/>
          <w:lang w:val="ar"/>
        </w:rPr>
        <w:t>―</w:t>
      </w:r>
      <w:r w:rsidRPr="00CD1D1A">
        <w:rPr>
          <w:rFonts w:ascii="Dubai" w:hAnsi="Dubai" w:cs="Dubai"/>
          <w:color w:val="093266"/>
          <w:spacing w:val="-10"/>
          <w:rtl/>
          <w:lang w:val="ar"/>
        </w:rPr>
        <w:tab/>
      </w:r>
      <w:hyperlink r:id="rId78" w:history="1">
        <w:r w:rsidRPr="004555B1">
          <w:rPr>
            <w:rFonts w:asciiTheme="minorBidi" w:hAnsiTheme="minorBidi" w:cstheme="minorBidi"/>
            <w:u w:val="single"/>
            <w:rtl/>
            <w:lang w:val="ar"/>
          </w:rPr>
          <w:t xml:space="preserve">State Disability Conference </w:t>
        </w:r>
        <w:r w:rsidRPr="00CD1D1A">
          <w:rPr>
            <w:rFonts w:ascii="Dubai" w:hAnsi="Dubai" w:cs="Dubai"/>
            <w:u w:val="single"/>
            <w:rtl/>
            <w:lang w:val="ar"/>
          </w:rPr>
          <w:t>(مؤتمر الولاية لشؤون الإعاقة)</w:t>
        </w:r>
      </w:hyperlink>
      <w:r w:rsidRPr="00CD1D1A">
        <w:rPr>
          <w:rFonts w:ascii="Dubai" w:hAnsi="Dubai" w:cs="Dubai"/>
          <w:spacing w:val="-1"/>
          <w:rtl/>
          <w:lang w:val="ar"/>
        </w:rPr>
        <w:t xml:space="preserve"> لتعزيز إدماج ذوي الإعاقة وتوظيفهم.</w:t>
      </w:r>
    </w:p>
    <w:p w14:paraId="2F2BEF05" w14:textId="77777777" w:rsidR="007863F1" w:rsidRPr="00CD1D1A" w:rsidRDefault="00000000" w:rsidP="00474EA0">
      <w:pPr>
        <w:pStyle w:val="BodyText"/>
        <w:tabs>
          <w:tab w:val="left" w:pos="1210"/>
        </w:tabs>
        <w:bidi/>
        <w:spacing w:after="120" w:line="297" w:lineRule="auto"/>
        <w:ind w:left="1210" w:right="1185" w:hanging="511"/>
        <w:rPr>
          <w:rFonts w:ascii="Dubai" w:hAnsi="Dubai" w:cs="Dubai"/>
        </w:rPr>
      </w:pPr>
      <w:r w:rsidRPr="00CD1D1A">
        <w:rPr>
          <w:rFonts w:ascii="Dubai" w:hAnsi="Dubai" w:cs="Dubai"/>
          <w:color w:val="093266"/>
          <w:spacing w:val="-10"/>
          <w:rtl/>
          <w:lang w:val="ar"/>
        </w:rPr>
        <w:t>―</w:t>
      </w:r>
      <w:r w:rsidRPr="00CD1D1A">
        <w:rPr>
          <w:rFonts w:ascii="Dubai" w:hAnsi="Dubai" w:cs="Dubai"/>
          <w:color w:val="093266"/>
          <w:spacing w:val="-10"/>
          <w:rtl/>
          <w:lang w:val="ar"/>
        </w:rPr>
        <w:tab/>
      </w:r>
      <w:r w:rsidRPr="00CD1D1A">
        <w:rPr>
          <w:rFonts w:ascii="Dubai" w:hAnsi="Dubai" w:cs="Dubai"/>
          <w:rtl/>
          <w:lang w:val="ar"/>
        </w:rPr>
        <w:t xml:space="preserve">تحسين الاستخدام الميسر عبر خدمات حكومة نيو ساوث ويلز، بما في ذلك </w:t>
      </w:r>
      <w:hyperlink r:id="rId79" w:history="1">
        <w:r w:rsidRPr="00CD1D1A">
          <w:rPr>
            <w:rFonts w:ascii="Dubai" w:hAnsi="Dubai" w:cs="Dubai"/>
            <w:u w:val="single"/>
            <w:rtl/>
            <w:lang w:val="ar"/>
          </w:rPr>
          <w:t>المواصلات</w:t>
        </w:r>
      </w:hyperlink>
      <w:r w:rsidRPr="00CD1D1A">
        <w:rPr>
          <w:rFonts w:ascii="Dubai" w:hAnsi="Dubai" w:cs="Dubai"/>
          <w:rtl/>
          <w:lang w:val="ar"/>
        </w:rPr>
        <w:t xml:space="preserve"> و</w:t>
      </w:r>
      <w:hyperlink r:id="rId80" w:history="1">
        <w:r w:rsidRPr="00CD1D1A">
          <w:rPr>
            <w:rFonts w:ascii="Dubai" w:hAnsi="Dubai" w:cs="Dubai"/>
            <w:u w:val="single"/>
            <w:rtl/>
            <w:lang w:val="ar"/>
          </w:rPr>
          <w:t>مساحات اللعب</w:t>
        </w:r>
      </w:hyperlink>
      <w:r w:rsidRPr="00CD1D1A">
        <w:rPr>
          <w:rFonts w:ascii="Dubai" w:hAnsi="Dubai" w:cs="Dubai"/>
          <w:rtl/>
          <w:lang w:val="ar"/>
        </w:rPr>
        <w:t xml:space="preserve"> و</w:t>
      </w:r>
      <w:hyperlink r:id="rId81" w:history="1">
        <w:r w:rsidRPr="00CD1D1A">
          <w:rPr>
            <w:rFonts w:ascii="Dubai" w:hAnsi="Dubai" w:cs="Dubai"/>
            <w:u w:val="single"/>
            <w:rtl/>
            <w:lang w:val="ar"/>
          </w:rPr>
          <w:t>المتنزهات القومية</w:t>
        </w:r>
      </w:hyperlink>
      <w:r w:rsidRPr="00CD1D1A">
        <w:rPr>
          <w:rFonts w:ascii="Dubai" w:hAnsi="Dubai" w:cs="Dubai"/>
          <w:rtl/>
          <w:lang w:val="ar"/>
        </w:rPr>
        <w:t xml:space="preserve"> ومراكز الخدمة </w:t>
      </w:r>
      <w:hyperlink r:id="rId82" w:history="1">
        <w:r w:rsidRPr="004555B1">
          <w:rPr>
            <w:rFonts w:asciiTheme="minorBidi" w:hAnsiTheme="minorBidi" w:cstheme="minorBidi"/>
            <w:u w:val="single"/>
            <w:rtl/>
            <w:lang w:val="ar"/>
          </w:rPr>
          <w:t>Service NSW</w:t>
        </w:r>
      </w:hyperlink>
      <w:r w:rsidRPr="00CD1D1A">
        <w:rPr>
          <w:rFonts w:ascii="Dubai" w:hAnsi="Dubai" w:cs="Dubai"/>
          <w:rtl/>
          <w:lang w:val="ar"/>
        </w:rPr>
        <w:t>.</w:t>
      </w:r>
    </w:p>
    <w:p w14:paraId="437D6756" w14:textId="77777777" w:rsidR="007863F1" w:rsidRPr="00CD1D1A" w:rsidRDefault="00000000" w:rsidP="004555B1">
      <w:pPr>
        <w:pStyle w:val="BodyText"/>
        <w:tabs>
          <w:tab w:val="left" w:pos="1210"/>
        </w:tabs>
        <w:bidi/>
        <w:spacing w:after="120"/>
        <w:ind w:left="1210" w:right="1185" w:hanging="510"/>
        <w:rPr>
          <w:rFonts w:ascii="Dubai" w:hAnsi="Dubai" w:cs="Dubai"/>
        </w:rPr>
      </w:pPr>
      <w:r w:rsidRPr="00CD1D1A">
        <w:rPr>
          <w:rFonts w:ascii="Dubai" w:hAnsi="Dubai" w:cs="Dubai"/>
          <w:color w:val="093266"/>
          <w:spacing w:val="-10"/>
          <w:rtl/>
          <w:lang w:val="ar"/>
        </w:rPr>
        <w:t>―</w:t>
      </w:r>
      <w:r w:rsidRPr="00CD1D1A">
        <w:rPr>
          <w:rFonts w:ascii="Dubai" w:hAnsi="Dubai" w:cs="Dubai"/>
          <w:color w:val="093266"/>
          <w:spacing w:val="-10"/>
          <w:rtl/>
          <w:lang w:val="ar"/>
        </w:rPr>
        <w:tab/>
      </w:r>
      <w:r w:rsidRPr="00CD1D1A">
        <w:rPr>
          <w:rFonts w:ascii="Dubai" w:hAnsi="Dubai" w:cs="Dubai"/>
          <w:rtl/>
          <w:lang w:val="ar"/>
        </w:rPr>
        <w:t>تأسيس</w:t>
      </w:r>
      <w:hyperlink r:id="rId83" w:history="1">
        <w:r w:rsidRPr="004555B1">
          <w:rPr>
            <w:rFonts w:ascii="Dubai" w:hAnsi="Dubai" w:cs="Dubai"/>
            <w:rtl/>
            <w:lang w:val="ar"/>
          </w:rPr>
          <w:t xml:space="preserve"> </w:t>
        </w:r>
        <w:r w:rsidRPr="004555B1">
          <w:rPr>
            <w:rFonts w:asciiTheme="minorBidi" w:hAnsiTheme="minorBidi" w:cstheme="minorBidi"/>
            <w:u w:val="single"/>
            <w:rtl/>
            <w:lang w:val="ar"/>
          </w:rPr>
          <w:t>NSW Ageing and Disability Commission</w:t>
        </w:r>
        <w:r w:rsidRPr="00CD1D1A">
          <w:rPr>
            <w:rFonts w:ascii="Dubai" w:hAnsi="Dubai" w:cs="Dubai"/>
            <w:u w:val="single"/>
            <w:rtl/>
            <w:lang w:val="ar"/>
          </w:rPr>
          <w:t xml:space="preserve"> (لجنة الشيخوخة والإعاقة الخاصة بولاية نيو ساوث ويلز)</w:t>
        </w:r>
      </w:hyperlink>
      <w:r w:rsidRPr="00CD1D1A">
        <w:rPr>
          <w:rFonts w:ascii="Dubai" w:hAnsi="Dubai" w:cs="Dubai"/>
          <w:rtl/>
          <w:lang w:val="ar"/>
        </w:rPr>
        <w:t xml:space="preserve"> في عام ٢٠١٩.</w:t>
      </w:r>
    </w:p>
    <w:p w14:paraId="3CF223E3" w14:textId="77777777" w:rsidR="007863F1" w:rsidRPr="00CD1D1A" w:rsidRDefault="00000000" w:rsidP="004555B1">
      <w:pPr>
        <w:pStyle w:val="BodyText"/>
        <w:tabs>
          <w:tab w:val="left" w:pos="1210"/>
        </w:tabs>
        <w:bidi/>
        <w:spacing w:after="120"/>
        <w:ind w:left="1210" w:right="1185" w:hanging="510"/>
        <w:rPr>
          <w:rFonts w:ascii="Dubai" w:hAnsi="Dubai" w:cs="Dubai"/>
        </w:rPr>
      </w:pPr>
      <w:r w:rsidRPr="00CD1D1A">
        <w:rPr>
          <w:rFonts w:ascii="Dubai" w:hAnsi="Dubai" w:cs="Dubai"/>
          <w:color w:val="093266"/>
          <w:spacing w:val="-10"/>
          <w:rtl/>
          <w:lang w:val="ar"/>
        </w:rPr>
        <w:t>―</w:t>
      </w:r>
      <w:r w:rsidRPr="00CD1D1A">
        <w:rPr>
          <w:rFonts w:ascii="Dubai" w:hAnsi="Dubai" w:cs="Dubai"/>
          <w:color w:val="093266"/>
          <w:spacing w:val="-10"/>
          <w:rtl/>
          <w:lang w:val="ar"/>
        </w:rPr>
        <w:tab/>
      </w:r>
      <w:r w:rsidRPr="00CD1D1A">
        <w:rPr>
          <w:rFonts w:ascii="Dubai" w:hAnsi="Dubai" w:cs="Dubai"/>
          <w:rtl/>
          <w:lang w:val="ar"/>
        </w:rPr>
        <w:t>إصدار</w:t>
      </w:r>
      <w:hyperlink r:id="rId84" w:history="1">
        <w:r w:rsidRPr="004555B1">
          <w:rPr>
            <w:rFonts w:ascii="Dubai" w:hAnsi="Dubai" w:cs="Dubai"/>
            <w:rtl/>
            <w:lang w:val="ar"/>
          </w:rPr>
          <w:t xml:space="preserve"> </w:t>
        </w:r>
        <w:r w:rsidRPr="004555B1">
          <w:rPr>
            <w:rFonts w:asciiTheme="minorBidi" w:hAnsiTheme="minorBidi" w:cstheme="minorBidi"/>
            <w:u w:val="single"/>
            <w:rtl/>
            <w:lang w:val="ar"/>
          </w:rPr>
          <w:t xml:space="preserve">NSW Youth Justice Disability Action Plan 2021 - 2024 </w:t>
        </w:r>
        <w:r w:rsidRPr="00CD1D1A">
          <w:rPr>
            <w:rFonts w:ascii="Dubai" w:hAnsi="Dubai" w:cs="Dubai"/>
            <w:u w:val="single"/>
            <w:rtl/>
            <w:lang w:val="ar"/>
          </w:rPr>
          <w:t>(خطة عمل قضاء الأحداث من ذوي الإعاقة في نيو ساوث ويلز للفترة ٢٠٢١ - ٢٠٢٤)</w:t>
        </w:r>
      </w:hyperlink>
      <w:r w:rsidRPr="00CD1D1A">
        <w:rPr>
          <w:rFonts w:ascii="Dubai" w:hAnsi="Dubai" w:cs="Dubai"/>
          <w:rtl/>
          <w:lang w:val="ar"/>
        </w:rPr>
        <w:t>.</w:t>
      </w:r>
    </w:p>
    <w:p w14:paraId="3057868B" w14:textId="77777777" w:rsidR="007863F1" w:rsidRPr="00CD1D1A" w:rsidRDefault="00000000" w:rsidP="004555B1">
      <w:pPr>
        <w:pStyle w:val="BodyText"/>
        <w:tabs>
          <w:tab w:val="left" w:pos="1210"/>
        </w:tabs>
        <w:bidi/>
        <w:spacing w:after="120"/>
        <w:ind w:left="1210" w:right="1185" w:hanging="510"/>
        <w:rPr>
          <w:rFonts w:ascii="Dubai" w:hAnsi="Dubai" w:cs="Dubai"/>
        </w:rPr>
      </w:pPr>
      <w:r w:rsidRPr="00CD1D1A">
        <w:rPr>
          <w:rFonts w:ascii="Dubai" w:hAnsi="Dubai" w:cs="Dubai"/>
          <w:color w:val="093266"/>
          <w:spacing w:val="-10"/>
          <w:rtl/>
          <w:lang w:val="ar"/>
        </w:rPr>
        <w:t>―</w:t>
      </w:r>
      <w:r w:rsidRPr="00CD1D1A">
        <w:rPr>
          <w:rFonts w:ascii="Dubai" w:hAnsi="Dubai" w:cs="Dubai"/>
          <w:color w:val="093266"/>
          <w:spacing w:val="-10"/>
          <w:rtl/>
          <w:lang w:val="ar"/>
        </w:rPr>
        <w:tab/>
      </w:r>
      <w:r w:rsidRPr="00CD1D1A">
        <w:rPr>
          <w:rFonts w:ascii="Dubai" w:hAnsi="Dubai" w:cs="Dubai"/>
          <w:rtl/>
          <w:lang w:val="ar"/>
        </w:rPr>
        <w:t>حملات التوظيف لذوي الاحتياجات الخاصة "</w:t>
      </w:r>
      <w:r w:rsidRPr="004555B1">
        <w:rPr>
          <w:rFonts w:asciiTheme="minorBidi" w:hAnsiTheme="minorBidi" w:cstheme="minorBidi"/>
          <w:rtl/>
          <w:lang w:val="ar"/>
        </w:rPr>
        <w:t>Don't Dis My Ability</w:t>
      </w:r>
      <w:r w:rsidRPr="00CD1D1A">
        <w:rPr>
          <w:rFonts w:ascii="Dubai" w:hAnsi="Dubai" w:cs="Dubai"/>
          <w:rtl/>
          <w:lang w:val="ar"/>
        </w:rPr>
        <w:t>" 'لا تضعف قدراتي'، "</w:t>
      </w:r>
      <w:r w:rsidRPr="004555B1">
        <w:rPr>
          <w:rFonts w:asciiTheme="minorBidi" w:hAnsiTheme="minorBidi" w:cstheme="minorBidi"/>
          <w:rtl/>
          <w:lang w:val="ar"/>
        </w:rPr>
        <w:t>See the Possibilities</w:t>
      </w:r>
      <w:r w:rsidRPr="00CD1D1A">
        <w:rPr>
          <w:rFonts w:ascii="Dubai" w:hAnsi="Dubai" w:cs="Dubai"/>
          <w:rtl/>
          <w:lang w:val="ar"/>
        </w:rPr>
        <w:t>" 'أنظر للإمكانيات' و</w:t>
      </w:r>
      <w:hyperlink r:id="rId85" w:history="1">
        <w:r w:rsidRPr="00CD1D1A">
          <w:rPr>
            <w:rFonts w:ascii="Dubai" w:hAnsi="Dubai" w:cs="Dubai"/>
            <w:u w:val="single"/>
            <w:rtl/>
            <w:lang w:val="ar"/>
          </w:rPr>
          <w:t>"</w:t>
        </w:r>
        <w:r w:rsidRPr="004555B1">
          <w:rPr>
            <w:rFonts w:asciiTheme="minorBidi" w:hAnsiTheme="minorBidi" w:cstheme="minorBidi"/>
            <w:u w:val="single"/>
            <w:rtl/>
            <w:lang w:val="ar"/>
          </w:rPr>
          <w:t>Employable Me</w:t>
        </w:r>
        <w:r w:rsidRPr="00CD1D1A">
          <w:rPr>
            <w:rFonts w:ascii="Dubai" w:hAnsi="Dubai" w:cs="Dubai"/>
            <w:u w:val="single"/>
            <w:rtl/>
            <w:lang w:val="ar"/>
          </w:rPr>
          <w:t>" ' قابليتي للتوظيف</w:t>
        </w:r>
      </w:hyperlink>
      <w:r w:rsidRPr="00CD1D1A">
        <w:rPr>
          <w:rFonts w:ascii="Dubai" w:hAnsi="Dubai" w:cs="Dubai"/>
          <w:rtl/>
          <w:lang w:val="ar"/>
        </w:rPr>
        <w:t>'.</w:t>
      </w:r>
    </w:p>
    <w:p w14:paraId="28D15C7D" w14:textId="20A78305" w:rsidR="007863F1" w:rsidRPr="00CD1D1A" w:rsidRDefault="00000000" w:rsidP="00474EA0">
      <w:pPr>
        <w:pStyle w:val="BodyText"/>
        <w:tabs>
          <w:tab w:val="left" w:pos="1210"/>
        </w:tabs>
        <w:bidi/>
        <w:spacing w:after="120" w:line="297" w:lineRule="auto"/>
        <w:ind w:left="1210" w:right="1185" w:hanging="511"/>
        <w:rPr>
          <w:rFonts w:ascii="Dubai" w:hAnsi="Dubai" w:cs="Dubai"/>
        </w:rPr>
      </w:pPr>
      <w:r w:rsidRPr="00CD1D1A">
        <w:rPr>
          <w:rFonts w:ascii="Dubai" w:hAnsi="Dubai" w:cs="Dubai"/>
          <w:color w:val="093266"/>
          <w:spacing w:val="-10"/>
          <w:rtl/>
          <w:lang w:val="ar"/>
        </w:rPr>
        <w:t>―</w:t>
      </w:r>
      <w:r w:rsidRPr="00CD1D1A">
        <w:rPr>
          <w:rFonts w:ascii="Dubai" w:hAnsi="Dubai" w:cs="Dubai"/>
          <w:color w:val="093266"/>
          <w:spacing w:val="-10"/>
          <w:rtl/>
          <w:lang w:val="ar"/>
        </w:rPr>
        <w:tab/>
      </w:r>
      <w:r w:rsidRPr="00CD1D1A">
        <w:rPr>
          <w:rFonts w:ascii="Dubai" w:hAnsi="Dubai" w:cs="Dubai"/>
          <w:rtl/>
          <w:lang w:val="ar"/>
        </w:rPr>
        <w:t xml:space="preserve">دعم إدماج ذوي الإعاقة من خلال </w:t>
      </w:r>
      <w:r w:rsidRPr="004555B1">
        <w:rPr>
          <w:rFonts w:asciiTheme="minorBidi" w:hAnsiTheme="minorBidi" w:cstheme="minorBidi"/>
          <w:rtl/>
          <w:lang w:val="ar"/>
        </w:rPr>
        <w:t>NSW Department of Education's Disability Inclusion and Action Plans</w:t>
      </w:r>
      <w:r w:rsidRPr="00CD1D1A">
        <w:rPr>
          <w:rFonts w:ascii="Dubai" w:hAnsi="Dubai" w:cs="Dubai"/>
          <w:rtl/>
          <w:lang w:val="ar"/>
        </w:rPr>
        <w:t xml:space="preserve"> (خطط عمل وزارة التعليم في نيو ساوث ويلز لإدماج ذوي الإعاقة) للفترة ٢٠١٦-٢٠٢٠ و</w:t>
      </w:r>
      <w:hyperlink r:id="rId86" w:history="1">
        <w:r w:rsidRPr="00CD1D1A">
          <w:rPr>
            <w:rFonts w:ascii="Dubai" w:hAnsi="Dubai" w:cs="Dubai"/>
            <w:u w:val="single"/>
            <w:rtl/>
            <w:lang w:val="ar"/>
          </w:rPr>
          <w:t>٢٠٦</w:t>
        </w:r>
        <w:r w:rsidR="00E77861" w:rsidRPr="00E77861">
          <w:rPr>
            <w:rFonts w:ascii="Dubai" w:hAnsi="Dubai" w:cs="Dubai"/>
            <w:u w:val="single"/>
            <w:rtl/>
            <w:lang w:val="ar"/>
          </w:rPr>
          <w:t>١</w:t>
        </w:r>
        <w:r w:rsidRPr="00CD1D1A">
          <w:rPr>
            <w:rFonts w:ascii="Dubai" w:hAnsi="Dubai" w:cs="Dubai"/>
            <w:u w:val="single"/>
            <w:rtl/>
            <w:lang w:val="ar"/>
          </w:rPr>
          <w:t>-٢٠٢٥</w:t>
        </w:r>
      </w:hyperlink>
      <w:r w:rsidRPr="00CD1D1A">
        <w:rPr>
          <w:rFonts w:ascii="Dubai" w:hAnsi="Dubai" w:cs="Dubai"/>
          <w:rtl/>
          <w:lang w:val="ar"/>
        </w:rPr>
        <w:t xml:space="preserve">، واستراتيجية الإعاقة </w:t>
      </w:r>
      <w:hyperlink r:id="rId87" w:history="1">
        <w:r w:rsidRPr="00CD1D1A">
          <w:rPr>
            <w:rFonts w:ascii="Dubai" w:hAnsi="Dubai" w:cs="Dubai"/>
            <w:u w:val="single"/>
            <w:rtl/>
            <w:lang w:val="ar"/>
          </w:rPr>
          <w:t>الخاصة بالوزارة</w:t>
        </w:r>
      </w:hyperlink>
      <w:r w:rsidRPr="00CD1D1A">
        <w:rPr>
          <w:rFonts w:ascii="Dubai" w:hAnsi="Dubai" w:cs="Dubai"/>
          <w:rtl/>
          <w:lang w:val="ar"/>
        </w:rPr>
        <w:t>.</w:t>
      </w:r>
    </w:p>
    <w:p w14:paraId="02D5E0A9" w14:textId="77777777" w:rsidR="007863F1" w:rsidRPr="00CD1D1A" w:rsidRDefault="00000000" w:rsidP="00474EA0">
      <w:pPr>
        <w:pStyle w:val="BodyText"/>
        <w:tabs>
          <w:tab w:val="left" w:pos="1210"/>
        </w:tabs>
        <w:bidi/>
        <w:spacing w:after="120"/>
        <w:ind w:left="700" w:right="1185"/>
        <w:rPr>
          <w:rFonts w:ascii="Dubai" w:hAnsi="Dubai" w:cs="Dubai"/>
          <w:spacing w:val="-2"/>
        </w:rPr>
      </w:pPr>
      <w:r w:rsidRPr="00CD1D1A">
        <w:rPr>
          <w:rFonts w:ascii="Dubai" w:hAnsi="Dubai" w:cs="Dubai"/>
          <w:color w:val="093266"/>
          <w:spacing w:val="-10"/>
          <w:rtl/>
          <w:lang w:val="ar"/>
        </w:rPr>
        <w:t>―</w:t>
      </w:r>
      <w:r w:rsidRPr="00CD1D1A">
        <w:rPr>
          <w:rFonts w:ascii="Dubai" w:hAnsi="Dubai" w:cs="Dubai"/>
          <w:color w:val="093266"/>
          <w:spacing w:val="-10"/>
          <w:rtl/>
          <w:lang w:val="ar"/>
        </w:rPr>
        <w:tab/>
      </w:r>
      <w:r w:rsidRPr="00CD1D1A">
        <w:rPr>
          <w:rFonts w:ascii="Dubai" w:hAnsi="Dubai" w:cs="Dubai"/>
          <w:rtl/>
          <w:lang w:val="ar"/>
        </w:rPr>
        <w:t>توسيع خدمة لصحة المتخصصة للإعاقة الذهنية على مستوى الدولة.</w:t>
      </w:r>
    </w:p>
    <w:p w14:paraId="62185E2D" w14:textId="77777777" w:rsidR="00813E07" w:rsidRPr="004555B1" w:rsidRDefault="00000000" w:rsidP="00813E07">
      <w:pPr>
        <w:pStyle w:val="Heading2"/>
        <w:bidi/>
        <w:spacing w:before="120" w:after="120"/>
        <w:ind w:left="0" w:firstLine="697"/>
        <w:rPr>
          <w:rFonts w:asciiTheme="minorBidi" w:hAnsiTheme="minorBidi" w:cstheme="minorBidi"/>
          <w:b w:val="0"/>
          <w:color w:val="093266"/>
        </w:rPr>
      </w:pPr>
      <w:r w:rsidRPr="004555B1">
        <w:rPr>
          <w:rFonts w:asciiTheme="minorBidi" w:hAnsiTheme="minorBidi" w:cstheme="minorBidi"/>
          <w:b w:val="0"/>
          <w:color w:val="093266"/>
          <w:rtl/>
          <w:lang w:val="ar"/>
        </w:rPr>
        <w:t>ولاية فيكتوريا</w:t>
      </w:r>
    </w:p>
    <w:p w14:paraId="5BE1D9B0" w14:textId="77777777" w:rsidR="00813E07" w:rsidRPr="00CD1D1A" w:rsidRDefault="00000000" w:rsidP="00474EA0">
      <w:pPr>
        <w:pStyle w:val="BodyText"/>
        <w:bidi/>
        <w:spacing w:before="153" w:line="297" w:lineRule="auto"/>
        <w:ind w:left="700" w:right="1185"/>
        <w:rPr>
          <w:rFonts w:ascii="Dubai" w:hAnsi="Dubai" w:cs="Dubai"/>
          <w:spacing w:val="-2"/>
        </w:rPr>
      </w:pPr>
      <w:hyperlink r:id="rId88" w:history="1">
        <w:r w:rsidRPr="004555B1">
          <w:rPr>
            <w:rFonts w:asciiTheme="minorBidi" w:hAnsiTheme="minorBidi" w:cstheme="minorBidi"/>
            <w:u w:val="single"/>
            <w:rtl/>
            <w:lang w:val="ar"/>
          </w:rPr>
          <w:t>Absolutely Everyone: State Disability Plan 2017 - 2020 (Absolutely Everyone)</w:t>
        </w:r>
        <w:r w:rsidRPr="00CD1D1A">
          <w:rPr>
            <w:rFonts w:ascii="Dubai" w:hAnsi="Dubai" w:cs="Dubai"/>
            <w:u w:val="single"/>
            <w:rtl/>
            <w:lang w:val="ar"/>
          </w:rPr>
          <w:t xml:space="preserve"> (بالتأكيد للجميع: خطة الولاية لشؤون الإعاقة للفترة من ٢٠١٧ إلى ٢٠٢٠) </w:t>
        </w:r>
      </w:hyperlink>
      <w:r w:rsidRPr="00CD1D1A">
        <w:rPr>
          <w:rFonts w:ascii="Dubai" w:hAnsi="Dubai" w:cs="Dubai"/>
          <w:rtl/>
          <w:lang w:val="ar"/>
        </w:rPr>
        <w:t xml:space="preserve">كانت (بالتأكيد الجميع) خطة ولاية فيكتوريا لمدة ٤ سنوات لتحقيق رؤية مجتمع شامل يدعم الأشخاص ذوي الإعاقة ليعيشوا حياة يومية مُرضية. </w:t>
      </w:r>
      <w:hyperlink r:id="rId89" w:history="1">
        <w:r w:rsidRPr="00CD1D1A">
          <w:rPr>
            <w:rFonts w:ascii="Dubai" w:hAnsi="Dubai" w:cs="Dubai"/>
            <w:u w:val="single"/>
            <w:rtl/>
            <w:lang w:val="ar"/>
          </w:rPr>
          <w:t>تقريران سنويان وتقرير نهائي</w:t>
        </w:r>
      </w:hyperlink>
      <w:r w:rsidRPr="00CD1D1A">
        <w:rPr>
          <w:rFonts w:ascii="Dubai" w:hAnsi="Dubai" w:cs="Dubai"/>
          <w:rtl/>
          <w:lang w:val="ar"/>
        </w:rPr>
        <w:t xml:space="preserve"> تم طرحهما في برلمان ولاية فيكتوريا لتوضيح التقدم المحرز في تحقيق الأهداف الخاصة بخطة </w:t>
      </w:r>
      <w:r w:rsidRPr="004555B1">
        <w:rPr>
          <w:rFonts w:asciiTheme="minorBidi" w:hAnsiTheme="minorBidi" w:cstheme="minorBidi"/>
          <w:rtl/>
          <w:lang w:val="ar"/>
        </w:rPr>
        <w:t>Absolutely Everyone</w:t>
      </w:r>
      <w:r w:rsidRPr="00CD1D1A">
        <w:rPr>
          <w:rFonts w:ascii="Dubai" w:hAnsi="Dubai" w:cs="Dubai"/>
          <w:rtl/>
          <w:lang w:val="ar"/>
        </w:rPr>
        <w:t>. أثرت جائحة كوفيد-١٩ على نشر التقرير النهائي، الذي تم طرحه في أوائل عام ٢٠٢٢، وغطى السنتين الأخيرتين من الخطة.</w:t>
      </w:r>
    </w:p>
    <w:p w14:paraId="026910A7" w14:textId="77777777" w:rsidR="00813E07" w:rsidRPr="00CD1D1A" w:rsidRDefault="00000000" w:rsidP="00474EA0">
      <w:pPr>
        <w:pStyle w:val="BodyText"/>
        <w:tabs>
          <w:tab w:val="left" w:pos="1210"/>
        </w:tabs>
        <w:bidi/>
        <w:spacing w:after="120"/>
        <w:ind w:left="700" w:right="1185"/>
        <w:rPr>
          <w:rFonts w:ascii="Dubai" w:hAnsi="Dubai" w:cs="Dubai"/>
          <w:spacing w:val="-2"/>
        </w:rPr>
      </w:pPr>
      <w:r w:rsidRPr="00CD1D1A">
        <w:rPr>
          <w:rFonts w:ascii="Dubai" w:hAnsi="Dubai" w:cs="Dubai"/>
          <w:spacing w:val="-2"/>
          <w:rtl/>
          <w:lang w:val="ar"/>
        </w:rPr>
        <w:t>تشمل النقاط البارزة لحكومة ولاية فيكتوريا في إطار الاستراتيجية خلال الفترة ٢٠١٧-٢٠٢١ ما يلي:</w:t>
      </w:r>
    </w:p>
    <w:p w14:paraId="13B096BC" w14:textId="77777777" w:rsidR="00813E07" w:rsidRPr="00CD1D1A" w:rsidRDefault="00000000" w:rsidP="00474EA0">
      <w:pPr>
        <w:pStyle w:val="BodyText"/>
        <w:tabs>
          <w:tab w:val="left" w:pos="1210"/>
        </w:tabs>
        <w:bidi/>
        <w:spacing w:after="120"/>
        <w:ind w:left="700" w:right="1185"/>
        <w:rPr>
          <w:rFonts w:ascii="Dubai" w:hAnsi="Dubai" w:cs="Dubai"/>
          <w:spacing w:val="-2"/>
        </w:rPr>
      </w:pPr>
      <w:r w:rsidRPr="00CD1D1A">
        <w:rPr>
          <w:rFonts w:ascii="Dubai" w:hAnsi="Dubai" w:cs="Dubai"/>
          <w:spacing w:val="-2"/>
          <w:rtl/>
          <w:lang w:val="ar"/>
        </w:rPr>
        <w:t>―</w:t>
      </w:r>
      <w:r w:rsidRPr="00CD1D1A">
        <w:rPr>
          <w:rFonts w:ascii="Dubai" w:hAnsi="Dubai" w:cs="Dubai"/>
          <w:spacing w:val="-2"/>
          <w:rtl/>
          <w:lang w:val="ar"/>
        </w:rPr>
        <w:tab/>
        <w:t xml:space="preserve">نعمل في شراكة لتسليم ٢٧ من </w:t>
      </w:r>
      <w:hyperlink r:id="rId90" w:history="1">
        <w:r w:rsidRPr="00CD1D1A">
          <w:rPr>
            <w:rStyle w:val="Hyperlink"/>
            <w:rFonts w:ascii="Dubai" w:hAnsi="Dubai" w:cs="Dubai"/>
            <w:color w:val="auto"/>
            <w:spacing w:val="-2"/>
            <w:rtl/>
            <w:lang w:val="ar"/>
          </w:rPr>
          <w:t>أماكن تغيير الملابس</w:t>
        </w:r>
      </w:hyperlink>
      <w:r w:rsidRPr="00CD1D1A">
        <w:rPr>
          <w:rFonts w:ascii="Dubai" w:hAnsi="Dubai" w:cs="Dubai"/>
          <w:spacing w:val="-2"/>
          <w:rtl/>
          <w:lang w:val="ar"/>
        </w:rPr>
        <w:t xml:space="preserve"> الجديدة في مرافق الحمامات العامة سهلة الاستخدام لذوي الإعاقة.</w:t>
      </w:r>
    </w:p>
    <w:p w14:paraId="78936963" w14:textId="77777777" w:rsidR="00813E07" w:rsidRPr="00CD1D1A" w:rsidRDefault="00000000" w:rsidP="00474EA0">
      <w:pPr>
        <w:pStyle w:val="BodyText"/>
        <w:tabs>
          <w:tab w:val="left" w:pos="1210"/>
        </w:tabs>
        <w:bidi/>
        <w:spacing w:after="120"/>
        <w:ind w:left="1210" w:right="1185" w:hanging="490"/>
        <w:rPr>
          <w:rFonts w:ascii="Dubai" w:hAnsi="Dubai" w:cs="Dubai"/>
          <w:spacing w:val="-2"/>
        </w:rPr>
      </w:pPr>
      <w:r w:rsidRPr="00CD1D1A">
        <w:rPr>
          <w:rFonts w:ascii="Dubai" w:hAnsi="Dubai" w:cs="Dubai"/>
          <w:spacing w:val="-2"/>
          <w:rtl/>
          <w:lang w:val="ar"/>
        </w:rPr>
        <w:t>―</w:t>
      </w:r>
      <w:r w:rsidRPr="00CD1D1A">
        <w:rPr>
          <w:rFonts w:ascii="Dubai" w:hAnsi="Dubai" w:cs="Dubai"/>
          <w:spacing w:val="-2"/>
          <w:rtl/>
          <w:lang w:val="ar"/>
        </w:rPr>
        <w:tab/>
        <w:t xml:space="preserve">تعزيز مناصرة ذوي الإعاقة من خلال </w:t>
      </w:r>
      <w:hyperlink r:id="rId91" w:history="1">
        <w:r w:rsidRPr="00CD1D1A">
          <w:rPr>
            <w:rStyle w:val="Hyperlink"/>
            <w:rFonts w:ascii="Dubai" w:hAnsi="Dubai" w:cs="Dubai"/>
            <w:color w:val="auto"/>
            <w:spacing w:val="-2"/>
            <w:rtl/>
            <w:lang w:val="ar"/>
          </w:rPr>
          <w:t>الخطة المستقبلية لمناصرة ذوي الإعاقة في ولاية فيكتوريا</w:t>
        </w:r>
      </w:hyperlink>
      <w:r w:rsidRPr="00CD1D1A">
        <w:rPr>
          <w:rFonts w:ascii="Dubai" w:hAnsi="Dubai" w:cs="Dubai"/>
          <w:spacing w:val="-2"/>
          <w:rtl/>
          <w:lang w:val="ar"/>
        </w:rPr>
        <w:t xml:space="preserve">، بما في ذلك التحسينات القطاعية وزيادة التمويل الأساسي للوكالات التي تقدم الخدمات من خلال </w:t>
      </w:r>
      <w:hyperlink r:id="rId92" w:history="1">
        <w:r w:rsidRPr="004555B1">
          <w:rPr>
            <w:rStyle w:val="Hyperlink"/>
            <w:rFonts w:asciiTheme="minorBidi" w:hAnsiTheme="minorBidi" w:cstheme="minorBidi"/>
            <w:color w:val="auto"/>
            <w:spacing w:val="-2"/>
            <w:rtl/>
            <w:lang w:val="ar"/>
          </w:rPr>
          <w:t>Victorian Disability Advocacy Program</w:t>
        </w:r>
        <w:r w:rsidRPr="00CD1D1A">
          <w:rPr>
            <w:rStyle w:val="Hyperlink"/>
            <w:rFonts w:ascii="Dubai" w:hAnsi="Dubai" w:cs="Dubai"/>
            <w:color w:val="auto"/>
            <w:spacing w:val="-2"/>
            <w:rtl/>
            <w:lang w:val="ar"/>
          </w:rPr>
          <w:t xml:space="preserve"> (برنامج مناصرة ذوي الإعاقة في ولاية فيكتوريا)</w:t>
        </w:r>
      </w:hyperlink>
      <w:r w:rsidRPr="00CD1D1A">
        <w:rPr>
          <w:rFonts w:ascii="Dubai" w:hAnsi="Dubai" w:cs="Dubai"/>
          <w:spacing w:val="-2"/>
          <w:rtl/>
          <w:lang w:val="ar"/>
        </w:rPr>
        <w:t>.</w:t>
      </w:r>
    </w:p>
    <w:p w14:paraId="4A3EE98F" w14:textId="77777777" w:rsidR="00813E07" w:rsidRPr="00CD1D1A" w:rsidRDefault="00000000" w:rsidP="00474EA0">
      <w:pPr>
        <w:pStyle w:val="BodyText"/>
        <w:tabs>
          <w:tab w:val="left" w:pos="1210"/>
        </w:tabs>
        <w:bidi/>
        <w:spacing w:after="120"/>
        <w:ind w:left="700" w:right="1185"/>
        <w:rPr>
          <w:rFonts w:ascii="Dubai" w:hAnsi="Dubai" w:cs="Dubai"/>
          <w:spacing w:val="-2"/>
        </w:rPr>
      </w:pPr>
      <w:r w:rsidRPr="00CD1D1A">
        <w:rPr>
          <w:rFonts w:ascii="Dubai" w:hAnsi="Dubai" w:cs="Dubai"/>
          <w:spacing w:val="-2"/>
          <w:rtl/>
          <w:lang w:val="ar"/>
        </w:rPr>
        <w:lastRenderedPageBreak/>
        <w:t>―</w:t>
      </w:r>
      <w:r w:rsidRPr="00CD1D1A">
        <w:rPr>
          <w:rFonts w:ascii="Dubai" w:hAnsi="Dubai" w:cs="Dubai"/>
          <w:spacing w:val="-2"/>
          <w:rtl/>
          <w:lang w:val="ar"/>
        </w:rPr>
        <w:tab/>
        <w:t>بناء الاستقلال الاقتصادي والمسارات الوظيفية الهادفة.</w:t>
      </w:r>
    </w:p>
    <w:p w14:paraId="6A92F0AF" w14:textId="77777777" w:rsidR="00813E07" w:rsidRPr="00CD1D1A" w:rsidRDefault="00000000" w:rsidP="00474EA0">
      <w:pPr>
        <w:pStyle w:val="BodyText"/>
        <w:tabs>
          <w:tab w:val="left" w:pos="1210"/>
        </w:tabs>
        <w:bidi/>
        <w:spacing w:after="120"/>
        <w:ind w:left="700" w:right="1185"/>
        <w:rPr>
          <w:rFonts w:ascii="Dubai" w:hAnsi="Dubai" w:cs="Dubai"/>
          <w:spacing w:val="-2"/>
        </w:rPr>
      </w:pPr>
      <w:r w:rsidRPr="00CD1D1A">
        <w:rPr>
          <w:rFonts w:ascii="Dubai" w:hAnsi="Dubai" w:cs="Dubai"/>
          <w:spacing w:val="-2"/>
          <w:rtl/>
          <w:lang w:val="ar"/>
        </w:rPr>
        <w:t>―</w:t>
      </w:r>
      <w:r w:rsidRPr="00CD1D1A">
        <w:rPr>
          <w:rFonts w:ascii="Dubai" w:hAnsi="Dubai" w:cs="Dubai"/>
          <w:spacing w:val="-2"/>
          <w:rtl/>
          <w:lang w:val="ar"/>
        </w:rPr>
        <w:tab/>
        <w:t xml:space="preserve">العمل على ضمان حصول سكان ولاية فيكتوريا من ذوي الإعاقة على خدمات </w:t>
      </w:r>
      <w:r w:rsidRPr="004555B1">
        <w:rPr>
          <w:rFonts w:asciiTheme="minorBidi" w:hAnsiTheme="minorBidi" w:cstheme="minorBidi"/>
          <w:spacing w:val="-2"/>
          <w:rtl/>
          <w:lang w:val="ar"/>
        </w:rPr>
        <w:t xml:space="preserve">NDIS </w:t>
      </w:r>
      <w:r w:rsidRPr="00CD1D1A">
        <w:rPr>
          <w:rFonts w:ascii="Dubai" w:hAnsi="Dubai" w:cs="Dubai"/>
          <w:spacing w:val="-2"/>
          <w:rtl/>
          <w:lang w:val="ar"/>
        </w:rPr>
        <w:t>والخدمات الرئيسية.</w:t>
      </w:r>
    </w:p>
    <w:p w14:paraId="22284C55" w14:textId="77777777" w:rsidR="00813E07" w:rsidRPr="00CD1D1A" w:rsidRDefault="00000000" w:rsidP="00474EA0">
      <w:pPr>
        <w:pStyle w:val="BodyText"/>
        <w:tabs>
          <w:tab w:val="left" w:pos="1210"/>
        </w:tabs>
        <w:bidi/>
        <w:spacing w:after="120"/>
        <w:ind w:left="1210" w:right="1185" w:hanging="510"/>
        <w:rPr>
          <w:rFonts w:ascii="Dubai" w:hAnsi="Dubai" w:cs="Dubai"/>
          <w:spacing w:val="-2"/>
        </w:rPr>
      </w:pPr>
      <w:r w:rsidRPr="00CD1D1A">
        <w:rPr>
          <w:rFonts w:ascii="Dubai" w:hAnsi="Dubai" w:cs="Dubai"/>
          <w:spacing w:val="-2"/>
          <w:rtl/>
          <w:lang w:val="ar"/>
        </w:rPr>
        <w:t>―</w:t>
      </w:r>
      <w:r w:rsidRPr="00CD1D1A">
        <w:rPr>
          <w:rFonts w:ascii="Dubai" w:hAnsi="Dubai" w:cs="Dubai"/>
          <w:spacing w:val="-2"/>
          <w:rtl/>
          <w:lang w:val="ar"/>
        </w:rPr>
        <w:tab/>
        <w:t xml:space="preserve">وضع </w:t>
      </w:r>
      <w:hyperlink r:id="rId93" w:history="1">
        <w:r w:rsidRPr="00CD1D1A">
          <w:rPr>
            <w:rStyle w:val="Hyperlink"/>
            <w:rFonts w:ascii="Dubai" w:hAnsi="Dubai" w:cs="Dubai"/>
            <w:color w:val="auto"/>
            <w:spacing w:val="-2"/>
            <w:rtl/>
            <w:lang w:val="ar"/>
          </w:rPr>
          <w:t>سياسة التعليم الشامل</w:t>
        </w:r>
      </w:hyperlink>
      <w:r w:rsidRPr="00CD1D1A">
        <w:rPr>
          <w:rFonts w:ascii="Dubai" w:hAnsi="Dubai" w:cs="Dubai"/>
          <w:spacing w:val="-2"/>
          <w:rtl/>
          <w:lang w:val="ar"/>
        </w:rPr>
        <w:t xml:space="preserve"> و١,٦ مليار دولار </w:t>
      </w:r>
      <w:hyperlink r:id="rId94" w:history="1">
        <w:r w:rsidRPr="004555B1">
          <w:rPr>
            <w:rStyle w:val="Hyperlink"/>
            <w:rFonts w:asciiTheme="minorBidi" w:hAnsiTheme="minorBidi" w:cstheme="minorBidi"/>
            <w:color w:val="auto"/>
            <w:spacing w:val="-2"/>
            <w:rtl/>
            <w:lang w:val="ar"/>
          </w:rPr>
          <w:t>Diability Inclusion package</w:t>
        </w:r>
        <w:r w:rsidRPr="00CD1D1A">
          <w:rPr>
            <w:rStyle w:val="Hyperlink"/>
            <w:rFonts w:ascii="Dubai" w:hAnsi="Dubai" w:cs="Dubai"/>
            <w:color w:val="auto"/>
            <w:spacing w:val="-2"/>
            <w:rtl/>
            <w:lang w:val="ar"/>
          </w:rPr>
          <w:t xml:space="preserve"> (حزمة إدماج ذوي الإعاقة)</w:t>
        </w:r>
      </w:hyperlink>
      <w:r w:rsidRPr="00CD1D1A">
        <w:rPr>
          <w:rFonts w:ascii="Dubai" w:hAnsi="Dubai" w:cs="Dubai"/>
          <w:spacing w:val="-2"/>
          <w:rtl/>
          <w:lang w:val="ar"/>
        </w:rPr>
        <w:t xml:space="preserve"> التي تدعم السياسة.</w:t>
      </w:r>
    </w:p>
    <w:p w14:paraId="0207F618" w14:textId="2105B2EC" w:rsidR="00813E07" w:rsidRPr="004555B1" w:rsidRDefault="00000000" w:rsidP="004555B1">
      <w:pPr>
        <w:pStyle w:val="BodyText"/>
        <w:tabs>
          <w:tab w:val="left" w:pos="1210"/>
        </w:tabs>
        <w:bidi/>
        <w:spacing w:after="120"/>
        <w:ind w:left="1210" w:right="1185" w:hanging="510"/>
        <w:rPr>
          <w:rFonts w:ascii="Dubai" w:hAnsi="Dubai" w:cs="Dubai"/>
          <w:spacing w:val="-2"/>
        </w:rPr>
      </w:pPr>
      <w:r w:rsidRPr="00CD1D1A">
        <w:rPr>
          <w:rFonts w:ascii="Dubai" w:hAnsi="Dubai" w:cs="Dubai"/>
          <w:spacing w:val="-2"/>
          <w:rtl/>
          <w:lang w:val="ar"/>
        </w:rPr>
        <w:t>―</w:t>
      </w:r>
      <w:r w:rsidRPr="00CD1D1A">
        <w:rPr>
          <w:rFonts w:ascii="Dubai" w:hAnsi="Dubai" w:cs="Dubai"/>
          <w:spacing w:val="-2"/>
          <w:rtl/>
          <w:lang w:val="ar"/>
        </w:rPr>
        <w:tab/>
        <w:t>إطلاق برنامج مسؤول الاتصال المعني بشؤون الإعاقة في خدمات الرعاية الصحية في العاصمة والأقاليم لدعم الحصول على اختبار كوفيد-١٩ والعلاج والتطعيم، فضلاً عن خدمات الرعاية الصحية الأساسية الأخرى.</w:t>
      </w:r>
    </w:p>
    <w:p w14:paraId="0678A4CE" w14:textId="77777777" w:rsidR="00813E07" w:rsidRPr="004C49B4" w:rsidRDefault="00000000" w:rsidP="004555B1">
      <w:pPr>
        <w:pStyle w:val="Heading2"/>
        <w:bidi/>
        <w:spacing w:before="264" w:after="120"/>
        <w:ind w:left="0" w:firstLine="697"/>
        <w:rPr>
          <w:rFonts w:asciiTheme="minorBidi" w:hAnsiTheme="minorBidi" w:cstheme="minorBidi"/>
          <w:b w:val="0"/>
          <w:color w:val="093266"/>
        </w:rPr>
      </w:pPr>
      <w:r w:rsidRPr="004C49B4">
        <w:rPr>
          <w:rFonts w:asciiTheme="minorBidi" w:hAnsiTheme="minorBidi" w:cstheme="minorBidi"/>
          <w:b w:val="0"/>
          <w:color w:val="093266"/>
          <w:rtl/>
          <w:lang w:val="ar"/>
        </w:rPr>
        <w:t>ولاية كوينزلاند</w:t>
      </w:r>
    </w:p>
    <w:p w14:paraId="5D571B26" w14:textId="77777777" w:rsidR="007863F1" w:rsidRPr="004555B1" w:rsidRDefault="00000000" w:rsidP="005746B3">
      <w:pPr>
        <w:pStyle w:val="BodyText"/>
        <w:bidi/>
        <w:spacing w:before="153" w:after="120"/>
        <w:ind w:left="697"/>
        <w:rPr>
          <w:rFonts w:ascii="Dubai" w:hAnsi="Dubai" w:cs="Dubai"/>
        </w:rPr>
      </w:pPr>
      <w:r w:rsidRPr="004555B1">
        <w:rPr>
          <w:rFonts w:ascii="Dubai" w:hAnsi="Dubai" w:cs="Dubai"/>
          <w:rtl/>
          <w:lang w:val="ar"/>
        </w:rPr>
        <w:t>تشمل النقاط البارزة لحكومة كوينزلاند في إطار الاستراتيجية خلال الفترة ٢٠١٧-٢٠٢١ ما يلي:</w:t>
      </w:r>
    </w:p>
    <w:p w14:paraId="71B966FF" w14:textId="77777777" w:rsidR="007863F1" w:rsidRPr="004555B1" w:rsidRDefault="00000000">
      <w:pPr>
        <w:pStyle w:val="BodyText"/>
        <w:tabs>
          <w:tab w:val="left" w:pos="1210"/>
        </w:tabs>
        <w:bidi/>
        <w:spacing w:line="297" w:lineRule="auto"/>
        <w:ind w:left="1210" w:right="2017" w:hanging="511"/>
        <w:rPr>
          <w:rFonts w:ascii="Dubai" w:hAnsi="Dubai" w:cs="Dubai"/>
        </w:rPr>
      </w:pPr>
      <w:r w:rsidRPr="004555B1">
        <w:rPr>
          <w:rFonts w:ascii="Dubai" w:hAnsi="Dubai" w:cs="Dubai"/>
          <w:color w:val="093266"/>
          <w:spacing w:val="-10"/>
          <w:rtl/>
          <w:lang w:val="ar"/>
        </w:rPr>
        <w:t>―</w:t>
      </w:r>
      <w:r w:rsidRPr="004555B1">
        <w:rPr>
          <w:rFonts w:ascii="Dubai" w:hAnsi="Dubai" w:cs="Dubai"/>
          <w:color w:val="093266"/>
          <w:spacing w:val="-10"/>
          <w:rtl/>
          <w:lang w:val="ar"/>
        </w:rPr>
        <w:tab/>
      </w:r>
      <w:r w:rsidRPr="004555B1">
        <w:rPr>
          <w:rFonts w:ascii="Dubai" w:hAnsi="Dubai" w:cs="Dubai"/>
          <w:rtl/>
          <w:lang w:val="ar"/>
        </w:rPr>
        <w:t>زيادة النفاذ وتعزيز الشمولية في المجتمعات، بما في ذلك دعم وسائل النقل سهلة الركوب، والحصول على الإسكان الاجتماعي الميسر والفنون الشاملة.</w:t>
      </w:r>
    </w:p>
    <w:p w14:paraId="70B12C43" w14:textId="77777777" w:rsidR="007863F1" w:rsidRPr="004555B1" w:rsidRDefault="00000000">
      <w:pPr>
        <w:pStyle w:val="BodyText"/>
        <w:tabs>
          <w:tab w:val="left" w:pos="1210"/>
        </w:tabs>
        <w:bidi/>
        <w:spacing w:before="170" w:line="297" w:lineRule="auto"/>
        <w:ind w:left="1210" w:right="2043" w:hanging="511"/>
        <w:rPr>
          <w:rFonts w:ascii="Dubai" w:hAnsi="Dubai" w:cs="Dubai"/>
        </w:rPr>
      </w:pPr>
      <w:r w:rsidRPr="004555B1">
        <w:rPr>
          <w:rFonts w:ascii="Dubai" w:hAnsi="Dubai" w:cs="Dubai"/>
          <w:color w:val="093266"/>
          <w:spacing w:val="-10"/>
          <w:rtl/>
          <w:lang w:val="ar"/>
        </w:rPr>
        <w:t>―</w:t>
      </w:r>
      <w:r w:rsidRPr="004555B1">
        <w:rPr>
          <w:rFonts w:ascii="Dubai" w:hAnsi="Dubai" w:cs="Dubai"/>
          <w:color w:val="093266"/>
          <w:spacing w:val="-10"/>
          <w:rtl/>
          <w:lang w:val="ar"/>
        </w:rPr>
        <w:tab/>
      </w:r>
      <w:r w:rsidRPr="004555B1">
        <w:rPr>
          <w:rFonts w:ascii="Dubai" w:hAnsi="Dubai" w:cs="Dubai"/>
          <w:rtl/>
          <w:lang w:val="ar"/>
        </w:rPr>
        <w:t>تخصيص مبلغ ٢,٩ مليون دولار سنويًا بين عامي ٢٠١٨ و٢٠٢٠ لتحسين تقديم الخدمات للأشخاص ذوي الإعاقة الذين يتعاملون مع نظام الخدمات التصحيحية.</w:t>
      </w:r>
    </w:p>
    <w:p w14:paraId="57FBE845" w14:textId="631E781B" w:rsidR="007863F1" w:rsidRPr="004555B1" w:rsidRDefault="00000000">
      <w:pPr>
        <w:pStyle w:val="BodyText"/>
        <w:tabs>
          <w:tab w:val="left" w:pos="1210"/>
        </w:tabs>
        <w:bidi/>
        <w:spacing w:before="171" w:line="297" w:lineRule="auto"/>
        <w:ind w:left="1210" w:right="1689" w:hanging="511"/>
        <w:rPr>
          <w:rFonts w:ascii="Dubai" w:hAnsi="Dubai" w:cs="Dubai"/>
        </w:rPr>
      </w:pPr>
      <w:r w:rsidRPr="004555B1">
        <w:rPr>
          <w:rFonts w:ascii="Dubai" w:hAnsi="Dubai" w:cs="Dubai"/>
          <w:color w:val="093266"/>
          <w:spacing w:val="-10"/>
          <w:rtl/>
          <w:lang w:val="ar"/>
        </w:rPr>
        <w:t>―</w:t>
      </w:r>
      <w:r w:rsidRPr="004555B1">
        <w:rPr>
          <w:rFonts w:ascii="Dubai" w:hAnsi="Dubai" w:cs="Dubai"/>
          <w:color w:val="093266"/>
          <w:spacing w:val="-10"/>
          <w:rtl/>
          <w:lang w:val="ar"/>
        </w:rPr>
        <w:tab/>
      </w:r>
      <w:r w:rsidRPr="004555B1">
        <w:rPr>
          <w:rFonts w:ascii="Dubai" w:hAnsi="Dubai" w:cs="Dubai"/>
          <w:rtl/>
          <w:lang w:val="ar"/>
        </w:rPr>
        <w:t>زيادة فرص العمل للأشخاص من ذوي الإعاقة من خلال برنامج التوظيف</w:t>
      </w:r>
      <w:hyperlink r:id="rId95" w:history="1">
        <w:r w:rsidRPr="004555B1">
          <w:rPr>
            <w:rFonts w:ascii="Dubai" w:hAnsi="Dubai" w:cs="Dubai"/>
            <w:u w:val="single"/>
            <w:rtl/>
            <w:lang w:val="ar"/>
          </w:rPr>
          <w:t xml:space="preserve"> العودة إلى العمل </w:t>
        </w:r>
        <w:r w:rsidRPr="004555B1">
          <w:rPr>
            <w:rFonts w:asciiTheme="minorBidi" w:hAnsiTheme="minorBidi" w:cstheme="minorBidi"/>
            <w:u w:val="single"/>
            <w:rtl/>
            <w:lang w:val="ar"/>
          </w:rPr>
          <w:t>Back to Work</w:t>
        </w:r>
      </w:hyperlink>
      <w:r w:rsidRPr="004555B1">
        <w:rPr>
          <w:rFonts w:ascii="Dubai" w:hAnsi="Dubai" w:cs="Dubai"/>
          <w:rtl/>
          <w:lang w:val="ar"/>
        </w:rPr>
        <w:t>، وتوفير المهارات والمؤهلات والخبرة من خلال مبادرة</w:t>
      </w:r>
      <w:hyperlink r:id="rId96" w:history="1">
        <w:r w:rsidRPr="004555B1">
          <w:rPr>
            <w:rFonts w:ascii="Dubai" w:hAnsi="Dubai" w:cs="Dubai"/>
            <w:u w:val="single"/>
            <w:rtl/>
            <w:lang w:val="ar"/>
          </w:rPr>
          <w:t xml:space="preserve"> اكساب المهارات لسكان كوينزلاند للعمل </w:t>
        </w:r>
        <w:r w:rsidR="00716340">
          <w:rPr>
            <w:rFonts w:ascii="Dubai" w:hAnsi="Dubai" w:cs="Dubai"/>
            <w:u w:val="single"/>
            <w:lang w:val="ar"/>
          </w:rPr>
          <w:br/>
        </w:r>
        <w:r w:rsidRPr="004555B1">
          <w:rPr>
            <w:rFonts w:asciiTheme="minorBidi" w:hAnsiTheme="minorBidi" w:cstheme="minorBidi"/>
            <w:u w:val="single"/>
            <w:rtl/>
            <w:lang w:val="ar"/>
          </w:rPr>
          <w:t>Skilling Queenslanders for Work</w:t>
        </w:r>
      </w:hyperlink>
      <w:r w:rsidRPr="004555B1">
        <w:rPr>
          <w:rFonts w:ascii="Dubai" w:hAnsi="Dubai" w:cs="Dubai"/>
          <w:rtl/>
          <w:lang w:val="ar"/>
        </w:rPr>
        <w:t xml:space="preserve"> لدعم الأشخاص ذوي الإعاقة للدخول إلى القوى العاملة والبقاء فيها.</w:t>
      </w:r>
    </w:p>
    <w:p w14:paraId="760A887D" w14:textId="77777777" w:rsidR="007863F1" w:rsidRPr="004555B1" w:rsidRDefault="00000000">
      <w:pPr>
        <w:pStyle w:val="BodyText"/>
        <w:tabs>
          <w:tab w:val="left" w:pos="1210"/>
        </w:tabs>
        <w:bidi/>
        <w:spacing w:before="170" w:line="297" w:lineRule="auto"/>
        <w:ind w:left="1210" w:right="1924" w:hanging="511"/>
        <w:rPr>
          <w:rFonts w:ascii="Dubai" w:hAnsi="Dubai" w:cs="Dubai"/>
        </w:rPr>
      </w:pPr>
      <w:r w:rsidRPr="004555B1">
        <w:rPr>
          <w:rFonts w:ascii="Dubai" w:hAnsi="Dubai" w:cs="Dubai"/>
          <w:color w:val="093266"/>
          <w:spacing w:val="-10"/>
          <w:rtl/>
          <w:lang w:val="ar"/>
        </w:rPr>
        <w:t>―</w:t>
      </w:r>
      <w:r w:rsidRPr="004555B1">
        <w:rPr>
          <w:rFonts w:ascii="Dubai" w:hAnsi="Dubai" w:cs="Dubai"/>
          <w:color w:val="093266"/>
          <w:spacing w:val="-10"/>
          <w:rtl/>
          <w:lang w:val="ar"/>
        </w:rPr>
        <w:tab/>
      </w:r>
      <w:r w:rsidRPr="004555B1">
        <w:rPr>
          <w:rFonts w:ascii="Dubai" w:hAnsi="Dubai" w:cs="Dubai"/>
          <w:rtl/>
          <w:lang w:val="ar"/>
        </w:rPr>
        <w:t xml:space="preserve">دعم التحول إلى </w:t>
      </w:r>
      <w:r w:rsidRPr="00716340">
        <w:rPr>
          <w:rFonts w:asciiTheme="minorBidi" w:hAnsiTheme="minorBidi" w:cstheme="minorBidi"/>
          <w:rtl/>
          <w:lang w:val="ar"/>
        </w:rPr>
        <w:t>NDIS</w:t>
      </w:r>
      <w:r w:rsidRPr="004555B1">
        <w:rPr>
          <w:rFonts w:ascii="Dubai" w:hAnsi="Dubai" w:cs="Dubai"/>
          <w:rtl/>
          <w:lang w:val="ar"/>
        </w:rPr>
        <w:t xml:space="preserve"> من خلال إنشاء برنامج </w:t>
      </w:r>
      <w:r w:rsidRPr="00716340">
        <w:rPr>
          <w:rFonts w:asciiTheme="minorBidi" w:hAnsiTheme="minorBidi" w:cstheme="minorBidi"/>
          <w:rtl/>
          <w:lang w:val="ar"/>
        </w:rPr>
        <w:t>Disability</w:t>
      </w:r>
      <w:r w:rsidRPr="004555B1">
        <w:rPr>
          <w:rFonts w:ascii="Dubai" w:hAnsi="Dubai" w:cs="Dubai"/>
          <w:rtl/>
          <w:lang w:val="ar"/>
        </w:rPr>
        <w:t xml:space="preserve"> </w:t>
      </w:r>
      <w:r w:rsidRPr="00716340">
        <w:rPr>
          <w:rFonts w:asciiTheme="minorBidi" w:hAnsiTheme="minorBidi" w:cstheme="minorBidi"/>
          <w:rtl/>
          <w:lang w:val="ar"/>
        </w:rPr>
        <w:t>Connect</w:t>
      </w:r>
      <w:r w:rsidRPr="004555B1">
        <w:rPr>
          <w:rFonts w:ascii="Dubai" w:hAnsi="Dubai" w:cs="Dubai"/>
          <w:rtl/>
          <w:lang w:val="ar"/>
        </w:rPr>
        <w:t xml:space="preserve"> </w:t>
      </w:r>
      <w:r w:rsidRPr="00716340">
        <w:rPr>
          <w:rFonts w:asciiTheme="minorBidi" w:hAnsiTheme="minorBidi" w:cstheme="minorBidi"/>
          <w:rtl/>
          <w:lang w:val="ar"/>
        </w:rPr>
        <w:t>and</w:t>
      </w:r>
      <w:r w:rsidRPr="004555B1">
        <w:rPr>
          <w:rFonts w:ascii="Dubai" w:hAnsi="Dubai" w:cs="Dubai"/>
          <w:rtl/>
          <w:lang w:val="ar"/>
        </w:rPr>
        <w:t xml:space="preserve"> </w:t>
      </w:r>
      <w:r w:rsidRPr="00716340">
        <w:rPr>
          <w:rFonts w:asciiTheme="minorBidi" w:hAnsiTheme="minorBidi" w:cstheme="minorBidi"/>
          <w:rtl/>
          <w:lang w:val="ar"/>
        </w:rPr>
        <w:t>Outreach</w:t>
      </w:r>
      <w:r w:rsidRPr="004555B1">
        <w:rPr>
          <w:rFonts w:ascii="Dubai" w:hAnsi="Dubai" w:cs="Dubai"/>
          <w:rtl/>
          <w:lang w:val="ar"/>
        </w:rPr>
        <w:t xml:space="preserve"> (الاتصال والتواصل مع ذوي الإعاقة) لمساعدة الأشخاص الذين يصعب الوصول إليهم من ذوي الإعاقة في الحصول على دعم </w:t>
      </w:r>
      <w:r w:rsidRPr="00716340">
        <w:rPr>
          <w:rFonts w:asciiTheme="minorBidi" w:hAnsiTheme="minorBidi" w:cstheme="minorBidi"/>
          <w:rtl/>
          <w:lang w:val="ar"/>
        </w:rPr>
        <w:t>NDIS</w:t>
      </w:r>
      <w:r w:rsidRPr="004555B1">
        <w:rPr>
          <w:rFonts w:ascii="Dubai" w:hAnsi="Dubai" w:cs="Dubai"/>
          <w:rtl/>
          <w:lang w:val="ar"/>
        </w:rPr>
        <w:t>.</w:t>
      </w:r>
    </w:p>
    <w:p w14:paraId="0D23130F" w14:textId="4B2214BD" w:rsidR="007863F1" w:rsidRPr="004555B1" w:rsidRDefault="00000000">
      <w:pPr>
        <w:pStyle w:val="BodyText"/>
        <w:tabs>
          <w:tab w:val="left" w:pos="1210"/>
        </w:tabs>
        <w:bidi/>
        <w:spacing w:before="170" w:line="297" w:lineRule="auto"/>
        <w:ind w:left="1210" w:right="1689" w:hanging="511"/>
        <w:rPr>
          <w:rFonts w:ascii="Dubai" w:hAnsi="Dubai" w:cs="Dubai"/>
        </w:rPr>
      </w:pPr>
      <w:r w:rsidRPr="004555B1">
        <w:rPr>
          <w:rFonts w:ascii="Dubai" w:hAnsi="Dubai" w:cs="Dubai"/>
          <w:color w:val="093266"/>
          <w:spacing w:val="-10"/>
          <w:rtl/>
          <w:lang w:val="ar"/>
        </w:rPr>
        <w:t>―</w:t>
      </w:r>
      <w:r w:rsidRPr="004555B1">
        <w:rPr>
          <w:rFonts w:ascii="Dubai" w:hAnsi="Dubai" w:cs="Dubai"/>
          <w:color w:val="093266"/>
          <w:spacing w:val="-10"/>
          <w:rtl/>
          <w:lang w:val="ar"/>
        </w:rPr>
        <w:tab/>
      </w:r>
      <w:r w:rsidRPr="004555B1">
        <w:rPr>
          <w:rFonts w:ascii="Dubai" w:hAnsi="Dubai" w:cs="Dubai"/>
          <w:rtl/>
          <w:lang w:val="ar"/>
        </w:rPr>
        <w:t xml:space="preserve">دعم التعلم وتنمية المهارات من خلال برامج مثل </w:t>
      </w:r>
      <w:hyperlink r:id="rId97" w:history="1">
        <w:r w:rsidRPr="004555B1">
          <w:rPr>
            <w:rFonts w:ascii="Dubai" w:hAnsi="Dubai" w:cs="Dubai"/>
            <w:u w:val="single"/>
            <w:rtl/>
            <w:lang w:val="ar"/>
          </w:rPr>
          <w:t>خطة دعم الإدماج في رياض الأطفال</w:t>
        </w:r>
      </w:hyperlink>
      <w:r w:rsidRPr="004555B1">
        <w:rPr>
          <w:rFonts w:ascii="Dubai" w:hAnsi="Dubai" w:cs="Dubai"/>
          <w:rtl/>
          <w:lang w:val="ar"/>
        </w:rPr>
        <w:t xml:space="preserve"> وبرنامج دعم مهارات </w:t>
      </w:r>
      <w:hyperlink r:id="rId98" w:history="1">
        <w:r w:rsidRPr="004555B1">
          <w:rPr>
            <w:rFonts w:ascii="Dubai" w:hAnsi="Dubai" w:cs="Dubai"/>
            <w:u w:val="single"/>
            <w:rtl/>
            <w:lang w:val="ar"/>
          </w:rPr>
          <w:t>ذوي الإعاقة</w:t>
        </w:r>
      </w:hyperlink>
      <w:r w:rsidRPr="004555B1">
        <w:rPr>
          <w:rFonts w:ascii="Dubai" w:hAnsi="Dubai" w:cs="Dubai"/>
          <w:rtl/>
          <w:lang w:val="ar"/>
        </w:rPr>
        <w:t>.</w:t>
      </w:r>
    </w:p>
    <w:p w14:paraId="159ECC71" w14:textId="6C69AFB1" w:rsidR="007863F1" w:rsidRPr="004555B1" w:rsidRDefault="00000000">
      <w:pPr>
        <w:pStyle w:val="BodyText"/>
        <w:bidi/>
        <w:spacing w:before="171" w:line="297" w:lineRule="auto"/>
        <w:ind w:left="1210" w:right="2005" w:hanging="511"/>
        <w:jc w:val="both"/>
        <w:rPr>
          <w:rFonts w:ascii="Dubai" w:hAnsi="Dubai" w:cs="Dubai"/>
        </w:rPr>
      </w:pPr>
      <w:r w:rsidRPr="004555B1">
        <w:rPr>
          <w:rFonts w:ascii="Dubai" w:hAnsi="Dubai" w:cs="Dubai"/>
          <w:color w:val="093266"/>
          <w:rtl/>
          <w:lang w:val="ar"/>
        </w:rPr>
        <w:t>―</w:t>
      </w:r>
      <w:r w:rsidRPr="004555B1">
        <w:rPr>
          <w:rFonts w:ascii="Dubai" w:hAnsi="Dubai" w:cs="Dubai"/>
          <w:color w:val="093266"/>
          <w:rtl/>
          <w:lang w:val="ar"/>
        </w:rPr>
        <w:tab/>
      </w:r>
      <w:r w:rsidRPr="004555B1">
        <w:rPr>
          <w:rFonts w:ascii="Dubai" w:hAnsi="Dubai" w:cs="Dubai"/>
          <w:rtl/>
          <w:lang w:val="ar"/>
        </w:rPr>
        <w:t>دعم صحة ورفاهية الأشخاص ذوي الإعاقة، بما في ذلك أثناء جائحة كوفيد-</w:t>
      </w:r>
      <w:r w:rsidR="00E77861">
        <w:rPr>
          <w:rFonts w:ascii="Dubai" w:hAnsi="Dubai" w:cs="Dubai" w:hint="cs"/>
          <w:rtl/>
          <w:lang w:val="ar" w:bidi="ar-EG"/>
        </w:rPr>
        <w:t>١٩</w:t>
      </w:r>
      <w:r w:rsidRPr="004555B1">
        <w:rPr>
          <w:rFonts w:ascii="Dubai" w:hAnsi="Dubai" w:cs="Dubai"/>
          <w:rtl/>
          <w:lang w:val="ar"/>
        </w:rPr>
        <w:t>، من خلال مبادرة مثل إنشاء استجابة طويلة الأمد سريعة لإخراج مرضى الإقامة الطويلة من ذوي الإعاقة من المستشفيات.</w:t>
      </w:r>
    </w:p>
    <w:p w14:paraId="0815C20D" w14:textId="77777777" w:rsidR="005746B3" w:rsidRPr="004C49B4" w:rsidRDefault="00000000" w:rsidP="005746B3">
      <w:pPr>
        <w:pStyle w:val="Heading2"/>
        <w:bidi/>
        <w:spacing w:before="264"/>
        <w:ind w:left="0" w:firstLine="699"/>
        <w:rPr>
          <w:rFonts w:asciiTheme="minorBidi" w:hAnsiTheme="minorBidi" w:cstheme="minorBidi"/>
          <w:b w:val="0"/>
        </w:rPr>
      </w:pPr>
      <w:r w:rsidRPr="004C49B4">
        <w:rPr>
          <w:rFonts w:asciiTheme="minorBidi" w:hAnsiTheme="minorBidi" w:cstheme="minorBidi"/>
          <w:b w:val="0"/>
          <w:color w:val="093266"/>
          <w:rtl/>
          <w:lang w:val="ar"/>
        </w:rPr>
        <w:t>ولاية أستراليا الغربية</w:t>
      </w:r>
    </w:p>
    <w:p w14:paraId="45C22CA3" w14:textId="21C22FE9" w:rsidR="005746B3" w:rsidRPr="00716340" w:rsidRDefault="00000000" w:rsidP="00EF7BFA">
      <w:pPr>
        <w:pStyle w:val="BodyText"/>
        <w:bidi/>
        <w:spacing w:before="153" w:line="297" w:lineRule="auto"/>
        <w:ind w:left="700" w:right="851"/>
        <w:rPr>
          <w:rFonts w:ascii="Dubai" w:hAnsi="Dubai" w:cs="Dubai"/>
        </w:rPr>
      </w:pPr>
      <w:r w:rsidRPr="00716340">
        <w:rPr>
          <w:rFonts w:ascii="Dubai" w:hAnsi="Dubai" w:cs="Dubai"/>
          <w:rtl/>
          <w:lang w:val="ar"/>
        </w:rPr>
        <w:t>في عام ٢٠١٩، أجرت حكومة أستراليا الغربية مشاورات على مستوى المجتمع لوضع رؤية لتصبح ولاية أستراليا الغربية شاملة للأشخاص من ذوي الإعاقة. منذ بدء العمل على</w:t>
      </w:r>
      <w:hyperlink r:id="rId99" w:history="1">
        <w:r w:rsidRPr="00716340">
          <w:rPr>
            <w:rFonts w:asciiTheme="minorBidi" w:hAnsiTheme="minorBidi" w:cstheme="minorBidi"/>
            <w:rtl/>
            <w:lang w:val="ar"/>
          </w:rPr>
          <w:t xml:space="preserve"> </w:t>
        </w:r>
        <w:r w:rsidRPr="00716340">
          <w:rPr>
            <w:rFonts w:asciiTheme="minorBidi" w:hAnsiTheme="minorBidi" w:cstheme="minorBidi"/>
            <w:u w:val="single"/>
            <w:rtl/>
            <w:lang w:val="ar"/>
          </w:rPr>
          <w:t>A Western Australia for Everyone: State Disability Strategy</w:t>
        </w:r>
        <w:r w:rsidR="00EF7BFA">
          <w:rPr>
            <w:rFonts w:asciiTheme="minorBidi" w:hAnsiTheme="minorBidi" w:cstheme="minorBidi" w:hint="cs"/>
            <w:u w:val="single"/>
            <w:rtl/>
            <w:lang w:val="ar"/>
          </w:rPr>
          <w:t xml:space="preserve"> </w:t>
        </w:r>
        <w:r w:rsidRPr="00716340">
          <w:rPr>
            <w:rFonts w:asciiTheme="minorBidi" w:hAnsiTheme="minorBidi" w:cstheme="minorBidi"/>
            <w:u w:val="single"/>
            <w:rtl/>
            <w:lang w:val="ar"/>
          </w:rPr>
          <w:t>2020 - 2030</w:t>
        </w:r>
        <w:r w:rsidRPr="00716340">
          <w:rPr>
            <w:rFonts w:ascii="Dubai" w:hAnsi="Dubai" w:cs="Dubai"/>
            <w:u w:val="single"/>
            <w:rtl/>
            <w:lang w:val="ar"/>
          </w:rPr>
          <w:t xml:space="preserve"> (استراتيجية لذوي الإعاقة تجعل من ولاية أستراليا الغربية شاملة للجميع)</w:t>
        </w:r>
      </w:hyperlink>
      <w:r w:rsidRPr="00716340">
        <w:rPr>
          <w:rFonts w:ascii="Dubai" w:hAnsi="Dubai" w:cs="Dubai"/>
          <w:rtl/>
          <w:lang w:val="ar"/>
        </w:rPr>
        <w:t xml:space="preserve"> وخطة العمل </w:t>
      </w:r>
      <w:hyperlink r:id="rId100" w:history="1">
        <w:r w:rsidRPr="00716340">
          <w:rPr>
            <w:rFonts w:ascii="Dubai" w:hAnsi="Dubai" w:cs="Dubai"/>
            <w:u w:val="single"/>
            <w:rtl/>
            <w:lang w:val="ar"/>
          </w:rPr>
          <w:t>المرفقة</w:t>
        </w:r>
      </w:hyperlink>
      <w:r w:rsidRPr="00716340">
        <w:rPr>
          <w:rFonts w:ascii="Dubai" w:hAnsi="Dubai" w:cs="Dubai"/>
          <w:rtl/>
          <w:lang w:val="ar"/>
        </w:rPr>
        <w:t xml:space="preserve"> في ديسمبر/كانون الأول ٢٠٢٠، تم إتمام عدد من الإجراءات.</w:t>
      </w:r>
    </w:p>
    <w:p w14:paraId="453740BB" w14:textId="77777777" w:rsidR="005746B3" w:rsidRPr="00716340" w:rsidRDefault="00000000" w:rsidP="00474EA0">
      <w:pPr>
        <w:pStyle w:val="BodyText"/>
        <w:bidi/>
        <w:spacing w:before="171" w:line="297" w:lineRule="auto"/>
        <w:ind w:left="1210" w:right="1185" w:hanging="511"/>
        <w:jc w:val="both"/>
        <w:rPr>
          <w:rFonts w:ascii="Dubai" w:hAnsi="Dubai" w:cs="Dubai"/>
        </w:rPr>
      </w:pPr>
      <w:r w:rsidRPr="00716340">
        <w:rPr>
          <w:rFonts w:ascii="Dubai" w:hAnsi="Dubai" w:cs="Dubai"/>
          <w:rtl/>
          <w:lang w:val="ar"/>
        </w:rPr>
        <w:t>تشمل النقاط البارزة لحكومة ولاية أستراليا الغربية في إطار الاستراتيجية خلال الفترة ٢٠١٧-٢٠٢١ ما يلي:</w:t>
      </w:r>
    </w:p>
    <w:p w14:paraId="73BB25C4" w14:textId="77777777" w:rsidR="005746B3" w:rsidRPr="00716340" w:rsidRDefault="00000000" w:rsidP="00474EA0">
      <w:pPr>
        <w:pStyle w:val="BodyText"/>
        <w:bidi/>
        <w:spacing w:before="171" w:line="297" w:lineRule="auto"/>
        <w:ind w:left="1210" w:right="1185" w:hanging="511"/>
        <w:rPr>
          <w:rFonts w:ascii="Dubai" w:hAnsi="Dubai" w:cs="Dubai"/>
        </w:rPr>
      </w:pPr>
      <w:r w:rsidRPr="00716340">
        <w:rPr>
          <w:rFonts w:ascii="Dubai" w:hAnsi="Dubai" w:cs="Dubai"/>
          <w:rtl/>
          <w:lang w:val="ar"/>
        </w:rPr>
        <w:t>―</w:t>
      </w:r>
      <w:r w:rsidRPr="00716340">
        <w:rPr>
          <w:rFonts w:ascii="Dubai" w:hAnsi="Dubai" w:cs="Dubai"/>
          <w:rtl/>
          <w:lang w:val="ar"/>
        </w:rPr>
        <w:tab/>
        <w:t>التوسع في شبكة أماكن تغيير الملابس</w:t>
      </w:r>
      <w:r w:rsidRPr="00716340">
        <w:rPr>
          <w:rFonts w:asciiTheme="minorBidi" w:hAnsiTheme="minorBidi" w:cstheme="minorBidi"/>
          <w:rtl/>
          <w:lang w:val="ar"/>
        </w:rPr>
        <w:t xml:space="preserve"> </w:t>
      </w:r>
      <w:hyperlink r:id="rId101" w:history="1">
        <w:r w:rsidRPr="00716340">
          <w:rPr>
            <w:rStyle w:val="Hyperlink"/>
            <w:rFonts w:asciiTheme="minorBidi" w:hAnsiTheme="minorBidi" w:cstheme="minorBidi"/>
            <w:color w:val="auto"/>
            <w:rtl/>
            <w:lang w:val="ar"/>
          </w:rPr>
          <w:t>Changing Places</w:t>
        </w:r>
      </w:hyperlink>
      <w:r w:rsidRPr="00716340">
        <w:rPr>
          <w:rFonts w:ascii="Dubai" w:hAnsi="Dubai" w:cs="Dubai"/>
          <w:rtl/>
          <w:lang w:val="ar"/>
        </w:rPr>
        <w:t>، تدعم مرافق الحمامات العامة سهلة الدخول لذوي الإعاقة.</w:t>
      </w:r>
    </w:p>
    <w:p w14:paraId="6DA4B641" w14:textId="77777777" w:rsidR="005746B3" w:rsidRPr="00716340" w:rsidRDefault="00000000" w:rsidP="00474EA0">
      <w:pPr>
        <w:pStyle w:val="BodyText"/>
        <w:bidi/>
        <w:spacing w:before="171" w:line="297" w:lineRule="auto"/>
        <w:ind w:left="1210" w:right="1185" w:hanging="511"/>
        <w:rPr>
          <w:rFonts w:ascii="Dubai" w:hAnsi="Dubai" w:cs="Dubai"/>
        </w:rPr>
      </w:pPr>
      <w:r w:rsidRPr="00716340">
        <w:rPr>
          <w:rFonts w:ascii="Dubai" w:hAnsi="Dubai" w:cs="Dubai"/>
          <w:rtl/>
          <w:lang w:val="ar"/>
        </w:rPr>
        <w:t>―</w:t>
      </w:r>
      <w:r w:rsidRPr="00716340">
        <w:rPr>
          <w:rFonts w:ascii="Dubai" w:hAnsi="Dubai" w:cs="Dubai"/>
          <w:rtl/>
          <w:lang w:val="ar"/>
        </w:rPr>
        <w:tab/>
        <w:t>بين عامي ٢٠١٧ و ٢٠٢١، استثمار ١١.١ مليون دولار في منظمات المناصرة لتعزيز وحماية وضمان حقوق الإنسان للأشخاص ذوي الإعاقة في ولاية أستراليا الغربية.</w:t>
      </w:r>
    </w:p>
    <w:p w14:paraId="4EB58F6A" w14:textId="77777777" w:rsidR="00716340" w:rsidRDefault="00716340">
      <w:pPr>
        <w:rPr>
          <w:rFonts w:ascii="Dubai" w:hAnsi="Dubai" w:cs="Dubai"/>
          <w:sz w:val="20"/>
          <w:szCs w:val="20"/>
          <w:rtl/>
          <w:lang w:val="ar"/>
        </w:rPr>
      </w:pPr>
      <w:r>
        <w:rPr>
          <w:rFonts w:ascii="Dubai" w:hAnsi="Dubai" w:cs="Dubai"/>
          <w:rtl/>
          <w:lang w:val="ar"/>
        </w:rPr>
        <w:br w:type="page"/>
      </w:r>
    </w:p>
    <w:p w14:paraId="62F0C4BC" w14:textId="3B192537" w:rsidR="00813E07" w:rsidRPr="00716340" w:rsidRDefault="00000000" w:rsidP="004A30E0">
      <w:pPr>
        <w:pStyle w:val="BodyText"/>
        <w:bidi/>
        <w:spacing w:before="171"/>
        <w:ind w:left="1210" w:right="1276" w:hanging="490"/>
        <w:rPr>
          <w:rFonts w:ascii="Dubai" w:hAnsi="Dubai" w:cs="Dubai"/>
        </w:rPr>
      </w:pPr>
      <w:r w:rsidRPr="00716340">
        <w:rPr>
          <w:rFonts w:ascii="Dubai" w:hAnsi="Dubai" w:cs="Dubai"/>
          <w:rtl/>
          <w:lang w:val="ar"/>
        </w:rPr>
        <w:lastRenderedPageBreak/>
        <w:t>―</w:t>
      </w:r>
      <w:r w:rsidRPr="00716340">
        <w:rPr>
          <w:rFonts w:ascii="Dubai" w:hAnsi="Dubai" w:cs="Dubai"/>
          <w:rtl/>
          <w:lang w:val="ar"/>
        </w:rPr>
        <w:tab/>
        <w:t xml:space="preserve">زيادة توظيف الأشخاص ذوي الإعاقة في القطاع العام من خلال </w:t>
      </w:r>
      <w:hyperlink r:id="rId102" w:history="1">
        <w:r w:rsidRPr="00716340">
          <w:rPr>
            <w:rStyle w:val="Hyperlink"/>
            <w:rFonts w:asciiTheme="minorBidi" w:hAnsiTheme="minorBidi" w:cstheme="minorBidi"/>
            <w:color w:val="auto"/>
            <w:rtl/>
            <w:lang w:val="ar"/>
          </w:rPr>
          <w:t>Workforce Diversification and Inclusion Strategy for WA Public Sector Employment 2020-2025</w:t>
        </w:r>
      </w:hyperlink>
      <w:r w:rsidRPr="00716340">
        <w:rPr>
          <w:rFonts w:ascii="Dubai" w:hAnsi="Dubai" w:cs="Dubai"/>
          <w:rtl/>
          <w:lang w:val="ar"/>
        </w:rPr>
        <w:t xml:space="preserve"> استراتيجية تنويع القوى العاملة وشمولها للتوظيف في القطاع العام بولاية أستراليا الغربية ٢٠٢٠-٢٠٢٥.</w:t>
      </w:r>
    </w:p>
    <w:p w14:paraId="49B85A81" w14:textId="77777777" w:rsidR="00813E07" w:rsidRPr="00716340" w:rsidRDefault="00000000" w:rsidP="00474EA0">
      <w:pPr>
        <w:pStyle w:val="BodyText"/>
        <w:bidi/>
        <w:spacing w:before="171" w:line="297" w:lineRule="auto"/>
        <w:ind w:left="1210" w:right="1185" w:hanging="511"/>
        <w:rPr>
          <w:rFonts w:ascii="Dubai" w:hAnsi="Dubai" w:cs="Dubai"/>
        </w:rPr>
      </w:pPr>
      <w:r w:rsidRPr="00716340">
        <w:rPr>
          <w:rFonts w:ascii="Dubai" w:hAnsi="Dubai" w:cs="Dubai"/>
          <w:rtl/>
          <w:lang w:val="ar"/>
        </w:rPr>
        <w:t>―</w:t>
      </w:r>
      <w:r w:rsidRPr="00716340">
        <w:rPr>
          <w:rFonts w:ascii="Dubai" w:hAnsi="Dubai" w:cs="Dubai"/>
          <w:rtl/>
          <w:lang w:val="ar"/>
        </w:rPr>
        <w:tab/>
        <w:t xml:space="preserve">دعم التحول إلى </w:t>
      </w:r>
      <w:r w:rsidRPr="00716340">
        <w:rPr>
          <w:rFonts w:asciiTheme="minorBidi" w:hAnsiTheme="minorBidi" w:cstheme="minorBidi"/>
          <w:rtl/>
          <w:lang w:val="ar"/>
        </w:rPr>
        <w:t>NDIS</w:t>
      </w:r>
      <w:r w:rsidRPr="00716340">
        <w:rPr>
          <w:rFonts w:ascii="Dubai" w:hAnsi="Dubai" w:cs="Dubai"/>
          <w:rtl/>
          <w:lang w:val="ar"/>
        </w:rPr>
        <w:t xml:space="preserve">، بما في ذلك نقل العديد من المبادرات التي تمولها الدولة إلى </w:t>
      </w:r>
      <w:r w:rsidRPr="00716340">
        <w:rPr>
          <w:rFonts w:asciiTheme="minorBidi" w:hAnsiTheme="minorBidi" w:cstheme="minorBidi"/>
          <w:rtl/>
          <w:lang w:val="ar"/>
        </w:rPr>
        <w:t>NDIS</w:t>
      </w:r>
      <w:r w:rsidRPr="00716340">
        <w:rPr>
          <w:rFonts w:ascii="Dubai" w:hAnsi="Dubai" w:cs="Dubai"/>
          <w:rtl/>
          <w:lang w:val="ar"/>
        </w:rPr>
        <w:t xml:space="preserve"> واستثمار ٤٣,٣ مليون دولار في صندوق تحول قطاع ولاية أستراليا الغربية.</w:t>
      </w:r>
    </w:p>
    <w:p w14:paraId="4074EA85" w14:textId="3F426A23" w:rsidR="00813E07" w:rsidRPr="00716340" w:rsidRDefault="00000000" w:rsidP="00474EA0">
      <w:pPr>
        <w:pStyle w:val="BodyText"/>
        <w:bidi/>
        <w:spacing w:before="171" w:line="297" w:lineRule="auto"/>
        <w:ind w:left="1210" w:right="1185" w:hanging="511"/>
        <w:rPr>
          <w:rFonts w:ascii="Dubai" w:hAnsi="Dubai" w:cs="Dubai"/>
        </w:rPr>
      </w:pPr>
      <w:r w:rsidRPr="00716340">
        <w:rPr>
          <w:rFonts w:ascii="Dubai" w:hAnsi="Dubai" w:cs="Dubai"/>
          <w:rtl/>
          <w:lang w:val="ar"/>
        </w:rPr>
        <w:t>―</w:t>
      </w:r>
      <w:r w:rsidRPr="00716340">
        <w:rPr>
          <w:rFonts w:ascii="Dubai" w:hAnsi="Dubai" w:cs="Dubai"/>
          <w:rtl/>
          <w:lang w:val="ar"/>
        </w:rPr>
        <w:tab/>
        <w:t xml:space="preserve">دعم مسارات التعليم لجميع الطلاب، من خلال مبادرات مثل دمج التصميم العام في التخطيط المستقبلي للمدارس الجديدة واستهداف التمويل من خلال </w:t>
      </w:r>
      <w:hyperlink r:id="rId103" w:history="1">
        <w:r w:rsidRPr="00716340">
          <w:rPr>
            <w:rStyle w:val="Hyperlink"/>
            <w:rFonts w:ascii="Dubai" w:hAnsi="Dubai" w:cs="Dubai"/>
            <w:color w:val="auto"/>
            <w:rtl/>
            <w:lang w:val="ar"/>
          </w:rPr>
          <w:t xml:space="preserve">نموذج تمويل محوره الطالب </w:t>
        </w:r>
        <w:r w:rsidRPr="00716340">
          <w:rPr>
            <w:rStyle w:val="Hyperlink"/>
            <w:rFonts w:asciiTheme="minorBidi" w:hAnsiTheme="minorBidi" w:cstheme="minorBidi"/>
            <w:color w:val="auto"/>
            <w:rtl/>
            <w:lang w:val="ar"/>
          </w:rPr>
          <w:t>Student-Centred Funding Model</w:t>
        </w:r>
      </w:hyperlink>
      <w:r w:rsidRPr="00716340">
        <w:rPr>
          <w:rFonts w:ascii="Dubai" w:hAnsi="Dubai" w:cs="Dubai"/>
          <w:rtl/>
          <w:lang w:val="ar"/>
        </w:rPr>
        <w:t>.</w:t>
      </w:r>
    </w:p>
    <w:p w14:paraId="53D20DE1" w14:textId="302386CC" w:rsidR="00813E07" w:rsidRPr="00716340" w:rsidRDefault="00000000" w:rsidP="004C49B4">
      <w:pPr>
        <w:pStyle w:val="BodyText"/>
        <w:bidi/>
        <w:spacing w:before="171"/>
        <w:ind w:left="1210" w:right="1185" w:hanging="511"/>
        <w:rPr>
          <w:rFonts w:ascii="Dubai" w:hAnsi="Dubai" w:cs="Dubai"/>
        </w:rPr>
      </w:pPr>
      <w:r w:rsidRPr="00716340">
        <w:rPr>
          <w:rFonts w:ascii="Dubai" w:hAnsi="Dubai" w:cs="Dubai"/>
          <w:rtl/>
          <w:lang w:val="ar"/>
        </w:rPr>
        <w:t>―</w:t>
      </w:r>
      <w:r w:rsidRPr="00716340">
        <w:rPr>
          <w:rFonts w:ascii="Dubai" w:hAnsi="Dubai" w:cs="Dubai"/>
          <w:rtl/>
          <w:lang w:val="ar"/>
        </w:rPr>
        <w:tab/>
        <w:t>تحسين نتائج الرعاية الصحية للأشخاص ذوي الإعاقة من خلال إطار</w:t>
      </w:r>
      <w:r w:rsidR="00716340">
        <w:rPr>
          <w:rFonts w:ascii="Dubai" w:hAnsi="Dubai" w:cs="Dubai"/>
          <w:lang w:val="ar"/>
        </w:rPr>
        <w:br/>
      </w:r>
      <w:r w:rsidRPr="00716340">
        <w:rPr>
          <w:rFonts w:ascii="Dubai" w:hAnsi="Dubai" w:cs="Dubai"/>
          <w:rtl/>
          <w:lang w:val="ar"/>
        </w:rPr>
        <w:t xml:space="preserve">الرعاية الصحية في ولاية أستراليا الغربية للفترة من عام </w:t>
      </w:r>
      <w:hyperlink r:id="rId104" w:history="1">
        <w:r w:rsidRPr="00716340">
          <w:rPr>
            <w:rStyle w:val="Hyperlink"/>
            <w:rFonts w:asciiTheme="minorBidi" w:hAnsiTheme="minorBidi" w:cstheme="minorBidi"/>
            <w:color w:val="auto"/>
            <w:rtl/>
            <w:lang w:val="ar"/>
          </w:rPr>
          <w:t>2015</w:t>
        </w:r>
        <w:r w:rsidRPr="00716340">
          <w:rPr>
            <w:rStyle w:val="Hyperlink"/>
            <w:rFonts w:ascii="Dubai" w:hAnsi="Dubai" w:cs="Dubai"/>
            <w:color w:val="auto"/>
            <w:rtl/>
            <w:lang w:val="ar"/>
          </w:rPr>
          <w:t xml:space="preserve"> إلى عام </w:t>
        </w:r>
        <w:r w:rsidRPr="00716340">
          <w:rPr>
            <w:rStyle w:val="Hyperlink"/>
            <w:rFonts w:asciiTheme="minorBidi" w:hAnsiTheme="minorBidi" w:cstheme="minorBidi"/>
            <w:color w:val="auto"/>
            <w:rtl/>
            <w:lang w:val="ar"/>
          </w:rPr>
          <w:t>2025</w:t>
        </w:r>
        <w:r w:rsidR="00716340">
          <w:rPr>
            <w:rStyle w:val="Hyperlink"/>
            <w:rFonts w:ascii="Dubai" w:hAnsi="Dubai" w:cs="Dubai"/>
            <w:color w:val="auto"/>
            <w:lang w:val="ar"/>
          </w:rPr>
          <w:br/>
        </w:r>
        <w:r w:rsidRPr="00716340">
          <w:rPr>
            <w:rStyle w:val="Hyperlink"/>
            <w:rFonts w:asciiTheme="minorBidi" w:hAnsiTheme="minorBidi" w:cstheme="minorBidi"/>
            <w:color w:val="auto"/>
            <w:rtl/>
            <w:lang w:val="ar"/>
          </w:rPr>
          <w:t>WA Disability Health Framework 2015-2025: Improving the health care of people with disability</w:t>
        </w:r>
      </w:hyperlink>
      <w:r w:rsidRPr="00716340">
        <w:rPr>
          <w:rFonts w:ascii="Dubai" w:hAnsi="Dubai" w:cs="Dubai"/>
          <w:rtl/>
          <w:lang w:val="ar"/>
        </w:rPr>
        <w:t>.</w:t>
      </w:r>
    </w:p>
    <w:p w14:paraId="3C6B49AE" w14:textId="4C5108E1" w:rsidR="007863F1" w:rsidRPr="004C49B4" w:rsidRDefault="00000000" w:rsidP="00813E07">
      <w:pPr>
        <w:pStyle w:val="Heading2"/>
        <w:bidi/>
        <w:spacing w:before="272"/>
        <w:ind w:left="0" w:firstLine="699"/>
        <w:rPr>
          <w:rFonts w:asciiTheme="minorBidi" w:hAnsiTheme="minorBidi" w:cstheme="minorBidi"/>
          <w:b w:val="0"/>
          <w:color w:val="093266"/>
        </w:rPr>
      </w:pPr>
      <w:r w:rsidRPr="004C49B4">
        <w:rPr>
          <w:rFonts w:asciiTheme="minorBidi" w:hAnsiTheme="minorBidi" w:cstheme="minorBidi"/>
          <w:b w:val="0"/>
          <w:color w:val="093266"/>
          <w:rtl/>
          <w:lang w:val="ar"/>
        </w:rPr>
        <w:t xml:space="preserve">ولاية جنوب </w:t>
      </w:r>
      <w:r w:rsidR="00E77861" w:rsidRPr="00E77861">
        <w:rPr>
          <w:rFonts w:asciiTheme="minorBidi" w:hAnsiTheme="minorBidi" w:cs="Arial"/>
          <w:b w:val="0"/>
          <w:color w:val="093266"/>
          <w:rtl/>
          <w:lang w:val="ar"/>
        </w:rPr>
        <w:t>أستراليا</w:t>
      </w:r>
    </w:p>
    <w:p w14:paraId="7AF662FC" w14:textId="290E037B" w:rsidR="007863F1" w:rsidRPr="004C49B4" w:rsidRDefault="00000000" w:rsidP="00474EA0">
      <w:pPr>
        <w:pStyle w:val="BodyText"/>
        <w:bidi/>
        <w:spacing w:before="153" w:line="297" w:lineRule="auto"/>
        <w:ind w:left="700" w:right="1236"/>
        <w:rPr>
          <w:rFonts w:ascii="Dubai" w:hAnsi="Dubai" w:cs="Dubai"/>
        </w:rPr>
      </w:pPr>
      <w:r w:rsidRPr="004C49B4">
        <w:rPr>
          <w:rFonts w:ascii="Dubai" w:hAnsi="Dubai" w:cs="Dubai"/>
          <w:rtl/>
          <w:lang w:val="ar"/>
        </w:rPr>
        <w:t xml:space="preserve">حققت ولاية جنوب أستراليا عددًا من الإنجازات الرئيسية في إطار الاستراتيجية بين عامي ٢٠١٧ و٢٠٢١. مررت ولاية جنوب أستراليا </w:t>
      </w:r>
      <w:hyperlink r:id="rId105" w:history="1">
        <w:r w:rsidRPr="00937447">
          <w:rPr>
            <w:rFonts w:ascii="Dubai" w:hAnsi="Dubai" w:cs="Dubai"/>
            <w:i/>
            <w:iCs/>
            <w:u w:val="single"/>
            <w:rtl/>
            <w:lang w:val="ar"/>
          </w:rPr>
          <w:t>قانون إدماج ذوي الإعاقة لعام ٢٠١٨</w:t>
        </w:r>
        <w:r w:rsidRPr="00937447">
          <w:rPr>
            <w:rFonts w:ascii="Dubai" w:hAnsi="Dubai" w:cs="Dubai"/>
            <w:u w:val="single"/>
            <w:rtl/>
            <w:lang w:val="ar"/>
          </w:rPr>
          <w:t xml:space="preserve"> </w:t>
        </w:r>
        <w:r w:rsidRPr="004C49B4">
          <w:rPr>
            <w:rFonts w:ascii="Dubai" w:hAnsi="Dubai" w:cs="Dubai"/>
            <w:u w:val="single"/>
            <w:rtl/>
            <w:lang w:val="ar"/>
          </w:rPr>
          <w:t>(ولاية جنوب أستراليا)</w:t>
        </w:r>
      </w:hyperlink>
      <w:r w:rsidRPr="004C49B4">
        <w:rPr>
          <w:rFonts w:ascii="Dubai" w:hAnsi="Dubai" w:cs="Dubai"/>
          <w:rtl/>
          <w:lang w:val="ar"/>
        </w:rPr>
        <w:t xml:space="preserve"> لتعزيز الإدماج الكامل للأشخاص من ذوي الإعاقة في جميع أنحاء الولاية. أصدرت ولاية جنوب أستراليا أول خطة لإدماج ذوي الإعاقة في الولاية،</w:t>
      </w:r>
      <w:hyperlink r:id="rId106" w:history="1">
        <w:r w:rsidRPr="004C49B4">
          <w:rPr>
            <w:rFonts w:ascii="Dubai" w:hAnsi="Dubai" w:cs="Dubai"/>
            <w:u w:val="single"/>
            <w:rtl/>
            <w:lang w:val="ar"/>
          </w:rPr>
          <w:t xml:space="preserve"> </w:t>
        </w:r>
        <w:r w:rsidRPr="004C49B4">
          <w:rPr>
            <w:rFonts w:asciiTheme="minorBidi" w:hAnsiTheme="minorBidi" w:cstheme="minorBidi"/>
            <w:u w:val="single"/>
            <w:rtl/>
            <w:lang w:val="ar"/>
          </w:rPr>
          <w:t>Inclusive SA 2019-2023</w:t>
        </w:r>
        <w:r w:rsidRPr="004C49B4">
          <w:rPr>
            <w:rFonts w:ascii="Dubai" w:hAnsi="Dubai" w:cs="Dubai"/>
            <w:u w:val="single"/>
            <w:rtl/>
            <w:lang w:val="ar"/>
          </w:rPr>
          <w:t xml:space="preserve"> (ولاية جنوب أستراليا الشاملة)</w:t>
        </w:r>
      </w:hyperlink>
      <w:r w:rsidRPr="004C49B4">
        <w:rPr>
          <w:rFonts w:ascii="Dubai" w:hAnsi="Dubai" w:cs="Dubai"/>
          <w:rtl/>
          <w:lang w:val="ar"/>
        </w:rPr>
        <w:t>، ودعم نفاذ ذوي الإعاقة والتخطيط للإدماج والإبلاغ من قبل مؤسسات الولاية وسلطاتها والمجالس المحلية.</w:t>
      </w:r>
    </w:p>
    <w:p w14:paraId="59406863" w14:textId="77777777" w:rsidR="007863F1" w:rsidRPr="004C49B4" w:rsidRDefault="00000000" w:rsidP="00474EA0">
      <w:pPr>
        <w:pStyle w:val="BodyText"/>
        <w:bidi/>
        <w:spacing w:before="170"/>
        <w:ind w:left="700" w:right="1236"/>
        <w:jc w:val="both"/>
        <w:rPr>
          <w:rFonts w:ascii="Dubai" w:hAnsi="Dubai" w:cs="Dubai"/>
        </w:rPr>
      </w:pPr>
      <w:r w:rsidRPr="004C49B4">
        <w:rPr>
          <w:rFonts w:ascii="Dubai" w:hAnsi="Dubai" w:cs="Dubai"/>
          <w:rtl/>
          <w:lang w:val="ar"/>
        </w:rPr>
        <w:t>تشمل النقاط البارزة لحكومة جنوب أستراليا في إطار الاستراتيجية خلال الفترة من ٢٠١٧ إلى ٢٠٢١ ما يلي:</w:t>
      </w:r>
    </w:p>
    <w:p w14:paraId="16F18E23" w14:textId="77777777" w:rsidR="007863F1" w:rsidRPr="004C49B4" w:rsidRDefault="00000000" w:rsidP="00474EA0">
      <w:pPr>
        <w:pStyle w:val="BodyText"/>
        <w:tabs>
          <w:tab w:val="left" w:pos="1210"/>
        </w:tabs>
        <w:bidi/>
        <w:spacing w:after="60" w:line="297" w:lineRule="auto"/>
        <w:ind w:left="1210" w:right="1236" w:hanging="511"/>
        <w:rPr>
          <w:rFonts w:ascii="Dubai" w:hAnsi="Dubai" w:cs="Dubai"/>
        </w:rPr>
      </w:pPr>
      <w:r w:rsidRPr="004C49B4">
        <w:rPr>
          <w:rFonts w:ascii="Dubai" w:hAnsi="Dubai" w:cs="Dubai"/>
          <w:color w:val="093266"/>
          <w:spacing w:val="-10"/>
          <w:rtl/>
          <w:lang w:val="ar"/>
        </w:rPr>
        <w:t>―</w:t>
      </w:r>
      <w:r w:rsidRPr="004C49B4">
        <w:rPr>
          <w:rFonts w:ascii="Dubai" w:hAnsi="Dubai" w:cs="Dubai"/>
          <w:color w:val="093266"/>
          <w:spacing w:val="-10"/>
          <w:rtl/>
          <w:lang w:val="ar"/>
        </w:rPr>
        <w:tab/>
      </w:r>
      <w:r w:rsidRPr="004C49B4">
        <w:rPr>
          <w:rFonts w:ascii="Dubai" w:hAnsi="Dubai" w:cs="Dubai"/>
          <w:rtl/>
          <w:lang w:val="ar"/>
        </w:rPr>
        <w:t xml:space="preserve">دعم المجتمعات الشاملة عبر ولاية جنوب أستراليا، بما في ذلك </w:t>
      </w:r>
      <w:hyperlink r:id="rId107" w:history="1">
        <w:r w:rsidRPr="004C49B4">
          <w:rPr>
            <w:rFonts w:ascii="Dubai" w:hAnsi="Dubai" w:cs="Dubai"/>
            <w:u w:val="single"/>
            <w:rtl/>
            <w:lang w:val="ar"/>
          </w:rPr>
          <w:t>مساحات اللعب</w:t>
        </w:r>
      </w:hyperlink>
      <w:r w:rsidRPr="004C49B4">
        <w:rPr>
          <w:rFonts w:ascii="Dubai" w:hAnsi="Dubai" w:cs="Dubai"/>
          <w:rtl/>
          <w:lang w:val="ar"/>
        </w:rPr>
        <w:t xml:space="preserve"> ووسائل النقل العام والمرافق الرياضية والترفيهية.</w:t>
      </w:r>
    </w:p>
    <w:p w14:paraId="4BE684F8" w14:textId="6920C379" w:rsidR="007863F1" w:rsidRPr="004C49B4" w:rsidRDefault="00000000" w:rsidP="00474EA0">
      <w:pPr>
        <w:pStyle w:val="BodyText"/>
        <w:tabs>
          <w:tab w:val="left" w:pos="1210"/>
        </w:tabs>
        <w:bidi/>
        <w:spacing w:after="60" w:line="297" w:lineRule="auto"/>
        <w:ind w:left="1210" w:right="1236" w:hanging="511"/>
        <w:rPr>
          <w:rFonts w:ascii="Dubai" w:hAnsi="Dubai" w:cs="Dubai"/>
        </w:rPr>
      </w:pPr>
      <w:r w:rsidRPr="004C49B4">
        <w:rPr>
          <w:rFonts w:ascii="Dubai" w:hAnsi="Dubai" w:cs="Dubai"/>
          <w:color w:val="093266"/>
          <w:spacing w:val="-10"/>
          <w:rtl/>
          <w:lang w:val="ar"/>
        </w:rPr>
        <w:t>―</w:t>
      </w:r>
      <w:r w:rsidRPr="004C49B4">
        <w:rPr>
          <w:rFonts w:ascii="Dubai" w:hAnsi="Dubai" w:cs="Dubai"/>
          <w:color w:val="093266"/>
          <w:spacing w:val="-10"/>
          <w:rtl/>
          <w:lang w:val="ar"/>
        </w:rPr>
        <w:tab/>
      </w:r>
      <w:r w:rsidRPr="004C49B4">
        <w:rPr>
          <w:rFonts w:ascii="Dubai" w:hAnsi="Dubai" w:cs="Dubai"/>
          <w:rtl/>
          <w:lang w:val="ar"/>
        </w:rPr>
        <w:t>إصدار تشريعات لحماية حقوق الأشخاص من ذوي الإعاقة وعقد اجتماعات لحماية فرق العمل</w:t>
      </w:r>
      <w:hyperlink r:id="rId108" w:anchor="%3A~%3Atext%3DIn%20May%202020%2C%20the%20State%2Cwith%20disability%20in%20South%20Australia" w:history="1">
        <w:r w:rsidRPr="004C49B4">
          <w:rPr>
            <w:rFonts w:ascii="Dubai" w:hAnsi="Dubai" w:cs="Dubai"/>
            <w:rtl/>
            <w:lang w:val="ar"/>
          </w:rPr>
          <w:t xml:space="preserve"> </w:t>
        </w:r>
        <w:r w:rsidRPr="004C49B4">
          <w:rPr>
            <w:rFonts w:asciiTheme="minorBidi" w:hAnsiTheme="minorBidi" w:cstheme="minorBidi"/>
            <w:u w:val="single"/>
            <w:rtl/>
            <w:lang w:val="ar"/>
          </w:rPr>
          <w:t>Safeguarding Taskforce</w:t>
        </w:r>
      </w:hyperlink>
      <w:r w:rsidRPr="004C49B4">
        <w:rPr>
          <w:rFonts w:ascii="Dubai" w:hAnsi="Dubai" w:cs="Dubai"/>
          <w:rtl/>
          <w:lang w:val="ar"/>
        </w:rPr>
        <w:t xml:space="preserve"> لفحص ومعالجة الثغرات في الرقابة وحماية الأشخاص ذوي الإعاقة.</w:t>
      </w:r>
    </w:p>
    <w:p w14:paraId="6587F708" w14:textId="402E0F8B" w:rsidR="007863F1" w:rsidRPr="004C49B4" w:rsidRDefault="00000000" w:rsidP="00474EA0">
      <w:pPr>
        <w:pStyle w:val="BodyText"/>
        <w:tabs>
          <w:tab w:val="left" w:pos="1210"/>
        </w:tabs>
        <w:bidi/>
        <w:spacing w:after="60" w:line="297" w:lineRule="auto"/>
        <w:ind w:left="1210" w:right="1236" w:hanging="511"/>
        <w:rPr>
          <w:rFonts w:ascii="Dubai" w:hAnsi="Dubai" w:cs="Dubai"/>
        </w:rPr>
      </w:pPr>
      <w:r w:rsidRPr="004C49B4">
        <w:rPr>
          <w:rFonts w:ascii="Dubai" w:hAnsi="Dubai" w:cs="Dubai"/>
          <w:color w:val="093266"/>
          <w:spacing w:val="-10"/>
          <w:rtl/>
          <w:lang w:val="ar"/>
        </w:rPr>
        <w:t>―</w:t>
      </w:r>
      <w:r w:rsidRPr="004C49B4">
        <w:rPr>
          <w:rFonts w:ascii="Dubai" w:hAnsi="Dubai" w:cs="Dubai"/>
          <w:color w:val="093266"/>
          <w:spacing w:val="-10"/>
          <w:rtl/>
          <w:lang w:val="ar"/>
        </w:rPr>
        <w:tab/>
      </w:r>
      <w:r w:rsidRPr="004C49B4">
        <w:rPr>
          <w:rFonts w:ascii="Dubai" w:hAnsi="Dubai" w:cs="Dubai"/>
          <w:rtl/>
          <w:lang w:val="ar"/>
        </w:rPr>
        <w:t>دعم توظيف الأشخاص من ذوي الإعاقة من خلال خدمة التعيين لبناء قدرات الأشخاص من ذوي الإعاقة</w:t>
      </w:r>
      <w:r w:rsidR="00310C07">
        <w:rPr>
          <w:rFonts w:ascii="Dubai" w:hAnsi="Dubai" w:cs="Dubai"/>
          <w:lang w:val="ar"/>
        </w:rPr>
        <w:br/>
      </w:r>
      <w:r w:rsidRPr="004C49B4">
        <w:rPr>
          <w:rFonts w:asciiTheme="minorBidi" w:hAnsiTheme="minorBidi" w:cstheme="minorBidi"/>
          <w:rtl/>
          <w:lang w:val="ar"/>
        </w:rPr>
        <w:t>Capacity Building Placement for People with Disability</w:t>
      </w:r>
      <w:r w:rsidRPr="004C49B4">
        <w:rPr>
          <w:rFonts w:ascii="Dubai" w:hAnsi="Dubai" w:cs="Dubai"/>
          <w:rtl/>
          <w:lang w:val="ar"/>
        </w:rPr>
        <w:t xml:space="preserve"> ودليل ممارسات الإعاقة والتوظيف</w:t>
      </w:r>
      <w:r w:rsidR="00310C07">
        <w:rPr>
          <w:rFonts w:ascii="Dubai" w:hAnsi="Dubai" w:cs="Dubai"/>
          <w:lang w:val="ar"/>
        </w:rPr>
        <w:br/>
      </w:r>
      <w:r w:rsidRPr="004C49B4">
        <w:rPr>
          <w:rFonts w:asciiTheme="minorBidi" w:hAnsiTheme="minorBidi" w:cstheme="minorBidi"/>
          <w:rtl/>
          <w:lang w:val="ar"/>
        </w:rPr>
        <w:t>Disability and Employment Practices Guideline</w:t>
      </w:r>
      <w:r w:rsidRPr="004C49B4">
        <w:rPr>
          <w:rFonts w:ascii="Dubai" w:hAnsi="Dubai" w:cs="Dubai"/>
          <w:rtl/>
          <w:lang w:val="ar"/>
        </w:rPr>
        <w:t>.</w:t>
      </w:r>
    </w:p>
    <w:p w14:paraId="2C1CDF0D" w14:textId="77777777" w:rsidR="007863F1" w:rsidRPr="004C49B4" w:rsidRDefault="00000000" w:rsidP="00474EA0">
      <w:pPr>
        <w:pStyle w:val="BodyText"/>
        <w:tabs>
          <w:tab w:val="left" w:pos="1210"/>
        </w:tabs>
        <w:bidi/>
        <w:spacing w:after="60" w:line="297" w:lineRule="auto"/>
        <w:ind w:left="1210" w:right="1236" w:hanging="511"/>
        <w:rPr>
          <w:rFonts w:ascii="Dubai" w:hAnsi="Dubai" w:cs="Dubai"/>
        </w:rPr>
      </w:pPr>
      <w:r w:rsidRPr="004C49B4">
        <w:rPr>
          <w:rFonts w:ascii="Dubai" w:hAnsi="Dubai" w:cs="Dubai"/>
          <w:color w:val="093266"/>
          <w:spacing w:val="-10"/>
          <w:rtl/>
          <w:lang w:val="ar"/>
        </w:rPr>
        <w:t>―</w:t>
      </w:r>
      <w:r w:rsidRPr="004C49B4">
        <w:rPr>
          <w:rFonts w:ascii="Dubai" w:hAnsi="Dubai" w:cs="Dubai"/>
          <w:color w:val="093266"/>
          <w:spacing w:val="-10"/>
          <w:rtl/>
          <w:lang w:val="ar"/>
        </w:rPr>
        <w:tab/>
      </w:r>
      <w:r w:rsidRPr="004C49B4">
        <w:rPr>
          <w:rFonts w:ascii="Dubai" w:hAnsi="Dubai" w:cs="Dubai"/>
          <w:rtl/>
          <w:lang w:val="ar"/>
        </w:rPr>
        <w:t xml:space="preserve">زيادة مشاركة الأطفال من ذوي الإعاقة في الأنشطة الرياضية والثقافية من خلال توسيع برنامج القسائم الرياضية وتقديم دعم إضافي للأطفال ذوي الإعاقة للمشاركة في برنامج السلامة المائية </w:t>
      </w:r>
      <w:r w:rsidRPr="00310C07">
        <w:rPr>
          <w:rFonts w:asciiTheme="minorBidi" w:hAnsiTheme="minorBidi" w:cstheme="minorBidi"/>
          <w:rtl/>
          <w:lang w:val="ar"/>
        </w:rPr>
        <w:t>VACSWIM</w:t>
      </w:r>
    </w:p>
    <w:p w14:paraId="6AA5B3D6" w14:textId="77777777" w:rsidR="007863F1" w:rsidRPr="004C49B4" w:rsidRDefault="00000000" w:rsidP="00474EA0">
      <w:pPr>
        <w:pStyle w:val="BodyText"/>
        <w:bidi/>
        <w:spacing w:after="60" w:line="297" w:lineRule="auto"/>
        <w:ind w:left="1210" w:right="1236" w:hanging="511"/>
        <w:jc w:val="both"/>
        <w:rPr>
          <w:rFonts w:ascii="Dubai" w:hAnsi="Dubai" w:cs="Dubai"/>
        </w:rPr>
      </w:pPr>
      <w:r w:rsidRPr="004C49B4">
        <w:rPr>
          <w:rFonts w:ascii="Dubai" w:hAnsi="Dubai" w:cs="Dubai"/>
          <w:color w:val="093266"/>
          <w:rtl/>
          <w:lang w:val="ar"/>
        </w:rPr>
        <w:t>―</w:t>
      </w:r>
      <w:r w:rsidRPr="004C49B4">
        <w:rPr>
          <w:rFonts w:ascii="Dubai" w:hAnsi="Dubai" w:cs="Dubai"/>
          <w:color w:val="093266"/>
          <w:rtl/>
          <w:lang w:val="ar"/>
        </w:rPr>
        <w:tab/>
      </w:r>
      <w:r w:rsidRPr="004C49B4">
        <w:rPr>
          <w:rFonts w:ascii="Dubai" w:hAnsi="Dubai" w:cs="Dubai"/>
          <w:rtl/>
          <w:lang w:val="ar"/>
        </w:rPr>
        <w:t>دعم فرص تعلم الطلاب من ذوي الإعاقة من خلال خطط التعلم الشخصية وسياسة التعليم والتدريب المهني لطلاب المدارس وفرص التطوير للمعلمين.</w:t>
      </w:r>
    </w:p>
    <w:p w14:paraId="71F108D5" w14:textId="77777777" w:rsidR="005746B3" w:rsidRPr="004C49B4" w:rsidRDefault="00000000" w:rsidP="00474EA0">
      <w:pPr>
        <w:pStyle w:val="BodyText"/>
        <w:tabs>
          <w:tab w:val="left" w:pos="1210"/>
        </w:tabs>
        <w:bidi/>
        <w:spacing w:before="171" w:line="297" w:lineRule="auto"/>
        <w:ind w:left="1210" w:right="1236" w:hanging="511"/>
        <w:rPr>
          <w:rFonts w:ascii="Dubai" w:hAnsi="Dubai" w:cs="Dubai"/>
          <w:b/>
          <w:color w:val="093266"/>
          <w:spacing w:val="-2"/>
        </w:rPr>
      </w:pPr>
      <w:r w:rsidRPr="004C49B4">
        <w:rPr>
          <w:rFonts w:ascii="Dubai" w:hAnsi="Dubai" w:cs="Dubai"/>
          <w:color w:val="093266"/>
          <w:spacing w:val="-10"/>
          <w:rtl/>
          <w:lang w:val="ar"/>
        </w:rPr>
        <w:t>―</w:t>
      </w:r>
      <w:r w:rsidRPr="004C49B4">
        <w:rPr>
          <w:rFonts w:ascii="Dubai" w:hAnsi="Dubai" w:cs="Dubai"/>
          <w:color w:val="093266"/>
          <w:spacing w:val="-10"/>
          <w:rtl/>
          <w:lang w:val="ar"/>
        </w:rPr>
        <w:tab/>
      </w:r>
      <w:r w:rsidRPr="004C49B4">
        <w:rPr>
          <w:rFonts w:ascii="Dubai" w:hAnsi="Dubai" w:cs="Dubai"/>
          <w:rtl/>
          <w:lang w:val="ar"/>
        </w:rPr>
        <w:t xml:space="preserve">دعم تطوير وتجربة موظفي علاقات الرعاية الصحية، وهي مبادرة من </w:t>
      </w:r>
      <w:r w:rsidRPr="00310C07">
        <w:rPr>
          <w:rFonts w:asciiTheme="minorBidi" w:hAnsiTheme="minorBidi" w:cstheme="minorBidi"/>
          <w:rtl/>
          <w:lang w:val="ar"/>
        </w:rPr>
        <w:t>NDIA</w:t>
      </w:r>
      <w:r w:rsidRPr="004C49B4">
        <w:rPr>
          <w:rFonts w:ascii="Dubai" w:hAnsi="Dubai" w:cs="Dubai"/>
          <w:rtl/>
          <w:lang w:val="ar"/>
        </w:rPr>
        <w:t xml:space="preserve"> في المستشفيات العامة في ولاية جنوب أستراليا. </w:t>
      </w:r>
    </w:p>
    <w:p w14:paraId="0A24EBEA" w14:textId="77777777" w:rsidR="00310C07" w:rsidRDefault="00310C07">
      <w:pPr>
        <w:rPr>
          <w:rFonts w:ascii="Georgia" w:eastAsia="HELVETICA NEUE CONDENSED" w:hAnsi="HELVETICA NEUE CONDENSED" w:cs="HELVETICA NEUE CONDENSED"/>
          <w:bCs/>
          <w:color w:val="093266"/>
          <w:spacing w:val="-2"/>
          <w:sz w:val="28"/>
          <w:szCs w:val="28"/>
          <w:rtl/>
          <w:lang w:val="ar"/>
        </w:rPr>
      </w:pPr>
      <w:r>
        <w:rPr>
          <w:rFonts w:ascii="Georgia" w:cs="Times New Roman"/>
          <w:b/>
          <w:color w:val="093266"/>
          <w:spacing w:val="-2"/>
          <w:rtl/>
          <w:lang w:val="ar"/>
        </w:rPr>
        <w:br w:type="page"/>
      </w:r>
    </w:p>
    <w:p w14:paraId="46ECC964" w14:textId="42171246" w:rsidR="007863F1" w:rsidRPr="00310C07" w:rsidRDefault="00000000" w:rsidP="005746B3">
      <w:pPr>
        <w:pStyle w:val="Heading2"/>
        <w:bidi/>
        <w:spacing w:before="272"/>
        <w:ind w:left="0" w:firstLine="699"/>
        <w:rPr>
          <w:rFonts w:asciiTheme="minorBidi" w:hAnsiTheme="minorBidi" w:cstheme="minorBidi"/>
        </w:rPr>
      </w:pPr>
      <w:r w:rsidRPr="00310C07">
        <w:rPr>
          <w:rFonts w:asciiTheme="minorBidi" w:hAnsiTheme="minorBidi" w:cstheme="minorBidi"/>
          <w:color w:val="093266"/>
          <w:spacing w:val="-2"/>
          <w:rtl/>
          <w:lang w:val="ar"/>
        </w:rPr>
        <w:lastRenderedPageBreak/>
        <w:t>تسمانيا</w:t>
      </w:r>
    </w:p>
    <w:p w14:paraId="04F6DE78" w14:textId="2BCF7477" w:rsidR="007863F1" w:rsidRPr="00310C07" w:rsidRDefault="00520893" w:rsidP="00474EA0">
      <w:pPr>
        <w:pStyle w:val="BodyText"/>
        <w:bidi/>
        <w:spacing w:before="153" w:line="297" w:lineRule="auto"/>
        <w:ind w:left="700" w:right="1185"/>
        <w:rPr>
          <w:rFonts w:ascii="Dubai" w:hAnsi="Dubai" w:cs="Dubai"/>
        </w:rPr>
      </w:pPr>
      <w:r w:rsidRPr="00310C07">
        <w:rPr>
          <w:rFonts w:ascii="Dubai" w:hAnsi="Dubai" w:cs="Dubai"/>
          <w:rtl/>
          <w:lang w:val="ar"/>
        </w:rPr>
        <w:t xml:space="preserve">إطار عمل </w:t>
      </w:r>
      <w:hyperlink r:id="rId109" w:history="1">
        <w:r w:rsidRPr="00310C07">
          <w:rPr>
            <w:rFonts w:asciiTheme="minorBidi" w:hAnsiTheme="minorBidi" w:cstheme="minorBidi"/>
            <w:u w:val="single"/>
            <w:rtl/>
            <w:lang w:val="ar"/>
          </w:rPr>
          <w:t>Accessible Island: Tasmania's Disability Framework for Action 2018 - 2021</w:t>
        </w:r>
      </w:hyperlink>
      <w:r w:rsidRPr="00310C07">
        <w:rPr>
          <w:rFonts w:asciiTheme="minorBidi" w:hAnsiTheme="minorBidi" w:cstheme="minorBidi"/>
          <w:rtl/>
          <w:lang w:val="ar"/>
        </w:rPr>
        <w:t xml:space="preserve"> (Accessible Island)</w:t>
      </w:r>
      <w:r w:rsidRPr="00310C07">
        <w:rPr>
          <w:rFonts w:ascii="Dubai" w:hAnsi="Dubai" w:cs="Dubai"/>
          <w:rtl/>
          <w:lang w:val="ar"/>
        </w:rPr>
        <w:t xml:space="preserve"> هي خطة تنفيذ حكومة تسمانيا للاستراتيجية. توجه </w:t>
      </w:r>
      <w:r w:rsidRPr="00310C07">
        <w:rPr>
          <w:rFonts w:asciiTheme="minorBidi" w:hAnsiTheme="minorBidi" w:cstheme="minorBidi"/>
          <w:rtl/>
          <w:lang w:val="ar"/>
        </w:rPr>
        <w:t>Accessible Island</w:t>
      </w:r>
      <w:r w:rsidRPr="00310C07">
        <w:rPr>
          <w:rFonts w:ascii="Dubai" w:hAnsi="Dubai" w:cs="Dubai"/>
          <w:rtl/>
          <w:lang w:val="ar"/>
        </w:rPr>
        <w:t xml:space="preserve"> (جزيرة ميسرة) عمل الوكالات الحكومية في تسمانيا وتهدف إلى إزالة الحواجز وتمكين الأشخاص ذوي الإعاقة من التمتع بنفس الحقوق والفرص مثل جميع سكان تسمانيا الآخرين. لدى جميع الوكالات الحكومية في تسمانيا خطة عمل خاصة بذوي الإعاقة وتقدم تقريرًا سنويًا عن تنفيذ </w:t>
      </w:r>
      <w:r w:rsidRPr="00310C07">
        <w:rPr>
          <w:rFonts w:asciiTheme="minorBidi" w:hAnsiTheme="minorBidi" w:cstheme="minorBidi"/>
          <w:rtl/>
          <w:lang w:val="ar"/>
        </w:rPr>
        <w:t xml:space="preserve">Accessible Island </w:t>
      </w:r>
      <w:r w:rsidRPr="00310C07">
        <w:rPr>
          <w:rFonts w:ascii="Dubai" w:hAnsi="Dubai" w:cs="Dubai"/>
          <w:rtl/>
          <w:lang w:val="ar"/>
        </w:rPr>
        <w:t>(جزيرة ميسرة)</w:t>
      </w:r>
      <w:hyperlink r:id="rId110" w:history="1">
        <w:r w:rsidRPr="00310C07">
          <w:rPr>
            <w:rFonts w:ascii="Dubai" w:hAnsi="Dubai" w:cs="Dubai"/>
            <w:rtl/>
            <w:lang w:val="ar"/>
          </w:rPr>
          <w:t xml:space="preserve"> </w:t>
        </w:r>
        <w:r w:rsidRPr="00310C07">
          <w:rPr>
            <w:rFonts w:ascii="Dubai" w:hAnsi="Dubai" w:cs="Dubai"/>
            <w:u w:val="single"/>
            <w:rtl/>
            <w:lang w:val="ar"/>
          </w:rPr>
          <w:t>للمجلس الاستشاري لرئيس الوزراء لشؤون الإعاقة</w:t>
        </w:r>
      </w:hyperlink>
      <w:r w:rsidRPr="00310C07">
        <w:rPr>
          <w:rFonts w:ascii="Dubai" w:hAnsi="Dubai" w:cs="Dubai"/>
          <w:rtl/>
          <w:lang w:val="ar"/>
        </w:rPr>
        <w:t xml:space="preserve"> (</w:t>
      </w:r>
      <w:r w:rsidRPr="00310C07">
        <w:rPr>
          <w:rFonts w:asciiTheme="minorBidi" w:hAnsiTheme="minorBidi" w:cstheme="minorBidi"/>
          <w:rtl/>
          <w:lang w:val="ar"/>
        </w:rPr>
        <w:t>PDAC</w:t>
      </w:r>
      <w:r w:rsidRPr="00310C07">
        <w:rPr>
          <w:rFonts w:ascii="Dubai" w:hAnsi="Dubai" w:cs="Dubai"/>
          <w:rtl/>
          <w:lang w:val="ar"/>
        </w:rPr>
        <w:t>).</w:t>
      </w:r>
    </w:p>
    <w:p w14:paraId="0DC14C9B" w14:textId="77777777" w:rsidR="005746B3" w:rsidRPr="00310C07" w:rsidRDefault="00000000" w:rsidP="00474EA0">
      <w:pPr>
        <w:pStyle w:val="BodyText"/>
        <w:bidi/>
        <w:spacing w:before="170"/>
        <w:ind w:left="700" w:right="1185"/>
        <w:jc w:val="both"/>
        <w:rPr>
          <w:rFonts w:ascii="Dubai" w:hAnsi="Dubai" w:cs="Dubai"/>
        </w:rPr>
      </w:pPr>
      <w:r w:rsidRPr="00310C07">
        <w:rPr>
          <w:rFonts w:ascii="Dubai" w:hAnsi="Dubai" w:cs="Dubai"/>
          <w:rtl/>
          <w:lang w:val="ar"/>
        </w:rPr>
        <w:t>تشمل النقاط البارزة لحكومة تسمانيا في إطار الاستراتيجية خلال الفترة ٢٠١٧-٢٠٢١ ما يلي:</w:t>
      </w:r>
    </w:p>
    <w:p w14:paraId="4BA493D3" w14:textId="77777777" w:rsidR="005746B3" w:rsidRPr="00310C07" w:rsidRDefault="00000000" w:rsidP="00474EA0">
      <w:pPr>
        <w:pStyle w:val="BodyText"/>
        <w:bidi/>
        <w:spacing w:after="60"/>
        <w:ind w:left="1435" w:right="1185" w:hanging="735"/>
        <w:rPr>
          <w:rFonts w:ascii="Dubai" w:hAnsi="Dubai" w:cs="Dubai"/>
        </w:rPr>
      </w:pPr>
      <w:r w:rsidRPr="00310C07">
        <w:rPr>
          <w:rFonts w:ascii="Dubai" w:hAnsi="Dubai" w:cs="Dubai"/>
          <w:rtl/>
          <w:lang w:val="ar"/>
        </w:rPr>
        <w:t>―</w:t>
      </w:r>
      <w:r w:rsidRPr="00310C07">
        <w:rPr>
          <w:rFonts w:ascii="Dubai" w:hAnsi="Dubai" w:cs="Dubai"/>
          <w:rtl/>
          <w:lang w:val="ar"/>
        </w:rPr>
        <w:tab/>
        <w:t xml:space="preserve">دعم المجتمعات الشاملة عبر تسمانيا، بما في ذلك الحدائق والمساحات الخارجية، </w:t>
      </w:r>
      <w:hyperlink r:id="rId111" w:history="1">
        <w:r w:rsidRPr="00310C07">
          <w:rPr>
            <w:rStyle w:val="Hyperlink"/>
            <w:rFonts w:ascii="Dubai" w:hAnsi="Dubai" w:cs="Dubai"/>
            <w:color w:val="auto"/>
            <w:rtl/>
            <w:lang w:val="ar"/>
          </w:rPr>
          <w:t>والفنون</w:t>
        </w:r>
      </w:hyperlink>
      <w:r w:rsidRPr="00310C07">
        <w:rPr>
          <w:rFonts w:ascii="Dubai" w:hAnsi="Dubai" w:cs="Dubai"/>
          <w:rtl/>
          <w:lang w:val="ar"/>
        </w:rPr>
        <w:t xml:space="preserve"> والنقل العام والفعاليات الميسرة ونظم المعلومات.</w:t>
      </w:r>
    </w:p>
    <w:p w14:paraId="03C7E45E" w14:textId="77777777" w:rsidR="007863F1" w:rsidRPr="00310C07" w:rsidRDefault="00000000" w:rsidP="00474EA0">
      <w:pPr>
        <w:pStyle w:val="BodyText"/>
        <w:bidi/>
        <w:spacing w:after="60" w:line="297" w:lineRule="auto"/>
        <w:ind w:left="1435" w:right="1185" w:hanging="715"/>
        <w:rPr>
          <w:rFonts w:ascii="Dubai" w:hAnsi="Dubai" w:cs="Dubai"/>
        </w:rPr>
      </w:pPr>
      <w:r w:rsidRPr="00310C07">
        <w:rPr>
          <w:rFonts w:ascii="Dubai" w:hAnsi="Dubai" w:cs="Dubai"/>
          <w:rtl/>
          <w:lang w:val="ar"/>
        </w:rPr>
        <w:t>―</w:t>
      </w:r>
      <w:r w:rsidRPr="00310C07">
        <w:rPr>
          <w:rFonts w:ascii="Dubai" w:hAnsi="Dubai" w:cs="Dubai"/>
          <w:rtl/>
          <w:lang w:val="ar"/>
        </w:rPr>
        <w:tab/>
        <w:t>تحديث الكتيبات الشرطية، والممارسات والتدريب للاستجابة بشكل مناسب ومحترم للأشخاص ذوي الإعاقة، وتطوير الدعم للأشخاص ذوي الإعاقة الذين يتعاملون مع نظام الخدمات الإصلاحية.</w:t>
      </w:r>
    </w:p>
    <w:p w14:paraId="26908E0A" w14:textId="77777777" w:rsidR="005746B3" w:rsidRPr="00310C07" w:rsidRDefault="00000000" w:rsidP="00474EA0">
      <w:pPr>
        <w:pStyle w:val="BodyText"/>
        <w:bidi/>
        <w:spacing w:after="60" w:line="297" w:lineRule="auto"/>
        <w:ind w:left="1435" w:right="1185" w:hanging="735"/>
        <w:rPr>
          <w:rFonts w:ascii="Dubai" w:hAnsi="Dubai" w:cs="Dubai"/>
        </w:rPr>
      </w:pPr>
      <w:r w:rsidRPr="00310C07">
        <w:rPr>
          <w:rFonts w:ascii="Dubai" w:hAnsi="Dubai" w:cs="Dubai"/>
          <w:rtl/>
          <w:lang w:val="ar"/>
        </w:rPr>
        <w:t>―</w:t>
      </w:r>
      <w:r w:rsidRPr="00310C07">
        <w:rPr>
          <w:rFonts w:ascii="Dubai" w:hAnsi="Dubai" w:cs="Dubai"/>
          <w:rtl/>
          <w:lang w:val="ar"/>
        </w:rPr>
        <w:tab/>
        <w:t>دعم توظيف الأشخاص ذوي الإعاقة في القطاع العام من خلال الهيئات الحكومية التي تقدم الدعم والمشورة والموارد لموظفي الهيئات والتعامل مع مقدمي خدمات توظيف ذوي الإعاقة.</w:t>
      </w:r>
    </w:p>
    <w:p w14:paraId="12A5EFB3" w14:textId="50B3CD86" w:rsidR="005746B3" w:rsidRPr="00310C07" w:rsidRDefault="00000000" w:rsidP="00474EA0">
      <w:pPr>
        <w:pStyle w:val="BodyText"/>
        <w:bidi/>
        <w:spacing w:after="60" w:line="297" w:lineRule="auto"/>
        <w:ind w:left="1435" w:right="1185" w:hanging="735"/>
        <w:rPr>
          <w:rFonts w:ascii="Dubai" w:hAnsi="Dubai" w:cs="Dubai"/>
        </w:rPr>
      </w:pPr>
      <w:r w:rsidRPr="00310C07">
        <w:rPr>
          <w:rFonts w:ascii="Dubai" w:hAnsi="Dubai" w:cs="Dubai"/>
          <w:rtl/>
          <w:lang w:val="ar"/>
        </w:rPr>
        <w:t>―</w:t>
      </w:r>
      <w:r w:rsidRPr="00310C07">
        <w:rPr>
          <w:rFonts w:ascii="Dubai" w:hAnsi="Dubai" w:cs="Dubai"/>
          <w:rtl/>
          <w:lang w:val="ar"/>
        </w:rPr>
        <w:tab/>
        <w:t>اصدار الخطط الرئيسية، بما في ذلك خطة</w:t>
      </w:r>
      <w:hyperlink r:id="rId112" w:history="1">
        <w:r w:rsidRPr="00310C07">
          <w:rPr>
            <w:rStyle w:val="Hyperlink"/>
            <w:rFonts w:ascii="Dubai" w:hAnsi="Dubai" w:cs="Dubai"/>
            <w:color w:val="auto"/>
            <w:u w:val="none"/>
            <w:rtl/>
            <w:lang w:val="ar"/>
          </w:rPr>
          <w:t xml:space="preserve"> </w:t>
        </w:r>
        <w:r w:rsidRPr="00310C07">
          <w:rPr>
            <w:rStyle w:val="Hyperlink"/>
            <w:rFonts w:asciiTheme="minorBidi" w:hAnsiTheme="minorBidi" w:cstheme="minorBidi"/>
            <w:color w:val="auto"/>
            <w:rtl/>
            <w:lang w:val="ar"/>
          </w:rPr>
          <w:t>Rethink 2020</w:t>
        </w:r>
        <w:r w:rsidRPr="00310C07">
          <w:rPr>
            <w:rStyle w:val="Hyperlink"/>
            <w:rFonts w:ascii="Dubai" w:hAnsi="Dubai" w:cs="Dubai"/>
            <w:color w:val="auto"/>
            <w:rtl/>
            <w:lang w:val="ar"/>
          </w:rPr>
          <w:t xml:space="preserve"> (إعادة التفكير)</w:t>
        </w:r>
      </w:hyperlink>
      <w:r w:rsidRPr="00310C07">
        <w:rPr>
          <w:rFonts w:ascii="Dubai" w:hAnsi="Dubai" w:cs="Dubai"/>
          <w:rtl/>
          <w:lang w:val="ar"/>
        </w:rPr>
        <w:t xml:space="preserve">، </w:t>
      </w:r>
      <w:hyperlink r:id="rId113" w:history="1">
        <w:r w:rsidRPr="00310C07">
          <w:rPr>
            <w:rStyle w:val="Hyperlink"/>
            <w:rFonts w:ascii="Dubai" w:hAnsi="Dubai" w:cs="Dubai"/>
            <w:color w:val="auto"/>
            <w:rtl/>
            <w:lang w:val="ar"/>
          </w:rPr>
          <w:t>وهى خطة رعاية الصحة النفسية لولاية تسمانيا، و دعم مقدمي الرعاية في تسمانيا: خطة عمل مقدمي الرعاية في تسمانيا ٢٠٢١-٢٤</w:t>
        </w:r>
      </w:hyperlink>
      <w:r w:rsidRPr="00310C07">
        <w:rPr>
          <w:rFonts w:ascii="Dubai" w:hAnsi="Dubai" w:cs="Dubai"/>
          <w:rtl/>
          <w:lang w:val="ar"/>
        </w:rPr>
        <w:t>.</w:t>
      </w:r>
    </w:p>
    <w:p w14:paraId="02E9663F" w14:textId="77777777" w:rsidR="007863F1" w:rsidRPr="00310C07" w:rsidRDefault="00000000" w:rsidP="00F92465">
      <w:pPr>
        <w:pStyle w:val="BodyText"/>
        <w:bidi/>
        <w:spacing w:after="60" w:line="297" w:lineRule="auto"/>
        <w:ind w:left="1434" w:right="1185" w:hanging="735"/>
        <w:rPr>
          <w:rFonts w:ascii="Dubai" w:hAnsi="Dubai" w:cs="Dubai"/>
        </w:rPr>
      </w:pPr>
      <w:r w:rsidRPr="00310C07">
        <w:rPr>
          <w:rFonts w:ascii="Dubai" w:hAnsi="Dubai" w:cs="Dubai"/>
          <w:rtl/>
          <w:lang w:val="ar"/>
        </w:rPr>
        <w:t>―</w:t>
      </w:r>
      <w:r w:rsidRPr="00310C07">
        <w:rPr>
          <w:rFonts w:ascii="Dubai" w:hAnsi="Dubai" w:cs="Dubai"/>
          <w:rtl/>
          <w:lang w:val="ar"/>
        </w:rPr>
        <w:tab/>
        <w:t>وضع مسارات التعليم والتدريب المهني القائمة على الأدلة للأشخاص ذوي الإعاقة وتعيين منسقي الإدماج والنفاذ للعمل مع المدارس لضمان حصول الطلاب ذوي الإعاقة على فرص التعلم المتكافئة.</w:t>
      </w:r>
    </w:p>
    <w:p w14:paraId="6DA145B4" w14:textId="77777777" w:rsidR="00310C07" w:rsidRDefault="00000000" w:rsidP="00310C07">
      <w:pPr>
        <w:pStyle w:val="BodyText"/>
        <w:bidi/>
        <w:spacing w:after="60" w:line="297" w:lineRule="auto"/>
        <w:ind w:left="1434" w:right="1185" w:hanging="735"/>
        <w:rPr>
          <w:rFonts w:ascii="Dubai" w:hAnsi="Dubai" w:cs="Dubai"/>
          <w:lang w:val="ar"/>
        </w:rPr>
      </w:pPr>
      <w:r w:rsidRPr="00310C07">
        <w:rPr>
          <w:rFonts w:ascii="Dubai" w:hAnsi="Dubai" w:cs="Dubai"/>
          <w:rtl/>
          <w:lang w:val="ar"/>
        </w:rPr>
        <w:t>―</w:t>
      </w:r>
      <w:r w:rsidRPr="00310C07">
        <w:rPr>
          <w:rFonts w:ascii="Dubai" w:hAnsi="Dubai" w:cs="Dubai"/>
          <w:rtl/>
          <w:lang w:val="ar"/>
        </w:rPr>
        <w:tab/>
        <w:t>عملت بشكل وثيق مع قطاع شؤون الإعاقة لتوفير معلومات سهل الحصول عليها حول كوفيد-١٩، وعيادات الدعم و مركز عمليات طوارئ لذوي الإعاقة.</w:t>
      </w:r>
    </w:p>
    <w:p w14:paraId="34A91C98" w14:textId="2F4B0F93" w:rsidR="007863F1" w:rsidRPr="00310C07" w:rsidRDefault="00000000" w:rsidP="00310C07">
      <w:pPr>
        <w:pStyle w:val="Heading2"/>
        <w:bidi/>
        <w:spacing w:before="100"/>
        <w:ind w:left="697"/>
        <w:rPr>
          <w:rFonts w:asciiTheme="minorBidi" w:hAnsiTheme="minorBidi" w:cstheme="minorBidi"/>
          <w:color w:val="093266"/>
        </w:rPr>
      </w:pPr>
      <w:r w:rsidRPr="00310C07">
        <w:rPr>
          <w:rFonts w:asciiTheme="minorBidi" w:hAnsiTheme="minorBidi" w:cstheme="minorBidi"/>
          <w:color w:val="093266"/>
          <w:rtl/>
          <w:lang w:val="ar"/>
        </w:rPr>
        <w:t>إقليم العاصمة الأسترالية</w:t>
      </w:r>
    </w:p>
    <w:p w14:paraId="56BAC51D" w14:textId="77777777" w:rsidR="007863F1" w:rsidRPr="00310C07" w:rsidRDefault="00000000" w:rsidP="00474EA0">
      <w:pPr>
        <w:pStyle w:val="BodyText"/>
        <w:bidi/>
        <w:spacing w:before="153" w:line="297" w:lineRule="auto"/>
        <w:ind w:left="700" w:right="615"/>
        <w:rPr>
          <w:rFonts w:ascii="Dubai" w:hAnsi="Dubai" w:cs="Dubai"/>
        </w:rPr>
      </w:pPr>
      <w:r w:rsidRPr="00310C07">
        <w:rPr>
          <w:rFonts w:ascii="Dubai" w:hAnsi="Dubai" w:cs="Dubai"/>
          <w:rtl/>
          <w:lang w:val="ar"/>
        </w:rPr>
        <w:t xml:space="preserve">يتم إظهار المجتمعات الشاملة والميسرة من خلال مستودع المعرفة المركزي </w:t>
      </w:r>
      <w:hyperlink r:id="rId114" w:history="1">
        <w:r w:rsidRPr="00310C07">
          <w:rPr>
            <w:rFonts w:asciiTheme="minorBidi" w:hAnsiTheme="minorBidi" w:cstheme="minorBidi"/>
            <w:u w:val="single"/>
            <w:rtl/>
            <w:lang w:val="ar"/>
          </w:rPr>
          <w:t xml:space="preserve">Involved </w:t>
        </w:r>
        <w:r w:rsidRPr="00310C07">
          <w:rPr>
            <w:rFonts w:ascii="Dubai" w:hAnsi="Dubai" w:cs="Dubai"/>
            <w:u w:val="single"/>
            <w:rtl/>
            <w:lang w:val="ar"/>
          </w:rPr>
          <w:t>(متضمن)</w:t>
        </w:r>
      </w:hyperlink>
      <w:r w:rsidRPr="00310C07">
        <w:rPr>
          <w:rFonts w:ascii="Dubai" w:hAnsi="Dubai" w:cs="Dubai"/>
          <w:rtl/>
          <w:lang w:val="ar"/>
        </w:rPr>
        <w:t>. يحتوي هذا الموقع، الذي تم إطلاقه في عام ٢٠١٩، على معلومات تركز على مجال الإعاقة لدعم مجتمع ميسر وجعل المعلومات عامة وفي متناول الجميع.</w:t>
      </w:r>
    </w:p>
    <w:p w14:paraId="5628D7D4" w14:textId="77777777" w:rsidR="007863F1" w:rsidRPr="00310C07" w:rsidRDefault="00000000" w:rsidP="00474EA0">
      <w:pPr>
        <w:pStyle w:val="BodyText"/>
        <w:bidi/>
        <w:spacing w:before="170" w:after="120"/>
        <w:ind w:left="697" w:right="615"/>
        <w:jc w:val="both"/>
        <w:rPr>
          <w:rFonts w:ascii="Dubai" w:hAnsi="Dubai" w:cs="Dubai"/>
        </w:rPr>
      </w:pPr>
      <w:r w:rsidRPr="00310C07">
        <w:rPr>
          <w:rFonts w:ascii="Dubai" w:hAnsi="Dubai" w:cs="Dubai"/>
          <w:rtl/>
          <w:lang w:val="ar"/>
        </w:rPr>
        <w:t>تشمل النقاط البارزة لحكومة إقليم العاصمة الأسترالية في إطار الاستراتيجية خلال الفترة من ٢٠١٧ إلى ٢٠٢١ ما يلي:</w:t>
      </w:r>
    </w:p>
    <w:p w14:paraId="77ECC83D" w14:textId="6CC39855" w:rsidR="007863F1" w:rsidRPr="00310C07" w:rsidRDefault="00000000" w:rsidP="00474EA0">
      <w:pPr>
        <w:pStyle w:val="BodyText"/>
        <w:tabs>
          <w:tab w:val="left" w:pos="1210"/>
        </w:tabs>
        <w:bidi/>
        <w:spacing w:line="297" w:lineRule="auto"/>
        <w:ind w:left="1210" w:right="615" w:hanging="511"/>
        <w:rPr>
          <w:rFonts w:ascii="Dubai" w:hAnsi="Dubai" w:cs="Dubai"/>
        </w:rPr>
      </w:pPr>
      <w:r w:rsidRPr="00310C07">
        <w:rPr>
          <w:rFonts w:ascii="Dubai" w:hAnsi="Dubai" w:cs="Dubai"/>
          <w:color w:val="093266"/>
          <w:spacing w:val="-10"/>
          <w:rtl/>
          <w:lang w:val="ar"/>
        </w:rPr>
        <w:t>―</w:t>
      </w:r>
      <w:r w:rsidRPr="00310C07">
        <w:rPr>
          <w:rFonts w:ascii="Dubai" w:hAnsi="Dubai" w:cs="Dubai"/>
          <w:color w:val="093266"/>
          <w:spacing w:val="-10"/>
          <w:rtl/>
          <w:lang w:val="ar"/>
        </w:rPr>
        <w:tab/>
      </w:r>
      <w:r w:rsidRPr="00310C07">
        <w:rPr>
          <w:rFonts w:ascii="Dubai" w:hAnsi="Dubai" w:cs="Dubai"/>
          <w:rtl/>
          <w:lang w:val="ar"/>
        </w:rPr>
        <w:t xml:space="preserve">دعم اعتماد الحد الأدنى من معايير إتاحة الإسكان من خلال </w:t>
      </w:r>
      <w:hyperlink r:id="rId115" w:history="1">
        <w:r w:rsidRPr="00310C07">
          <w:rPr>
            <w:rFonts w:asciiTheme="minorBidi" w:hAnsiTheme="minorBidi" w:cstheme="minorBidi"/>
            <w:u w:val="single"/>
            <w:rtl/>
            <w:lang w:val="ar"/>
          </w:rPr>
          <w:t>National Construction Code</w:t>
        </w:r>
        <w:r w:rsidRPr="00310C07">
          <w:rPr>
            <w:rFonts w:ascii="Dubai" w:hAnsi="Dubai" w:cs="Dubai"/>
            <w:u w:val="single"/>
            <w:rtl/>
            <w:lang w:val="ar"/>
          </w:rPr>
          <w:t xml:space="preserve"> (قانون البناء الوطني)</w:t>
        </w:r>
      </w:hyperlink>
      <w:r w:rsidRPr="00310C07">
        <w:rPr>
          <w:rFonts w:ascii="Dubai" w:hAnsi="Dubai" w:cs="Dubai"/>
          <w:rtl/>
          <w:lang w:val="ar"/>
        </w:rPr>
        <w:t xml:space="preserve"> في عام ٢٠٢١.</w:t>
      </w:r>
    </w:p>
    <w:p w14:paraId="51CABF66" w14:textId="77777777" w:rsidR="007863F1" w:rsidRPr="00310C07" w:rsidRDefault="00000000" w:rsidP="00EF7BFA">
      <w:pPr>
        <w:pStyle w:val="BodyText"/>
        <w:tabs>
          <w:tab w:val="left" w:pos="1210"/>
        </w:tabs>
        <w:bidi/>
        <w:spacing w:before="170" w:after="120"/>
        <w:ind w:left="1210" w:right="2835" w:hanging="513"/>
        <w:rPr>
          <w:rFonts w:ascii="Dubai" w:hAnsi="Dubai" w:cs="Dubai"/>
        </w:rPr>
      </w:pPr>
      <w:r w:rsidRPr="00310C07">
        <w:rPr>
          <w:rFonts w:ascii="Dubai" w:hAnsi="Dubai" w:cs="Dubai"/>
          <w:color w:val="093266"/>
          <w:spacing w:val="-10"/>
          <w:rtl/>
          <w:lang w:val="ar"/>
        </w:rPr>
        <w:t>―</w:t>
      </w:r>
      <w:r w:rsidRPr="00310C07">
        <w:rPr>
          <w:rFonts w:ascii="Dubai" w:hAnsi="Dubai" w:cs="Dubai"/>
          <w:color w:val="093266"/>
          <w:spacing w:val="-10"/>
          <w:rtl/>
          <w:lang w:val="ar"/>
        </w:rPr>
        <w:tab/>
      </w:r>
      <w:r w:rsidRPr="00310C07">
        <w:rPr>
          <w:rFonts w:ascii="Dubai" w:hAnsi="Dubai" w:cs="Dubai"/>
          <w:rtl/>
          <w:lang w:val="ar"/>
        </w:rPr>
        <w:t>التعامل مع إتاحة العدالة للأشخاص ذوي الإعاقة من خلال</w:t>
      </w:r>
      <w:hyperlink r:id="rId116" w:history="1">
        <w:r w:rsidRPr="00310C07">
          <w:rPr>
            <w:rFonts w:ascii="Dubai" w:hAnsi="Dubai" w:cs="Dubai"/>
            <w:rtl/>
            <w:lang w:val="ar"/>
          </w:rPr>
          <w:t xml:space="preserve"> </w:t>
        </w:r>
        <w:r w:rsidRPr="00310C07">
          <w:rPr>
            <w:rFonts w:asciiTheme="minorBidi" w:hAnsiTheme="minorBidi" w:cstheme="minorBidi"/>
            <w:u w:val="single"/>
            <w:rtl/>
            <w:lang w:val="ar"/>
          </w:rPr>
          <w:t>ACT Disability Justice Strategy</w:t>
        </w:r>
        <w:r w:rsidRPr="00310C07">
          <w:rPr>
            <w:rFonts w:ascii="Dubai" w:hAnsi="Dubai" w:cs="Dubai"/>
            <w:u w:val="single"/>
            <w:rtl/>
            <w:lang w:val="ar"/>
          </w:rPr>
          <w:t xml:space="preserve"> (استراتيجية العدالة لذوي الإعاقة في إقليم العاصمة الأسترالية)</w:t>
        </w:r>
      </w:hyperlink>
      <w:r w:rsidRPr="00310C07">
        <w:rPr>
          <w:rFonts w:ascii="Dubai" w:hAnsi="Dubai" w:cs="Dubai"/>
          <w:rtl/>
          <w:lang w:val="ar"/>
        </w:rPr>
        <w:t xml:space="preserve"> .</w:t>
      </w:r>
    </w:p>
    <w:p w14:paraId="6A1D93FA" w14:textId="7839AFDB" w:rsidR="007863F1" w:rsidRPr="00310C07" w:rsidRDefault="00000000" w:rsidP="00EF7BFA">
      <w:pPr>
        <w:pStyle w:val="BodyText"/>
        <w:tabs>
          <w:tab w:val="left" w:pos="1210"/>
        </w:tabs>
        <w:bidi/>
        <w:spacing w:line="297" w:lineRule="auto"/>
        <w:ind w:left="1210" w:right="2977" w:hanging="511"/>
        <w:rPr>
          <w:rFonts w:ascii="Dubai" w:hAnsi="Dubai" w:cs="Dubai"/>
        </w:rPr>
      </w:pPr>
      <w:r w:rsidRPr="00310C07">
        <w:rPr>
          <w:rFonts w:ascii="Dubai" w:hAnsi="Dubai" w:cs="Dubai"/>
          <w:color w:val="093266"/>
          <w:spacing w:val="-10"/>
          <w:rtl/>
          <w:lang w:val="ar"/>
        </w:rPr>
        <w:t>―</w:t>
      </w:r>
      <w:r w:rsidRPr="00310C07">
        <w:rPr>
          <w:rFonts w:ascii="Dubai" w:hAnsi="Dubai" w:cs="Dubai"/>
          <w:color w:val="093266"/>
          <w:spacing w:val="-10"/>
          <w:rtl/>
          <w:lang w:val="ar"/>
        </w:rPr>
        <w:tab/>
      </w:r>
      <w:r w:rsidRPr="00310C07">
        <w:rPr>
          <w:rFonts w:ascii="Dubai" w:hAnsi="Dubai" w:cs="Dubai"/>
          <w:rtl/>
          <w:lang w:val="ar"/>
        </w:rPr>
        <w:t xml:space="preserve">تم تنفيذ مبادرات لدعم توظيف الأشخاص ذوي الإعاقة في </w:t>
      </w:r>
      <w:hyperlink r:id="rId117" w:history="1">
        <w:r w:rsidRPr="00310C07">
          <w:rPr>
            <w:rFonts w:asciiTheme="minorBidi" w:hAnsiTheme="minorBidi" w:cstheme="minorBidi"/>
            <w:u w:val="single"/>
            <w:rtl/>
            <w:lang w:val="ar"/>
          </w:rPr>
          <w:t>ACT Public Service (ACTPS)</w:t>
        </w:r>
        <w:r w:rsidRPr="00310C07">
          <w:rPr>
            <w:rFonts w:ascii="Dubai" w:hAnsi="Dubai" w:cs="Dubai"/>
            <w:u w:val="single"/>
            <w:rtl/>
            <w:lang w:val="ar"/>
          </w:rPr>
          <w:t xml:space="preserve"> (الخدمة العامة في إقليم العاصمة الأسترالية)</w:t>
        </w:r>
      </w:hyperlink>
      <w:r w:rsidRPr="00310C07">
        <w:rPr>
          <w:rFonts w:ascii="Dubai" w:hAnsi="Dubai" w:cs="Dubai"/>
          <w:rtl/>
          <w:lang w:val="ar"/>
        </w:rPr>
        <w:t>.</w:t>
      </w:r>
    </w:p>
    <w:p w14:paraId="0BC2DB8E" w14:textId="77777777" w:rsidR="007863F1" w:rsidRPr="00310C07" w:rsidRDefault="00000000" w:rsidP="00474EA0">
      <w:pPr>
        <w:pStyle w:val="BodyText"/>
        <w:tabs>
          <w:tab w:val="left" w:pos="1210"/>
        </w:tabs>
        <w:bidi/>
        <w:spacing w:before="170" w:line="297" w:lineRule="auto"/>
        <w:ind w:left="1210" w:right="615" w:hanging="511"/>
        <w:rPr>
          <w:rFonts w:ascii="Dubai" w:hAnsi="Dubai" w:cs="Dubai"/>
        </w:rPr>
      </w:pPr>
      <w:r w:rsidRPr="00310C07">
        <w:rPr>
          <w:rFonts w:ascii="Dubai" w:hAnsi="Dubai" w:cs="Dubai"/>
          <w:color w:val="093266"/>
          <w:spacing w:val="-10"/>
          <w:rtl/>
          <w:lang w:val="ar"/>
        </w:rPr>
        <w:t>―</w:t>
      </w:r>
      <w:r w:rsidRPr="00310C07">
        <w:rPr>
          <w:rFonts w:ascii="Dubai" w:hAnsi="Dubai" w:cs="Dubai"/>
          <w:color w:val="093266"/>
          <w:spacing w:val="-10"/>
          <w:rtl/>
          <w:lang w:val="ar"/>
        </w:rPr>
        <w:tab/>
      </w:r>
      <w:r w:rsidRPr="00310C07">
        <w:rPr>
          <w:rFonts w:ascii="Dubai" w:hAnsi="Dubai" w:cs="Dubai"/>
          <w:rtl/>
          <w:lang w:val="ar"/>
        </w:rPr>
        <w:t xml:space="preserve">استثمار ٥٨٠,٣ مليون دولار على مدى ٤ سنوات مالية من خدمات </w:t>
      </w:r>
      <w:r w:rsidRPr="00310C07">
        <w:rPr>
          <w:rFonts w:asciiTheme="minorBidi" w:hAnsiTheme="minorBidi" w:cstheme="minorBidi"/>
          <w:rtl/>
          <w:lang w:val="ar"/>
        </w:rPr>
        <w:t>NDIS</w:t>
      </w:r>
      <w:r w:rsidRPr="00310C07">
        <w:rPr>
          <w:rFonts w:ascii="Dubai" w:hAnsi="Dubai" w:cs="Dubai"/>
          <w:rtl/>
          <w:lang w:val="ar"/>
        </w:rPr>
        <w:t xml:space="preserve">، والدعوة لتحسين النتائج للأشخاص ذوي الإعاقة الذين يمكنهم الحصول على خدمات </w:t>
      </w:r>
      <w:r w:rsidRPr="00310C07">
        <w:rPr>
          <w:rFonts w:asciiTheme="minorBidi" w:hAnsiTheme="minorBidi" w:cstheme="minorBidi"/>
          <w:rtl/>
          <w:lang w:val="ar"/>
        </w:rPr>
        <w:t>NDIS</w:t>
      </w:r>
      <w:r w:rsidRPr="00310C07">
        <w:rPr>
          <w:rFonts w:ascii="Dubai" w:hAnsi="Dubai" w:cs="Dubai"/>
          <w:rtl/>
          <w:lang w:val="ar"/>
        </w:rPr>
        <w:t>.</w:t>
      </w:r>
    </w:p>
    <w:p w14:paraId="3C24F234" w14:textId="77777777" w:rsidR="00310C07" w:rsidRDefault="00310C07">
      <w:pPr>
        <w:rPr>
          <w:rFonts w:ascii="Dubai" w:hAnsi="Dubai" w:cs="Dubai"/>
          <w:color w:val="093266"/>
          <w:spacing w:val="-10"/>
          <w:sz w:val="20"/>
          <w:szCs w:val="20"/>
          <w:rtl/>
          <w:lang w:val="ar"/>
        </w:rPr>
      </w:pPr>
      <w:r>
        <w:rPr>
          <w:rFonts w:ascii="Dubai" w:hAnsi="Dubai" w:cs="Dubai"/>
          <w:color w:val="093266"/>
          <w:spacing w:val="-10"/>
          <w:rtl/>
          <w:lang w:val="ar"/>
        </w:rPr>
        <w:br w:type="page"/>
      </w:r>
    </w:p>
    <w:p w14:paraId="4D6D821E" w14:textId="53248C3D" w:rsidR="007863F1" w:rsidRPr="00310C07" w:rsidRDefault="00000000" w:rsidP="00EF7BFA">
      <w:pPr>
        <w:pStyle w:val="BodyText"/>
        <w:tabs>
          <w:tab w:val="left" w:pos="1210"/>
        </w:tabs>
        <w:bidi/>
        <w:spacing w:before="171" w:line="297" w:lineRule="auto"/>
        <w:ind w:left="1210" w:right="1985" w:hanging="511"/>
        <w:rPr>
          <w:rFonts w:ascii="Dubai" w:hAnsi="Dubai" w:cs="Dubai"/>
        </w:rPr>
      </w:pPr>
      <w:r w:rsidRPr="00310C07">
        <w:rPr>
          <w:rFonts w:ascii="Dubai" w:hAnsi="Dubai" w:cs="Dubai"/>
          <w:color w:val="093266"/>
          <w:spacing w:val="-10"/>
          <w:rtl/>
          <w:lang w:val="ar"/>
        </w:rPr>
        <w:lastRenderedPageBreak/>
        <w:t>―</w:t>
      </w:r>
      <w:r w:rsidRPr="00310C07">
        <w:rPr>
          <w:rFonts w:ascii="Dubai" w:hAnsi="Dubai" w:cs="Dubai"/>
          <w:color w:val="093266"/>
          <w:spacing w:val="-10"/>
          <w:rtl/>
          <w:lang w:val="ar"/>
        </w:rPr>
        <w:tab/>
      </w:r>
      <w:r w:rsidRPr="00310C07">
        <w:rPr>
          <w:rFonts w:ascii="Dubai" w:hAnsi="Dubai" w:cs="Dubai"/>
          <w:rtl/>
          <w:lang w:val="ar"/>
        </w:rPr>
        <w:t xml:space="preserve">إطلاق </w:t>
      </w:r>
      <w:hyperlink r:id="rId118" w:history="1">
        <w:r w:rsidRPr="00310C07">
          <w:rPr>
            <w:rFonts w:asciiTheme="minorBidi" w:hAnsiTheme="minorBidi" w:cstheme="minorBidi"/>
            <w:u w:val="single"/>
            <w:rtl/>
            <w:lang w:val="ar"/>
          </w:rPr>
          <w:t>Future of Education Strategy</w:t>
        </w:r>
        <w:r w:rsidRPr="00310C07">
          <w:rPr>
            <w:rFonts w:ascii="Dubai" w:hAnsi="Dubai" w:cs="Dubai"/>
            <w:u w:val="single"/>
            <w:rtl/>
            <w:lang w:val="ar"/>
          </w:rPr>
          <w:t xml:space="preserve"> (إستراتيجية مستقبل التعليم)</w:t>
        </w:r>
      </w:hyperlink>
      <w:r w:rsidRPr="00310C07">
        <w:rPr>
          <w:rFonts w:ascii="Dubai" w:hAnsi="Dubai" w:cs="Dubai"/>
          <w:rtl/>
          <w:lang w:val="ar"/>
        </w:rPr>
        <w:t xml:space="preserve"> في عام ٢٠١٨، ودعم فرص التعلم المهني لدعم المعلمين في إنشاء مساحات تعلم شاملة.</w:t>
      </w:r>
    </w:p>
    <w:p w14:paraId="7D25A731" w14:textId="0B25C9ED" w:rsidR="005746B3" w:rsidRPr="00310C07" w:rsidRDefault="00000000" w:rsidP="00EF7BFA">
      <w:pPr>
        <w:pStyle w:val="BodyText"/>
        <w:tabs>
          <w:tab w:val="left" w:pos="1210"/>
        </w:tabs>
        <w:bidi/>
        <w:spacing w:before="170" w:line="297" w:lineRule="auto"/>
        <w:ind w:left="1210" w:right="1843" w:hanging="511"/>
        <w:rPr>
          <w:rFonts w:ascii="Dubai" w:hAnsi="Dubai" w:cs="Dubai"/>
          <w:b/>
          <w:color w:val="093266"/>
        </w:rPr>
      </w:pPr>
      <w:r w:rsidRPr="00310C07">
        <w:rPr>
          <w:rFonts w:ascii="Dubai" w:hAnsi="Dubai" w:cs="Dubai"/>
          <w:color w:val="093266"/>
          <w:spacing w:val="-10"/>
          <w:rtl/>
          <w:lang w:val="ar"/>
        </w:rPr>
        <w:t>―</w:t>
      </w:r>
      <w:r w:rsidRPr="00310C07">
        <w:rPr>
          <w:rFonts w:ascii="Dubai" w:hAnsi="Dubai" w:cs="Dubai"/>
          <w:color w:val="093266"/>
          <w:spacing w:val="-10"/>
          <w:rtl/>
          <w:lang w:val="ar"/>
        </w:rPr>
        <w:tab/>
      </w:r>
      <w:r w:rsidRPr="00310C07">
        <w:rPr>
          <w:rFonts w:ascii="Dubai" w:hAnsi="Dubai" w:cs="Dubai"/>
          <w:rtl/>
          <w:lang w:val="ar"/>
        </w:rPr>
        <w:t>دعم الأشخاص ذوي الإعاقة وأسرهم ومقدمي الرعاية وقطاع الإعاقة خلال جائحة كوفيد-١٩، من خلال</w:t>
      </w:r>
      <w:r w:rsidR="00E96C40">
        <w:rPr>
          <w:rFonts w:ascii="Dubai" w:hAnsi="Dubai" w:cs="Dubai"/>
          <w:lang w:val="ar"/>
        </w:rPr>
        <w:br/>
      </w:r>
      <w:hyperlink r:id="rId119" w:history="1">
        <w:r w:rsidRPr="00310C07">
          <w:rPr>
            <w:rFonts w:asciiTheme="minorBidi" w:hAnsiTheme="minorBidi" w:cstheme="minorBidi"/>
            <w:u w:val="single"/>
            <w:rtl/>
            <w:lang w:val="ar"/>
          </w:rPr>
          <w:t xml:space="preserve">ACT COVID-19 Disability Strategy </w:t>
        </w:r>
        <w:r w:rsidRPr="00310C07">
          <w:rPr>
            <w:rFonts w:ascii="Dubai" w:hAnsi="Dubai" w:cs="Dubai"/>
            <w:u w:val="single"/>
            <w:rtl/>
            <w:lang w:val="ar"/>
          </w:rPr>
          <w:t>(استراتيجية شؤون الإعاقة لكوفيد-١٩ في إقليم العاصمة الأسترالية)</w:t>
        </w:r>
      </w:hyperlink>
      <w:r w:rsidRPr="00310C07">
        <w:rPr>
          <w:rFonts w:ascii="Dubai" w:hAnsi="Dubai" w:cs="Dubai"/>
          <w:rtl/>
          <w:lang w:val="ar"/>
        </w:rPr>
        <w:t xml:space="preserve"> و</w:t>
      </w:r>
      <w:r w:rsidR="00E96C40">
        <w:rPr>
          <w:rFonts w:ascii="Dubai" w:hAnsi="Dubai" w:cs="Dubai"/>
          <w:lang w:val="ar"/>
        </w:rPr>
        <w:br/>
      </w:r>
      <w:hyperlink r:id="rId120" w:history="1">
        <w:r w:rsidRPr="00E96C40">
          <w:rPr>
            <w:rFonts w:asciiTheme="minorBidi" w:hAnsiTheme="minorBidi" w:cstheme="minorBidi"/>
            <w:u w:val="single"/>
            <w:rtl/>
            <w:lang w:val="ar"/>
          </w:rPr>
          <w:t xml:space="preserve">COVID-19 - ACT Operational Plan for People with Disability </w:t>
        </w:r>
        <w:r w:rsidRPr="00310C07">
          <w:rPr>
            <w:rFonts w:ascii="Dubai" w:hAnsi="Dubai" w:cs="Dubai"/>
            <w:u w:val="single"/>
            <w:rtl/>
            <w:lang w:val="ar"/>
          </w:rPr>
          <w:t>(الخطة التشغيلية للأشخاص من ذوي الإعاقة في إقليم العاصمة الأسترالية - كوفيد-١٩</w:t>
        </w:r>
      </w:hyperlink>
      <w:r w:rsidR="00E96C40">
        <w:rPr>
          <w:rFonts w:ascii="Dubai" w:hAnsi="Dubai" w:cs="Dubai" w:hint="cs"/>
          <w:u w:val="single"/>
          <w:lang w:val="ar"/>
        </w:rPr>
        <w:t>(</w:t>
      </w:r>
      <w:r w:rsidRPr="00310C07">
        <w:rPr>
          <w:rFonts w:ascii="Dubai" w:hAnsi="Dubai" w:cs="Dubai"/>
          <w:rtl/>
          <w:lang w:val="ar"/>
        </w:rPr>
        <w:t>.</w:t>
      </w:r>
    </w:p>
    <w:p w14:paraId="288BEB07" w14:textId="77777777" w:rsidR="007863F1" w:rsidRPr="00E96C40" w:rsidRDefault="00000000" w:rsidP="005746B3">
      <w:pPr>
        <w:pStyle w:val="Heading2"/>
        <w:bidi/>
        <w:spacing w:before="100"/>
        <w:ind w:left="0" w:firstLine="699"/>
        <w:jc w:val="both"/>
        <w:rPr>
          <w:rFonts w:asciiTheme="minorBidi" w:hAnsiTheme="minorBidi" w:cstheme="minorBidi"/>
          <w:b w:val="0"/>
        </w:rPr>
      </w:pPr>
      <w:r w:rsidRPr="00E96C40">
        <w:rPr>
          <w:rFonts w:asciiTheme="minorBidi" w:hAnsiTheme="minorBidi" w:cstheme="minorBidi"/>
          <w:b w:val="0"/>
          <w:color w:val="093266"/>
          <w:rtl/>
          <w:lang w:val="ar"/>
        </w:rPr>
        <w:t>الإقليم الشمالي</w:t>
      </w:r>
    </w:p>
    <w:p w14:paraId="1AC4387F" w14:textId="77777777" w:rsidR="007863F1" w:rsidRPr="00E96C40" w:rsidRDefault="00000000" w:rsidP="00EF7BFA">
      <w:pPr>
        <w:pStyle w:val="BodyText"/>
        <w:bidi/>
        <w:spacing w:before="153" w:line="297" w:lineRule="auto"/>
        <w:ind w:left="700" w:right="1560"/>
        <w:jc w:val="both"/>
        <w:rPr>
          <w:rFonts w:ascii="Dubai" w:hAnsi="Dubai" w:cs="Dubai"/>
        </w:rPr>
      </w:pPr>
      <w:r w:rsidRPr="00E96C40">
        <w:rPr>
          <w:rFonts w:ascii="Dubai" w:hAnsi="Dubai" w:cs="Dubai"/>
          <w:rtl/>
          <w:lang w:val="ar"/>
        </w:rPr>
        <w:t>في عام ٢٠٢١، بدأ الإقليم الشمالي المشاورات بشأن أول استراتيجية لشؤون الإعاقة في الإقليم الشمالي مدتها ١٠ سنوات وخطة عمل مدتها ٣ سنوات، والتي ستكون مفتاحًا لتحسين النتائج للأشخاص ذوي الإعاقة في المستقبل.</w:t>
      </w:r>
    </w:p>
    <w:p w14:paraId="74B82884" w14:textId="77777777" w:rsidR="002327E6" w:rsidRPr="00E96C40" w:rsidRDefault="00000000" w:rsidP="00474EA0">
      <w:pPr>
        <w:pStyle w:val="BodyText"/>
        <w:bidi/>
        <w:spacing w:before="170"/>
        <w:ind w:left="700" w:right="615"/>
        <w:jc w:val="both"/>
        <w:rPr>
          <w:rFonts w:ascii="Dubai" w:hAnsi="Dubai" w:cs="Dubai"/>
          <w:spacing w:val="-2"/>
        </w:rPr>
      </w:pPr>
      <w:r w:rsidRPr="00E96C40">
        <w:rPr>
          <w:rFonts w:ascii="Dubai" w:hAnsi="Dubai" w:cs="Dubai"/>
          <w:rtl/>
          <w:lang w:val="ar"/>
        </w:rPr>
        <w:t>تشمل النقاط البارزة لحكومة الإقليم الشمالي في إطار الاستراتيجية خلال الفترة من ٢٠١٧ إلى ٢٠٢١ ما يلي:</w:t>
      </w:r>
    </w:p>
    <w:p w14:paraId="57F73BA0" w14:textId="77777777" w:rsidR="002327E6" w:rsidRPr="00E96C40" w:rsidRDefault="00000000" w:rsidP="00474EA0">
      <w:pPr>
        <w:pStyle w:val="BodyText"/>
        <w:bidi/>
        <w:spacing w:before="170"/>
        <w:ind w:left="1440" w:right="615" w:hanging="740"/>
        <w:rPr>
          <w:rFonts w:ascii="Dubai" w:hAnsi="Dubai" w:cs="Dubai"/>
        </w:rPr>
      </w:pPr>
      <w:r w:rsidRPr="00E96C40">
        <w:rPr>
          <w:rFonts w:ascii="Dubai" w:hAnsi="Dubai" w:cs="Dubai"/>
          <w:rtl/>
          <w:lang w:val="ar"/>
        </w:rPr>
        <w:t>―</w:t>
      </w:r>
      <w:r w:rsidRPr="00E96C40">
        <w:rPr>
          <w:rFonts w:ascii="Dubai" w:hAnsi="Dubai" w:cs="Dubai"/>
          <w:rtl/>
          <w:lang w:val="ar"/>
        </w:rPr>
        <w:tab/>
        <w:t>دعم المجتمعات الشاملة عبر الإقليم الشمالي، بما في ذلك المتنزهات الوطنية ووسائل النقل العام و</w:t>
      </w:r>
      <w:hyperlink r:id="rId121" w:history="1">
        <w:r w:rsidRPr="00E96C40">
          <w:rPr>
            <w:rStyle w:val="Hyperlink"/>
            <w:rFonts w:ascii="Dubai" w:hAnsi="Dubai" w:cs="Dubai"/>
            <w:color w:val="auto"/>
            <w:rtl/>
            <w:lang w:val="ar"/>
          </w:rPr>
          <w:t xml:space="preserve"> نظم المعلومات</w:t>
        </w:r>
      </w:hyperlink>
      <w:r w:rsidRPr="00E96C40">
        <w:rPr>
          <w:rFonts w:ascii="Dubai" w:hAnsi="Dubai" w:cs="Dubai"/>
          <w:rtl/>
          <w:lang w:val="ar"/>
        </w:rPr>
        <w:t>.</w:t>
      </w:r>
    </w:p>
    <w:p w14:paraId="42B743B7" w14:textId="77777777" w:rsidR="002327E6" w:rsidRPr="00E96C40" w:rsidRDefault="00000000" w:rsidP="00474EA0">
      <w:pPr>
        <w:pStyle w:val="BodyText"/>
        <w:bidi/>
        <w:spacing w:before="170"/>
        <w:ind w:left="700" w:right="615"/>
        <w:rPr>
          <w:rFonts w:ascii="Dubai" w:hAnsi="Dubai" w:cs="Dubai"/>
        </w:rPr>
      </w:pPr>
      <w:r w:rsidRPr="00E96C40">
        <w:rPr>
          <w:rFonts w:ascii="Dubai" w:hAnsi="Dubai" w:cs="Dubai"/>
          <w:rtl/>
          <w:lang w:val="ar"/>
        </w:rPr>
        <w:t>―</w:t>
      </w:r>
      <w:r w:rsidRPr="00E96C40">
        <w:rPr>
          <w:rFonts w:ascii="Dubai" w:hAnsi="Dubai" w:cs="Dubai"/>
          <w:rtl/>
          <w:lang w:val="ar"/>
        </w:rPr>
        <w:tab/>
        <w:t xml:space="preserve">الاستمرار في تعزيز حقوق مستخدمي الخدمة وأسرهم من خلال مبادرة </w:t>
      </w:r>
      <w:hyperlink r:id="rId122" w:history="1">
        <w:r w:rsidRPr="00E96C40">
          <w:rPr>
            <w:rStyle w:val="Hyperlink"/>
            <w:rFonts w:asciiTheme="minorBidi" w:hAnsiTheme="minorBidi" w:cstheme="minorBidi"/>
            <w:color w:val="auto"/>
            <w:rtl/>
            <w:lang w:val="ar"/>
          </w:rPr>
          <w:t>Talk Up</w:t>
        </w:r>
        <w:r w:rsidRPr="00E96C40">
          <w:rPr>
            <w:rStyle w:val="Hyperlink"/>
            <w:rFonts w:ascii="Dubai" w:hAnsi="Dubai" w:cs="Dubai"/>
            <w:color w:val="auto"/>
            <w:rtl/>
            <w:lang w:val="ar"/>
          </w:rPr>
          <w:t xml:space="preserve"> (تحدث)</w:t>
        </w:r>
      </w:hyperlink>
      <w:r w:rsidRPr="00E96C40">
        <w:rPr>
          <w:rFonts w:ascii="Dubai" w:hAnsi="Dubai" w:cs="Dubai"/>
          <w:rtl/>
          <w:lang w:val="ar"/>
        </w:rPr>
        <w:t>.</w:t>
      </w:r>
    </w:p>
    <w:p w14:paraId="0BAD8E1D" w14:textId="77777777" w:rsidR="002327E6" w:rsidRPr="00E96C40" w:rsidRDefault="00000000" w:rsidP="00EF7BFA">
      <w:pPr>
        <w:pStyle w:val="BodyText"/>
        <w:bidi/>
        <w:spacing w:before="170"/>
        <w:ind w:left="1435" w:right="1985" w:hanging="735"/>
        <w:rPr>
          <w:rFonts w:ascii="Dubai" w:hAnsi="Dubai" w:cs="Dubai"/>
        </w:rPr>
      </w:pPr>
      <w:r w:rsidRPr="00E96C40">
        <w:rPr>
          <w:rFonts w:ascii="Dubai" w:hAnsi="Dubai" w:cs="Dubai"/>
          <w:rtl/>
          <w:lang w:val="ar"/>
        </w:rPr>
        <w:t>―</w:t>
      </w:r>
      <w:r w:rsidRPr="00E96C40">
        <w:rPr>
          <w:rFonts w:ascii="Dubai" w:hAnsi="Dubai" w:cs="Dubai"/>
          <w:rtl/>
          <w:lang w:val="ar"/>
        </w:rPr>
        <w:tab/>
        <w:t xml:space="preserve">إطلاق برنامج </w:t>
      </w:r>
      <w:r w:rsidRPr="00E96C40">
        <w:rPr>
          <w:rFonts w:asciiTheme="minorBidi" w:hAnsiTheme="minorBidi" w:cstheme="minorBidi"/>
          <w:rtl/>
          <w:lang w:val="ar"/>
        </w:rPr>
        <w:t xml:space="preserve">Disability Employment Program </w:t>
      </w:r>
      <w:r w:rsidRPr="00E96C40">
        <w:rPr>
          <w:rFonts w:ascii="Dubai" w:hAnsi="Dubai" w:cs="Dubai"/>
          <w:rtl/>
          <w:lang w:val="ar"/>
        </w:rPr>
        <w:t>(توظيف ذوي الإعاقة) في عام ٢٠٢١، وتدريب الموظفين العموميين للتأكد من أن الإقليم الشمالي لديه قوة عاملة من ذوي الإعاقة على درجة من الثقة.</w:t>
      </w:r>
    </w:p>
    <w:p w14:paraId="1C319EB7" w14:textId="77777777" w:rsidR="002327E6" w:rsidRPr="00E96C40" w:rsidRDefault="00000000" w:rsidP="00EF7BFA">
      <w:pPr>
        <w:pStyle w:val="BodyText"/>
        <w:bidi/>
        <w:spacing w:before="170"/>
        <w:ind w:left="1435" w:right="1985" w:hanging="735"/>
        <w:rPr>
          <w:rFonts w:ascii="Dubai" w:hAnsi="Dubai" w:cs="Dubai"/>
        </w:rPr>
      </w:pPr>
      <w:r w:rsidRPr="00E96C40">
        <w:rPr>
          <w:rFonts w:ascii="Dubai" w:hAnsi="Dubai" w:cs="Dubai"/>
          <w:rtl/>
          <w:lang w:val="ar"/>
        </w:rPr>
        <w:t>―</w:t>
      </w:r>
      <w:r w:rsidRPr="00E96C40">
        <w:rPr>
          <w:rFonts w:ascii="Dubai" w:hAnsi="Dubai" w:cs="Dubai"/>
          <w:rtl/>
          <w:lang w:val="ar"/>
        </w:rPr>
        <w:tab/>
        <w:t>تأسيس</w:t>
      </w:r>
      <w:hyperlink r:id="rId123" w:history="1">
        <w:r w:rsidRPr="00E96C40">
          <w:rPr>
            <w:rStyle w:val="Hyperlink"/>
            <w:rFonts w:ascii="Dubai" w:hAnsi="Dubai" w:cs="Dubai"/>
            <w:color w:val="auto"/>
            <w:rtl/>
            <w:lang w:val="ar"/>
          </w:rPr>
          <w:t xml:space="preserve"> </w:t>
        </w:r>
        <w:r w:rsidRPr="00E96C40">
          <w:rPr>
            <w:rStyle w:val="Hyperlink"/>
            <w:rFonts w:asciiTheme="minorBidi" w:hAnsiTheme="minorBidi" w:cstheme="minorBidi"/>
            <w:color w:val="auto"/>
            <w:rtl/>
            <w:lang w:val="ar"/>
          </w:rPr>
          <w:t>Northern Territory Disability Advisory Committee</w:t>
        </w:r>
        <w:r w:rsidRPr="00E96C40">
          <w:rPr>
            <w:rStyle w:val="Hyperlink"/>
            <w:rFonts w:ascii="Dubai" w:hAnsi="Dubai" w:cs="Dubai"/>
            <w:color w:val="auto"/>
            <w:rtl/>
            <w:lang w:val="ar"/>
          </w:rPr>
          <w:t xml:space="preserve"> (اللجنة الاستشارية لشؤون الإعاقة في الإقليم الشمالي)</w:t>
        </w:r>
      </w:hyperlink>
      <w:r w:rsidRPr="00E96C40">
        <w:rPr>
          <w:rFonts w:ascii="Dubai" w:hAnsi="Dubai" w:cs="Dubai"/>
          <w:rtl/>
          <w:lang w:val="ar"/>
        </w:rPr>
        <w:t xml:space="preserve"> في عام ٢٠١٩، منتدى لتقديم المشورة لوزير شؤون الإعاقة حول القضايا التي تؤثر على الأشخاص ذوي الإعاقة وتفاعلهم مع الخدمات الحكومية.</w:t>
      </w:r>
    </w:p>
    <w:p w14:paraId="36A2A474" w14:textId="77777777" w:rsidR="002327E6" w:rsidRPr="00E96C40" w:rsidRDefault="00000000" w:rsidP="00EF7BFA">
      <w:pPr>
        <w:pStyle w:val="BodyText"/>
        <w:bidi/>
        <w:spacing w:before="170"/>
        <w:ind w:left="1435" w:right="1701" w:hanging="735"/>
        <w:rPr>
          <w:rFonts w:ascii="Dubai" w:hAnsi="Dubai" w:cs="Dubai"/>
        </w:rPr>
      </w:pPr>
      <w:r w:rsidRPr="00E96C40">
        <w:rPr>
          <w:rFonts w:ascii="Dubai" w:hAnsi="Dubai" w:cs="Dubai"/>
          <w:rtl/>
          <w:lang w:val="ar"/>
        </w:rPr>
        <w:t>―</w:t>
      </w:r>
      <w:r w:rsidRPr="00E96C40">
        <w:rPr>
          <w:rFonts w:ascii="Dubai" w:hAnsi="Dubai" w:cs="Dubai"/>
          <w:rtl/>
          <w:lang w:val="ar"/>
        </w:rPr>
        <w:tab/>
        <w:t xml:space="preserve"> اصدار إطار عمل مدته ١٠ سنوات وتنفيذه</w:t>
      </w:r>
      <w:hyperlink r:id="rId124" w:history="1">
        <w:r w:rsidRPr="00E96C40">
          <w:rPr>
            <w:rStyle w:val="Hyperlink"/>
            <w:rFonts w:ascii="Dubai" w:hAnsi="Dubai" w:cs="Dubai"/>
            <w:color w:val="auto"/>
            <w:u w:val="none"/>
            <w:rtl/>
            <w:lang w:val="ar"/>
          </w:rPr>
          <w:t xml:space="preserve"> </w:t>
        </w:r>
        <w:r w:rsidRPr="00E96C40">
          <w:rPr>
            <w:rStyle w:val="Hyperlink"/>
            <w:rFonts w:asciiTheme="minorBidi" w:hAnsiTheme="minorBidi" w:cstheme="minorBidi"/>
            <w:color w:val="auto"/>
            <w:rtl/>
            <w:lang w:val="ar"/>
          </w:rPr>
          <w:t>Framework for Inclusion and Action Plan for education</w:t>
        </w:r>
        <w:r w:rsidRPr="00E96C40">
          <w:rPr>
            <w:rStyle w:val="Hyperlink"/>
            <w:rFonts w:ascii="Dubai" w:hAnsi="Dubai" w:cs="Dubai"/>
            <w:color w:val="auto"/>
            <w:u w:val="none"/>
            <w:rtl/>
            <w:lang w:val="ar"/>
          </w:rPr>
          <w:t xml:space="preserve"> </w:t>
        </w:r>
      </w:hyperlink>
      <w:r w:rsidRPr="00E96C40">
        <w:rPr>
          <w:rFonts w:ascii="Dubai" w:hAnsi="Dubai" w:cs="Dubai"/>
          <w:rtl/>
          <w:lang w:val="ar"/>
        </w:rPr>
        <w:t>(إطار خطة الإدماج والعمل للتعليم).</w:t>
      </w:r>
    </w:p>
    <w:p w14:paraId="188BC50B" w14:textId="77777777" w:rsidR="007863F1" w:rsidRPr="00983434" w:rsidRDefault="00000000" w:rsidP="00EF7BFA">
      <w:pPr>
        <w:pStyle w:val="BodyText"/>
        <w:bidi/>
        <w:spacing w:before="170"/>
        <w:ind w:left="1435" w:right="1418" w:hanging="735"/>
        <w:rPr>
          <w:rFonts w:asciiTheme="minorBidi" w:hAnsiTheme="minorBidi" w:cstheme="minorBidi"/>
        </w:rPr>
        <w:sectPr w:rsidR="007863F1" w:rsidRPr="00983434" w:rsidSect="009C1408">
          <w:pgSz w:w="11910" w:h="16840"/>
          <w:pgMar w:top="1920" w:right="658" w:bottom="280" w:left="0" w:header="648" w:footer="0" w:gutter="0"/>
          <w:cols w:space="720"/>
        </w:sectPr>
      </w:pPr>
      <w:r w:rsidRPr="00E96C40">
        <w:rPr>
          <w:rFonts w:ascii="Dubai" w:hAnsi="Dubai" w:cs="Dubai"/>
          <w:rtl/>
          <w:lang w:val="ar"/>
        </w:rPr>
        <w:t>―</w:t>
      </w:r>
      <w:r w:rsidRPr="00E96C40">
        <w:rPr>
          <w:rFonts w:ascii="Dubai" w:hAnsi="Dubai" w:cs="Dubai"/>
          <w:rtl/>
          <w:lang w:val="ar"/>
        </w:rPr>
        <w:tab/>
        <w:t>دعم المبادرات والبرامج الهادفة إلى تحديد التأخر في النمو، وتحسين الوعي بعلامات ضعف النمو العصبي، وصحة السمع والأذن للأطفال والشباب.</w:t>
      </w:r>
    </w:p>
    <w:p w14:paraId="4512F4BD" w14:textId="3C303A13" w:rsidR="007863F1" w:rsidRPr="0010040F" w:rsidRDefault="00000000" w:rsidP="002327E6">
      <w:pPr>
        <w:pStyle w:val="Heading1"/>
        <w:bidi/>
        <w:ind w:left="0" w:firstLine="700"/>
        <w:rPr>
          <w:rFonts w:ascii="Dubai" w:hAnsi="Dubai" w:cs="Dubai"/>
          <w:b/>
          <w:caps/>
        </w:rPr>
      </w:pPr>
      <w:bookmarkStart w:id="4" w:name="_TOC_250000"/>
      <w:bookmarkStart w:id="5" w:name="_Toc121677929"/>
      <w:r w:rsidRPr="0010040F">
        <w:rPr>
          <w:rFonts w:ascii="Dubai" w:hAnsi="Dubai" w:cs="Dubai"/>
          <w:b/>
          <w:caps/>
          <w:rtl/>
          <w:lang w:val="ar"/>
        </w:rPr>
        <w:lastRenderedPageBreak/>
        <w:t>الحكومات المحلية</w:t>
      </w:r>
      <w:bookmarkEnd w:id="4"/>
      <w:bookmarkEnd w:id="5"/>
    </w:p>
    <w:p w14:paraId="0343C3EA" w14:textId="77777777" w:rsidR="007863F1" w:rsidRPr="0010040F" w:rsidRDefault="00000000" w:rsidP="00C54638">
      <w:pPr>
        <w:pStyle w:val="BodyText"/>
        <w:bidi/>
        <w:spacing w:line="297" w:lineRule="auto"/>
        <w:ind w:left="700" w:right="1185"/>
        <w:rPr>
          <w:rFonts w:ascii="Dubai" w:hAnsi="Dubai" w:cs="Dubai"/>
        </w:rPr>
      </w:pPr>
      <w:r w:rsidRPr="0010040F">
        <w:rPr>
          <w:rFonts w:ascii="Dubai" w:hAnsi="Dubai" w:cs="Dubai"/>
          <w:rtl/>
          <w:lang w:val="ar"/>
        </w:rPr>
        <w:t>عملت الحكومة المحلية مع المستويات الحكومية الأخرى في جميع مراحل الاستراتيجية لتحسين النتائج للأشخاص ذوي الإعاقة في مجتمعاتهم. تعد الحكومات المحلية مجموعة من الخطط التي تستجيب للاحتياجات الفريدة والمحددة لمجتمعاتها، بما في ذلك الخطط الاستراتيجية والخطط الاقتصادية والخطط البيئية وخطط الإدماج الاجتماعي وخطط إدارة الكوارث.</w:t>
      </w:r>
    </w:p>
    <w:p w14:paraId="59BFA5E6" w14:textId="77777777" w:rsidR="007863F1" w:rsidRPr="0010040F" w:rsidRDefault="00000000" w:rsidP="00C54638">
      <w:pPr>
        <w:pStyle w:val="BodyText"/>
        <w:bidi/>
        <w:spacing w:before="171" w:line="297" w:lineRule="auto"/>
        <w:ind w:left="700" w:right="1185"/>
        <w:rPr>
          <w:rFonts w:ascii="Dubai" w:hAnsi="Dubai" w:cs="Dubai"/>
        </w:rPr>
      </w:pPr>
      <w:r w:rsidRPr="0010040F">
        <w:rPr>
          <w:rFonts w:ascii="Dubai" w:hAnsi="Dubai" w:cs="Dubai"/>
          <w:rtl/>
          <w:lang w:val="ar"/>
        </w:rPr>
        <w:t xml:space="preserve">في حين أن العديد من المجالس لديها خطط إعاقة قائمة بذاتها، فإن البعض الآخر يدرج أولويات شؤون الإعاقة في خطط أخرى، مثل خطة الصحة والرفاهية أو خطة الإدماج الاجتماعي. يتم وضع خطط شؤون الإعاقة بالتشاور مع الأشخاص من ذوي الإعاقة ومناصريهم، غالبًا من خلال </w:t>
      </w:r>
      <w:r w:rsidRPr="00797EE0">
        <w:rPr>
          <w:rFonts w:asciiTheme="minorBidi" w:hAnsiTheme="minorBidi" w:cstheme="minorBidi"/>
          <w:rtl/>
          <w:lang w:val="ar"/>
        </w:rPr>
        <w:t xml:space="preserve">Disability Advisory Groups </w:t>
      </w:r>
      <w:r w:rsidRPr="0010040F">
        <w:rPr>
          <w:rFonts w:ascii="Dubai" w:hAnsi="Dubai" w:cs="Dubai"/>
          <w:rtl/>
          <w:lang w:val="ar"/>
        </w:rPr>
        <w:t xml:space="preserve">(مجموعات استشارية خاصة بشؤون الإعاقة). في بعض الولايات، يُطلب من الحكومات المحلية بموجب التشريع وضع </w:t>
      </w:r>
      <w:r w:rsidRPr="00797EE0">
        <w:rPr>
          <w:rFonts w:asciiTheme="minorBidi" w:hAnsiTheme="minorBidi" w:cstheme="minorBidi"/>
          <w:rtl/>
          <w:lang w:val="ar"/>
        </w:rPr>
        <w:t>Disability Access and Inclusion Plans</w:t>
      </w:r>
      <w:r w:rsidRPr="0010040F">
        <w:rPr>
          <w:rFonts w:ascii="Dubai" w:hAnsi="Dubai" w:cs="Dubai"/>
          <w:rtl/>
          <w:lang w:val="ar"/>
        </w:rPr>
        <w:t xml:space="preserve"> خطط النفاذ والإدماج لذوي الإعاقة (خطط شؤون الإعاقة) وتقديم تقرير عن التقدم المحرز إلى حكومات الولايات الخاصة بهم.</w:t>
      </w:r>
    </w:p>
    <w:p w14:paraId="284C43BF" w14:textId="77777777" w:rsidR="007863F1" w:rsidRPr="0010040F" w:rsidRDefault="00000000" w:rsidP="00C54638">
      <w:pPr>
        <w:pStyle w:val="BodyText"/>
        <w:bidi/>
        <w:spacing w:before="171" w:line="297" w:lineRule="auto"/>
        <w:ind w:left="700" w:right="1185"/>
        <w:rPr>
          <w:rFonts w:ascii="Dubai" w:hAnsi="Dubai" w:cs="Dubai"/>
        </w:rPr>
      </w:pPr>
      <w:r w:rsidRPr="0010040F">
        <w:rPr>
          <w:rFonts w:ascii="Dubai" w:hAnsi="Dubai" w:cs="Dubai"/>
          <w:rtl/>
          <w:lang w:val="ar"/>
        </w:rPr>
        <w:t xml:space="preserve">شجعت </w:t>
      </w:r>
      <w:r w:rsidRPr="00797EE0">
        <w:rPr>
          <w:rFonts w:asciiTheme="minorBidi" w:hAnsiTheme="minorBidi" w:cstheme="minorBidi"/>
          <w:rtl/>
          <w:lang w:val="ar"/>
        </w:rPr>
        <w:t>Australian Local Government Association (ALGA)</w:t>
      </w:r>
      <w:r w:rsidRPr="0010040F">
        <w:rPr>
          <w:rFonts w:ascii="Dubai" w:hAnsi="Dubai" w:cs="Dubai"/>
          <w:rtl/>
          <w:lang w:val="ar"/>
        </w:rPr>
        <w:t xml:space="preserve"> (جمعية الحكومة المحلية الأسترالية) جميع الحكومات المحلية على وضع خطط شؤون الإعاقة والنظر في احتياجات الأشخاص ذوي الإعاقة في عمليات التخطيط الخاصة بهم. في عام ٢٠١٦، أنتجت </w:t>
      </w:r>
      <w:r w:rsidRPr="00797EE0">
        <w:rPr>
          <w:rFonts w:asciiTheme="minorBidi" w:hAnsiTheme="minorBidi" w:cstheme="minorBidi"/>
          <w:rtl/>
          <w:lang w:val="ar"/>
        </w:rPr>
        <w:t>ALGA</w:t>
      </w:r>
      <w:r w:rsidRPr="0010040F">
        <w:rPr>
          <w:rFonts w:ascii="Dubai" w:hAnsi="Dubai" w:cs="Dubai"/>
          <w:rtl/>
          <w:lang w:val="ar"/>
        </w:rPr>
        <w:t xml:space="preserve">، بالشراكة مع </w:t>
      </w:r>
      <w:r w:rsidRPr="00797EE0">
        <w:rPr>
          <w:rFonts w:asciiTheme="minorBidi" w:hAnsiTheme="minorBidi" w:cstheme="minorBidi"/>
          <w:rtl/>
          <w:lang w:val="ar"/>
        </w:rPr>
        <w:t>Australian Government Department of Social Services</w:t>
      </w:r>
      <w:r w:rsidRPr="0010040F">
        <w:rPr>
          <w:rFonts w:ascii="Dubai" w:hAnsi="Dubai" w:cs="Dubai"/>
          <w:rtl/>
          <w:lang w:val="ar"/>
        </w:rPr>
        <w:t xml:space="preserve"> (إدارة الخدمات الاجتماعية بالحكومة الأسترالية)</w:t>
      </w:r>
      <w:hyperlink r:id="rId125" w:history="1">
        <w:r w:rsidRPr="0010040F">
          <w:rPr>
            <w:rFonts w:ascii="Dubai" w:hAnsi="Dubai" w:cs="Dubai"/>
            <w:u w:val="single"/>
            <w:rtl/>
            <w:lang w:val="ar"/>
          </w:rPr>
          <w:t xml:space="preserve"> تخطيط دمج الإعاقة - دليل للحكومة المحلية</w:t>
        </w:r>
      </w:hyperlink>
      <w:r w:rsidRPr="0010040F">
        <w:rPr>
          <w:rFonts w:ascii="Dubai" w:hAnsi="Dubai" w:cs="Dubai"/>
          <w:rtl/>
          <w:lang w:val="ar"/>
        </w:rPr>
        <w:t xml:space="preserve"> لمساعدة جميع المجالس على تخطيط وتنفيذ التحسينات في مجتمعاتهم للأشخاص ذوي الإعاقة ودفع التغيير وخلق مجتمعات شاملة لجميع الناس.</w:t>
      </w:r>
    </w:p>
    <w:p w14:paraId="10CFC30B" w14:textId="77777777" w:rsidR="007863F1" w:rsidRPr="0010040F" w:rsidRDefault="00000000" w:rsidP="00C54638">
      <w:pPr>
        <w:pStyle w:val="BodyText"/>
        <w:bidi/>
        <w:spacing w:before="171" w:after="120"/>
        <w:ind w:left="697" w:right="1185"/>
        <w:rPr>
          <w:rFonts w:ascii="Dubai" w:hAnsi="Dubai" w:cs="Dubai"/>
        </w:rPr>
      </w:pPr>
      <w:r w:rsidRPr="0010040F">
        <w:rPr>
          <w:rFonts w:ascii="Dubai" w:hAnsi="Dubai" w:cs="Dubai"/>
          <w:rtl/>
          <w:lang w:val="ar"/>
        </w:rPr>
        <w:t>تشمل النقاط البارزة للحكومة المحلية في إطار الاستراتيجية خلال الفترة ٢٠١٧-٢٠٢١ ما يلي:</w:t>
      </w:r>
    </w:p>
    <w:p w14:paraId="0D7A2982" w14:textId="77777777" w:rsidR="007863F1" w:rsidRPr="0010040F" w:rsidRDefault="00000000" w:rsidP="00C54638">
      <w:pPr>
        <w:pStyle w:val="BodyText"/>
        <w:tabs>
          <w:tab w:val="left" w:pos="1210"/>
        </w:tabs>
        <w:bidi/>
        <w:spacing w:line="297" w:lineRule="auto"/>
        <w:ind w:left="1210" w:right="1185" w:hanging="511"/>
        <w:rPr>
          <w:rFonts w:ascii="Dubai" w:hAnsi="Dubai" w:cs="Dubai"/>
        </w:rPr>
      </w:pPr>
      <w:r w:rsidRPr="0010040F">
        <w:rPr>
          <w:rFonts w:ascii="Dubai" w:hAnsi="Dubai" w:cs="Dubai"/>
          <w:color w:val="093266"/>
          <w:spacing w:val="-10"/>
          <w:rtl/>
          <w:lang w:val="ar"/>
        </w:rPr>
        <w:t>―</w:t>
      </w:r>
      <w:r w:rsidRPr="0010040F">
        <w:rPr>
          <w:rFonts w:ascii="Dubai" w:hAnsi="Dubai" w:cs="Dubai"/>
          <w:color w:val="093266"/>
          <w:spacing w:val="-10"/>
          <w:rtl/>
          <w:lang w:val="ar"/>
        </w:rPr>
        <w:tab/>
      </w:r>
      <w:r w:rsidRPr="0010040F">
        <w:rPr>
          <w:rFonts w:ascii="Dubai" w:hAnsi="Dubai" w:cs="Dubai"/>
          <w:rtl/>
          <w:lang w:val="ar"/>
        </w:rPr>
        <w:t>في نيو ساوث ويلز، عملت مجالس مدينة بنريث وهوكيسبيري شاير وبلو ماونتينز معًا في</w:t>
      </w:r>
      <w:hyperlink r:id="rId126" w:history="1">
        <w:r w:rsidRPr="00797EE0">
          <w:rPr>
            <w:rFonts w:ascii="Dubai" w:hAnsi="Dubai" w:cs="Dubai"/>
            <w:rtl/>
            <w:lang w:val="ar"/>
          </w:rPr>
          <w:t xml:space="preserve"> </w:t>
        </w:r>
        <w:r w:rsidRPr="00797EE0">
          <w:rPr>
            <w:rFonts w:asciiTheme="minorBidi" w:hAnsiTheme="minorBidi" w:cstheme="minorBidi"/>
            <w:u w:val="single"/>
            <w:rtl/>
            <w:lang w:val="ar"/>
          </w:rPr>
          <w:t>Nepean Jobs For All</w:t>
        </w:r>
        <w:r w:rsidRPr="0010040F">
          <w:rPr>
            <w:rFonts w:ascii="Dubai" w:hAnsi="Dubai" w:cs="Dubai"/>
            <w:u w:val="single"/>
            <w:rtl/>
            <w:lang w:val="ar"/>
          </w:rPr>
          <w:t xml:space="preserve"> (نيبين وظائف للجميع)</w:t>
        </w:r>
      </w:hyperlink>
      <w:r w:rsidRPr="0010040F">
        <w:rPr>
          <w:rFonts w:ascii="Dubai" w:hAnsi="Dubai" w:cs="Dubai"/>
          <w:rtl/>
          <w:lang w:val="ar"/>
        </w:rPr>
        <w:t xml:space="preserve"> وهو مشروع مشترك لتشجيع الشركات على توظيف الأشخاص ذوي الإعاقة.</w:t>
      </w:r>
    </w:p>
    <w:p w14:paraId="22970FA9" w14:textId="1E3170E0" w:rsidR="007863F1" w:rsidRPr="0010040F" w:rsidRDefault="00000000" w:rsidP="00C54638">
      <w:pPr>
        <w:pStyle w:val="BodyText"/>
        <w:tabs>
          <w:tab w:val="left" w:pos="1210"/>
        </w:tabs>
        <w:bidi/>
        <w:spacing w:before="171" w:line="297" w:lineRule="auto"/>
        <w:ind w:left="1210" w:right="1185" w:hanging="511"/>
        <w:rPr>
          <w:rFonts w:ascii="Dubai" w:hAnsi="Dubai" w:cs="Dubai"/>
        </w:rPr>
      </w:pPr>
      <w:r w:rsidRPr="0010040F">
        <w:rPr>
          <w:rFonts w:ascii="Dubai" w:hAnsi="Dubai" w:cs="Dubai"/>
          <w:color w:val="093266"/>
          <w:spacing w:val="-10"/>
          <w:rtl/>
          <w:lang w:val="ar"/>
        </w:rPr>
        <w:t>―</w:t>
      </w:r>
      <w:r w:rsidRPr="0010040F">
        <w:rPr>
          <w:rFonts w:ascii="Dubai" w:hAnsi="Dubai" w:cs="Dubai"/>
          <w:color w:val="093266"/>
          <w:spacing w:val="-10"/>
          <w:rtl/>
          <w:lang w:val="ar"/>
        </w:rPr>
        <w:tab/>
      </w:r>
      <w:r w:rsidRPr="0010040F">
        <w:rPr>
          <w:rFonts w:ascii="Dubai" w:hAnsi="Dubai" w:cs="Dubai"/>
          <w:rtl/>
          <w:lang w:val="ar"/>
        </w:rPr>
        <w:t xml:space="preserve">في ولاية فيكتوريا، بدأ مشروع </w:t>
      </w:r>
      <w:r w:rsidRPr="00E77861">
        <w:rPr>
          <w:rFonts w:asciiTheme="minorBidi" w:hAnsiTheme="minorBidi" w:cstheme="minorBidi"/>
          <w:rtl/>
          <w:lang w:val="ar"/>
        </w:rPr>
        <w:t xml:space="preserve">City of Greater Bendigo's </w:t>
      </w:r>
      <w:r w:rsidRPr="00797EE0">
        <w:rPr>
          <w:rFonts w:asciiTheme="minorBidi" w:hAnsiTheme="minorBidi" w:cstheme="minorBidi"/>
          <w:u w:val="single"/>
          <w:rtl/>
          <w:lang w:val="ar"/>
        </w:rPr>
        <w:t>Inclusive Towns</w:t>
      </w:r>
      <w:r w:rsidRPr="0010040F">
        <w:rPr>
          <w:rFonts w:ascii="Dubai" w:hAnsi="Dubai" w:cs="Dubai"/>
          <w:rtl/>
          <w:lang w:val="ar"/>
        </w:rPr>
        <w:t xml:space="preserve"> (مدينة بينديجو الكبرى مدن شاملة) في عام ٢٠١٧ ويعمل به الآن ٦ من موظفي الدعم من ذوي الخبرة الحياتية في مجال الإعاقة للعمل مع مديري الشركات لمساعدتهم على فهم أن الإدماج يتجاوز مرحلة إتاحة الاحتياجات المادية.</w:t>
      </w:r>
    </w:p>
    <w:p w14:paraId="1840790C" w14:textId="77777777" w:rsidR="007863F1" w:rsidRPr="0010040F" w:rsidRDefault="00000000" w:rsidP="004A30E0">
      <w:pPr>
        <w:pStyle w:val="BodyText"/>
        <w:tabs>
          <w:tab w:val="left" w:pos="1210"/>
        </w:tabs>
        <w:bidi/>
        <w:spacing w:before="170"/>
        <w:ind w:left="1210" w:right="851" w:hanging="510"/>
        <w:rPr>
          <w:rFonts w:ascii="Dubai" w:hAnsi="Dubai" w:cs="Dubai"/>
        </w:rPr>
      </w:pPr>
      <w:r w:rsidRPr="0010040F">
        <w:rPr>
          <w:rFonts w:ascii="Dubai" w:hAnsi="Dubai" w:cs="Dubai"/>
          <w:color w:val="093266"/>
          <w:spacing w:val="-10"/>
          <w:rtl/>
          <w:lang w:val="ar"/>
        </w:rPr>
        <w:t>―</w:t>
      </w:r>
      <w:r w:rsidRPr="0010040F">
        <w:rPr>
          <w:rFonts w:ascii="Dubai" w:hAnsi="Dubai" w:cs="Dubai"/>
          <w:color w:val="093266"/>
          <w:spacing w:val="-10"/>
          <w:rtl/>
          <w:lang w:val="ar"/>
        </w:rPr>
        <w:tab/>
      </w:r>
      <w:r w:rsidRPr="0010040F">
        <w:rPr>
          <w:rFonts w:ascii="Dubai" w:hAnsi="Dubai" w:cs="Dubai"/>
          <w:rtl/>
          <w:lang w:val="ar"/>
        </w:rPr>
        <w:t xml:space="preserve">في كوينزلاند، وضع مجلس مدينة بريسبان خطة شاملة مدتها ١٠ سنوات، </w:t>
      </w:r>
      <w:hyperlink r:id="rId127" w:history="1">
        <w:r w:rsidRPr="00797EE0">
          <w:rPr>
            <w:rFonts w:asciiTheme="minorBidi" w:hAnsiTheme="minorBidi" w:cstheme="minorBidi"/>
            <w:u w:val="single"/>
            <w:rtl/>
            <w:lang w:val="ar"/>
          </w:rPr>
          <w:t>A City for Everyone: Inclusive Brisbane Plan 2019 - 2029</w:t>
        </w:r>
        <w:r w:rsidRPr="0010040F">
          <w:rPr>
            <w:rFonts w:ascii="Dubai" w:hAnsi="Dubai" w:cs="Dubai"/>
            <w:u w:val="single"/>
            <w:rtl/>
            <w:lang w:val="ar"/>
          </w:rPr>
          <w:t xml:space="preserve"> (مدينة للجميع: خطة بريسبان للإدماج)</w:t>
        </w:r>
      </w:hyperlink>
      <w:r w:rsidRPr="0010040F">
        <w:rPr>
          <w:rFonts w:ascii="Dubai" w:hAnsi="Dubai" w:cs="Dubai"/>
          <w:rtl/>
          <w:lang w:val="ar"/>
        </w:rPr>
        <w:t>، والتي تدعم الأشخاص من جميع الأعمار والقدرات والخلفيات للسفر والعمل والعيش والاستمتاع والتواصل في بريسبان.</w:t>
      </w:r>
    </w:p>
    <w:p w14:paraId="7C70931A" w14:textId="0B77508D" w:rsidR="007863F1" w:rsidRPr="0010040F" w:rsidRDefault="00000000" w:rsidP="00C54638">
      <w:pPr>
        <w:pStyle w:val="BodyText"/>
        <w:tabs>
          <w:tab w:val="left" w:pos="1210"/>
        </w:tabs>
        <w:bidi/>
        <w:spacing w:before="170" w:line="297" w:lineRule="auto"/>
        <w:ind w:left="1210" w:right="1185" w:hanging="511"/>
        <w:rPr>
          <w:rFonts w:ascii="Dubai" w:hAnsi="Dubai" w:cs="Dubai"/>
        </w:rPr>
      </w:pPr>
      <w:r w:rsidRPr="0010040F">
        <w:rPr>
          <w:rFonts w:ascii="Dubai" w:hAnsi="Dubai" w:cs="Dubai"/>
          <w:color w:val="093266"/>
          <w:spacing w:val="-10"/>
          <w:rtl/>
          <w:lang w:val="ar"/>
        </w:rPr>
        <w:t>―</w:t>
      </w:r>
      <w:r w:rsidRPr="0010040F">
        <w:rPr>
          <w:rFonts w:ascii="Dubai" w:hAnsi="Dubai" w:cs="Dubai"/>
          <w:color w:val="093266"/>
          <w:spacing w:val="-10"/>
          <w:rtl/>
          <w:lang w:val="ar"/>
        </w:rPr>
        <w:tab/>
      </w:r>
      <w:r w:rsidRPr="0010040F">
        <w:rPr>
          <w:rFonts w:ascii="Dubai" w:hAnsi="Dubai" w:cs="Dubai"/>
          <w:rtl/>
          <w:lang w:val="ar"/>
        </w:rPr>
        <w:t>في ولاية أستراليا الغربية، قُدم بالشراكة مع ٣٠ سلطة حكومية محلية و ١٠ شركاء من القطاع الخاص،</w:t>
      </w:r>
      <w:r w:rsidR="00797EE0">
        <w:rPr>
          <w:rFonts w:ascii="Dubai" w:hAnsi="Dubai" w:cs="Dubai"/>
          <w:lang w:val="ar"/>
        </w:rPr>
        <w:br/>
      </w:r>
      <w:hyperlink r:id="rId128" w:history="1">
        <w:r w:rsidRPr="00797EE0">
          <w:rPr>
            <w:rFonts w:asciiTheme="minorBidi" w:hAnsiTheme="minorBidi" w:cstheme="minorBidi"/>
            <w:u w:val="single"/>
            <w:rtl/>
            <w:lang w:val="ar"/>
          </w:rPr>
          <w:t>This Bay Is Someone's Day</w:t>
        </w:r>
        <w:r w:rsidRPr="0010040F">
          <w:rPr>
            <w:rFonts w:ascii="Dubai" w:hAnsi="Dubai" w:cs="Dubai"/>
            <w:u w:val="single"/>
            <w:rtl/>
            <w:lang w:val="ar"/>
          </w:rPr>
          <w:t xml:space="preserve"> (هذا الخليج هو يوم شخص ما)</w:t>
        </w:r>
      </w:hyperlink>
      <w:r w:rsidRPr="0010040F">
        <w:rPr>
          <w:rFonts w:ascii="Dubai" w:hAnsi="Dubai" w:cs="Dubai"/>
          <w:rtl/>
          <w:lang w:val="ar"/>
        </w:rPr>
        <w:t xml:space="preserve"> هي حملة توعية مجتمعية فريدة للحد من سوء استخدام مواقف السيارات الميسرة الدخول لذوي الإعاقة.</w:t>
      </w:r>
    </w:p>
    <w:p w14:paraId="05C8532C" w14:textId="0610C8C7" w:rsidR="007863F1" w:rsidRPr="0010040F" w:rsidRDefault="00000000" w:rsidP="00EF7BFA">
      <w:pPr>
        <w:pStyle w:val="BodyText"/>
        <w:tabs>
          <w:tab w:val="left" w:pos="1210"/>
        </w:tabs>
        <w:bidi/>
        <w:spacing w:before="170" w:line="297" w:lineRule="auto"/>
        <w:ind w:left="1210" w:right="993" w:hanging="511"/>
        <w:rPr>
          <w:rFonts w:ascii="Dubai" w:hAnsi="Dubai" w:cs="Dubai"/>
          <w:sz w:val="17"/>
        </w:rPr>
      </w:pPr>
      <w:r w:rsidRPr="0010040F">
        <w:rPr>
          <w:rFonts w:ascii="Dubai" w:hAnsi="Dubai" w:cs="Dubai"/>
          <w:color w:val="093266"/>
          <w:spacing w:val="-10"/>
          <w:rtl/>
          <w:lang w:val="ar"/>
        </w:rPr>
        <w:t>―</w:t>
      </w:r>
      <w:r w:rsidRPr="0010040F">
        <w:rPr>
          <w:rFonts w:ascii="Dubai" w:hAnsi="Dubai" w:cs="Dubai"/>
          <w:color w:val="093266"/>
          <w:spacing w:val="-10"/>
          <w:rtl/>
          <w:lang w:val="ar"/>
        </w:rPr>
        <w:tab/>
      </w:r>
      <w:r w:rsidRPr="0010040F">
        <w:rPr>
          <w:rFonts w:ascii="Dubai" w:hAnsi="Dubai" w:cs="Dubai"/>
          <w:rtl/>
          <w:lang w:val="ar"/>
        </w:rPr>
        <w:t xml:space="preserve">في ولاية جنوب أستراليا، قامت مدينة </w:t>
      </w:r>
      <w:r w:rsidRPr="00937447">
        <w:rPr>
          <w:rFonts w:asciiTheme="minorBidi" w:hAnsiTheme="minorBidi" w:cstheme="minorBidi"/>
          <w:rtl/>
          <w:lang w:val="ar"/>
        </w:rPr>
        <w:t xml:space="preserve">Tea Tree Gully </w:t>
      </w:r>
      <w:r w:rsidRPr="0010040F">
        <w:rPr>
          <w:rFonts w:ascii="Dubai" w:hAnsi="Dubai" w:cs="Dubai"/>
          <w:rtl/>
          <w:lang w:val="ar"/>
        </w:rPr>
        <w:t>بوضع خطة</w:t>
      </w:r>
      <w:hyperlink r:id="rId129" w:history="1">
        <w:r w:rsidRPr="00797EE0">
          <w:rPr>
            <w:rFonts w:ascii="Dubai" w:hAnsi="Dubai" w:cs="Dubai"/>
            <w:rtl/>
            <w:lang w:val="ar"/>
          </w:rPr>
          <w:t xml:space="preserve"> </w:t>
        </w:r>
        <w:r w:rsidRPr="00797EE0">
          <w:rPr>
            <w:rFonts w:asciiTheme="minorBidi" w:hAnsiTheme="minorBidi" w:cstheme="minorBidi"/>
            <w:u w:val="single"/>
            <w:rtl/>
            <w:lang w:val="ar"/>
          </w:rPr>
          <w:t>Disability Access and Inclusion</w:t>
        </w:r>
        <w:r w:rsidR="00EF7BFA">
          <w:rPr>
            <w:rFonts w:asciiTheme="minorBidi" w:hAnsiTheme="minorBidi" w:cstheme="minorBidi" w:hint="cs"/>
            <w:u w:val="single"/>
            <w:rtl/>
            <w:lang w:val="ar"/>
          </w:rPr>
          <w:t xml:space="preserve"> </w:t>
        </w:r>
        <w:r w:rsidRPr="00797EE0">
          <w:rPr>
            <w:rFonts w:asciiTheme="minorBidi" w:hAnsiTheme="minorBidi" w:cstheme="minorBidi"/>
            <w:u w:val="single"/>
            <w:rtl/>
            <w:lang w:val="ar"/>
          </w:rPr>
          <w:t>Plan 2020-2024</w:t>
        </w:r>
        <w:r w:rsidRPr="0010040F">
          <w:rPr>
            <w:rFonts w:ascii="Dubai" w:hAnsi="Dubai" w:cs="Dubai"/>
            <w:u w:val="single"/>
            <w:rtl/>
            <w:lang w:val="ar"/>
          </w:rPr>
          <w:t xml:space="preserve"> (خطة النفاذ والادماج لذوي الإعاقة)</w:t>
        </w:r>
      </w:hyperlink>
      <w:r w:rsidRPr="0010040F">
        <w:rPr>
          <w:rFonts w:ascii="Dubai" w:hAnsi="Dubai" w:cs="Dubai"/>
          <w:rtl/>
          <w:lang w:val="ar"/>
        </w:rPr>
        <w:t xml:space="preserve"> بالاشتراك مع مجموعة مرجعية من الأشخاص ذوي الخبرة المعاشة للإعاقة. أدت خطة الإعاقة بالفعل إلى تصميم شامل لثلاثة أندية رياضية، وإنشاء حمامين مذودين بغرف تغيير ملابس، ومراجعة العديد من مرافق المجلس والمباني المستأجرة لتقييم التوافق مع التصميم العالمي. </w:t>
      </w:r>
    </w:p>
    <w:p w14:paraId="31CC7EDB" w14:textId="77777777" w:rsidR="00797EE0" w:rsidRDefault="00797EE0">
      <w:pPr>
        <w:rPr>
          <w:rFonts w:ascii="Dubai" w:hAnsi="Dubai" w:cs="Dubai"/>
          <w:color w:val="093266"/>
          <w:spacing w:val="-10"/>
          <w:sz w:val="20"/>
          <w:szCs w:val="20"/>
          <w:rtl/>
          <w:lang w:val="ar"/>
        </w:rPr>
      </w:pPr>
      <w:r>
        <w:rPr>
          <w:rFonts w:ascii="Dubai" w:hAnsi="Dubai" w:cs="Dubai"/>
          <w:color w:val="093266"/>
          <w:spacing w:val="-10"/>
          <w:rtl/>
          <w:lang w:val="ar"/>
        </w:rPr>
        <w:br w:type="page"/>
      </w:r>
    </w:p>
    <w:p w14:paraId="712B62DF" w14:textId="0D2B5454" w:rsidR="007863F1" w:rsidRPr="0010040F" w:rsidRDefault="00000000" w:rsidP="00EF7BFA">
      <w:pPr>
        <w:pStyle w:val="BodyText"/>
        <w:tabs>
          <w:tab w:val="left" w:pos="1210"/>
        </w:tabs>
        <w:bidi/>
        <w:spacing w:before="94" w:line="297" w:lineRule="auto"/>
        <w:ind w:left="1210" w:right="1843" w:hanging="511"/>
        <w:rPr>
          <w:rFonts w:ascii="Dubai" w:hAnsi="Dubai" w:cs="Dubai"/>
        </w:rPr>
      </w:pPr>
      <w:r w:rsidRPr="0010040F">
        <w:rPr>
          <w:rFonts w:ascii="Dubai" w:hAnsi="Dubai" w:cs="Dubai"/>
          <w:color w:val="093266"/>
          <w:spacing w:val="-10"/>
          <w:rtl/>
          <w:lang w:val="ar"/>
        </w:rPr>
        <w:lastRenderedPageBreak/>
        <w:t>―</w:t>
      </w:r>
      <w:r w:rsidRPr="0010040F">
        <w:rPr>
          <w:rFonts w:ascii="Dubai" w:hAnsi="Dubai" w:cs="Dubai"/>
          <w:color w:val="093266"/>
          <w:spacing w:val="-10"/>
          <w:rtl/>
          <w:lang w:val="ar"/>
        </w:rPr>
        <w:tab/>
      </w:r>
      <w:r w:rsidRPr="0010040F">
        <w:rPr>
          <w:rFonts w:ascii="Dubai" w:hAnsi="Dubai" w:cs="Dubai"/>
          <w:rtl/>
          <w:lang w:val="ar"/>
        </w:rPr>
        <w:t>في تسمانيا، وضعت مدينة كلارنس خطة شاملة بعنوان</w:t>
      </w:r>
      <w:hyperlink r:id="rId130" w:history="1">
        <w:r w:rsidRPr="00797EE0">
          <w:rPr>
            <w:rFonts w:ascii="Dubai" w:hAnsi="Dubai" w:cs="Dubai"/>
            <w:rtl/>
            <w:lang w:val="ar"/>
          </w:rPr>
          <w:t xml:space="preserve"> </w:t>
        </w:r>
        <w:r w:rsidRPr="00797EE0">
          <w:rPr>
            <w:rFonts w:asciiTheme="minorBidi" w:hAnsiTheme="minorBidi" w:cstheme="minorBidi"/>
            <w:u w:val="single"/>
            <w:rtl/>
            <w:lang w:val="ar"/>
          </w:rPr>
          <w:t>Disability Access Inclusion Plan 2021 - 2015</w:t>
        </w:r>
        <w:r w:rsidRPr="0010040F">
          <w:rPr>
            <w:rFonts w:ascii="Dubai" w:hAnsi="Dubai" w:cs="Dubai"/>
            <w:u w:val="single"/>
            <w:rtl/>
            <w:lang w:val="ar"/>
          </w:rPr>
          <w:t xml:space="preserve"> (خطة النفاذ والادماج لذوي الإعاقة)</w:t>
        </w:r>
      </w:hyperlink>
      <w:r w:rsidRPr="0010040F">
        <w:rPr>
          <w:rFonts w:ascii="Dubai" w:hAnsi="Dubai" w:cs="Dubai"/>
          <w:rtl/>
          <w:lang w:val="ar"/>
        </w:rPr>
        <w:t>.</w:t>
      </w:r>
    </w:p>
    <w:p w14:paraId="287D0571" w14:textId="77777777" w:rsidR="007863F1" w:rsidRPr="0010040F" w:rsidRDefault="00000000" w:rsidP="00C54638">
      <w:pPr>
        <w:pStyle w:val="BodyText"/>
        <w:tabs>
          <w:tab w:val="left" w:pos="1210"/>
        </w:tabs>
        <w:bidi/>
        <w:spacing w:before="170" w:line="297" w:lineRule="auto"/>
        <w:ind w:left="1210" w:right="1185" w:hanging="511"/>
        <w:rPr>
          <w:rFonts w:ascii="Dubai" w:hAnsi="Dubai" w:cs="Dubai"/>
        </w:rPr>
      </w:pPr>
      <w:r w:rsidRPr="0010040F">
        <w:rPr>
          <w:rFonts w:ascii="Dubai" w:hAnsi="Dubai" w:cs="Dubai"/>
          <w:color w:val="093266"/>
          <w:spacing w:val="-10"/>
          <w:rtl/>
          <w:lang w:val="ar"/>
        </w:rPr>
        <w:t>―</w:t>
      </w:r>
      <w:r w:rsidRPr="0010040F">
        <w:rPr>
          <w:rFonts w:ascii="Dubai" w:hAnsi="Dubai" w:cs="Dubai"/>
          <w:color w:val="093266"/>
          <w:spacing w:val="-10"/>
          <w:rtl/>
          <w:lang w:val="ar"/>
        </w:rPr>
        <w:tab/>
      </w:r>
      <w:r w:rsidRPr="0010040F">
        <w:rPr>
          <w:rFonts w:ascii="Dubai" w:hAnsi="Dubai" w:cs="Dubai"/>
          <w:rtl/>
          <w:lang w:val="ar"/>
        </w:rPr>
        <w:t xml:space="preserve">في الإقليم الشمالي، تبني </w:t>
      </w:r>
      <w:hyperlink r:id="rId131" w:history="1">
        <w:r w:rsidRPr="00797EE0">
          <w:rPr>
            <w:rFonts w:asciiTheme="minorBidi" w:hAnsiTheme="minorBidi" w:cstheme="minorBidi"/>
            <w:u w:val="single"/>
            <w:rtl/>
            <w:lang w:val="ar"/>
          </w:rPr>
          <w:t>City of Darwin Access and Inclusion Plan 2019-22</w:t>
        </w:r>
        <w:r w:rsidRPr="0010040F">
          <w:rPr>
            <w:rFonts w:ascii="Dubai" w:hAnsi="Dubai" w:cs="Dubai"/>
            <w:u w:val="single"/>
            <w:rtl/>
            <w:lang w:val="ar"/>
          </w:rPr>
          <w:t xml:space="preserve"> (خطة مدينة داروين للنفاذ والإدماج)</w:t>
        </w:r>
      </w:hyperlink>
      <w:r w:rsidRPr="0010040F">
        <w:rPr>
          <w:rFonts w:ascii="Dubai" w:hAnsi="Dubai" w:cs="Dubai"/>
          <w:rtl/>
          <w:lang w:val="ar"/>
        </w:rPr>
        <w:t xml:space="preserve"> على العمل السابق الذي تم القيام به مع </w:t>
      </w:r>
      <w:r w:rsidRPr="00797EE0">
        <w:rPr>
          <w:rFonts w:asciiTheme="minorBidi" w:hAnsiTheme="minorBidi" w:cstheme="minorBidi"/>
          <w:rtl/>
          <w:lang w:val="ar"/>
        </w:rPr>
        <w:t>Community Access Plan 2012-2017</w:t>
      </w:r>
      <w:r w:rsidRPr="0010040F">
        <w:rPr>
          <w:rFonts w:ascii="Dubai" w:hAnsi="Dubai" w:cs="Dubai"/>
          <w:rtl/>
          <w:lang w:val="ar"/>
        </w:rPr>
        <w:t xml:space="preserve"> (خطة النفاذ المجتمعية). توفر إطارًا لمواصلة دعم الأشخاص ذوي الإعاقة للمشاركة مع المجلس والنفاذ إلى جميع مجالات عمليات المنظمة.</w:t>
      </w:r>
    </w:p>
    <w:p w14:paraId="5F46806A" w14:textId="77777777" w:rsidR="007863F1" w:rsidRPr="00983434" w:rsidRDefault="007863F1">
      <w:pPr>
        <w:spacing w:line="297" w:lineRule="auto"/>
        <w:sectPr w:rsidR="007863F1" w:rsidRPr="00983434" w:rsidSect="009C1408">
          <w:pgSz w:w="11910" w:h="16840"/>
          <w:pgMar w:top="1920" w:right="658" w:bottom="280" w:left="0" w:header="648" w:footer="0" w:gutter="0"/>
          <w:cols w:space="720"/>
        </w:sectPr>
      </w:pPr>
    </w:p>
    <w:p w14:paraId="2EB93D79" w14:textId="59A9A94D" w:rsidR="007863F1" w:rsidRPr="00797EE0" w:rsidRDefault="00000000" w:rsidP="002327E6">
      <w:pPr>
        <w:pStyle w:val="Heading1"/>
        <w:bidi/>
        <w:ind w:left="0" w:firstLine="699"/>
        <w:rPr>
          <w:rFonts w:ascii="Dubai" w:hAnsi="Dubai" w:cs="Dubai"/>
          <w:b/>
          <w:caps/>
        </w:rPr>
      </w:pPr>
      <w:bookmarkStart w:id="6" w:name="_Toc121677930"/>
      <w:r w:rsidRPr="00797EE0">
        <w:rPr>
          <w:rFonts w:ascii="Dubai" w:hAnsi="Dubai" w:cs="Dubai"/>
          <w:b/>
          <w:caps/>
          <w:rtl/>
          <w:lang w:val="ar"/>
        </w:rPr>
        <w:lastRenderedPageBreak/>
        <w:t>مصادر البيانات والمشاركة المجتمعية</w:t>
      </w:r>
      <w:bookmarkEnd w:id="6"/>
    </w:p>
    <w:p w14:paraId="13781211" w14:textId="77777777" w:rsidR="007863F1" w:rsidRPr="00797EE0" w:rsidRDefault="00000000" w:rsidP="00C54638">
      <w:pPr>
        <w:pStyle w:val="BodyText"/>
        <w:bidi/>
        <w:spacing w:after="120" w:line="297" w:lineRule="auto"/>
        <w:ind w:left="700" w:right="1185"/>
        <w:rPr>
          <w:rFonts w:ascii="Dubai" w:hAnsi="Dubai" w:cs="Dubai"/>
        </w:rPr>
      </w:pPr>
      <w:r w:rsidRPr="00797EE0">
        <w:rPr>
          <w:rFonts w:ascii="Dubai" w:hAnsi="Dubai" w:cs="Dubai"/>
          <w:rtl/>
          <w:lang w:val="ar"/>
        </w:rPr>
        <w:t>بالإضافة إلى التقارير المرحلية للاستراتيجية، تم إعداد تقارير واستعراضات أخرى توضح الجهود التي تبذلها جميع مستويات الحكومة في دعم الأشخاص ذوي الإعاقة. قدمت هذه الوثائق معلومات عامة مهمة حول جهود الحكومة بموجب الاستراتيجية وتضمنت آراء الأشخاص ذوي الإعاقة حول الطريقة التي رأوا بها الاستراتيجية تعمل. وتشمل هذه:</w:t>
      </w:r>
    </w:p>
    <w:p w14:paraId="0059D81E" w14:textId="77777777" w:rsidR="007863F1" w:rsidRPr="00797EE0" w:rsidRDefault="00000000" w:rsidP="00E41316">
      <w:pPr>
        <w:pStyle w:val="BodyText"/>
        <w:tabs>
          <w:tab w:val="left" w:pos="1210"/>
        </w:tabs>
        <w:bidi/>
        <w:spacing w:after="60"/>
        <w:ind w:left="700" w:right="1185"/>
        <w:rPr>
          <w:rFonts w:ascii="Dubai" w:hAnsi="Dubai" w:cs="Dubai"/>
        </w:rPr>
      </w:pPr>
      <w:r w:rsidRPr="00797EE0">
        <w:rPr>
          <w:rFonts w:ascii="Dubai" w:hAnsi="Dubai" w:cs="Dubai"/>
          <w:color w:val="093266"/>
          <w:spacing w:val="-10"/>
          <w:rtl/>
          <w:lang w:val="ar"/>
        </w:rPr>
        <w:t>―</w:t>
      </w:r>
      <w:r w:rsidRPr="00797EE0">
        <w:rPr>
          <w:rFonts w:ascii="Dubai" w:hAnsi="Dubai" w:cs="Dubai"/>
          <w:color w:val="093266"/>
          <w:spacing w:val="-10"/>
          <w:rtl/>
          <w:lang w:val="ar"/>
        </w:rPr>
        <w:tab/>
      </w:r>
      <w:r w:rsidRPr="00797EE0">
        <w:rPr>
          <w:rFonts w:ascii="Dubai" w:hAnsi="Dubai" w:cs="Dubai"/>
          <w:rtl/>
          <w:lang w:val="ar"/>
        </w:rPr>
        <w:t>بعض الولايات والأقاليم تقدم تقاريرها عن</w:t>
      </w:r>
      <w:hyperlink r:id="rId132" w:anchor="plans" w:history="1">
        <w:r w:rsidRPr="00797EE0">
          <w:rPr>
            <w:rFonts w:ascii="Dubai" w:hAnsi="Dubai" w:cs="Dubai"/>
            <w:u w:val="single"/>
            <w:rtl/>
            <w:lang w:val="ar"/>
          </w:rPr>
          <w:t xml:space="preserve"> خططها لشؤون الإعاقة</w:t>
        </w:r>
      </w:hyperlink>
    </w:p>
    <w:p w14:paraId="11C4A462" w14:textId="77777777" w:rsidR="007863F1" w:rsidRPr="00797EE0" w:rsidRDefault="00000000" w:rsidP="00EF7BFA">
      <w:pPr>
        <w:pStyle w:val="BodyText"/>
        <w:tabs>
          <w:tab w:val="left" w:pos="1210"/>
        </w:tabs>
        <w:bidi/>
        <w:spacing w:after="60" w:line="297" w:lineRule="auto"/>
        <w:ind w:left="1210" w:right="851" w:hanging="511"/>
        <w:rPr>
          <w:rFonts w:ascii="Dubai" w:hAnsi="Dubai" w:cs="Dubai"/>
        </w:rPr>
      </w:pPr>
      <w:r w:rsidRPr="00797EE0">
        <w:rPr>
          <w:rFonts w:ascii="Dubai" w:hAnsi="Dubai" w:cs="Dubai"/>
          <w:color w:val="093266"/>
          <w:spacing w:val="-10"/>
          <w:rtl/>
          <w:lang w:val="ar"/>
        </w:rPr>
        <w:t>―</w:t>
      </w:r>
      <w:r w:rsidRPr="00797EE0">
        <w:rPr>
          <w:rFonts w:ascii="Dubai" w:hAnsi="Dubai" w:cs="Dubai"/>
          <w:color w:val="093266"/>
          <w:spacing w:val="-10"/>
          <w:rtl/>
          <w:lang w:val="ar"/>
        </w:rPr>
        <w:tab/>
      </w:r>
      <w:hyperlink r:id="rId133" w:history="1">
        <w:r w:rsidRPr="00797EE0">
          <w:rPr>
            <w:rFonts w:ascii="Dubai" w:hAnsi="Dubai" w:cs="Dubai"/>
            <w:u w:val="single"/>
            <w:rtl/>
            <w:lang w:val="ar"/>
          </w:rPr>
          <w:t xml:space="preserve"> </w:t>
        </w:r>
        <w:r w:rsidRPr="00797EE0">
          <w:rPr>
            <w:rFonts w:asciiTheme="minorBidi" w:hAnsiTheme="minorBidi" w:cstheme="minorBidi"/>
            <w:u w:val="single"/>
            <w:rtl/>
            <w:lang w:val="ar"/>
          </w:rPr>
          <w:t>Senate Inquiry report</w:t>
        </w:r>
        <w:r w:rsidRPr="00797EE0">
          <w:rPr>
            <w:rFonts w:ascii="Dubai" w:hAnsi="Dubai" w:cs="Dubai"/>
            <w:u w:val="single"/>
            <w:rtl/>
            <w:lang w:val="ar"/>
          </w:rPr>
          <w:t xml:space="preserve"> (تقرير تحقيق مجلس الشيوخ)</w:t>
        </w:r>
      </w:hyperlink>
      <w:r w:rsidRPr="00797EE0">
        <w:rPr>
          <w:rFonts w:ascii="Dubai" w:hAnsi="Dubai" w:cs="Dubai"/>
          <w:rtl/>
          <w:lang w:val="ar"/>
        </w:rPr>
        <w:t xml:space="preserve"> في تسليم النتائج في إطار الاستراتيجية لبناء مجتمعات شاملة وميسرة</w:t>
      </w:r>
    </w:p>
    <w:p w14:paraId="3FE300E5" w14:textId="77777777" w:rsidR="007863F1" w:rsidRPr="00797EE0" w:rsidRDefault="00000000" w:rsidP="00E41316">
      <w:pPr>
        <w:pStyle w:val="BodyText"/>
        <w:tabs>
          <w:tab w:val="left" w:pos="1210"/>
        </w:tabs>
        <w:bidi/>
        <w:spacing w:after="60"/>
        <w:ind w:left="700" w:right="1185"/>
        <w:rPr>
          <w:rFonts w:ascii="Dubai" w:hAnsi="Dubai" w:cs="Dubai"/>
        </w:rPr>
      </w:pPr>
      <w:r w:rsidRPr="00797EE0">
        <w:rPr>
          <w:rFonts w:ascii="Dubai" w:hAnsi="Dubai" w:cs="Dubai"/>
          <w:color w:val="093266"/>
          <w:spacing w:val="-10"/>
          <w:rtl/>
          <w:lang w:val="ar"/>
        </w:rPr>
        <w:t>―</w:t>
      </w:r>
      <w:r w:rsidRPr="00797EE0">
        <w:rPr>
          <w:rFonts w:ascii="Dubai" w:hAnsi="Dubai" w:cs="Dubai"/>
          <w:color w:val="093266"/>
          <w:spacing w:val="-10"/>
          <w:rtl/>
          <w:lang w:val="ar"/>
        </w:rPr>
        <w:tab/>
      </w:r>
      <w:hyperlink r:id="rId134" w:history="1">
        <w:r w:rsidRPr="00797EE0">
          <w:rPr>
            <w:rFonts w:ascii="Dubai" w:hAnsi="Dubai" w:cs="Dubai"/>
            <w:u w:val="single"/>
            <w:rtl/>
            <w:lang w:val="ar"/>
          </w:rPr>
          <w:t>المراجعة المستقلة لمركز أبحاث السياسات الاجتماعية</w:t>
        </w:r>
      </w:hyperlink>
      <w:r w:rsidRPr="00797EE0">
        <w:rPr>
          <w:rFonts w:ascii="Dubai" w:hAnsi="Dubai" w:cs="Dubai"/>
          <w:rtl/>
          <w:lang w:val="ar"/>
        </w:rPr>
        <w:t xml:space="preserve"> لتنفيذ الاستراتيجية</w:t>
      </w:r>
    </w:p>
    <w:p w14:paraId="02A6295E" w14:textId="77777777" w:rsidR="007863F1" w:rsidRPr="00797EE0" w:rsidRDefault="00000000" w:rsidP="00EF7BFA">
      <w:pPr>
        <w:pStyle w:val="BodyText"/>
        <w:tabs>
          <w:tab w:val="left" w:pos="1210"/>
        </w:tabs>
        <w:bidi/>
        <w:spacing w:after="60"/>
        <w:ind w:left="1210" w:right="3261" w:hanging="510"/>
        <w:rPr>
          <w:rFonts w:ascii="Dubai" w:hAnsi="Dubai" w:cs="Dubai"/>
        </w:rPr>
      </w:pPr>
      <w:r w:rsidRPr="00797EE0">
        <w:rPr>
          <w:rFonts w:ascii="Dubai" w:hAnsi="Dubai" w:cs="Dubai"/>
          <w:color w:val="093266"/>
          <w:spacing w:val="-10"/>
          <w:rtl/>
          <w:lang w:val="ar"/>
        </w:rPr>
        <w:t>―</w:t>
      </w:r>
      <w:r w:rsidRPr="00797EE0">
        <w:rPr>
          <w:rFonts w:ascii="Dubai" w:hAnsi="Dubai" w:cs="Dubai"/>
          <w:color w:val="093266"/>
          <w:spacing w:val="-10"/>
          <w:rtl/>
          <w:lang w:val="ar"/>
        </w:rPr>
        <w:tab/>
      </w:r>
      <w:r w:rsidRPr="00797EE0">
        <w:rPr>
          <w:rFonts w:ascii="Dubai" w:hAnsi="Dubai" w:cs="Dubai"/>
          <w:rtl/>
          <w:lang w:val="ar"/>
        </w:rPr>
        <w:t xml:space="preserve"> </w:t>
      </w:r>
      <w:hyperlink r:id="rId135" w:history="1">
        <w:r w:rsidRPr="00797EE0">
          <w:rPr>
            <w:rFonts w:asciiTheme="minorBidi" w:hAnsiTheme="minorBidi" w:cstheme="minorBidi"/>
            <w:u w:val="single"/>
            <w:rtl/>
            <w:lang w:val="ar"/>
          </w:rPr>
          <w:t>Productivity Commission Reveiw of the National Disability Agreement</w:t>
        </w:r>
      </w:hyperlink>
      <w:r w:rsidRPr="00797EE0">
        <w:rPr>
          <w:rFonts w:ascii="Dubai" w:hAnsi="Dubai" w:cs="Dubai"/>
          <w:rtl/>
          <w:lang w:val="ar"/>
        </w:rPr>
        <w:t xml:space="preserve"> (مراجعة لجنة الإنتاجية الاتفاقية الوطنية لشؤون الإعاقة)</w:t>
      </w:r>
    </w:p>
    <w:p w14:paraId="3B8DAE7A" w14:textId="77777777" w:rsidR="007863F1" w:rsidRPr="00797EE0" w:rsidRDefault="00000000" w:rsidP="00E41316">
      <w:pPr>
        <w:pStyle w:val="BodyText"/>
        <w:tabs>
          <w:tab w:val="left" w:pos="1210"/>
        </w:tabs>
        <w:bidi/>
        <w:spacing w:after="60" w:line="297" w:lineRule="auto"/>
        <w:ind w:left="1210" w:right="1185" w:hanging="511"/>
        <w:rPr>
          <w:rFonts w:ascii="Dubai" w:hAnsi="Dubai" w:cs="Dubai"/>
        </w:rPr>
      </w:pPr>
      <w:r w:rsidRPr="00797EE0">
        <w:rPr>
          <w:rFonts w:ascii="Dubai" w:hAnsi="Dubai" w:cs="Dubai"/>
          <w:color w:val="093266"/>
          <w:spacing w:val="-10"/>
          <w:rtl/>
          <w:lang w:val="ar"/>
        </w:rPr>
        <w:t>―</w:t>
      </w:r>
      <w:r w:rsidRPr="00797EE0">
        <w:rPr>
          <w:rFonts w:ascii="Dubai" w:hAnsi="Dubai" w:cs="Dubai"/>
          <w:color w:val="093266"/>
          <w:spacing w:val="-10"/>
          <w:rtl/>
          <w:lang w:val="ar"/>
        </w:rPr>
        <w:tab/>
      </w:r>
      <w:r w:rsidRPr="00797EE0">
        <w:rPr>
          <w:rFonts w:ascii="Dubai" w:hAnsi="Dubai" w:cs="Dubai"/>
          <w:rtl/>
          <w:lang w:val="ar"/>
        </w:rPr>
        <w:t xml:space="preserve">جلسات الاستماع العامة للجنة الملكية لشؤون الإعاقة و </w:t>
      </w:r>
      <w:hyperlink r:id="rId136" w:history="1">
        <w:r w:rsidRPr="00797EE0">
          <w:rPr>
            <w:rFonts w:ascii="Dubai" w:hAnsi="Dubai" w:cs="Dubai"/>
            <w:u w:val="single"/>
            <w:rtl/>
            <w:lang w:val="ar"/>
          </w:rPr>
          <w:t>تقرير مؤقت</w:t>
        </w:r>
      </w:hyperlink>
      <w:r w:rsidRPr="00797EE0">
        <w:rPr>
          <w:rFonts w:ascii="Dubai" w:hAnsi="Dubai" w:cs="Dubai"/>
          <w:rtl/>
          <w:lang w:val="ar"/>
        </w:rPr>
        <w:t>.</w:t>
      </w:r>
    </w:p>
    <w:p w14:paraId="456B420F" w14:textId="77777777" w:rsidR="007863F1" w:rsidRPr="00797EE0" w:rsidRDefault="00000000" w:rsidP="002327E6">
      <w:pPr>
        <w:pStyle w:val="Heading2"/>
        <w:bidi/>
        <w:spacing w:before="240" w:after="240"/>
        <w:ind w:left="697"/>
        <w:rPr>
          <w:rFonts w:asciiTheme="minorBidi" w:hAnsiTheme="minorBidi" w:cstheme="minorBidi"/>
          <w:color w:val="093266"/>
          <w:spacing w:val="-2"/>
        </w:rPr>
      </w:pPr>
      <w:r w:rsidRPr="00797EE0">
        <w:rPr>
          <w:rFonts w:asciiTheme="minorBidi" w:hAnsiTheme="minorBidi" w:cstheme="minorBidi"/>
          <w:color w:val="093266"/>
          <w:spacing w:val="-2"/>
          <w:rtl/>
          <w:lang w:val="ar"/>
        </w:rPr>
        <w:t>اتفاقية الأمم المتحدة لحقوق الأشخاص مع الإعاقات الإبلاغ</w:t>
      </w:r>
    </w:p>
    <w:p w14:paraId="3ED20BB9" w14:textId="77777777" w:rsidR="007863F1" w:rsidRPr="00797EE0" w:rsidRDefault="00000000" w:rsidP="00EF7BFA">
      <w:pPr>
        <w:pStyle w:val="BodyText"/>
        <w:bidi/>
        <w:spacing w:before="133" w:line="297" w:lineRule="auto"/>
        <w:ind w:left="700" w:right="1701"/>
        <w:rPr>
          <w:rFonts w:ascii="Dubai" w:hAnsi="Dubai" w:cs="Dubai"/>
        </w:rPr>
      </w:pPr>
      <w:r w:rsidRPr="00797EE0">
        <w:rPr>
          <w:rFonts w:ascii="Dubai" w:hAnsi="Dubai" w:cs="Dubai"/>
          <w:rtl/>
          <w:lang w:val="ar"/>
        </w:rPr>
        <w:t xml:space="preserve">تقدم أستراليا تقاريراً دورية إلى لجنة الأمم المتحدة المعنية بحقوق الأشخاص ذوي الإعاقة. تضمنت التقارير في السنوات الأخيرة من الاستراتيجية </w:t>
      </w:r>
      <w:hyperlink r:id="rId137" w:history="1">
        <w:r w:rsidRPr="00797EE0">
          <w:rPr>
            <w:rFonts w:asciiTheme="minorBidi" w:hAnsiTheme="minorBidi" w:cstheme="minorBidi"/>
            <w:u w:val="single"/>
            <w:rtl/>
            <w:lang w:val="ar"/>
          </w:rPr>
          <w:t>Australian Government Report</w:t>
        </w:r>
        <w:r w:rsidRPr="00797EE0">
          <w:rPr>
            <w:rFonts w:ascii="Dubai" w:hAnsi="Dubai" w:cs="Dubai"/>
            <w:u w:val="single"/>
            <w:rtl/>
            <w:lang w:val="ar"/>
          </w:rPr>
          <w:t xml:space="preserve"> (تقرير الحكومة الأسترالية)</w:t>
        </w:r>
      </w:hyperlink>
      <w:r w:rsidRPr="00797EE0">
        <w:rPr>
          <w:rFonts w:ascii="Dubai" w:hAnsi="Dubai" w:cs="Dubai"/>
          <w:rtl/>
          <w:lang w:val="ar"/>
        </w:rPr>
        <w:t xml:space="preserve">؛ تقرير </w:t>
      </w:r>
      <w:r w:rsidRPr="00797EE0">
        <w:rPr>
          <w:rFonts w:asciiTheme="minorBidi" w:hAnsiTheme="minorBidi" w:cstheme="minorBidi"/>
          <w:rtl/>
          <w:lang w:val="ar"/>
        </w:rPr>
        <w:t xml:space="preserve">Civil Society Shadow Report </w:t>
      </w:r>
      <w:r w:rsidRPr="00797EE0">
        <w:rPr>
          <w:rFonts w:ascii="Dubai" w:hAnsi="Dubai" w:cs="Dubai"/>
          <w:rtl/>
          <w:lang w:val="ar"/>
        </w:rPr>
        <w:t>(تقرير موازي للمجتمع المدني)،</w:t>
      </w:r>
      <w:hyperlink r:id="rId138" w:history="1">
        <w:r w:rsidRPr="00797EE0">
          <w:rPr>
            <w:rFonts w:ascii="Dubai" w:hAnsi="Dubai" w:cs="Dubai"/>
            <w:u w:val="single"/>
            <w:rtl/>
            <w:lang w:val="ar"/>
          </w:rPr>
          <w:t xml:space="preserve"> </w:t>
        </w:r>
        <w:r w:rsidRPr="00797EE0">
          <w:rPr>
            <w:rFonts w:asciiTheme="minorBidi" w:hAnsiTheme="minorBidi" w:cstheme="minorBidi"/>
            <w:u w:val="single"/>
            <w:rtl/>
            <w:lang w:val="ar"/>
          </w:rPr>
          <w:t>Disability Rights Now 2019</w:t>
        </w:r>
        <w:r w:rsidRPr="00797EE0">
          <w:rPr>
            <w:rFonts w:ascii="Dubai" w:hAnsi="Dubai" w:cs="Dubai"/>
            <w:u w:val="single"/>
            <w:rtl/>
            <w:lang w:val="ar"/>
          </w:rPr>
          <w:t xml:space="preserve"> (حقوق الإعاقة الآن ٢٠١٩)</w:t>
        </w:r>
      </w:hyperlink>
      <w:r w:rsidRPr="00797EE0">
        <w:rPr>
          <w:rFonts w:ascii="Dubai" w:hAnsi="Dubai" w:cs="Dubai"/>
          <w:rtl/>
          <w:lang w:val="ar"/>
        </w:rPr>
        <w:t xml:space="preserve">، من إنتاجها من قبل المنظمات الممثلة للإعاقة؛ و </w:t>
      </w:r>
      <w:hyperlink r:id="rId139" w:history="1">
        <w:r w:rsidRPr="00797EE0">
          <w:rPr>
            <w:rFonts w:asciiTheme="minorBidi" w:hAnsiTheme="minorBidi" w:cstheme="minorBidi"/>
            <w:u w:val="single"/>
            <w:rtl/>
            <w:lang w:val="ar"/>
          </w:rPr>
          <w:t>Committee's Concluding Observations</w:t>
        </w:r>
        <w:r w:rsidRPr="00797EE0">
          <w:rPr>
            <w:rFonts w:ascii="Dubai" w:hAnsi="Dubai" w:cs="Dubai"/>
            <w:u w:val="single"/>
            <w:rtl/>
            <w:lang w:val="ar"/>
          </w:rPr>
          <w:t xml:space="preserve"> (الملاحظات الختامية للجنة)</w:t>
        </w:r>
      </w:hyperlink>
      <w:r w:rsidRPr="00797EE0">
        <w:rPr>
          <w:rFonts w:ascii="Dubai" w:hAnsi="Dubai" w:cs="Dubai"/>
          <w:rtl/>
          <w:lang w:val="ar"/>
        </w:rPr>
        <w:t>.</w:t>
      </w:r>
    </w:p>
    <w:p w14:paraId="1B187C9F" w14:textId="77777777" w:rsidR="007863F1" w:rsidRPr="00983434" w:rsidRDefault="00000000" w:rsidP="002327E6">
      <w:pPr>
        <w:pStyle w:val="Heading2"/>
        <w:bidi/>
        <w:spacing w:before="240" w:after="240"/>
        <w:ind w:left="697"/>
        <w:rPr>
          <w:rFonts w:ascii="Georgia"/>
          <w:b w:val="0"/>
          <w:color w:val="093266"/>
          <w:spacing w:val="-2"/>
        </w:rPr>
      </w:pPr>
      <w:r w:rsidRPr="00983434">
        <w:rPr>
          <w:rFonts w:ascii="Georgia"/>
          <w:b w:val="0"/>
          <w:color w:val="093266"/>
          <w:spacing w:val="-2"/>
          <w:rtl/>
          <w:lang w:val="ar"/>
        </w:rPr>
        <w:t>تقارير بيانات شؤون الإعاقة</w:t>
      </w:r>
    </w:p>
    <w:p w14:paraId="15718D05" w14:textId="77777777" w:rsidR="007863F1" w:rsidRPr="00316D80" w:rsidRDefault="00000000" w:rsidP="00655CAD">
      <w:pPr>
        <w:pStyle w:val="BodyText"/>
        <w:bidi/>
        <w:spacing w:before="153" w:after="120"/>
        <w:ind w:left="697" w:right="1185"/>
        <w:rPr>
          <w:rFonts w:ascii="Dubai" w:hAnsi="Dubai" w:cs="Dubai"/>
        </w:rPr>
      </w:pPr>
      <w:r w:rsidRPr="00316D80">
        <w:rPr>
          <w:rFonts w:ascii="Dubai" w:hAnsi="Dubai" w:cs="Dubai"/>
          <w:rtl/>
          <w:lang w:val="ar"/>
        </w:rPr>
        <w:t>خلال مدة الاستراتيجية، تم إصدار بيانات حول الإعاقة من عدة مصادر، بما في ذلك:</w:t>
      </w:r>
    </w:p>
    <w:p w14:paraId="403BC791" w14:textId="79EE7559" w:rsidR="007863F1" w:rsidRPr="00316D80" w:rsidRDefault="00000000" w:rsidP="00EF7BFA">
      <w:pPr>
        <w:pStyle w:val="BodyText"/>
        <w:tabs>
          <w:tab w:val="left" w:pos="1210"/>
        </w:tabs>
        <w:bidi/>
        <w:spacing w:after="60"/>
        <w:ind w:left="1210" w:right="3119" w:hanging="513"/>
        <w:rPr>
          <w:rFonts w:ascii="Dubai" w:hAnsi="Dubai" w:cs="Dubai"/>
        </w:rPr>
      </w:pPr>
      <w:r w:rsidRPr="00316D80">
        <w:rPr>
          <w:rFonts w:ascii="Dubai" w:hAnsi="Dubai" w:cs="Dubai"/>
          <w:color w:val="093266"/>
          <w:spacing w:val="-10"/>
          <w:rtl/>
          <w:lang w:val="ar"/>
        </w:rPr>
        <w:t>―</w:t>
      </w:r>
      <w:r w:rsidRPr="00316D80">
        <w:rPr>
          <w:rFonts w:ascii="Dubai" w:hAnsi="Dubai" w:cs="Dubai"/>
          <w:color w:val="093266"/>
          <w:spacing w:val="-10"/>
          <w:rtl/>
          <w:lang w:val="ar"/>
        </w:rPr>
        <w:tab/>
      </w:r>
      <w:r w:rsidRPr="00316D80">
        <w:rPr>
          <w:rFonts w:asciiTheme="minorBidi" w:hAnsiTheme="minorBidi" w:cstheme="minorBidi"/>
          <w:rtl/>
          <w:lang w:val="ar"/>
        </w:rPr>
        <w:t>Australian Bureau of Statistics'</w:t>
      </w:r>
      <w:r w:rsidRPr="00316D80">
        <w:rPr>
          <w:rFonts w:ascii="Dubai" w:hAnsi="Dubai" w:cs="Dubai"/>
          <w:rtl/>
          <w:lang w:val="ar"/>
        </w:rPr>
        <w:t xml:space="preserve"> </w:t>
      </w:r>
      <w:r w:rsidRPr="00316D80">
        <w:rPr>
          <w:rFonts w:asciiTheme="minorBidi" w:hAnsiTheme="minorBidi" w:cstheme="minorBidi"/>
          <w:u w:val="single"/>
          <w:rtl/>
          <w:lang w:val="ar"/>
        </w:rPr>
        <w:t>Survey of Disability, Ageing and Carers</w:t>
      </w:r>
      <w:r w:rsidRPr="00937447">
        <w:rPr>
          <w:rFonts w:ascii="Dubai" w:hAnsi="Dubai" w:cs="Dubai"/>
          <w:rtl/>
          <w:lang w:val="ar"/>
        </w:rPr>
        <w:t xml:space="preserve"> (استبيان شؤون الإعاقة والشيخوخة ومقدمي الرعاية من</w:t>
      </w:r>
      <w:r w:rsidRPr="00316D80">
        <w:rPr>
          <w:rFonts w:ascii="Dubai" w:hAnsi="Dubai" w:cs="Dubai"/>
          <w:rtl/>
          <w:lang w:val="ar"/>
        </w:rPr>
        <w:t xml:space="preserve"> مكتب الإحصاء الأسترالي)</w:t>
      </w:r>
    </w:p>
    <w:p w14:paraId="5063DBD8" w14:textId="6D8508E0" w:rsidR="007863F1" w:rsidRPr="00316D80" w:rsidRDefault="00000000" w:rsidP="00EF7BFA">
      <w:pPr>
        <w:pStyle w:val="BodyText"/>
        <w:tabs>
          <w:tab w:val="left" w:pos="1210"/>
        </w:tabs>
        <w:bidi/>
        <w:spacing w:after="60"/>
        <w:ind w:left="1210" w:right="2694" w:hanging="513"/>
        <w:rPr>
          <w:rFonts w:ascii="Dubai" w:hAnsi="Dubai" w:cs="Dubai"/>
        </w:rPr>
      </w:pPr>
      <w:r w:rsidRPr="00316D80">
        <w:rPr>
          <w:rFonts w:ascii="Dubai" w:hAnsi="Dubai" w:cs="Dubai"/>
          <w:color w:val="093266"/>
          <w:spacing w:val="-10"/>
          <w:rtl/>
          <w:lang w:val="ar"/>
        </w:rPr>
        <w:t>―</w:t>
      </w:r>
      <w:r w:rsidRPr="00316D80">
        <w:rPr>
          <w:rFonts w:ascii="Dubai" w:hAnsi="Dubai" w:cs="Dubai"/>
          <w:color w:val="093266"/>
          <w:spacing w:val="-10"/>
          <w:rtl/>
          <w:lang w:val="ar"/>
        </w:rPr>
        <w:tab/>
      </w:r>
      <w:r w:rsidRPr="00316D80">
        <w:rPr>
          <w:rFonts w:asciiTheme="minorBidi" w:hAnsiTheme="minorBidi" w:cstheme="minorBidi"/>
          <w:rtl/>
          <w:lang w:val="ar"/>
        </w:rPr>
        <w:t xml:space="preserve">Australian Institute of Health and Welfare's </w:t>
      </w:r>
      <w:r w:rsidRPr="00316D80">
        <w:rPr>
          <w:rFonts w:asciiTheme="minorBidi" w:hAnsiTheme="minorBidi" w:cstheme="minorBidi"/>
          <w:u w:val="single"/>
          <w:rtl/>
          <w:lang w:val="ar"/>
        </w:rPr>
        <w:t>People with Disability in Australia report</w:t>
      </w:r>
      <w:r w:rsidRPr="00937447">
        <w:rPr>
          <w:rFonts w:ascii="Dubai" w:hAnsi="Dubai" w:cs="Dubai"/>
          <w:rtl/>
          <w:lang w:val="ar"/>
        </w:rPr>
        <w:t xml:space="preserve"> (المعهد الأسترالي للصحة والرعاية</w:t>
      </w:r>
      <w:r w:rsidRPr="00316D80">
        <w:rPr>
          <w:rFonts w:ascii="Dubai" w:hAnsi="Dubai" w:cs="Dubai"/>
          <w:rtl/>
          <w:lang w:val="ar"/>
        </w:rPr>
        <w:t xml:space="preserve"> تقرير الأشخاص ذوي الإعاقة في أستراليا)</w:t>
      </w:r>
    </w:p>
    <w:p w14:paraId="21F5C2F7" w14:textId="0D03C1BA" w:rsidR="007863F1" w:rsidRPr="00316D80" w:rsidRDefault="00000000" w:rsidP="00EF7BFA">
      <w:pPr>
        <w:pStyle w:val="BodyText"/>
        <w:tabs>
          <w:tab w:val="left" w:pos="1210"/>
        </w:tabs>
        <w:bidi/>
        <w:spacing w:after="60"/>
        <w:ind w:left="1210" w:right="3686" w:hanging="513"/>
        <w:rPr>
          <w:rFonts w:ascii="Dubai" w:hAnsi="Dubai" w:cs="Dubai"/>
        </w:rPr>
      </w:pPr>
      <w:r w:rsidRPr="00316D80">
        <w:rPr>
          <w:rFonts w:ascii="Dubai" w:hAnsi="Dubai" w:cs="Dubai"/>
          <w:color w:val="093266"/>
          <w:spacing w:val="-10"/>
          <w:rtl/>
          <w:lang w:val="ar"/>
        </w:rPr>
        <w:t>―</w:t>
      </w:r>
      <w:r w:rsidRPr="00316D80">
        <w:rPr>
          <w:rFonts w:ascii="Dubai" w:hAnsi="Dubai" w:cs="Dubai"/>
          <w:color w:val="093266"/>
          <w:spacing w:val="-10"/>
          <w:rtl/>
          <w:lang w:val="ar"/>
        </w:rPr>
        <w:tab/>
      </w:r>
      <w:r w:rsidRPr="00316D80">
        <w:rPr>
          <w:rFonts w:asciiTheme="minorBidi" w:hAnsiTheme="minorBidi" w:cstheme="minorBidi"/>
          <w:rtl/>
          <w:lang w:val="ar"/>
        </w:rPr>
        <w:t>Australian</w:t>
      </w:r>
      <w:r w:rsidRPr="00316D80">
        <w:rPr>
          <w:rFonts w:ascii="Dubai" w:hAnsi="Dubai" w:cs="Dubai"/>
          <w:rtl/>
          <w:lang w:val="ar"/>
        </w:rPr>
        <w:t xml:space="preserve"> </w:t>
      </w:r>
      <w:r w:rsidRPr="00316D80">
        <w:rPr>
          <w:rFonts w:asciiTheme="minorBidi" w:hAnsiTheme="minorBidi" w:cstheme="minorBidi"/>
          <w:rtl/>
          <w:lang w:val="ar"/>
        </w:rPr>
        <w:t>Bureau</w:t>
      </w:r>
      <w:r w:rsidRPr="00316D80">
        <w:rPr>
          <w:rFonts w:ascii="Dubai" w:hAnsi="Dubai" w:cs="Dubai"/>
          <w:rtl/>
          <w:lang w:val="ar"/>
        </w:rPr>
        <w:t xml:space="preserve"> </w:t>
      </w:r>
      <w:r w:rsidRPr="00316D80">
        <w:rPr>
          <w:rFonts w:asciiTheme="minorBidi" w:hAnsiTheme="minorBidi" w:cstheme="minorBidi"/>
          <w:rtl/>
          <w:lang w:val="ar"/>
        </w:rPr>
        <w:t>of</w:t>
      </w:r>
      <w:r w:rsidRPr="00316D80">
        <w:rPr>
          <w:rFonts w:ascii="Dubai" w:hAnsi="Dubai" w:cs="Dubai"/>
          <w:rtl/>
          <w:lang w:val="ar"/>
        </w:rPr>
        <w:t xml:space="preserve"> </w:t>
      </w:r>
      <w:r w:rsidRPr="00316D80">
        <w:rPr>
          <w:rFonts w:asciiTheme="minorBidi" w:hAnsiTheme="minorBidi" w:cstheme="minorBidi"/>
          <w:rtl/>
          <w:lang w:val="ar"/>
        </w:rPr>
        <w:t>Statistics’</w:t>
      </w:r>
      <w:r w:rsidRPr="00316D80">
        <w:rPr>
          <w:rFonts w:ascii="Dubai" w:hAnsi="Dubai" w:cs="Dubai"/>
          <w:rtl/>
          <w:lang w:val="ar"/>
        </w:rPr>
        <w:t xml:space="preserve"> </w:t>
      </w:r>
      <w:r w:rsidRPr="00316D80">
        <w:rPr>
          <w:rFonts w:asciiTheme="minorBidi" w:hAnsiTheme="minorBidi" w:cstheme="minorBidi"/>
          <w:u w:val="single"/>
          <w:rtl/>
          <w:lang w:val="ar"/>
        </w:rPr>
        <w:t>Census of Population and Housing</w:t>
      </w:r>
      <w:r w:rsidRPr="00937447">
        <w:rPr>
          <w:rFonts w:ascii="Dubai" w:hAnsi="Dubai" w:cs="Dubai"/>
          <w:rtl/>
          <w:lang w:val="ar"/>
        </w:rPr>
        <w:t xml:space="preserve"> (مكتب الإحصاء الأسترالي تعداد السكان والمساكن)</w:t>
      </w:r>
    </w:p>
    <w:p w14:paraId="6C453ADF" w14:textId="57286BD1" w:rsidR="007863F1" w:rsidRPr="00316D80" w:rsidRDefault="00000000" w:rsidP="00E41316">
      <w:pPr>
        <w:pStyle w:val="BodyText"/>
        <w:tabs>
          <w:tab w:val="left" w:pos="1210"/>
        </w:tabs>
        <w:bidi/>
        <w:spacing w:after="60"/>
        <w:ind w:left="697" w:right="1185"/>
        <w:rPr>
          <w:rFonts w:ascii="Dubai" w:hAnsi="Dubai" w:cs="Dubai"/>
        </w:rPr>
      </w:pPr>
      <w:r w:rsidRPr="00316D80">
        <w:rPr>
          <w:rFonts w:ascii="Dubai" w:hAnsi="Dubai" w:cs="Dubai"/>
          <w:color w:val="093266"/>
          <w:spacing w:val="-10"/>
          <w:rtl/>
          <w:lang w:val="ar"/>
        </w:rPr>
        <w:t>―</w:t>
      </w:r>
      <w:r w:rsidRPr="00316D80">
        <w:rPr>
          <w:rFonts w:ascii="Dubai" w:hAnsi="Dubai" w:cs="Dubai"/>
          <w:color w:val="093266"/>
          <w:spacing w:val="-10"/>
          <w:rtl/>
          <w:lang w:val="ar"/>
        </w:rPr>
        <w:tab/>
      </w:r>
      <w:r w:rsidR="00316D80" w:rsidRPr="00316D80">
        <w:rPr>
          <w:rFonts w:asciiTheme="minorBidi" w:hAnsiTheme="minorBidi" w:cstheme="minorBidi"/>
        </w:rPr>
        <w:t>National Disability Insurance Agenc</w:t>
      </w:r>
      <w:r w:rsidR="00316D80" w:rsidRPr="00316D80">
        <w:rPr>
          <w:rFonts w:asciiTheme="minorBidi" w:hAnsiTheme="minorBidi" w:cstheme="minorBidi"/>
          <w:color w:val="000000" w:themeColor="text1"/>
        </w:rPr>
        <w:t xml:space="preserve">y </w:t>
      </w:r>
      <w:hyperlink r:id="rId140" w:history="1">
        <w:r w:rsidR="00316D80" w:rsidRPr="00316D80">
          <w:rPr>
            <w:rStyle w:val="Hyperlink"/>
            <w:rFonts w:asciiTheme="minorBidi" w:hAnsiTheme="minorBidi" w:cstheme="minorBidi"/>
            <w:color w:val="000000" w:themeColor="text1"/>
          </w:rPr>
          <w:t>annual reports</w:t>
        </w:r>
      </w:hyperlink>
      <w:r w:rsidR="00316D80" w:rsidRPr="00316D80">
        <w:rPr>
          <w:rFonts w:ascii="Dubai" w:hAnsi="Dubai" w:cs="Dubai"/>
          <w:rtl/>
        </w:rPr>
        <w:t xml:space="preserve"> (الوكالة الوطنية للتأمين ضد الإعاقة تقارير سنوية)</w:t>
      </w:r>
      <w:r w:rsidRPr="00316D80">
        <w:rPr>
          <w:rFonts w:ascii="Dubai" w:hAnsi="Dubai" w:cs="Dubai"/>
          <w:rtl/>
          <w:lang w:val="ar"/>
        </w:rPr>
        <w:t>.</w:t>
      </w:r>
    </w:p>
    <w:p w14:paraId="652D4211" w14:textId="77777777" w:rsidR="00E41316" w:rsidRDefault="00E41316">
      <w:pPr>
        <w:rPr>
          <w:rFonts w:ascii="Georgia" w:eastAsia="HELVETICA NEUE CONDENSED" w:hAnsi="HELVETICA NEUE CONDENSED" w:cs="HELVETICA NEUE CONDENSED"/>
          <w:bCs/>
          <w:color w:val="093266"/>
          <w:spacing w:val="-2"/>
          <w:sz w:val="28"/>
          <w:szCs w:val="28"/>
          <w:rtl/>
          <w:lang w:val="ar"/>
        </w:rPr>
      </w:pPr>
      <w:r>
        <w:rPr>
          <w:rFonts w:ascii="Georgia" w:cs="Times New Roman"/>
          <w:b/>
          <w:color w:val="093266"/>
          <w:spacing w:val="-2"/>
          <w:rtl/>
          <w:lang w:val="ar"/>
        </w:rPr>
        <w:br w:type="page"/>
      </w:r>
    </w:p>
    <w:p w14:paraId="36F05F3E" w14:textId="6FB7470A" w:rsidR="007863F1" w:rsidRPr="00E41316" w:rsidRDefault="00000000" w:rsidP="002327E6">
      <w:pPr>
        <w:pStyle w:val="Heading2"/>
        <w:bidi/>
        <w:spacing w:before="240" w:after="240"/>
        <w:ind w:left="697"/>
        <w:rPr>
          <w:rFonts w:asciiTheme="minorBidi" w:hAnsiTheme="minorBidi" w:cstheme="minorBidi"/>
          <w:b w:val="0"/>
          <w:color w:val="093266"/>
          <w:spacing w:val="-2"/>
        </w:rPr>
      </w:pPr>
      <w:r w:rsidRPr="00E41316">
        <w:rPr>
          <w:rFonts w:asciiTheme="minorBidi" w:hAnsiTheme="minorBidi" w:cstheme="minorBidi"/>
          <w:b w:val="0"/>
          <w:color w:val="093266"/>
          <w:spacing w:val="-2"/>
          <w:rtl/>
          <w:lang w:val="ar"/>
        </w:rPr>
        <w:lastRenderedPageBreak/>
        <w:t>المشاركة المجتمعية</w:t>
      </w:r>
    </w:p>
    <w:p w14:paraId="3E82AC75" w14:textId="410FB460" w:rsidR="007863F1" w:rsidRPr="00E41316" w:rsidRDefault="00E41316" w:rsidP="00EF7BFA">
      <w:pPr>
        <w:pStyle w:val="BodyText"/>
        <w:bidi/>
        <w:spacing w:before="153"/>
        <w:ind w:left="700" w:right="1701"/>
        <w:rPr>
          <w:rFonts w:ascii="Dubai" w:hAnsi="Dubai" w:cs="Dubai"/>
        </w:rPr>
      </w:pPr>
      <w:r w:rsidRPr="00E41316">
        <w:rPr>
          <w:rFonts w:asciiTheme="minorBidi" w:hAnsiTheme="minorBidi" w:cstheme="minorBidi"/>
          <w:lang w:val="ar"/>
        </w:rPr>
        <w:t>The Australian Government fu</w:t>
      </w:r>
      <w:r w:rsidRPr="00E41316">
        <w:rPr>
          <w:rFonts w:asciiTheme="minorBidi" w:hAnsiTheme="minorBidi" w:cstheme="minorBidi"/>
          <w:color w:val="000000" w:themeColor="text1"/>
          <w:lang w:val="ar"/>
        </w:rPr>
        <w:t xml:space="preserve">nds </w:t>
      </w:r>
      <w:hyperlink r:id="rId141" w:history="1">
        <w:r w:rsidRPr="00E41316">
          <w:rPr>
            <w:rStyle w:val="Hyperlink"/>
            <w:rFonts w:asciiTheme="minorBidi" w:hAnsiTheme="minorBidi" w:cstheme="minorBidi"/>
            <w:color w:val="000000" w:themeColor="text1"/>
            <w:lang w:val="ar"/>
          </w:rPr>
          <w:t>National Disability Representative Organisations</w:t>
        </w:r>
      </w:hyperlink>
      <w:r w:rsidRPr="00E41316">
        <w:rPr>
          <w:rFonts w:ascii="Dubai" w:hAnsi="Dubai" w:cs="Dubai"/>
          <w:rtl/>
          <w:lang w:val="ar"/>
        </w:rPr>
        <w:t xml:space="preserve"> (أموال الحكومة الأسترالية المنظمات الوطنية لممثلي الإعاقة) لتقديم المشورة حول كيفية تأثير السياسات والبرامج على حياة وتجارب الأشخاص ذوي الإعاقة.</w:t>
      </w:r>
    </w:p>
    <w:p w14:paraId="361EE3AA" w14:textId="76364844" w:rsidR="007863F1" w:rsidRPr="00E41316" w:rsidRDefault="00000000" w:rsidP="00EF7BFA">
      <w:pPr>
        <w:pStyle w:val="BodyText"/>
        <w:bidi/>
        <w:spacing w:before="58" w:line="297" w:lineRule="auto"/>
        <w:ind w:left="700" w:right="2835"/>
        <w:rPr>
          <w:rFonts w:ascii="Dubai" w:hAnsi="Dubai" w:cs="Dubai"/>
        </w:rPr>
      </w:pPr>
      <w:r w:rsidRPr="00E41316">
        <w:rPr>
          <w:rFonts w:ascii="Dubai" w:hAnsi="Dubai" w:cs="Dubai"/>
          <w:rtl/>
          <w:lang w:val="ar"/>
        </w:rPr>
        <w:t>تقدم هذه المنظمات وجهات نظر الأشخاص ذوي الإعاقة الذين يمثلونهم. تشارك معظم حكومات الولايات والأقاليم بفاعلية مع الأشخاص ذوي الإعاقة من خلال</w:t>
      </w:r>
      <w:hyperlink r:id="rId142" w:anchor="plans" w:history="1">
        <w:r w:rsidRPr="00DE3770">
          <w:rPr>
            <w:rFonts w:ascii="Dubai" w:hAnsi="Dubai" w:cs="Dubai"/>
            <w:rtl/>
            <w:lang w:val="ar"/>
          </w:rPr>
          <w:t xml:space="preserve"> </w:t>
        </w:r>
        <w:r w:rsidRPr="00E41316">
          <w:rPr>
            <w:rFonts w:ascii="Dubai" w:hAnsi="Dubai" w:cs="Dubai"/>
            <w:u w:val="single"/>
            <w:rtl/>
            <w:lang w:val="ar"/>
          </w:rPr>
          <w:t>المجموعات الاستشارية للإعاقة</w:t>
        </w:r>
      </w:hyperlink>
      <w:r w:rsidRPr="00E41316">
        <w:rPr>
          <w:rFonts w:ascii="Dubai" w:hAnsi="Dubai" w:cs="Dubai"/>
          <w:rtl/>
          <w:lang w:val="ar"/>
        </w:rPr>
        <w:t>.</w:t>
      </w:r>
    </w:p>
    <w:p w14:paraId="5A10BE75" w14:textId="64C4DF4C" w:rsidR="007863F1" w:rsidRPr="00E41316" w:rsidRDefault="00000000" w:rsidP="00EF7BFA">
      <w:pPr>
        <w:pStyle w:val="BodyText"/>
        <w:bidi/>
        <w:spacing w:before="171" w:line="297" w:lineRule="auto"/>
        <w:ind w:left="700" w:right="1560"/>
        <w:rPr>
          <w:rFonts w:ascii="Dubai" w:hAnsi="Dubai" w:cs="Dubai"/>
        </w:rPr>
      </w:pPr>
      <w:r w:rsidRPr="00E41316">
        <w:rPr>
          <w:rFonts w:ascii="Dubai" w:hAnsi="Dubai" w:cs="Dubai"/>
          <w:rtl/>
          <w:lang w:val="ar"/>
        </w:rPr>
        <w:t xml:space="preserve">وضع </w:t>
      </w:r>
      <w:r w:rsidRPr="00E41316">
        <w:rPr>
          <w:rFonts w:ascii="Dubai" w:hAnsi="Dubai" w:cs="Dubai"/>
          <w:i/>
          <w:rtl/>
          <w:lang w:val="ar"/>
        </w:rPr>
        <w:t>استراتيجية الإعاقة الخاصة بأستراليا ٢٠٢١ - ٢٠٣١</w:t>
      </w:r>
      <w:r w:rsidRPr="00E41316">
        <w:rPr>
          <w:rFonts w:ascii="Dubai" w:hAnsi="Dubai" w:cs="Dubai"/>
          <w:rtl/>
          <w:lang w:val="ar"/>
        </w:rPr>
        <w:t xml:space="preserve"> تضمنت مشاركة مكثفة. شارك أكثر من ٣٠٠٠ شخص من ذوي الإعاقة وأسرهم ومقدمي الرعاية وممثليهم في الاستشارات. كما استضافت شبكة </w:t>
      </w:r>
      <w:r w:rsidRPr="00DE3770">
        <w:rPr>
          <w:rFonts w:asciiTheme="minorBidi" w:hAnsiTheme="minorBidi" w:cstheme="minorBidi"/>
          <w:rtl/>
          <w:lang w:val="ar"/>
        </w:rPr>
        <w:t xml:space="preserve">First Peoples Disability Network Australia </w:t>
      </w:r>
      <w:r w:rsidRPr="00E41316">
        <w:rPr>
          <w:rFonts w:ascii="Dubai" w:hAnsi="Dubai" w:cs="Dubai"/>
          <w:rtl/>
          <w:lang w:val="ar"/>
        </w:rPr>
        <w:t xml:space="preserve">ورش عمل مع أفراد الأمم الأولى كجزء من المشاورات العامة. التقارير المتعلقة بالمشاورات متاحة من خلال الحكومة الأسترالية </w:t>
      </w:r>
      <w:hyperlink r:id="rId143" w:history="1">
        <w:r w:rsidRPr="00E41316">
          <w:rPr>
            <w:rFonts w:ascii="Dubai" w:hAnsi="Dubai" w:cs="Dubai"/>
            <w:u w:val="single"/>
            <w:rtl/>
            <w:lang w:val="ar"/>
          </w:rPr>
          <w:t>وزارة الخدمات الاجتماعية</w:t>
        </w:r>
      </w:hyperlink>
      <w:r w:rsidRPr="00E41316">
        <w:rPr>
          <w:rFonts w:ascii="Dubai" w:hAnsi="Dubai" w:cs="Dubai"/>
          <w:rtl/>
          <w:lang w:val="ar"/>
        </w:rPr>
        <w:t>.</w:t>
      </w:r>
    </w:p>
    <w:p w14:paraId="4F677634" w14:textId="77777777" w:rsidR="007863F1" w:rsidRPr="00983434" w:rsidRDefault="007863F1">
      <w:pPr>
        <w:spacing w:line="297" w:lineRule="auto"/>
        <w:sectPr w:rsidR="007863F1" w:rsidRPr="00983434" w:rsidSect="009C1408">
          <w:pgSz w:w="11910" w:h="16840"/>
          <w:pgMar w:top="1920" w:right="658" w:bottom="280" w:left="0" w:header="648" w:footer="0" w:gutter="0"/>
          <w:cols w:space="720"/>
        </w:sectPr>
      </w:pPr>
    </w:p>
    <w:p w14:paraId="4F2E91B7" w14:textId="0D6D97FF" w:rsidR="007863F1" w:rsidRPr="00DE3770" w:rsidRDefault="00000000" w:rsidP="002327E6">
      <w:pPr>
        <w:pStyle w:val="Heading1"/>
        <w:bidi/>
        <w:ind w:left="0" w:firstLine="700"/>
        <w:rPr>
          <w:rFonts w:ascii="Dubai" w:hAnsi="Dubai" w:cs="Dubai"/>
          <w:b/>
          <w:caps/>
        </w:rPr>
      </w:pPr>
      <w:bookmarkStart w:id="7" w:name="_Toc121677931"/>
      <w:r w:rsidRPr="00DE3770">
        <w:rPr>
          <w:rFonts w:ascii="Dubai" w:hAnsi="Dubai" w:cs="Dubai"/>
          <w:b/>
          <w:caps/>
          <w:rtl/>
          <w:lang w:val="ar"/>
        </w:rPr>
        <w:lastRenderedPageBreak/>
        <w:t>النظر إلى المستقبل</w:t>
      </w:r>
      <w:bookmarkEnd w:id="7"/>
    </w:p>
    <w:p w14:paraId="4898F7BD" w14:textId="77777777" w:rsidR="007863F1" w:rsidRPr="00DE3770" w:rsidRDefault="00000000" w:rsidP="004510E2">
      <w:pPr>
        <w:pStyle w:val="BodyText"/>
        <w:bidi/>
        <w:spacing w:before="153" w:line="297" w:lineRule="auto"/>
        <w:ind w:left="700" w:right="1375"/>
        <w:rPr>
          <w:rFonts w:ascii="Dubai" w:hAnsi="Dubai" w:cs="Dubai"/>
        </w:rPr>
      </w:pPr>
      <w:r w:rsidRPr="00DE3770">
        <w:rPr>
          <w:rFonts w:ascii="Dubai" w:hAnsi="Dubai" w:cs="Dubai"/>
          <w:rtl/>
          <w:lang w:val="ar"/>
        </w:rPr>
        <w:t>يعترف التقرير بنهاية الاستراتيجية ويعرض الجهود التي بذلتها جميع مستويات الحكومة. تم إصدارها في ٣ ديسمبر/ كانون الأول ٢٠٢١،</w:t>
      </w:r>
      <w:r w:rsidRPr="00DE3770">
        <w:rPr>
          <w:rFonts w:ascii="Dubai" w:hAnsi="Dubai" w:cs="Dubai"/>
          <w:i/>
          <w:rtl/>
          <w:lang w:val="ar"/>
        </w:rPr>
        <w:t xml:space="preserve"> </w:t>
      </w:r>
      <w:r w:rsidRPr="00937447">
        <w:rPr>
          <w:rFonts w:ascii="Dubai" w:hAnsi="Dubai" w:cs="Dubai"/>
          <w:i/>
          <w:iCs/>
          <w:rtl/>
          <w:lang w:val="ar"/>
        </w:rPr>
        <w:t>استراتيجية الإعاقة الخاصة بأستراليا ٢٠٢١ - ٢٠٣١</w:t>
      </w:r>
      <w:r w:rsidRPr="00DE3770">
        <w:rPr>
          <w:rFonts w:ascii="Dubai" w:hAnsi="Dubai" w:cs="Dubai"/>
          <w:rtl/>
          <w:lang w:val="ar"/>
        </w:rPr>
        <w:t xml:space="preserve"> استبدلت الإستراتيجية.</w:t>
      </w:r>
    </w:p>
    <w:p w14:paraId="2F64FAD5" w14:textId="77777777" w:rsidR="007863F1" w:rsidRPr="00DE3770" w:rsidRDefault="00000000" w:rsidP="004510E2">
      <w:pPr>
        <w:pStyle w:val="BodyText"/>
        <w:bidi/>
        <w:spacing w:before="153" w:line="297" w:lineRule="auto"/>
        <w:ind w:left="700" w:right="1375"/>
        <w:rPr>
          <w:rFonts w:ascii="Dubai" w:hAnsi="Dubai" w:cs="Dubai"/>
        </w:rPr>
      </w:pPr>
      <w:r w:rsidRPr="00DE3770">
        <w:rPr>
          <w:rFonts w:ascii="Dubai" w:hAnsi="Dubai" w:cs="Dubai"/>
          <w:rtl/>
          <w:lang w:val="ar"/>
        </w:rPr>
        <w:t>تتمثل رؤية استراتيجية الإعاقة الخاصة بأستراليا في مجتمع أسترالي شامل يضمن للأشخاص ذوي الإعاقة إمكانية بلوغ قدراتهم كأعضاء متساوين في المجتمع.</w:t>
      </w:r>
    </w:p>
    <w:p w14:paraId="4FF789CE" w14:textId="77777777" w:rsidR="002327E6" w:rsidRPr="00DE3770" w:rsidRDefault="00000000" w:rsidP="004510E2">
      <w:pPr>
        <w:pStyle w:val="BodyText"/>
        <w:bidi/>
        <w:spacing w:before="153" w:line="297" w:lineRule="auto"/>
        <w:ind w:left="700" w:right="1375"/>
        <w:rPr>
          <w:rFonts w:ascii="Dubai" w:hAnsi="Dubai" w:cs="Dubai"/>
        </w:rPr>
      </w:pPr>
      <w:r w:rsidRPr="00DE3770">
        <w:rPr>
          <w:rFonts w:ascii="Dubai" w:hAnsi="Dubai" w:cs="Dubai"/>
          <w:rtl/>
          <w:lang w:val="ar"/>
        </w:rPr>
        <w:t>مثل سابقتها، استراتيجية الإعاقة الخاصة بأستراليا لها مجالات نتائج. بشكل جماعي، تمثل مجالات النتائج السبعة المجالات التي قال الأشخاص ذوو الإعاقة إنهم بحاجة إلى تحسينها من أجل تحقيق رؤية الاستراتيجية الجديدة. يُنظر إلى مواقف المجتمع وسلامته على أنها قضايا رئيسية للأشخاص من ذوي الإعاقة وقد تم التركيز عليها بشكل أقوى في استراتيجية الإعاقة الخاصة بأستراليا.</w:t>
      </w:r>
    </w:p>
    <w:p w14:paraId="666E882A" w14:textId="77777777" w:rsidR="002327E6" w:rsidRPr="00DE3770" w:rsidRDefault="00000000" w:rsidP="00F7732C">
      <w:pPr>
        <w:pStyle w:val="BodyText"/>
        <w:bidi/>
        <w:spacing w:before="171" w:line="297" w:lineRule="auto"/>
        <w:ind w:left="700" w:right="1185"/>
        <w:rPr>
          <w:rFonts w:ascii="Dubai" w:hAnsi="Dubai" w:cs="Dubai"/>
        </w:rPr>
      </w:pPr>
      <w:r w:rsidRPr="00DE3770">
        <w:rPr>
          <w:rFonts w:ascii="Dubai" w:hAnsi="Dubai" w:cs="Dubai"/>
          <w:rtl/>
          <w:lang w:val="ar"/>
        </w:rPr>
        <w:t>مجالات نتائج استراتيجية الإعاقة الخاصة بأستراليا هي:</w:t>
      </w:r>
    </w:p>
    <w:p w14:paraId="396A956A" w14:textId="77777777" w:rsidR="002327E6" w:rsidRPr="00DE3770" w:rsidRDefault="00000000" w:rsidP="00F7732C">
      <w:pPr>
        <w:pStyle w:val="BodyText"/>
        <w:bidi/>
        <w:spacing w:before="171" w:line="297" w:lineRule="auto"/>
        <w:ind w:left="700" w:right="1185"/>
        <w:rPr>
          <w:rFonts w:ascii="Dubai" w:hAnsi="Dubai" w:cs="Dubai"/>
        </w:rPr>
      </w:pPr>
      <w:r w:rsidRPr="00DE3770">
        <w:rPr>
          <w:rFonts w:ascii="Dubai" w:hAnsi="Dubai" w:cs="Dubai"/>
          <w:rtl/>
          <w:lang w:val="ar"/>
        </w:rPr>
        <w:t>―</w:t>
      </w:r>
      <w:r w:rsidRPr="00DE3770">
        <w:rPr>
          <w:rFonts w:ascii="Dubai" w:hAnsi="Dubai" w:cs="Dubai"/>
          <w:rtl/>
          <w:lang w:val="ar"/>
        </w:rPr>
        <w:tab/>
        <w:t>التوظيف والضمان المالي</w:t>
      </w:r>
    </w:p>
    <w:p w14:paraId="48F2DB66" w14:textId="77777777" w:rsidR="002327E6" w:rsidRPr="00DE3770" w:rsidRDefault="00000000" w:rsidP="00F7732C">
      <w:pPr>
        <w:pStyle w:val="BodyText"/>
        <w:bidi/>
        <w:spacing w:before="171" w:line="297" w:lineRule="auto"/>
        <w:ind w:left="700" w:right="1185"/>
        <w:rPr>
          <w:rFonts w:ascii="Dubai" w:hAnsi="Dubai" w:cs="Dubai"/>
        </w:rPr>
      </w:pPr>
      <w:r w:rsidRPr="00DE3770">
        <w:rPr>
          <w:rFonts w:ascii="Dubai" w:hAnsi="Dubai" w:cs="Dubai"/>
          <w:rtl/>
          <w:lang w:val="ar"/>
        </w:rPr>
        <w:t>―</w:t>
      </w:r>
      <w:r w:rsidRPr="00DE3770">
        <w:rPr>
          <w:rFonts w:ascii="Dubai" w:hAnsi="Dubai" w:cs="Dubai"/>
          <w:rtl/>
          <w:lang w:val="ar"/>
        </w:rPr>
        <w:tab/>
        <w:t>منازل ومجتمعات شاملة</w:t>
      </w:r>
    </w:p>
    <w:p w14:paraId="27D7B45E" w14:textId="77777777" w:rsidR="002327E6" w:rsidRPr="00DE3770" w:rsidRDefault="00000000" w:rsidP="00F7732C">
      <w:pPr>
        <w:pStyle w:val="BodyText"/>
        <w:bidi/>
        <w:spacing w:before="171" w:line="297" w:lineRule="auto"/>
        <w:ind w:left="700" w:right="1185"/>
        <w:rPr>
          <w:rFonts w:ascii="Dubai" w:hAnsi="Dubai" w:cs="Dubai"/>
        </w:rPr>
      </w:pPr>
      <w:r w:rsidRPr="00DE3770">
        <w:rPr>
          <w:rFonts w:ascii="Dubai" w:hAnsi="Dubai" w:cs="Dubai"/>
          <w:rtl/>
          <w:lang w:val="ar"/>
        </w:rPr>
        <w:t>―</w:t>
      </w:r>
      <w:r w:rsidRPr="00DE3770">
        <w:rPr>
          <w:rFonts w:ascii="Dubai" w:hAnsi="Dubai" w:cs="Dubai"/>
          <w:rtl/>
          <w:lang w:val="ar"/>
        </w:rPr>
        <w:tab/>
        <w:t>السلامة والحقوق والعدالة</w:t>
      </w:r>
    </w:p>
    <w:p w14:paraId="192F4B99" w14:textId="77777777" w:rsidR="002327E6" w:rsidRPr="00DE3770" w:rsidRDefault="00000000" w:rsidP="00F7732C">
      <w:pPr>
        <w:pStyle w:val="BodyText"/>
        <w:bidi/>
        <w:spacing w:before="171" w:line="297" w:lineRule="auto"/>
        <w:ind w:left="700" w:right="1185"/>
        <w:rPr>
          <w:rFonts w:ascii="Dubai" w:hAnsi="Dubai" w:cs="Dubai"/>
        </w:rPr>
      </w:pPr>
      <w:r w:rsidRPr="00DE3770">
        <w:rPr>
          <w:rFonts w:ascii="Dubai" w:hAnsi="Dubai" w:cs="Dubai"/>
          <w:rtl/>
          <w:lang w:val="ar"/>
        </w:rPr>
        <w:t>―</w:t>
      </w:r>
      <w:r w:rsidRPr="00DE3770">
        <w:rPr>
          <w:rFonts w:ascii="Dubai" w:hAnsi="Dubai" w:cs="Dubai"/>
          <w:rtl/>
          <w:lang w:val="ar"/>
        </w:rPr>
        <w:tab/>
        <w:t>الدعم الشخصي والمجتمعي</w:t>
      </w:r>
    </w:p>
    <w:p w14:paraId="4673F111" w14:textId="77777777" w:rsidR="002327E6" w:rsidRPr="00DE3770" w:rsidRDefault="00000000" w:rsidP="00F7732C">
      <w:pPr>
        <w:pStyle w:val="BodyText"/>
        <w:bidi/>
        <w:spacing w:before="171" w:line="297" w:lineRule="auto"/>
        <w:ind w:left="700" w:right="1185"/>
        <w:rPr>
          <w:rFonts w:ascii="Dubai" w:hAnsi="Dubai" w:cs="Dubai"/>
        </w:rPr>
      </w:pPr>
      <w:r w:rsidRPr="00DE3770">
        <w:rPr>
          <w:rFonts w:ascii="Dubai" w:hAnsi="Dubai" w:cs="Dubai"/>
          <w:rtl/>
          <w:lang w:val="ar"/>
        </w:rPr>
        <w:t>―</w:t>
      </w:r>
      <w:r w:rsidRPr="00DE3770">
        <w:rPr>
          <w:rFonts w:ascii="Dubai" w:hAnsi="Dubai" w:cs="Dubai"/>
          <w:rtl/>
          <w:lang w:val="ar"/>
        </w:rPr>
        <w:tab/>
        <w:t>التعليم والتعلم</w:t>
      </w:r>
    </w:p>
    <w:p w14:paraId="68F3F3C3" w14:textId="77777777" w:rsidR="002327E6" w:rsidRPr="00DE3770" w:rsidRDefault="00000000" w:rsidP="00F7732C">
      <w:pPr>
        <w:pStyle w:val="BodyText"/>
        <w:bidi/>
        <w:spacing w:before="171" w:line="297" w:lineRule="auto"/>
        <w:ind w:left="700" w:right="1185"/>
        <w:rPr>
          <w:rFonts w:ascii="Dubai" w:hAnsi="Dubai" w:cs="Dubai"/>
        </w:rPr>
      </w:pPr>
      <w:r w:rsidRPr="00DE3770">
        <w:rPr>
          <w:rFonts w:ascii="Dubai" w:hAnsi="Dubai" w:cs="Dubai"/>
          <w:rtl/>
          <w:lang w:val="ar"/>
        </w:rPr>
        <w:t>―</w:t>
      </w:r>
      <w:r w:rsidRPr="00DE3770">
        <w:rPr>
          <w:rFonts w:ascii="Dubai" w:hAnsi="Dubai" w:cs="Dubai"/>
          <w:rtl/>
          <w:lang w:val="ar"/>
        </w:rPr>
        <w:tab/>
        <w:t>الصحة والرفاهية</w:t>
      </w:r>
    </w:p>
    <w:p w14:paraId="71DB70D4" w14:textId="77777777" w:rsidR="002327E6" w:rsidRPr="00DE3770" w:rsidRDefault="00000000" w:rsidP="00F7732C">
      <w:pPr>
        <w:pStyle w:val="BodyText"/>
        <w:bidi/>
        <w:spacing w:before="171" w:line="297" w:lineRule="auto"/>
        <w:ind w:left="700" w:right="1185"/>
        <w:rPr>
          <w:rFonts w:ascii="Dubai" w:hAnsi="Dubai" w:cs="Dubai"/>
        </w:rPr>
      </w:pPr>
      <w:r w:rsidRPr="00DE3770">
        <w:rPr>
          <w:rFonts w:ascii="Dubai" w:hAnsi="Dubai" w:cs="Dubai"/>
          <w:rtl/>
          <w:lang w:val="ar"/>
        </w:rPr>
        <w:t>―</w:t>
      </w:r>
      <w:r w:rsidRPr="00DE3770">
        <w:rPr>
          <w:rFonts w:ascii="Dubai" w:hAnsi="Dubai" w:cs="Dubai"/>
          <w:rtl/>
          <w:lang w:val="ar"/>
        </w:rPr>
        <w:tab/>
        <w:t>مواقف المجتمع.</w:t>
      </w:r>
    </w:p>
    <w:p w14:paraId="0A8471ED" w14:textId="77777777" w:rsidR="002327E6" w:rsidRPr="00DE3770" w:rsidRDefault="00000000" w:rsidP="00F7732C">
      <w:pPr>
        <w:pStyle w:val="BodyText"/>
        <w:bidi/>
        <w:spacing w:before="171" w:line="297" w:lineRule="auto"/>
        <w:ind w:left="700" w:right="1185"/>
        <w:rPr>
          <w:rFonts w:ascii="Dubai" w:hAnsi="Dubai" w:cs="Dubai"/>
        </w:rPr>
      </w:pPr>
      <w:r w:rsidRPr="00DE3770">
        <w:rPr>
          <w:rFonts w:ascii="Dubai" w:hAnsi="Dubai" w:cs="Dubai"/>
          <w:rtl/>
          <w:lang w:val="ar"/>
        </w:rPr>
        <w:t>من خلال التقيد بأولويات السياسة في كل مجال من مجالات النتائج، تتصور الحكومات أن تصبح جميع جوانب الحياة الأسترالية أكثر شمولاً للأشخاص ذوي الإعاقة.</w:t>
      </w:r>
    </w:p>
    <w:p w14:paraId="16133CC9" w14:textId="77777777" w:rsidR="007863F1" w:rsidRPr="00DE3770" w:rsidRDefault="00000000" w:rsidP="002327E6">
      <w:pPr>
        <w:pStyle w:val="Heading2"/>
        <w:bidi/>
        <w:spacing w:before="240" w:after="240"/>
        <w:ind w:left="697"/>
        <w:rPr>
          <w:rFonts w:asciiTheme="minorBidi" w:hAnsiTheme="minorBidi" w:cstheme="minorBidi"/>
          <w:b w:val="0"/>
          <w:color w:val="093266"/>
          <w:spacing w:val="-2"/>
        </w:rPr>
      </w:pPr>
      <w:r w:rsidRPr="00DE3770">
        <w:rPr>
          <w:rFonts w:asciiTheme="minorBidi" w:hAnsiTheme="minorBidi" w:cstheme="minorBidi"/>
          <w:b w:val="0"/>
          <w:color w:val="093266"/>
          <w:spacing w:val="-2"/>
          <w:rtl/>
          <w:lang w:val="ar"/>
        </w:rPr>
        <w:t>الكتيبات التي تشكل استراتيجية الإعاقة الخاصة بأستراليا</w:t>
      </w:r>
    </w:p>
    <w:p w14:paraId="7B0F9A85" w14:textId="77777777" w:rsidR="007863F1" w:rsidRPr="00DE3770" w:rsidRDefault="00000000" w:rsidP="00655CAD">
      <w:pPr>
        <w:pStyle w:val="BodyText"/>
        <w:bidi/>
        <w:spacing w:before="153" w:after="120"/>
        <w:ind w:left="697" w:right="1185"/>
        <w:rPr>
          <w:rFonts w:ascii="Dubai" w:hAnsi="Dubai" w:cs="Dubai"/>
        </w:rPr>
      </w:pPr>
      <w:r w:rsidRPr="00DE3770">
        <w:rPr>
          <w:rFonts w:ascii="Dubai" w:hAnsi="Dubai" w:cs="Dubai"/>
          <w:rtl/>
          <w:lang w:val="ar"/>
        </w:rPr>
        <w:t>تشمل الكتيبات التي تشكل وتدعم تقديم استراتيجية الإعاقة الخاصة بأستراليا ما يلي:</w:t>
      </w:r>
    </w:p>
    <w:p w14:paraId="20A7E6AA" w14:textId="77777777" w:rsidR="007863F1" w:rsidRPr="00DE3770" w:rsidRDefault="00000000" w:rsidP="00655CAD">
      <w:pPr>
        <w:pStyle w:val="BodyText"/>
        <w:tabs>
          <w:tab w:val="left" w:pos="1210"/>
        </w:tabs>
        <w:bidi/>
        <w:spacing w:after="120" w:line="297" w:lineRule="auto"/>
        <w:ind w:left="1210" w:right="1185" w:hanging="511"/>
        <w:rPr>
          <w:rFonts w:ascii="Dubai" w:hAnsi="Dubai" w:cs="Dubai"/>
        </w:rPr>
      </w:pPr>
      <w:r w:rsidRPr="00DE3770">
        <w:rPr>
          <w:rFonts w:ascii="Dubai" w:hAnsi="Dubai" w:cs="Dubai"/>
          <w:color w:val="093266"/>
          <w:spacing w:val="-10"/>
          <w:rtl/>
          <w:lang w:val="ar"/>
        </w:rPr>
        <w:t>―</w:t>
      </w:r>
      <w:r w:rsidRPr="00DE3770">
        <w:rPr>
          <w:rFonts w:ascii="Dubai" w:hAnsi="Dubai" w:cs="Dubai"/>
          <w:color w:val="093266"/>
          <w:spacing w:val="-10"/>
          <w:rtl/>
          <w:lang w:val="ar"/>
        </w:rPr>
        <w:tab/>
      </w:r>
      <w:hyperlink r:id="rId144" w:history="1">
        <w:r w:rsidRPr="00DE3770">
          <w:rPr>
            <w:rFonts w:ascii="Dubai" w:hAnsi="Dubai" w:cs="Dubai"/>
            <w:u w:val="single"/>
            <w:rtl/>
            <w:lang w:val="ar"/>
          </w:rPr>
          <w:t>إطار النتائج</w:t>
        </w:r>
      </w:hyperlink>
      <w:r w:rsidRPr="00DE3770">
        <w:rPr>
          <w:rFonts w:ascii="Dubai" w:hAnsi="Dubai" w:cs="Dubai"/>
          <w:spacing w:val="-4"/>
          <w:rtl/>
          <w:lang w:val="ar"/>
        </w:rPr>
        <w:t xml:space="preserve"> - قياس النتائج وتتبعها وتقريرها للأشخاص من ذوي الإعاقة عبر أولويات السياسة ضمن مجالات النتائج.</w:t>
      </w:r>
    </w:p>
    <w:p w14:paraId="6448D575" w14:textId="77777777" w:rsidR="007863F1" w:rsidRPr="00DE3770" w:rsidRDefault="00000000" w:rsidP="00655CAD">
      <w:pPr>
        <w:pStyle w:val="BodyText"/>
        <w:tabs>
          <w:tab w:val="left" w:pos="1210"/>
        </w:tabs>
        <w:bidi/>
        <w:spacing w:after="120" w:line="297" w:lineRule="auto"/>
        <w:ind w:left="1210" w:right="1185" w:hanging="511"/>
        <w:rPr>
          <w:rFonts w:ascii="Dubai" w:hAnsi="Dubai" w:cs="Dubai"/>
        </w:rPr>
      </w:pPr>
      <w:r w:rsidRPr="00DE3770">
        <w:rPr>
          <w:rFonts w:ascii="Dubai" w:hAnsi="Dubai" w:cs="Dubai"/>
          <w:color w:val="093266"/>
          <w:spacing w:val="-10"/>
          <w:rtl/>
          <w:lang w:val="ar"/>
        </w:rPr>
        <w:t>―</w:t>
      </w:r>
      <w:r w:rsidRPr="00DE3770">
        <w:rPr>
          <w:rFonts w:ascii="Dubai" w:hAnsi="Dubai" w:cs="Dubai"/>
          <w:color w:val="093266"/>
          <w:spacing w:val="-10"/>
          <w:rtl/>
          <w:lang w:val="ar"/>
        </w:rPr>
        <w:tab/>
      </w:r>
      <w:hyperlink r:id="rId145" w:history="1">
        <w:r w:rsidRPr="00DE3770">
          <w:rPr>
            <w:rFonts w:ascii="Dubai" w:hAnsi="Dubai" w:cs="Dubai"/>
            <w:u w:val="single"/>
            <w:rtl/>
            <w:lang w:val="ar"/>
          </w:rPr>
          <w:t>خطة المشاركة</w:t>
        </w:r>
      </w:hyperlink>
      <w:r w:rsidRPr="00DE3770">
        <w:rPr>
          <w:rFonts w:ascii="Dubai" w:hAnsi="Dubai" w:cs="Dubai"/>
          <w:spacing w:val="-5"/>
          <w:rtl/>
          <w:lang w:val="ar"/>
        </w:rPr>
        <w:t xml:space="preserve"> - توضح كيف سيتم إشراك الأشخاص ذوي الإعاقة في تنفيذ استراتيجية الإعاقة الخاصة بأستراليا على مدار مدتها.</w:t>
      </w:r>
    </w:p>
    <w:p w14:paraId="5931D134" w14:textId="77777777" w:rsidR="007863F1" w:rsidRPr="00DE3770" w:rsidRDefault="00000000" w:rsidP="00655CAD">
      <w:pPr>
        <w:pStyle w:val="BodyText"/>
        <w:tabs>
          <w:tab w:val="left" w:pos="1210"/>
        </w:tabs>
        <w:bidi/>
        <w:spacing w:after="120" w:line="298" w:lineRule="auto"/>
        <w:ind w:left="1207" w:right="1185" w:hanging="510"/>
        <w:rPr>
          <w:rFonts w:ascii="Dubai" w:hAnsi="Dubai" w:cs="Dubai"/>
        </w:rPr>
      </w:pPr>
      <w:r w:rsidRPr="00DE3770">
        <w:rPr>
          <w:rFonts w:ascii="Dubai" w:hAnsi="Dubai" w:cs="Dubai"/>
          <w:color w:val="093266"/>
          <w:spacing w:val="-10"/>
          <w:rtl/>
          <w:lang w:val="ar"/>
        </w:rPr>
        <w:t>―</w:t>
      </w:r>
      <w:r w:rsidRPr="00DE3770">
        <w:rPr>
          <w:rFonts w:ascii="Dubai" w:hAnsi="Dubai" w:cs="Dubai"/>
          <w:color w:val="093266"/>
          <w:spacing w:val="-10"/>
          <w:rtl/>
          <w:lang w:val="ar"/>
        </w:rPr>
        <w:tab/>
      </w:r>
      <w:hyperlink r:id="rId146" w:history="1">
        <w:r w:rsidRPr="00DE3770">
          <w:rPr>
            <w:rFonts w:ascii="Dubai" w:hAnsi="Dubai" w:cs="Dubai"/>
            <w:u w:val="single"/>
            <w:rtl/>
            <w:lang w:val="ar"/>
          </w:rPr>
          <w:t>خريطة الطريق</w:t>
        </w:r>
      </w:hyperlink>
      <w:r w:rsidRPr="00DE3770">
        <w:rPr>
          <w:rFonts w:ascii="Dubai" w:hAnsi="Dubai" w:cs="Dubai"/>
          <w:spacing w:val="-4"/>
          <w:rtl/>
          <w:lang w:val="ar"/>
        </w:rPr>
        <w:t xml:space="preserve"> - تعطي نظرة عامة بسيطة على الإنجازات الرئيسية في إطار استراتيجية الإعاقة الخاصة بأستراليا. وهذا يوفر شفافية الطريق أمامنا والمساءلة عن التسليم.</w:t>
      </w:r>
    </w:p>
    <w:p w14:paraId="6733A0B7" w14:textId="77777777" w:rsidR="00813E07" w:rsidRPr="00DE3770" w:rsidRDefault="00000000" w:rsidP="00655CAD">
      <w:pPr>
        <w:pStyle w:val="BodyText"/>
        <w:tabs>
          <w:tab w:val="left" w:pos="1210"/>
        </w:tabs>
        <w:bidi/>
        <w:spacing w:after="120" w:line="297" w:lineRule="auto"/>
        <w:ind w:left="1210" w:right="1185" w:hanging="511"/>
        <w:rPr>
          <w:rFonts w:ascii="Dubai" w:hAnsi="Dubai" w:cs="Dubai"/>
        </w:rPr>
      </w:pPr>
      <w:r w:rsidRPr="00DE3770">
        <w:rPr>
          <w:rFonts w:ascii="Dubai" w:hAnsi="Dubai" w:cs="Dubai"/>
          <w:color w:val="093266"/>
          <w:spacing w:val="-10"/>
          <w:rtl/>
          <w:lang w:val="ar"/>
        </w:rPr>
        <w:t>―</w:t>
      </w:r>
      <w:r w:rsidRPr="00DE3770">
        <w:rPr>
          <w:rFonts w:ascii="Dubai" w:hAnsi="Dubai" w:cs="Dubai"/>
          <w:color w:val="093266"/>
          <w:spacing w:val="-10"/>
          <w:rtl/>
          <w:lang w:val="ar"/>
        </w:rPr>
        <w:tab/>
      </w:r>
      <w:hyperlink r:id="rId147" w:history="1">
        <w:r w:rsidRPr="00DE3770">
          <w:rPr>
            <w:rFonts w:ascii="Dubai" w:hAnsi="Dubai" w:cs="Dubai"/>
            <w:u w:val="single"/>
            <w:rtl/>
            <w:lang w:val="ar"/>
          </w:rPr>
          <w:t>قائمة مراجعة دليل تقييم الممارسات الجيدة</w:t>
        </w:r>
      </w:hyperlink>
      <w:r w:rsidRPr="00DE3770">
        <w:rPr>
          <w:rFonts w:ascii="Dubai" w:hAnsi="Dubai" w:cs="Dubai"/>
          <w:spacing w:val="-3"/>
          <w:rtl/>
          <w:lang w:val="ar"/>
        </w:rPr>
        <w:t xml:space="preserve"> - يساعد الحكومات على تقييم السياسات الرئيسية والخدمات الخاصة بذوي الإعاقة. </w:t>
      </w:r>
    </w:p>
    <w:p w14:paraId="7DF41DA9" w14:textId="77777777" w:rsidR="00E62283" w:rsidRDefault="00E62283">
      <w:pPr>
        <w:rPr>
          <w:rFonts w:ascii="Dubai" w:hAnsi="Dubai" w:cs="Dubai"/>
          <w:color w:val="093266"/>
          <w:spacing w:val="-10"/>
          <w:sz w:val="20"/>
          <w:szCs w:val="20"/>
          <w:rtl/>
          <w:lang w:val="ar"/>
        </w:rPr>
      </w:pPr>
      <w:r>
        <w:rPr>
          <w:rFonts w:ascii="Dubai" w:hAnsi="Dubai" w:cs="Dubai"/>
          <w:color w:val="093266"/>
          <w:spacing w:val="-10"/>
          <w:rtl/>
          <w:lang w:val="ar"/>
        </w:rPr>
        <w:br w:type="page"/>
      </w:r>
    </w:p>
    <w:p w14:paraId="42A96ABE" w14:textId="6CFE9702" w:rsidR="007863F1" w:rsidRPr="00DE3770" w:rsidRDefault="00000000" w:rsidP="004A30E0">
      <w:pPr>
        <w:pStyle w:val="BodyText"/>
        <w:tabs>
          <w:tab w:val="left" w:pos="1210"/>
        </w:tabs>
        <w:bidi/>
        <w:spacing w:after="120"/>
        <w:ind w:left="1207" w:right="2552" w:hanging="510"/>
        <w:rPr>
          <w:rFonts w:ascii="Dubai" w:hAnsi="Dubai" w:cs="Dubai"/>
        </w:rPr>
      </w:pPr>
      <w:r w:rsidRPr="00DE3770">
        <w:rPr>
          <w:rFonts w:ascii="Dubai" w:hAnsi="Dubai" w:cs="Dubai"/>
          <w:color w:val="093266"/>
          <w:spacing w:val="-10"/>
          <w:rtl/>
          <w:lang w:val="ar"/>
        </w:rPr>
        <w:lastRenderedPageBreak/>
        <w:t>―</w:t>
      </w:r>
      <w:r w:rsidRPr="00DE3770">
        <w:rPr>
          <w:rFonts w:ascii="Dubai" w:hAnsi="Dubai" w:cs="Dubai"/>
          <w:color w:val="093266"/>
          <w:spacing w:val="-10"/>
          <w:rtl/>
          <w:lang w:val="ar"/>
        </w:rPr>
        <w:tab/>
      </w:r>
      <w:hyperlink r:id="rId148" w:history="1">
        <w:r w:rsidR="00520893" w:rsidRPr="00DE3770">
          <w:rPr>
            <w:rFonts w:ascii="Dubai" w:hAnsi="Dubai" w:cs="Dubai"/>
            <w:u w:val="single"/>
            <w:rtl/>
            <w:lang w:val="ar"/>
          </w:rPr>
          <w:t>خطط العمل المستهدفة</w:t>
        </w:r>
      </w:hyperlink>
      <w:r w:rsidR="00520893" w:rsidRPr="00DE3770">
        <w:rPr>
          <w:rFonts w:ascii="Dubai" w:hAnsi="Dubai" w:cs="Dubai"/>
          <w:spacing w:val="-7"/>
          <w:rtl/>
          <w:lang w:val="ar"/>
        </w:rPr>
        <w:t xml:space="preserve"> - وضعت الحكومات خطط عمل مستهدفة لإحراز تقدم في تحقيق نتائج في مجالات محددة من استراتيجية الإعاقة الخاصة بأستراليا.</w:t>
      </w:r>
    </w:p>
    <w:p w14:paraId="18C8D4CF" w14:textId="7CED6BC5" w:rsidR="00813E07" w:rsidRPr="00DE3770" w:rsidRDefault="00000000" w:rsidP="004A30E0">
      <w:pPr>
        <w:pStyle w:val="BodyText"/>
        <w:tabs>
          <w:tab w:val="left" w:pos="1210"/>
        </w:tabs>
        <w:bidi/>
        <w:spacing w:after="120" w:line="298" w:lineRule="auto"/>
        <w:ind w:left="1207" w:right="2552" w:hanging="510"/>
        <w:rPr>
          <w:rFonts w:ascii="Dubai" w:hAnsi="Dubai" w:cs="Dubai"/>
        </w:rPr>
      </w:pPr>
      <w:r w:rsidRPr="00DE3770">
        <w:rPr>
          <w:rFonts w:ascii="Dubai" w:hAnsi="Dubai" w:cs="Dubai"/>
          <w:color w:val="093266"/>
          <w:spacing w:val="-10"/>
          <w:rtl/>
          <w:lang w:val="ar"/>
        </w:rPr>
        <w:t>―</w:t>
      </w:r>
      <w:r w:rsidRPr="00DE3770">
        <w:rPr>
          <w:rFonts w:ascii="Dubai" w:hAnsi="Dubai" w:cs="Dubai"/>
          <w:color w:val="093266"/>
          <w:spacing w:val="-10"/>
          <w:rtl/>
          <w:lang w:val="ar"/>
        </w:rPr>
        <w:tab/>
      </w:r>
      <w:hyperlink r:id="rId149" w:history="1">
        <w:r w:rsidRPr="00DE3770">
          <w:rPr>
            <w:rFonts w:ascii="Dubai" w:hAnsi="Dubai" w:cs="Dubai"/>
            <w:u w:val="single"/>
            <w:rtl/>
            <w:lang w:val="ar"/>
          </w:rPr>
          <w:t>الخطط المرتبطة</w:t>
        </w:r>
      </w:hyperlink>
      <w:r w:rsidRPr="00DE3770">
        <w:rPr>
          <w:rFonts w:ascii="Dubai" w:hAnsi="Dubai" w:cs="Dubai"/>
          <w:spacing w:val="-4"/>
          <w:rtl/>
          <w:lang w:val="ar"/>
        </w:rPr>
        <w:t xml:space="preserve"> - هذه هي الاستراتيجيات والخطط وخرائط الطريق والأطر التي تركز على تحسين جوانب الحياة الأسترالية للأشخاص ذوي الإعاقة وتعمل أيضًا على تقديم رؤية استراتيجية الإعاقة الخاصة بأستراليا.</w:t>
      </w:r>
    </w:p>
    <w:p w14:paraId="6B98C72A" w14:textId="050573E8" w:rsidR="007863F1" w:rsidRPr="00983434" w:rsidRDefault="00DE3770" w:rsidP="00520893">
      <w:pPr>
        <w:pStyle w:val="Heading2"/>
        <w:bidi/>
        <w:spacing w:after="240"/>
        <w:ind w:left="697"/>
        <w:rPr>
          <w:rFonts w:ascii="Georgia"/>
          <w:b w:val="0"/>
        </w:rPr>
      </w:pPr>
      <w:r w:rsidRPr="00DE3770">
        <w:rPr>
          <w:rFonts w:ascii="Times New Roman" w:hAnsi="Times New Roman" w:cs="Times New Roman"/>
          <w:b w:val="0"/>
          <w:color w:val="093266"/>
          <w:spacing w:val="-2"/>
          <w:rtl/>
          <w:lang w:val="ar"/>
        </w:rPr>
        <w:t>التنفيذ</w:t>
      </w:r>
    </w:p>
    <w:p w14:paraId="5F1D786A" w14:textId="77777777" w:rsidR="007863F1" w:rsidRPr="00DE3770" w:rsidRDefault="00000000" w:rsidP="004A30E0">
      <w:pPr>
        <w:pStyle w:val="BodyText"/>
        <w:bidi/>
        <w:spacing w:before="153" w:line="297" w:lineRule="auto"/>
        <w:ind w:left="700" w:right="1985"/>
        <w:rPr>
          <w:rFonts w:ascii="Dubai" w:hAnsi="Dubai" w:cs="Dubai"/>
        </w:rPr>
      </w:pPr>
      <w:r w:rsidRPr="00DE3770">
        <w:rPr>
          <w:rFonts w:ascii="Dubai" w:hAnsi="Dubai" w:cs="Dubai"/>
          <w:rtl/>
          <w:lang w:val="ar"/>
        </w:rPr>
        <w:t>لتحقيق الرؤية، هناك تركيز متزايد على التنفيذ. تلتزم الحكومات بالعمل معًا ومع الأشخاص ذوي الإعاقة والمجتمعات والشركات والقطاع غير الحكومي لتنفيذ استراتيجية الإعاقة الخاصة بأستراليا وتحقيق رؤيتها بطريقة منسقة وهادفة. ويشمل ذلك ضمان استجابة استراتيجية الإعاقة الخاصة بأستراليا على مدى عمر تصميمها وتنفيذها للاحتياجات المتغيرة.</w:t>
      </w:r>
    </w:p>
    <w:p w14:paraId="08A1528D" w14:textId="77777777" w:rsidR="007863F1" w:rsidRPr="00DE3770" w:rsidRDefault="00000000" w:rsidP="00655CAD">
      <w:pPr>
        <w:pStyle w:val="BodyText"/>
        <w:bidi/>
        <w:spacing w:before="171"/>
        <w:ind w:left="700" w:right="1185"/>
        <w:rPr>
          <w:rFonts w:ascii="Dubai" w:hAnsi="Dubai" w:cs="Dubai"/>
        </w:rPr>
      </w:pPr>
      <w:r w:rsidRPr="00DE3770">
        <w:rPr>
          <w:rFonts w:ascii="Dubai" w:hAnsi="Dubai" w:cs="Dubai"/>
          <w:rtl/>
          <w:lang w:val="ar"/>
        </w:rPr>
        <w:t>ستعمل المبادرات الرئيسية التالية على تسهيل هذا النهج:</w:t>
      </w:r>
    </w:p>
    <w:p w14:paraId="2FE8AF1C" w14:textId="77777777" w:rsidR="007863F1" w:rsidRPr="00DE3770" w:rsidRDefault="00000000" w:rsidP="00655CAD">
      <w:pPr>
        <w:pStyle w:val="BodyText"/>
        <w:tabs>
          <w:tab w:val="left" w:pos="1210"/>
        </w:tabs>
        <w:bidi/>
        <w:spacing w:before="170" w:line="297" w:lineRule="auto"/>
        <w:ind w:left="1210" w:right="1185" w:hanging="511"/>
        <w:rPr>
          <w:rFonts w:ascii="Dubai" w:hAnsi="Dubai" w:cs="Dubai"/>
        </w:rPr>
      </w:pPr>
      <w:r w:rsidRPr="00DE3770">
        <w:rPr>
          <w:rFonts w:ascii="Dubai" w:hAnsi="Dubai" w:cs="Dubai"/>
          <w:color w:val="093266"/>
          <w:spacing w:val="-10"/>
          <w:rtl/>
          <w:lang w:val="ar"/>
        </w:rPr>
        <w:t>―</w:t>
      </w:r>
      <w:r w:rsidRPr="00DE3770">
        <w:rPr>
          <w:rFonts w:ascii="Dubai" w:hAnsi="Dubai" w:cs="Dubai"/>
          <w:color w:val="093266"/>
          <w:spacing w:val="-10"/>
          <w:rtl/>
          <w:lang w:val="ar"/>
        </w:rPr>
        <w:tab/>
      </w:r>
      <w:r w:rsidRPr="00DE3770">
        <w:rPr>
          <w:rFonts w:ascii="Dubai" w:hAnsi="Dubai" w:cs="Dubai"/>
          <w:rtl/>
          <w:lang w:val="ar"/>
        </w:rPr>
        <w:t>يعالج ضمان إجراءات التنفيذ مقابل أولويات السياسة قضايا التداخل القطاعي.</w:t>
      </w:r>
    </w:p>
    <w:p w14:paraId="0C928E61" w14:textId="77777777" w:rsidR="007863F1" w:rsidRPr="00DE3770" w:rsidRDefault="00000000" w:rsidP="00655CAD">
      <w:pPr>
        <w:pStyle w:val="BodyText"/>
        <w:tabs>
          <w:tab w:val="left" w:pos="1210"/>
        </w:tabs>
        <w:bidi/>
        <w:spacing w:before="170" w:line="297" w:lineRule="auto"/>
        <w:ind w:left="1210" w:right="1185" w:hanging="511"/>
        <w:rPr>
          <w:rFonts w:ascii="Dubai" w:hAnsi="Dubai" w:cs="Dubai"/>
        </w:rPr>
      </w:pPr>
      <w:r w:rsidRPr="00DE3770">
        <w:rPr>
          <w:rFonts w:ascii="Dubai" w:hAnsi="Dubai" w:cs="Dubai"/>
          <w:rtl/>
          <w:lang w:val="ar"/>
        </w:rPr>
        <w:t>―</w:t>
      </w:r>
      <w:r w:rsidRPr="00DE3770">
        <w:rPr>
          <w:rFonts w:ascii="Dubai" w:hAnsi="Dubai" w:cs="Dubai"/>
          <w:rtl/>
          <w:lang w:val="ar"/>
        </w:rPr>
        <w:tab/>
        <w:t>مخطط واضح وسهل التحديد لأدوار ومسؤوليات الحكومات.</w:t>
      </w:r>
    </w:p>
    <w:p w14:paraId="6D6CE478" w14:textId="77777777" w:rsidR="007863F1" w:rsidRPr="00DE3770" w:rsidRDefault="00000000" w:rsidP="004A30E0">
      <w:pPr>
        <w:pStyle w:val="BodyText"/>
        <w:tabs>
          <w:tab w:val="left" w:pos="1210"/>
        </w:tabs>
        <w:bidi/>
        <w:spacing w:before="170" w:line="297" w:lineRule="auto"/>
        <w:ind w:left="1210" w:right="2268" w:hanging="511"/>
        <w:rPr>
          <w:rFonts w:ascii="Dubai" w:hAnsi="Dubai" w:cs="Dubai"/>
        </w:rPr>
      </w:pPr>
      <w:r w:rsidRPr="00DE3770">
        <w:rPr>
          <w:rFonts w:ascii="Dubai" w:hAnsi="Dubai" w:cs="Dubai"/>
          <w:rtl/>
          <w:lang w:val="ar"/>
        </w:rPr>
        <w:t>―</w:t>
      </w:r>
      <w:r w:rsidRPr="00DE3770">
        <w:rPr>
          <w:rFonts w:ascii="Dubai" w:hAnsi="Dubai" w:cs="Dubai"/>
          <w:rtl/>
          <w:lang w:val="ar"/>
        </w:rPr>
        <w:tab/>
        <w:t>المبادئ التوجيهية لتطوير السياسات والبرامج التي تستند إلى مبادئ حقوق الإنسان الواردة في اتفاقية الأمم المتحدة لحقوق الأشخاص ذوي الإعاقة وتعكسها.</w:t>
      </w:r>
    </w:p>
    <w:p w14:paraId="0585C982" w14:textId="77777777" w:rsidR="007863F1" w:rsidRPr="00DE3770" w:rsidRDefault="00000000" w:rsidP="00655CAD">
      <w:pPr>
        <w:pStyle w:val="BodyText"/>
        <w:tabs>
          <w:tab w:val="left" w:pos="1210"/>
        </w:tabs>
        <w:bidi/>
        <w:spacing w:before="170" w:line="297" w:lineRule="auto"/>
        <w:ind w:left="1210" w:right="1185" w:hanging="511"/>
        <w:rPr>
          <w:rFonts w:ascii="Dubai" w:hAnsi="Dubai" w:cs="Dubai"/>
        </w:rPr>
      </w:pPr>
      <w:r w:rsidRPr="00DE3770">
        <w:rPr>
          <w:rFonts w:ascii="Dubai" w:hAnsi="Dubai" w:cs="Dubai"/>
          <w:rtl/>
          <w:lang w:val="ar"/>
        </w:rPr>
        <w:t>―</w:t>
      </w:r>
      <w:r w:rsidRPr="00DE3770">
        <w:rPr>
          <w:rFonts w:ascii="Dubai" w:hAnsi="Dubai" w:cs="Dubai"/>
          <w:rtl/>
          <w:lang w:val="ar"/>
        </w:rPr>
        <w:tab/>
        <w:t>تنفيذ خطط العمل المستهدفة والمحدودة زمنياً والخطط طويلة المدى المرتبطة بها.</w:t>
      </w:r>
    </w:p>
    <w:p w14:paraId="789021B7" w14:textId="77777777" w:rsidR="007863F1" w:rsidRPr="00DE3770" w:rsidRDefault="00000000" w:rsidP="004A30E0">
      <w:pPr>
        <w:pStyle w:val="BodyText"/>
        <w:tabs>
          <w:tab w:val="left" w:pos="1210"/>
        </w:tabs>
        <w:bidi/>
        <w:spacing w:before="170" w:line="297" w:lineRule="auto"/>
        <w:ind w:left="1210" w:right="2127" w:hanging="511"/>
        <w:rPr>
          <w:rFonts w:ascii="Dubai" w:hAnsi="Dubai" w:cs="Dubai"/>
        </w:rPr>
      </w:pPr>
      <w:r w:rsidRPr="00DE3770">
        <w:rPr>
          <w:rFonts w:ascii="Dubai" w:hAnsi="Dubai" w:cs="Dubai"/>
          <w:rtl/>
          <w:lang w:val="ar"/>
        </w:rPr>
        <w:t>―</w:t>
      </w:r>
      <w:r w:rsidRPr="00DE3770">
        <w:rPr>
          <w:rFonts w:ascii="Dubai" w:hAnsi="Dubai" w:cs="Dubai"/>
          <w:rtl/>
          <w:lang w:val="ar"/>
        </w:rPr>
        <w:tab/>
        <w:t>تنفيذ إطار النتائج لتتبع التقدم المحرز في تحقيق استراتيجية الإعاقة الخاصة بأستراليا، واستراتيجية بيانات لدعم التقارير المنتظمة، وتحسينات التقييم والبحث.</w:t>
      </w:r>
    </w:p>
    <w:p w14:paraId="4C6A711A" w14:textId="77777777" w:rsidR="007863F1" w:rsidRPr="00DE3770" w:rsidRDefault="00000000" w:rsidP="00655CAD">
      <w:pPr>
        <w:pStyle w:val="BodyText"/>
        <w:tabs>
          <w:tab w:val="left" w:pos="1210"/>
        </w:tabs>
        <w:bidi/>
        <w:spacing w:before="170" w:line="297" w:lineRule="auto"/>
        <w:ind w:left="1210" w:right="1185" w:hanging="511"/>
        <w:rPr>
          <w:rFonts w:ascii="Dubai" w:hAnsi="Dubai" w:cs="Dubai"/>
        </w:rPr>
      </w:pPr>
      <w:r w:rsidRPr="00DE3770">
        <w:rPr>
          <w:rFonts w:ascii="Dubai" w:hAnsi="Dubai" w:cs="Dubai"/>
          <w:rtl/>
          <w:lang w:val="ar"/>
        </w:rPr>
        <w:t>―</w:t>
      </w:r>
      <w:r w:rsidRPr="00DE3770">
        <w:rPr>
          <w:rFonts w:ascii="Dubai" w:hAnsi="Dubai" w:cs="Dubai"/>
          <w:rtl/>
          <w:lang w:val="ar"/>
        </w:rPr>
        <w:tab/>
        <w:t>تنفيذ ترتيبات الإدارة، بما في ذلك وحدة مركزية لدفع التنفيذ.</w:t>
      </w:r>
    </w:p>
    <w:p w14:paraId="2A81C398" w14:textId="77777777" w:rsidR="007863F1" w:rsidRPr="00DE3770" w:rsidRDefault="00000000" w:rsidP="00EF7BFA">
      <w:pPr>
        <w:pStyle w:val="BodyText"/>
        <w:tabs>
          <w:tab w:val="left" w:pos="1210"/>
        </w:tabs>
        <w:bidi/>
        <w:spacing w:before="170" w:line="297" w:lineRule="auto"/>
        <w:ind w:left="1210" w:right="1701" w:hanging="511"/>
        <w:rPr>
          <w:rFonts w:ascii="Dubai" w:hAnsi="Dubai" w:cs="Dubai"/>
        </w:rPr>
      </w:pPr>
      <w:r w:rsidRPr="00DE3770">
        <w:rPr>
          <w:rFonts w:ascii="Dubai" w:hAnsi="Dubai" w:cs="Dubai"/>
          <w:rtl/>
          <w:lang w:val="ar"/>
        </w:rPr>
        <w:t>―</w:t>
      </w:r>
      <w:r w:rsidRPr="00DE3770">
        <w:rPr>
          <w:rFonts w:ascii="Dubai" w:hAnsi="Dubai" w:cs="Dubai"/>
          <w:rtl/>
          <w:lang w:val="ar"/>
        </w:rPr>
        <w:tab/>
        <w:t>تنفيذ خطة مشاركة استراتيجية الإعاقة الخاصة بأستراليا لضمان مشاركة الأشخاص ذوي الإعاقة بفاعلية في التنفيذ والرصد والتقييم.</w:t>
      </w:r>
    </w:p>
    <w:p w14:paraId="4F396D31" w14:textId="77777777" w:rsidR="007863F1" w:rsidRPr="00DE3770" w:rsidRDefault="00000000" w:rsidP="00655CAD">
      <w:pPr>
        <w:pStyle w:val="BodyText"/>
        <w:tabs>
          <w:tab w:val="left" w:pos="1210"/>
        </w:tabs>
        <w:bidi/>
        <w:spacing w:before="170" w:line="297" w:lineRule="auto"/>
        <w:ind w:left="1210" w:right="1185" w:hanging="511"/>
        <w:rPr>
          <w:rFonts w:ascii="Dubai" w:hAnsi="Dubai" w:cs="Dubai"/>
        </w:rPr>
      </w:pPr>
      <w:r w:rsidRPr="00DE3770">
        <w:rPr>
          <w:rFonts w:ascii="Dubai" w:hAnsi="Dubai" w:cs="Dubai"/>
          <w:rtl/>
          <w:lang w:val="ar"/>
        </w:rPr>
        <w:t>―</w:t>
      </w:r>
      <w:r w:rsidRPr="00DE3770">
        <w:rPr>
          <w:rFonts w:ascii="Dubai" w:hAnsi="Dubai" w:cs="Dubai"/>
          <w:rtl/>
          <w:lang w:val="ar"/>
        </w:rPr>
        <w:tab/>
        <w:t>خارطة طريق واضحة لإبقاء الحكومات مسؤولة عن تحقيق الإنجازات والنتائج الرئيسية.</w:t>
      </w:r>
    </w:p>
    <w:p w14:paraId="691EDBDF" w14:textId="77777777" w:rsidR="007863F1" w:rsidRPr="00DE3770" w:rsidRDefault="00000000" w:rsidP="00520893">
      <w:pPr>
        <w:pStyle w:val="Heading2"/>
        <w:bidi/>
        <w:spacing w:after="240"/>
        <w:ind w:left="697"/>
        <w:rPr>
          <w:rFonts w:asciiTheme="minorBidi" w:hAnsiTheme="minorBidi" w:cstheme="minorBidi"/>
          <w:b w:val="0"/>
          <w:color w:val="093266"/>
          <w:spacing w:val="-2"/>
        </w:rPr>
      </w:pPr>
      <w:r w:rsidRPr="00DE3770">
        <w:rPr>
          <w:rFonts w:asciiTheme="minorBidi" w:hAnsiTheme="minorBidi" w:cstheme="minorBidi"/>
          <w:b w:val="0"/>
          <w:color w:val="093266"/>
          <w:spacing w:val="-2"/>
          <w:rtl/>
          <w:lang w:val="ar"/>
        </w:rPr>
        <w:t>المزيد من المعلومات</w:t>
      </w:r>
    </w:p>
    <w:p w14:paraId="5FE5E981" w14:textId="268F1D7B" w:rsidR="007863F1" w:rsidRPr="00DE3770" w:rsidRDefault="00000000" w:rsidP="004A30E0">
      <w:pPr>
        <w:pStyle w:val="BodyText"/>
        <w:bidi/>
        <w:spacing w:before="153" w:line="297" w:lineRule="auto"/>
        <w:ind w:left="700" w:right="1985"/>
        <w:rPr>
          <w:rFonts w:ascii="Dubai" w:hAnsi="Dubai" w:cs="Dubai"/>
        </w:rPr>
      </w:pPr>
      <w:r w:rsidRPr="00DE3770">
        <w:rPr>
          <w:rFonts w:ascii="Dubai" w:hAnsi="Dubai" w:cs="Dubai"/>
          <w:rtl/>
          <w:lang w:val="ar"/>
        </w:rPr>
        <w:t xml:space="preserve">إن إستراتيجية الإعاقة الخاصة بأستراليا والكتيبات المساعدة متاحة على مركز </w:t>
      </w:r>
      <w:hyperlink r:id="rId150" w:history="1">
        <w:r w:rsidRPr="00DE3770">
          <w:rPr>
            <w:rFonts w:ascii="Dubai" w:hAnsi="Dubai" w:cs="Dubai"/>
            <w:u w:val="single"/>
            <w:rtl/>
            <w:lang w:val="ar"/>
          </w:rPr>
          <w:t xml:space="preserve">استراتيجية الإعاقة الخاصة بأستراليا </w:t>
        </w:r>
        <w:r w:rsidRPr="00DE3770">
          <w:rPr>
            <w:rFonts w:asciiTheme="minorBidi" w:hAnsiTheme="minorBidi" w:cstheme="minorBidi"/>
            <w:u w:val="single"/>
            <w:rtl/>
            <w:lang w:val="ar"/>
          </w:rPr>
          <w:t>Australia's Disability Strategy Hub</w:t>
        </w:r>
      </w:hyperlink>
      <w:r w:rsidR="00DE3770" w:rsidRPr="00DE3770">
        <w:rPr>
          <w:rFonts w:ascii="Dubai" w:hAnsi="Dubai" w:cs="Dubai"/>
          <w:rtl/>
          <w:lang w:val="ar"/>
        </w:rPr>
        <w:t xml:space="preserve"> </w:t>
      </w:r>
      <w:r w:rsidRPr="00DE3770">
        <w:rPr>
          <w:rFonts w:ascii="Dubai" w:hAnsi="Dubai" w:cs="Dubai"/>
          <w:rtl/>
          <w:lang w:val="ar"/>
        </w:rPr>
        <w:t xml:space="preserve">على بوابة </w:t>
      </w:r>
      <w:r w:rsidRPr="00DE3770">
        <w:rPr>
          <w:rFonts w:asciiTheme="minorBidi" w:hAnsiTheme="minorBidi" w:cstheme="minorBidi"/>
          <w:rtl/>
          <w:lang w:val="ar"/>
        </w:rPr>
        <w:t>Disability Gateway</w:t>
      </w:r>
      <w:r w:rsidRPr="00DE3770">
        <w:rPr>
          <w:rFonts w:ascii="Dubai" w:hAnsi="Dubai" w:cs="Dubai"/>
          <w:rtl/>
          <w:lang w:val="ar"/>
        </w:rPr>
        <w:t>.</w:t>
      </w:r>
    </w:p>
    <w:p w14:paraId="123BDE7F" w14:textId="5B6AAC48" w:rsidR="007863F1" w:rsidRPr="00DE3770" w:rsidRDefault="00000000" w:rsidP="00EF7BFA">
      <w:pPr>
        <w:pStyle w:val="BodyText"/>
        <w:bidi/>
        <w:spacing w:before="171" w:line="297" w:lineRule="auto"/>
        <w:ind w:left="700" w:right="3969"/>
        <w:rPr>
          <w:rFonts w:ascii="Dubai" w:hAnsi="Dubai" w:cs="Dubai"/>
        </w:rPr>
      </w:pPr>
      <w:r w:rsidRPr="00DE3770">
        <w:rPr>
          <w:rFonts w:ascii="Dubai" w:hAnsi="Dubai" w:cs="Dubai"/>
          <w:rtl/>
          <w:lang w:val="ar"/>
        </w:rPr>
        <w:t xml:space="preserve">تتوفر كتيبات إستراتيجية الإعاقة الخاصة بأستراليا بلغة </w:t>
      </w:r>
      <w:hyperlink r:id="rId151" w:history="1">
        <w:r w:rsidRPr="00DE3770">
          <w:rPr>
            <w:rFonts w:ascii="Dubai" w:hAnsi="Dubai" w:cs="Dubai"/>
            <w:u w:val="single"/>
            <w:rtl/>
            <w:lang w:val="ar"/>
          </w:rPr>
          <w:t>سهلة القراءة</w:t>
        </w:r>
      </w:hyperlink>
      <w:r w:rsidRPr="00DE3770">
        <w:rPr>
          <w:rFonts w:ascii="Dubai" w:hAnsi="Dubai" w:cs="Dubai"/>
          <w:rtl/>
          <w:lang w:val="ar"/>
        </w:rPr>
        <w:t xml:space="preserve"> و</w:t>
      </w:r>
      <w:hyperlink r:id="rId152" w:history="1">
        <w:r w:rsidRPr="00DE3770">
          <w:rPr>
            <w:rFonts w:ascii="Dubai" w:hAnsi="Dubai" w:cs="Dubai"/>
            <w:u w:val="single"/>
            <w:rtl/>
            <w:lang w:val="ar"/>
          </w:rPr>
          <w:t xml:space="preserve"> لغات المجتمع</w:t>
        </w:r>
      </w:hyperlink>
      <w:r w:rsidRPr="00DE3770">
        <w:rPr>
          <w:rFonts w:ascii="Dubai" w:hAnsi="Dubai" w:cs="Dubai"/>
          <w:rtl/>
          <w:lang w:val="ar"/>
        </w:rPr>
        <w:t>، بما فيها</w:t>
      </w:r>
      <w:hyperlink r:id="rId153" w:history="1">
        <w:r w:rsidRPr="00DE3770">
          <w:rPr>
            <w:rFonts w:ascii="Dubai" w:hAnsi="Dubai" w:cs="Dubai"/>
            <w:u w:val="single"/>
            <w:rtl/>
            <w:lang w:val="ar"/>
          </w:rPr>
          <w:t xml:space="preserve"> لغة الإشارة الأسترالية للصم والبكم (أوسلان)</w:t>
        </w:r>
      </w:hyperlink>
      <w:r w:rsidRPr="00DE3770">
        <w:rPr>
          <w:rFonts w:ascii="Dubai" w:hAnsi="Dubai" w:cs="Dubai"/>
          <w:rtl/>
          <w:lang w:val="ar"/>
        </w:rPr>
        <w:t>.</w:t>
      </w:r>
    </w:p>
    <w:p w14:paraId="1DD35F71" w14:textId="77777777" w:rsidR="007863F1" w:rsidRPr="00DE3770" w:rsidRDefault="007863F1">
      <w:pPr>
        <w:spacing w:line="297" w:lineRule="auto"/>
        <w:rPr>
          <w:rFonts w:ascii="Dubai" w:hAnsi="Dubai" w:cs="Dubai"/>
        </w:rPr>
        <w:sectPr w:rsidR="007863F1" w:rsidRPr="00DE3770" w:rsidSect="009C1408">
          <w:pgSz w:w="11910" w:h="16840"/>
          <w:pgMar w:top="1920" w:right="658" w:bottom="280" w:left="0" w:header="648" w:footer="0" w:gutter="0"/>
          <w:cols w:space="720"/>
        </w:sectPr>
      </w:pPr>
    </w:p>
    <w:p w14:paraId="51013975" w14:textId="38C9E8A6" w:rsidR="007863F1" w:rsidRDefault="00511FCB">
      <w:pPr>
        <w:pStyle w:val="BodyText"/>
        <w:spacing w:before="6"/>
        <w:rPr>
          <w:sz w:val="16"/>
        </w:rPr>
      </w:pPr>
      <w:r>
        <w:rPr>
          <w:noProof/>
          <w:sz w:val="16"/>
        </w:rPr>
        <w:lastRenderedPageBreak/>
        <mc:AlternateContent>
          <mc:Choice Requires="wpg">
            <w:drawing>
              <wp:anchor distT="0" distB="0" distL="114300" distR="114300" simplePos="0" relativeHeight="251632640" behindDoc="1" locked="0" layoutInCell="1" allowOverlap="1" wp14:anchorId="317861F2" wp14:editId="34EF0C1C">
                <wp:simplePos x="0" y="0"/>
                <wp:positionH relativeFrom="column">
                  <wp:posOffset>0</wp:posOffset>
                </wp:positionH>
                <wp:positionV relativeFrom="paragraph">
                  <wp:posOffset>2997200</wp:posOffset>
                </wp:positionV>
                <wp:extent cx="7559675" cy="2258695"/>
                <wp:effectExtent l="0" t="0" r="3175" b="8255"/>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7559675" cy="2258695"/>
                          <a:chOff x="0" y="0"/>
                          <a:chExt cx="7559675" cy="2258695"/>
                        </a:xfrm>
                      </wpg:grpSpPr>
                      <pic:pic xmlns:pic="http://schemas.openxmlformats.org/drawingml/2006/picture">
                        <pic:nvPicPr>
                          <pic:cNvPr id="159" name="image26.png"/>
                          <pic:cNvPicPr>
                            <a:picLocks noChangeAspect="1"/>
                          </pic:cNvPicPr>
                        </pic:nvPicPr>
                        <pic:blipFill>
                          <a:blip r:embed="rId154" cstate="print"/>
                          <a:stretch>
                            <a:fillRect/>
                          </a:stretch>
                        </pic:blipFill>
                        <pic:spPr>
                          <a:xfrm>
                            <a:off x="0" y="0"/>
                            <a:ext cx="7559675" cy="328295"/>
                          </a:xfrm>
                          <a:prstGeom prst="rect">
                            <a:avLst/>
                          </a:prstGeom>
                        </pic:spPr>
                      </pic:pic>
                      <pic:pic xmlns:pic="http://schemas.openxmlformats.org/drawingml/2006/picture">
                        <pic:nvPicPr>
                          <pic:cNvPr id="161" name="image27.png"/>
                          <pic:cNvPicPr>
                            <a:picLocks noChangeAspect="1"/>
                          </pic:cNvPicPr>
                        </pic:nvPicPr>
                        <pic:blipFill>
                          <a:blip r:embed="rId155" cstate="print"/>
                          <a:stretch>
                            <a:fillRect/>
                          </a:stretch>
                        </pic:blipFill>
                        <pic:spPr>
                          <a:xfrm>
                            <a:off x="0" y="389467"/>
                            <a:ext cx="7559675" cy="328295"/>
                          </a:xfrm>
                          <a:prstGeom prst="rect">
                            <a:avLst/>
                          </a:prstGeom>
                        </pic:spPr>
                      </pic:pic>
                      <pic:pic xmlns:pic="http://schemas.openxmlformats.org/drawingml/2006/picture">
                        <pic:nvPicPr>
                          <pic:cNvPr id="163" name="image28.png"/>
                          <pic:cNvPicPr>
                            <a:picLocks noChangeAspect="1"/>
                          </pic:cNvPicPr>
                        </pic:nvPicPr>
                        <pic:blipFill>
                          <a:blip r:embed="rId156" cstate="print"/>
                          <a:stretch>
                            <a:fillRect/>
                          </a:stretch>
                        </pic:blipFill>
                        <pic:spPr>
                          <a:xfrm>
                            <a:off x="0" y="770467"/>
                            <a:ext cx="7559675" cy="328295"/>
                          </a:xfrm>
                          <a:prstGeom prst="rect">
                            <a:avLst/>
                          </a:prstGeom>
                        </pic:spPr>
                      </pic:pic>
                      <pic:pic xmlns:pic="http://schemas.openxmlformats.org/drawingml/2006/picture">
                        <pic:nvPicPr>
                          <pic:cNvPr id="165" name="image29.png"/>
                          <pic:cNvPicPr>
                            <a:picLocks noChangeAspect="1"/>
                          </pic:cNvPicPr>
                        </pic:nvPicPr>
                        <pic:blipFill>
                          <a:blip r:embed="rId157" cstate="print"/>
                          <a:stretch>
                            <a:fillRect/>
                          </a:stretch>
                        </pic:blipFill>
                        <pic:spPr>
                          <a:xfrm>
                            <a:off x="0" y="1159933"/>
                            <a:ext cx="7559675" cy="328295"/>
                          </a:xfrm>
                          <a:prstGeom prst="rect">
                            <a:avLst/>
                          </a:prstGeom>
                        </pic:spPr>
                      </pic:pic>
                      <pic:pic xmlns:pic="http://schemas.openxmlformats.org/drawingml/2006/picture">
                        <pic:nvPicPr>
                          <pic:cNvPr id="167" name="image30.png"/>
                          <pic:cNvPicPr>
                            <a:picLocks noChangeAspect="1"/>
                          </pic:cNvPicPr>
                        </pic:nvPicPr>
                        <pic:blipFill>
                          <a:blip r:embed="rId158" cstate="print"/>
                          <a:stretch>
                            <a:fillRect/>
                          </a:stretch>
                        </pic:blipFill>
                        <pic:spPr>
                          <a:xfrm>
                            <a:off x="0" y="1540933"/>
                            <a:ext cx="7559675" cy="328295"/>
                          </a:xfrm>
                          <a:prstGeom prst="rect">
                            <a:avLst/>
                          </a:prstGeom>
                        </pic:spPr>
                      </pic:pic>
                      <pic:pic xmlns:pic="http://schemas.openxmlformats.org/drawingml/2006/picture">
                        <pic:nvPicPr>
                          <pic:cNvPr id="169" name="image31.png"/>
                          <pic:cNvPicPr>
                            <a:picLocks noChangeAspect="1"/>
                          </pic:cNvPicPr>
                        </pic:nvPicPr>
                        <pic:blipFill>
                          <a:blip r:embed="rId159" cstate="print"/>
                          <a:stretch>
                            <a:fillRect/>
                          </a:stretch>
                        </pic:blipFill>
                        <pic:spPr>
                          <a:xfrm>
                            <a:off x="0" y="1930400"/>
                            <a:ext cx="7559675" cy="328295"/>
                          </a:xfrm>
                          <a:prstGeom prst="rect">
                            <a:avLst/>
                          </a:prstGeom>
                        </pic:spPr>
                      </pic:pic>
                    </wpg:wgp>
                  </a:graphicData>
                </a:graphic>
              </wp:anchor>
            </w:drawing>
          </mc:Choice>
          <mc:Fallback>
            <w:pict>
              <v:group w14:anchorId="2C4F54E2" id="Group 4" o:spid="_x0000_s1026" alt="&quot;&quot;" style="position:absolute;margin-left:0;margin-top:236pt;width:595.25pt;height:177.85pt;flip:x;z-index:-251683840" coordsize="75596,22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">
                <v:shape id="image26.png" o:spid="_x0000_s1027" type="#_x0000_t75" style="position:absolute;width:75596;height:3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">
                  <v:imagedata r:id="rId160" o:title=""/>
                </v:shape>
                <v:shape id="image27.png" o:spid="_x0000_s1028" type="#_x0000_t75" style="position:absolute;top:3894;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">
                  <v:imagedata r:id="rId161" o:title=""/>
                </v:shape>
                <v:shape id="image28.png" o:spid="_x0000_s1029" type="#_x0000_t75" style="position:absolute;top:7704;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">
                  <v:imagedata r:id="rId162" o:title=""/>
                </v:shape>
                <v:shape id="image29.png" o:spid="_x0000_s1030" type="#_x0000_t75" style="position:absolute;top:11599;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">
                  <v:imagedata r:id="rId163" o:title=""/>
                </v:shape>
                <v:shape id="image30.png" o:spid="_x0000_s1031" type="#_x0000_t75" style="position:absolute;top:15409;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">
                  <v:imagedata r:id="rId164" o:title=""/>
                </v:shape>
                <v:shape id="image31.png" o:spid="_x0000_s1032" type="#_x0000_t75" style="position:absolute;top:19304;width:75596;height:3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">
                  <v:imagedata r:id="rId165" o:title=""/>
                </v:shape>
              </v:group>
            </w:pict>
          </mc:Fallback>
        </mc:AlternateContent>
      </w:r>
    </w:p>
    <w:sectPr w:rsidR="007863F1" w:rsidSect="009C1408">
      <w:headerReference w:type="default" r:id="rId166"/>
      <w:pgSz w:w="11910" w:h="16840"/>
      <w:pgMar w:top="1920" w:right="658"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BD346" w14:textId="77777777" w:rsidR="00DC0A13" w:rsidRDefault="00DC0A13">
      <w:r>
        <w:separator/>
      </w:r>
    </w:p>
  </w:endnote>
  <w:endnote w:type="continuationSeparator" w:id="0">
    <w:p w14:paraId="6DBFDA73" w14:textId="77777777" w:rsidR="00DC0A13" w:rsidRDefault="00DC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embedRegular r:id="rId1" w:fontKey="{3E93BA0A-13CE-4182-BEF9-E40B183DE7D1}"/>
    <w:embedBold r:id="rId2" w:fontKey="{5B0C7763-952F-4A38-A51F-9F3D57FB17A3}"/>
    <w:embedItalic r:id="rId3" w:fontKey="{197FFE21-9126-4D24-A924-B14B1B025F19}"/>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HELVETICA NEUE CONDENSED">
    <w:altName w:val="Bernard MT Condensed"/>
    <w:charset w:val="00"/>
    <w:family w:val="auto"/>
    <w:pitch w:val="variable"/>
    <w:sig w:usb0="A00002FF" w:usb1="5000205A" w:usb2="00000000" w:usb3="00000000" w:csb0="00000001" w:csb1="00000000"/>
  </w:font>
  <w:font w:name="Helvetica Neue">
    <w:altName w:val="Corbel"/>
    <w:charset w:val="00"/>
    <w:family w:val="auto"/>
    <w:pitch w:val="variable"/>
    <w:sig w:usb0="E50002FF" w:usb1="500079DB" w:usb2="00000010" w:usb3="00000000" w:csb0="00000001" w:csb1="00000000"/>
  </w:font>
  <w:font w:name="Arial Nova Cond">
    <w:panose1 w:val="020B0506020202020204"/>
    <w:charset w:val="00"/>
    <w:family w:val="swiss"/>
    <w:pitch w:val="variable"/>
    <w:sig w:usb0="2000028F" w:usb1="00000002" w:usb2="00000000" w:usb3="00000000" w:csb0="0000019F" w:csb1="00000000"/>
    <w:embedBold r:id="rId4" w:subsetted="1" w:fontKey="{B9105A1A-42F1-4E66-9E3A-ACBE449BEB93}"/>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embedRegular r:id="rId5" w:fontKey="{DDDEAA7A-3536-4A23-9554-45655BE1CAAF}"/>
    <w:embedBold r:id="rId6" w:fontKey="{D989DE6C-1B52-409B-85C8-366A7F025EFE}"/>
    <w:embedItalic r:id="rId7" w:fontKey="{7D649A4B-F20A-4B6C-80C8-E10137821D8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E6560" w14:textId="77777777" w:rsidR="00DC0A13" w:rsidRDefault="00DC0A13">
      <w:r>
        <w:separator/>
      </w:r>
    </w:p>
  </w:footnote>
  <w:footnote w:type="continuationSeparator" w:id="0">
    <w:p w14:paraId="11382EB1" w14:textId="77777777" w:rsidR="00DC0A13" w:rsidRDefault="00DC0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CCDD" w14:textId="4B03D9CD" w:rsidR="00520893" w:rsidRDefault="00983434">
    <w:pPr>
      <w:pStyle w:val="BodyText"/>
      <w:spacing w:line="14" w:lineRule="auto"/>
    </w:pPr>
    <w:r>
      <w:rPr>
        <w:noProof/>
      </w:rPr>
      <mc:AlternateContent>
        <mc:Choice Requires="wps">
          <w:drawing>
            <wp:anchor distT="0" distB="0" distL="114300" distR="114300" simplePos="0" relativeHeight="251657216" behindDoc="1" locked="0" layoutInCell="1" allowOverlap="1" wp14:anchorId="4FA57518" wp14:editId="29866F81">
              <wp:simplePos x="0" y="0"/>
              <wp:positionH relativeFrom="page">
                <wp:posOffset>1669626</wp:posOffset>
              </wp:positionH>
              <wp:positionV relativeFrom="page">
                <wp:posOffset>396240</wp:posOffset>
              </wp:positionV>
              <wp:extent cx="5164455" cy="487680"/>
              <wp:effectExtent l="0" t="0" r="17145" b="7620"/>
              <wp:wrapNone/>
              <wp:docPr id="18399042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445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540BF" w14:textId="7B1F7C20" w:rsidR="00520893" w:rsidRPr="00D176CA" w:rsidRDefault="00000000" w:rsidP="00983434">
                          <w:pPr>
                            <w:bidi/>
                            <w:spacing w:before="20"/>
                            <w:ind w:left="20"/>
                            <w:rPr>
                              <w:rFonts w:asciiTheme="minorBidi" w:hAnsiTheme="minorBidi" w:cstheme="minorBidi"/>
                              <w:b/>
                              <w:bCs/>
                              <w:sz w:val="20"/>
                              <w:szCs w:val="20"/>
                            </w:rPr>
                          </w:pPr>
                          <w:r w:rsidRPr="00D176CA">
                            <w:rPr>
                              <w:rFonts w:asciiTheme="minorBidi" w:hAnsiTheme="minorBidi" w:cstheme="minorBidi"/>
                              <w:b/>
                              <w:bCs/>
                              <w:color w:val="093266"/>
                              <w:sz w:val="20"/>
                              <w:szCs w:val="20"/>
                              <w:rtl/>
                              <w:lang w:val="ar"/>
                            </w:rPr>
                            <w:t>ملخص التقرير المرحلي النهائي ٢٠١٧ - ٢٠٢١</w:t>
                          </w:r>
                        </w:p>
                        <w:p w14:paraId="0F81CC1C" w14:textId="3976C344" w:rsidR="00520893" w:rsidRPr="00D176CA" w:rsidRDefault="00000000">
                          <w:pPr>
                            <w:bidi/>
                            <w:spacing w:before="35"/>
                            <w:ind w:left="20"/>
                            <w:rPr>
                              <w:rFonts w:asciiTheme="minorBidi" w:hAnsiTheme="minorBidi" w:cstheme="minorBidi"/>
                              <w:sz w:val="15"/>
                              <w:szCs w:val="15"/>
                            </w:rPr>
                          </w:pPr>
                          <w:r w:rsidRPr="00D176CA">
                            <w:rPr>
                              <w:rFonts w:asciiTheme="minorBidi" w:hAnsiTheme="minorBidi" w:cstheme="minorBidi"/>
                              <w:color w:val="093266"/>
                              <w:sz w:val="15"/>
                              <w:szCs w:val="15"/>
                              <w:rtl/>
                              <w:lang w:val="ar"/>
                            </w:rPr>
                            <w:t>الاستراتيجية الوطنية للإعاقة ٢٠١٠ - ٢٠٢٠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57518" id="_x0000_t202" coordsize="21600,21600" o:spt="202" path="m,l,21600r21600,l21600,xe">
              <v:stroke joinstyle="miter"/>
              <v:path gradientshapeok="t" o:connecttype="rect"/>
            </v:shapetype>
            <v:shape id="Text Box 4" o:spid="_x0000_s1026" type="#_x0000_t202" style="position:absolute;margin-left:131.45pt;margin-top:31.2pt;width:406.65pt;height:3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" filled="f" stroked="f">
              <v:textbox inset="0,0,0,0">
                <w:txbxContent>
                  <w:p w14:paraId="47B540BF" w14:textId="7B1F7C20" w:rsidR="00520893" w:rsidRPr="00D176CA" w:rsidRDefault="00000000" w:rsidP="00983434">
                    <w:pPr>
                      <w:bidi/>
                      <w:spacing w:before="20"/>
                      <w:ind w:left="20"/>
                      <w:rPr>
                        <w:rFonts w:asciiTheme="minorBidi" w:hAnsiTheme="minorBidi" w:cstheme="minorBidi"/>
                        <w:b/>
                        <w:bCs/>
                        <w:sz w:val="20"/>
                        <w:szCs w:val="20"/>
                      </w:rPr>
                    </w:pPr>
                    <w:r w:rsidRPr="00D176CA">
                      <w:rPr>
                        <w:rFonts w:asciiTheme="minorBidi" w:hAnsiTheme="minorBidi" w:cstheme="minorBidi"/>
                        <w:b/>
                        <w:bCs/>
                        <w:color w:val="093266"/>
                        <w:sz w:val="20"/>
                        <w:szCs w:val="20"/>
                        <w:rtl/>
                        <w:lang w:val="ar"/>
                      </w:rPr>
                      <w:t>ملخص التقرير المرحلي النهائي ٢٠١٧ - ٢٠٢١</w:t>
                    </w:r>
                  </w:p>
                  <w:p w14:paraId="0F81CC1C" w14:textId="3976C344" w:rsidR="00520893" w:rsidRPr="00D176CA" w:rsidRDefault="00000000">
                    <w:pPr>
                      <w:bidi/>
                      <w:spacing w:before="35"/>
                      <w:ind w:left="20"/>
                      <w:rPr>
                        <w:rFonts w:asciiTheme="minorBidi" w:hAnsiTheme="minorBidi" w:cstheme="minorBidi"/>
                        <w:sz w:val="15"/>
                        <w:szCs w:val="15"/>
                      </w:rPr>
                    </w:pPr>
                    <w:r w:rsidRPr="00D176CA">
                      <w:rPr>
                        <w:rFonts w:asciiTheme="minorBidi" w:hAnsiTheme="minorBidi" w:cstheme="minorBidi"/>
                        <w:color w:val="093266"/>
                        <w:sz w:val="15"/>
                        <w:szCs w:val="15"/>
                        <w:rtl/>
                        <w:lang w:val="ar"/>
                      </w:rPr>
                      <w:t>الاستراتيجية الوطنية للإعاقة ٢٠١٠ - ٢٠٢٠</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5CF27F61" wp14:editId="30F9D35C">
              <wp:simplePos x="0" y="0"/>
              <wp:positionH relativeFrom="page">
                <wp:posOffset>998855</wp:posOffset>
              </wp:positionH>
              <wp:positionV relativeFrom="page">
                <wp:posOffset>407247</wp:posOffset>
              </wp:positionV>
              <wp:extent cx="240665" cy="170180"/>
              <wp:effectExtent l="0" t="0" r="0" b="0"/>
              <wp:wrapNone/>
              <wp:docPr id="1587594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509DD" w14:textId="77777777" w:rsidR="00520893" w:rsidRDefault="00000000">
                          <w:pPr>
                            <w:spacing w:before="20"/>
                            <w:ind w:left="60"/>
                            <w:rPr>
                              <w:rFonts w:ascii="Georgia"/>
                              <w:b/>
                              <w:sz w:val="20"/>
                            </w:rPr>
                          </w:pPr>
                          <w:r>
                            <w:rPr>
                              <w:rFonts w:ascii="Georgia"/>
                              <w:b/>
                              <w:color w:val="093266"/>
                              <w:spacing w:val="-5"/>
                              <w:sz w:val="20"/>
                            </w:rPr>
                            <w:fldChar w:fldCharType="begin"/>
                          </w:r>
                          <w:r>
                            <w:rPr>
                              <w:rFonts w:ascii="Georgia"/>
                              <w:b/>
                              <w:color w:val="093266"/>
                              <w:spacing w:val="-5"/>
                              <w:sz w:val="20"/>
                            </w:rPr>
                            <w:instrText xml:space="preserve"> PAGE </w:instrText>
                          </w:r>
                          <w:r>
                            <w:rPr>
                              <w:rFonts w:ascii="Georgia"/>
                              <w:b/>
                              <w:color w:val="093266"/>
                              <w:spacing w:val="-5"/>
                              <w:sz w:val="20"/>
                            </w:rPr>
                            <w:fldChar w:fldCharType="separate"/>
                          </w:r>
                          <w:r>
                            <w:rPr>
                              <w:rFonts w:ascii="Georgia"/>
                              <w:b/>
                              <w:color w:val="093266"/>
                              <w:spacing w:val="-5"/>
                              <w:sz w:val="20"/>
                            </w:rPr>
                            <w:t>12</w:t>
                          </w:r>
                          <w:r>
                            <w:rPr>
                              <w:rFonts w:ascii="Georgia"/>
                              <w:b/>
                              <w:color w:val="093266"/>
                              <w:spacing w:val="-5"/>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CF27F61" id="Text Box 2" o:spid="_x0000_s1027" type="#_x0000_t202" style="position:absolute;margin-left:78.65pt;margin-top:32.05pt;width:18.95pt;height:13.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" filled="f" stroked="f">
              <v:textbox inset="0,0,0,0">
                <w:txbxContent>
                  <w:p w14:paraId="2A0509DD" w14:textId="77777777" w:rsidR="00520893" w:rsidRDefault="00000000">
                    <w:pPr>
                      <w:spacing w:before="20"/>
                      <w:ind w:left="60"/>
                      <w:rPr>
                        <w:rFonts w:ascii="Georgia"/>
                        <w:b/>
                        <w:sz w:val="20"/>
                      </w:rPr>
                    </w:pPr>
                    <w:r>
                      <w:rPr>
                        <w:rFonts w:ascii="Georgia"/>
                        <w:b/>
                        <w:color w:val="093266"/>
                        <w:spacing w:val="-5"/>
                        <w:sz w:val="20"/>
                      </w:rPr>
                      <w:fldChar w:fldCharType="begin"/>
                    </w:r>
                    <w:r>
                      <w:rPr>
                        <w:rFonts w:ascii="Georgia"/>
                        <w:b/>
                        <w:color w:val="093266"/>
                        <w:spacing w:val="-5"/>
                        <w:sz w:val="20"/>
                      </w:rPr>
                      <w:instrText xml:space="preserve"> PAGE </w:instrText>
                    </w:r>
                    <w:r>
                      <w:rPr>
                        <w:rFonts w:ascii="Georgia"/>
                        <w:b/>
                        <w:color w:val="093266"/>
                        <w:spacing w:val="-5"/>
                        <w:sz w:val="20"/>
                      </w:rPr>
                      <w:fldChar w:fldCharType="separate"/>
                    </w:r>
                    <w:r>
                      <w:rPr>
                        <w:rFonts w:ascii="Georgia"/>
                        <w:b/>
                        <w:color w:val="093266"/>
                        <w:spacing w:val="-5"/>
                        <w:sz w:val="20"/>
                      </w:rPr>
                      <w:t>12</w:t>
                    </w:r>
                    <w:r>
                      <w:rPr>
                        <w:rFonts w:ascii="Georgia"/>
                        <w:b/>
                        <w:color w:val="093266"/>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B60C" w14:textId="77777777" w:rsidR="00520893" w:rsidRDefault="0052089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053"/>
    <w:multiLevelType w:val="hybridMultilevel"/>
    <w:tmpl w:val="4336DA54"/>
    <w:lvl w:ilvl="0" w:tplc="3CF624D4">
      <w:start w:val="1"/>
      <w:numFmt w:val="decimal"/>
      <w:lvlText w:val="%1."/>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24205924">
      <w:numFmt w:val="bullet"/>
      <w:lvlText w:val="•"/>
      <w:lvlJc w:val="left"/>
      <w:pPr>
        <w:ind w:left="1952" w:hanging="227"/>
      </w:pPr>
      <w:rPr>
        <w:rFonts w:hint="default"/>
        <w:lang w:val="en-US" w:eastAsia="en-US" w:bidi="ar-SA"/>
      </w:rPr>
    </w:lvl>
    <w:lvl w:ilvl="2" w:tplc="4802EFC0">
      <w:numFmt w:val="bullet"/>
      <w:lvlText w:val="•"/>
      <w:lvlJc w:val="left"/>
      <w:pPr>
        <w:ind w:left="2985" w:hanging="227"/>
      </w:pPr>
      <w:rPr>
        <w:rFonts w:hint="default"/>
        <w:lang w:val="en-US" w:eastAsia="en-US" w:bidi="ar-SA"/>
      </w:rPr>
    </w:lvl>
    <w:lvl w:ilvl="3" w:tplc="3C04EC36">
      <w:numFmt w:val="bullet"/>
      <w:lvlText w:val="•"/>
      <w:lvlJc w:val="left"/>
      <w:pPr>
        <w:ind w:left="4017" w:hanging="227"/>
      </w:pPr>
      <w:rPr>
        <w:rFonts w:hint="default"/>
        <w:lang w:val="en-US" w:eastAsia="en-US" w:bidi="ar-SA"/>
      </w:rPr>
    </w:lvl>
    <w:lvl w:ilvl="4" w:tplc="670467B2">
      <w:numFmt w:val="bullet"/>
      <w:lvlText w:val="•"/>
      <w:lvlJc w:val="left"/>
      <w:pPr>
        <w:ind w:left="5050" w:hanging="227"/>
      </w:pPr>
      <w:rPr>
        <w:rFonts w:hint="default"/>
        <w:lang w:val="en-US" w:eastAsia="en-US" w:bidi="ar-SA"/>
      </w:rPr>
    </w:lvl>
    <w:lvl w:ilvl="5" w:tplc="7E9460A0">
      <w:numFmt w:val="bullet"/>
      <w:lvlText w:val="•"/>
      <w:lvlJc w:val="left"/>
      <w:pPr>
        <w:ind w:left="6082" w:hanging="227"/>
      </w:pPr>
      <w:rPr>
        <w:rFonts w:hint="default"/>
        <w:lang w:val="en-US" w:eastAsia="en-US" w:bidi="ar-SA"/>
      </w:rPr>
    </w:lvl>
    <w:lvl w:ilvl="6" w:tplc="5BF67B4C">
      <w:numFmt w:val="bullet"/>
      <w:lvlText w:val="•"/>
      <w:lvlJc w:val="left"/>
      <w:pPr>
        <w:ind w:left="7115" w:hanging="227"/>
      </w:pPr>
      <w:rPr>
        <w:rFonts w:hint="default"/>
        <w:lang w:val="en-US" w:eastAsia="en-US" w:bidi="ar-SA"/>
      </w:rPr>
    </w:lvl>
    <w:lvl w:ilvl="7" w:tplc="A412EF02">
      <w:numFmt w:val="bullet"/>
      <w:lvlText w:val="•"/>
      <w:lvlJc w:val="left"/>
      <w:pPr>
        <w:ind w:left="8147" w:hanging="227"/>
      </w:pPr>
      <w:rPr>
        <w:rFonts w:hint="default"/>
        <w:lang w:val="en-US" w:eastAsia="en-US" w:bidi="ar-SA"/>
      </w:rPr>
    </w:lvl>
    <w:lvl w:ilvl="8" w:tplc="BF5E2D50">
      <w:numFmt w:val="bullet"/>
      <w:lvlText w:val="•"/>
      <w:lvlJc w:val="left"/>
      <w:pPr>
        <w:ind w:left="9180" w:hanging="227"/>
      </w:pPr>
      <w:rPr>
        <w:rFonts w:hint="default"/>
        <w:lang w:val="en-US" w:eastAsia="en-US" w:bidi="ar-SA"/>
      </w:rPr>
    </w:lvl>
  </w:abstractNum>
  <w:abstractNum w:abstractNumId="1" w15:restartNumberingAfterBreak="0">
    <w:nsid w:val="441C2249"/>
    <w:multiLevelType w:val="hybridMultilevel"/>
    <w:tmpl w:val="12FCA40A"/>
    <w:lvl w:ilvl="0" w:tplc="636C9F9E">
      <w:numFmt w:val="bullet"/>
      <w:lvlText w:val="•"/>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129E79B2">
      <w:numFmt w:val="bullet"/>
      <w:lvlText w:val="•"/>
      <w:lvlJc w:val="left"/>
      <w:pPr>
        <w:ind w:left="1952" w:hanging="227"/>
      </w:pPr>
      <w:rPr>
        <w:rFonts w:hint="default"/>
        <w:lang w:val="en-US" w:eastAsia="en-US" w:bidi="ar-SA"/>
      </w:rPr>
    </w:lvl>
    <w:lvl w:ilvl="2" w:tplc="31166802">
      <w:numFmt w:val="bullet"/>
      <w:lvlText w:val="•"/>
      <w:lvlJc w:val="left"/>
      <w:pPr>
        <w:ind w:left="2985" w:hanging="227"/>
      </w:pPr>
      <w:rPr>
        <w:rFonts w:hint="default"/>
        <w:lang w:val="en-US" w:eastAsia="en-US" w:bidi="ar-SA"/>
      </w:rPr>
    </w:lvl>
    <w:lvl w:ilvl="3" w:tplc="B42688DA">
      <w:numFmt w:val="bullet"/>
      <w:lvlText w:val="•"/>
      <w:lvlJc w:val="left"/>
      <w:pPr>
        <w:ind w:left="4017" w:hanging="227"/>
      </w:pPr>
      <w:rPr>
        <w:rFonts w:hint="default"/>
        <w:lang w:val="en-US" w:eastAsia="en-US" w:bidi="ar-SA"/>
      </w:rPr>
    </w:lvl>
    <w:lvl w:ilvl="4" w:tplc="BA5E3116">
      <w:numFmt w:val="bullet"/>
      <w:lvlText w:val="•"/>
      <w:lvlJc w:val="left"/>
      <w:pPr>
        <w:ind w:left="5050" w:hanging="227"/>
      </w:pPr>
      <w:rPr>
        <w:rFonts w:hint="default"/>
        <w:lang w:val="en-US" w:eastAsia="en-US" w:bidi="ar-SA"/>
      </w:rPr>
    </w:lvl>
    <w:lvl w:ilvl="5" w:tplc="78D63B8E">
      <w:numFmt w:val="bullet"/>
      <w:lvlText w:val="•"/>
      <w:lvlJc w:val="left"/>
      <w:pPr>
        <w:ind w:left="6082" w:hanging="227"/>
      </w:pPr>
      <w:rPr>
        <w:rFonts w:hint="default"/>
        <w:lang w:val="en-US" w:eastAsia="en-US" w:bidi="ar-SA"/>
      </w:rPr>
    </w:lvl>
    <w:lvl w:ilvl="6" w:tplc="0DD03A04">
      <w:numFmt w:val="bullet"/>
      <w:lvlText w:val="•"/>
      <w:lvlJc w:val="left"/>
      <w:pPr>
        <w:ind w:left="7115" w:hanging="227"/>
      </w:pPr>
      <w:rPr>
        <w:rFonts w:hint="default"/>
        <w:lang w:val="en-US" w:eastAsia="en-US" w:bidi="ar-SA"/>
      </w:rPr>
    </w:lvl>
    <w:lvl w:ilvl="7" w:tplc="F984DECE">
      <w:numFmt w:val="bullet"/>
      <w:lvlText w:val="•"/>
      <w:lvlJc w:val="left"/>
      <w:pPr>
        <w:ind w:left="8147" w:hanging="227"/>
      </w:pPr>
      <w:rPr>
        <w:rFonts w:hint="default"/>
        <w:lang w:val="en-US" w:eastAsia="en-US" w:bidi="ar-SA"/>
      </w:rPr>
    </w:lvl>
    <w:lvl w:ilvl="8" w:tplc="02C47B06">
      <w:numFmt w:val="bullet"/>
      <w:lvlText w:val="•"/>
      <w:lvlJc w:val="left"/>
      <w:pPr>
        <w:ind w:left="9180" w:hanging="227"/>
      </w:pPr>
      <w:rPr>
        <w:rFonts w:hint="default"/>
        <w:lang w:val="en-US" w:eastAsia="en-US" w:bidi="ar-SA"/>
      </w:rPr>
    </w:lvl>
  </w:abstractNum>
  <w:abstractNum w:abstractNumId="2" w15:restartNumberingAfterBreak="0">
    <w:nsid w:val="60EC7733"/>
    <w:multiLevelType w:val="hybridMultilevel"/>
    <w:tmpl w:val="3E209AA8"/>
    <w:lvl w:ilvl="0" w:tplc="88ACBE94">
      <w:start w:val="1"/>
      <w:numFmt w:val="decimal"/>
      <w:lvlText w:val="%1."/>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CEB21718">
      <w:numFmt w:val="bullet"/>
      <w:lvlText w:val="•"/>
      <w:lvlJc w:val="left"/>
      <w:pPr>
        <w:ind w:left="1952" w:hanging="227"/>
      </w:pPr>
      <w:rPr>
        <w:rFonts w:hint="default"/>
        <w:lang w:val="en-US" w:eastAsia="en-US" w:bidi="ar-SA"/>
      </w:rPr>
    </w:lvl>
    <w:lvl w:ilvl="2" w:tplc="53A8A73A">
      <w:numFmt w:val="bullet"/>
      <w:lvlText w:val="•"/>
      <w:lvlJc w:val="left"/>
      <w:pPr>
        <w:ind w:left="2985" w:hanging="227"/>
      </w:pPr>
      <w:rPr>
        <w:rFonts w:hint="default"/>
        <w:lang w:val="en-US" w:eastAsia="en-US" w:bidi="ar-SA"/>
      </w:rPr>
    </w:lvl>
    <w:lvl w:ilvl="3" w:tplc="CBF85EF4">
      <w:numFmt w:val="bullet"/>
      <w:lvlText w:val="•"/>
      <w:lvlJc w:val="left"/>
      <w:pPr>
        <w:ind w:left="4017" w:hanging="227"/>
      </w:pPr>
      <w:rPr>
        <w:rFonts w:hint="default"/>
        <w:lang w:val="en-US" w:eastAsia="en-US" w:bidi="ar-SA"/>
      </w:rPr>
    </w:lvl>
    <w:lvl w:ilvl="4" w:tplc="1444E468">
      <w:numFmt w:val="bullet"/>
      <w:lvlText w:val="•"/>
      <w:lvlJc w:val="left"/>
      <w:pPr>
        <w:ind w:left="5050" w:hanging="227"/>
      </w:pPr>
      <w:rPr>
        <w:rFonts w:hint="default"/>
        <w:lang w:val="en-US" w:eastAsia="en-US" w:bidi="ar-SA"/>
      </w:rPr>
    </w:lvl>
    <w:lvl w:ilvl="5" w:tplc="13785BC2">
      <w:numFmt w:val="bullet"/>
      <w:lvlText w:val="•"/>
      <w:lvlJc w:val="left"/>
      <w:pPr>
        <w:ind w:left="6082" w:hanging="227"/>
      </w:pPr>
      <w:rPr>
        <w:rFonts w:hint="default"/>
        <w:lang w:val="en-US" w:eastAsia="en-US" w:bidi="ar-SA"/>
      </w:rPr>
    </w:lvl>
    <w:lvl w:ilvl="6" w:tplc="9168A84C">
      <w:numFmt w:val="bullet"/>
      <w:lvlText w:val="•"/>
      <w:lvlJc w:val="left"/>
      <w:pPr>
        <w:ind w:left="7115" w:hanging="227"/>
      </w:pPr>
      <w:rPr>
        <w:rFonts w:hint="default"/>
        <w:lang w:val="en-US" w:eastAsia="en-US" w:bidi="ar-SA"/>
      </w:rPr>
    </w:lvl>
    <w:lvl w:ilvl="7" w:tplc="1CC063A4">
      <w:numFmt w:val="bullet"/>
      <w:lvlText w:val="•"/>
      <w:lvlJc w:val="left"/>
      <w:pPr>
        <w:ind w:left="8147" w:hanging="227"/>
      </w:pPr>
      <w:rPr>
        <w:rFonts w:hint="default"/>
        <w:lang w:val="en-US" w:eastAsia="en-US" w:bidi="ar-SA"/>
      </w:rPr>
    </w:lvl>
    <w:lvl w:ilvl="8" w:tplc="1C2C0E3A">
      <w:numFmt w:val="bullet"/>
      <w:lvlText w:val="•"/>
      <w:lvlJc w:val="left"/>
      <w:pPr>
        <w:ind w:left="9180" w:hanging="227"/>
      </w:pPr>
      <w:rPr>
        <w:rFonts w:hint="default"/>
        <w:lang w:val="en-US" w:eastAsia="en-US" w:bidi="ar-SA"/>
      </w:rPr>
    </w:lvl>
  </w:abstractNum>
  <w:num w:numId="1" w16cid:durableId="1570382685">
    <w:abstractNumId w:val="2"/>
  </w:num>
  <w:num w:numId="2" w16cid:durableId="1030565321">
    <w:abstractNumId w:val="0"/>
  </w:num>
  <w:num w:numId="3" w16cid:durableId="1495222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F1"/>
    <w:rsid w:val="000E771A"/>
    <w:rsid w:val="0010040F"/>
    <w:rsid w:val="00144088"/>
    <w:rsid w:val="001E44B0"/>
    <w:rsid w:val="002327E6"/>
    <w:rsid w:val="0024083A"/>
    <w:rsid w:val="00260280"/>
    <w:rsid w:val="00283A51"/>
    <w:rsid w:val="0030137B"/>
    <w:rsid w:val="00310C07"/>
    <w:rsid w:val="00316D80"/>
    <w:rsid w:val="003224DF"/>
    <w:rsid w:val="003E4339"/>
    <w:rsid w:val="004510E2"/>
    <w:rsid w:val="004555B1"/>
    <w:rsid w:val="00474EA0"/>
    <w:rsid w:val="004A30E0"/>
    <w:rsid w:val="004A5752"/>
    <w:rsid w:val="004C49B4"/>
    <w:rsid w:val="004F1EB9"/>
    <w:rsid w:val="004F6FDD"/>
    <w:rsid w:val="00511FCB"/>
    <w:rsid w:val="00520893"/>
    <w:rsid w:val="0054208A"/>
    <w:rsid w:val="005746B3"/>
    <w:rsid w:val="006106CD"/>
    <w:rsid w:val="00623D8F"/>
    <w:rsid w:val="00643626"/>
    <w:rsid w:val="006478A5"/>
    <w:rsid w:val="00655CAD"/>
    <w:rsid w:val="00705738"/>
    <w:rsid w:val="00716340"/>
    <w:rsid w:val="00752F84"/>
    <w:rsid w:val="00764EE4"/>
    <w:rsid w:val="007863F1"/>
    <w:rsid w:val="00797EE0"/>
    <w:rsid w:val="00813E07"/>
    <w:rsid w:val="00823C6E"/>
    <w:rsid w:val="008C6962"/>
    <w:rsid w:val="008E2736"/>
    <w:rsid w:val="009101B6"/>
    <w:rsid w:val="00937447"/>
    <w:rsid w:val="00943581"/>
    <w:rsid w:val="0094744E"/>
    <w:rsid w:val="00982950"/>
    <w:rsid w:val="00983434"/>
    <w:rsid w:val="009924A2"/>
    <w:rsid w:val="009979A8"/>
    <w:rsid w:val="009C1408"/>
    <w:rsid w:val="009D749F"/>
    <w:rsid w:val="009F1F57"/>
    <w:rsid w:val="00A12C8D"/>
    <w:rsid w:val="00A257C2"/>
    <w:rsid w:val="00A330C5"/>
    <w:rsid w:val="00A939E5"/>
    <w:rsid w:val="00AE0326"/>
    <w:rsid w:val="00B0497A"/>
    <w:rsid w:val="00B50060"/>
    <w:rsid w:val="00B52299"/>
    <w:rsid w:val="00BC0CA9"/>
    <w:rsid w:val="00C31289"/>
    <w:rsid w:val="00C54638"/>
    <w:rsid w:val="00CD1D1A"/>
    <w:rsid w:val="00CD1EEA"/>
    <w:rsid w:val="00CF406A"/>
    <w:rsid w:val="00D05C98"/>
    <w:rsid w:val="00D176CA"/>
    <w:rsid w:val="00D5716F"/>
    <w:rsid w:val="00D63FC6"/>
    <w:rsid w:val="00D771C3"/>
    <w:rsid w:val="00D9063A"/>
    <w:rsid w:val="00D92F73"/>
    <w:rsid w:val="00DC0A13"/>
    <w:rsid w:val="00DE3770"/>
    <w:rsid w:val="00E00031"/>
    <w:rsid w:val="00E00595"/>
    <w:rsid w:val="00E057EE"/>
    <w:rsid w:val="00E1043E"/>
    <w:rsid w:val="00E17AED"/>
    <w:rsid w:val="00E41316"/>
    <w:rsid w:val="00E62283"/>
    <w:rsid w:val="00E77861"/>
    <w:rsid w:val="00E96C40"/>
    <w:rsid w:val="00EA2384"/>
    <w:rsid w:val="00EF7BFA"/>
    <w:rsid w:val="00F10B35"/>
    <w:rsid w:val="00F4039A"/>
    <w:rsid w:val="00F7732C"/>
    <w:rsid w:val="00F92465"/>
    <w:rsid w:val="00F93236"/>
    <w:rsid w:val="00FE705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4E40D"/>
  <w15:docId w15:val="{7C2B32A2-D386-FC41-AFD4-8C474378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326"/>
    <w:rPr>
      <w:rFonts w:ascii="HelveticaNeue-Light" w:eastAsia="HelveticaNeue-Light" w:hAnsi="HelveticaNeue-Light" w:cs="HelveticaNeue-Light"/>
    </w:rPr>
  </w:style>
  <w:style w:type="paragraph" w:styleId="Heading1">
    <w:name w:val="heading 1"/>
    <w:basedOn w:val="Normal"/>
    <w:uiPriority w:val="9"/>
    <w:qFormat/>
    <w:rsid w:val="00520893"/>
    <w:pPr>
      <w:spacing w:after="360"/>
      <w:ind w:left="697"/>
      <w:outlineLvl w:val="0"/>
    </w:pPr>
    <w:rPr>
      <w:rFonts w:ascii="HELVETICA NEUE CONDENSED" w:eastAsia="HELVETICA NEUE CONDENSED" w:hAnsi="HELVETICA NEUE CONDENSED" w:cs="HELVETICA NEUE CONDENSED"/>
      <w:bCs/>
      <w:color w:val="093266"/>
      <w:spacing w:val="-2"/>
      <w:sz w:val="35"/>
      <w:szCs w:val="35"/>
    </w:rPr>
  </w:style>
  <w:style w:type="paragraph" w:styleId="Heading2">
    <w:name w:val="heading 2"/>
    <w:basedOn w:val="Normal"/>
    <w:uiPriority w:val="9"/>
    <w:unhideWhenUsed/>
    <w:qFormat/>
    <w:pPr>
      <w:ind w:left="700"/>
      <w:outlineLvl w:val="1"/>
    </w:pPr>
    <w:rPr>
      <w:rFonts w:ascii="HELVETICA NEUE CONDENSED" w:eastAsia="HELVETICA NEUE CONDENSED" w:hAnsi="HELVETICA NEUE CONDENSED" w:cs="HELVETICA NEUE CONDENSED"/>
      <w:b/>
      <w:bCs/>
      <w:sz w:val="28"/>
      <w:szCs w:val="28"/>
    </w:rPr>
  </w:style>
  <w:style w:type="paragraph" w:styleId="Heading3">
    <w:name w:val="heading 3"/>
    <w:basedOn w:val="Normal"/>
    <w:uiPriority w:val="9"/>
    <w:unhideWhenUsed/>
    <w:qFormat/>
    <w:pPr>
      <w:ind w:left="5097"/>
      <w:outlineLvl w:val="2"/>
    </w:pPr>
    <w:rPr>
      <w:rFonts w:ascii="Helvetica Neue" w:eastAsia="Helvetica Neue" w:hAnsi="Helvetica Neue" w:cs="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752F84"/>
    <w:pPr>
      <w:spacing w:before="29"/>
      <w:ind w:left="700"/>
    </w:pPr>
    <w:rPr>
      <w:rFonts w:ascii="Arial Nova Cond" w:eastAsia="HELVETICA NEUE CONDENSED" w:hAnsi="Arial Nova Cond" w:cs="HELVETICA NEUE CONDENSED"/>
      <w:b/>
      <w:bCs/>
      <w:sz w:val="24"/>
      <w:szCs w:val="24"/>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03"/>
      <w:ind w:left="5097" w:right="1236"/>
    </w:pPr>
    <w:rPr>
      <w:rFonts w:ascii="Georgia" w:eastAsia="Georgia" w:hAnsi="Georgia" w:cs="Georgia"/>
      <w:sz w:val="59"/>
      <w:szCs w:val="59"/>
    </w:rPr>
  </w:style>
  <w:style w:type="paragraph" w:styleId="ListParagraph">
    <w:name w:val="List Paragraph"/>
    <w:basedOn w:val="Normal"/>
    <w:uiPriority w:val="1"/>
    <w:qFormat/>
    <w:pPr>
      <w:spacing w:before="100"/>
      <w:ind w:left="927" w:hanging="228"/>
    </w:pPr>
    <w:rPr>
      <w:rFonts w:ascii="Georgia" w:eastAsia="Georgia" w:hAnsi="Georgia" w:cs="Georgia"/>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27E6"/>
    <w:rPr>
      <w:color w:val="0000FF" w:themeColor="hyperlink"/>
      <w:u w:val="single"/>
    </w:rPr>
  </w:style>
  <w:style w:type="paragraph" w:styleId="Header">
    <w:name w:val="header"/>
    <w:basedOn w:val="Normal"/>
    <w:link w:val="HeaderChar"/>
    <w:uiPriority w:val="99"/>
    <w:unhideWhenUsed/>
    <w:rsid w:val="00F93236"/>
    <w:pPr>
      <w:tabs>
        <w:tab w:val="center" w:pos="4513"/>
        <w:tab w:val="right" w:pos="9026"/>
      </w:tabs>
    </w:pPr>
  </w:style>
  <w:style w:type="character" w:customStyle="1" w:styleId="HeaderChar">
    <w:name w:val="Header Char"/>
    <w:basedOn w:val="DefaultParagraphFont"/>
    <w:link w:val="Header"/>
    <w:uiPriority w:val="99"/>
    <w:rsid w:val="00F93236"/>
    <w:rPr>
      <w:rFonts w:ascii="HelveticaNeue-Light" w:eastAsia="HelveticaNeue-Light" w:hAnsi="HelveticaNeue-Light" w:cs="HelveticaNeue-Light"/>
    </w:rPr>
  </w:style>
  <w:style w:type="paragraph" w:styleId="Footer">
    <w:name w:val="footer"/>
    <w:basedOn w:val="Normal"/>
    <w:link w:val="FooterChar"/>
    <w:uiPriority w:val="99"/>
    <w:unhideWhenUsed/>
    <w:rsid w:val="00F93236"/>
    <w:pPr>
      <w:tabs>
        <w:tab w:val="center" w:pos="4513"/>
        <w:tab w:val="right" w:pos="9026"/>
      </w:tabs>
    </w:pPr>
  </w:style>
  <w:style w:type="character" w:customStyle="1" w:styleId="FooterChar">
    <w:name w:val="Footer Char"/>
    <w:basedOn w:val="DefaultParagraphFont"/>
    <w:link w:val="Footer"/>
    <w:uiPriority w:val="99"/>
    <w:rsid w:val="00F93236"/>
    <w:rPr>
      <w:rFonts w:ascii="HelveticaNeue-Light" w:eastAsia="HelveticaNeue-Light" w:hAnsi="HelveticaNeue-Light" w:cs="HelveticaNeue-Light"/>
    </w:rPr>
  </w:style>
  <w:style w:type="paragraph" w:styleId="TOCHeading">
    <w:name w:val="TOC Heading"/>
    <w:basedOn w:val="Heading1"/>
    <w:next w:val="Normal"/>
    <w:uiPriority w:val="39"/>
    <w:unhideWhenUsed/>
    <w:qFormat/>
    <w:rsid w:val="00AE0326"/>
    <w:pPr>
      <w:keepNext/>
      <w:keepLines/>
      <w:widowControl/>
      <w:autoSpaceDE/>
      <w:autoSpaceDN/>
      <w:spacing w:before="240" w:after="0" w:line="259" w:lineRule="auto"/>
      <w:ind w:left="0"/>
      <w:outlineLvl w:val="9"/>
    </w:pPr>
    <w:rPr>
      <w:rFonts w:asciiTheme="majorHAnsi" w:eastAsiaTheme="majorEastAsia" w:hAnsiTheme="majorHAnsi" w:cstheme="majorBidi"/>
      <w:bCs w:val="0"/>
      <w:color w:val="365F91" w:themeColor="accent1" w:themeShade="BF"/>
      <w:spacing w:val="0"/>
      <w:sz w:val="32"/>
      <w:szCs w:val="32"/>
    </w:rPr>
  </w:style>
  <w:style w:type="paragraph" w:styleId="TOC3">
    <w:name w:val="toc 3"/>
    <w:basedOn w:val="Normal"/>
    <w:next w:val="Normal"/>
    <w:autoRedefine/>
    <w:uiPriority w:val="39"/>
    <w:unhideWhenUsed/>
    <w:rsid w:val="00AE0326"/>
    <w:pPr>
      <w:spacing w:after="100"/>
      <w:ind w:left="440"/>
    </w:pPr>
  </w:style>
  <w:style w:type="paragraph" w:styleId="TOC2">
    <w:name w:val="toc 2"/>
    <w:basedOn w:val="Normal"/>
    <w:next w:val="Normal"/>
    <w:autoRedefine/>
    <w:uiPriority w:val="39"/>
    <w:unhideWhenUsed/>
    <w:rsid w:val="00AE0326"/>
    <w:pPr>
      <w:spacing w:after="100"/>
      <w:ind w:left="220"/>
    </w:pPr>
  </w:style>
  <w:style w:type="character" w:customStyle="1" w:styleId="BodyTextChar">
    <w:name w:val="Body Text Char"/>
    <w:basedOn w:val="DefaultParagraphFont"/>
    <w:link w:val="BodyText"/>
    <w:uiPriority w:val="1"/>
    <w:rsid w:val="00F92465"/>
    <w:rPr>
      <w:rFonts w:ascii="HelveticaNeue-Light" w:eastAsia="HelveticaNeue-Light" w:hAnsi="HelveticaNeue-Light" w:cs="HelveticaNeue-Light"/>
      <w:sz w:val="20"/>
      <w:szCs w:val="20"/>
    </w:rPr>
  </w:style>
  <w:style w:type="character" w:styleId="UnresolvedMention">
    <w:name w:val="Unresolved Mention"/>
    <w:basedOn w:val="DefaultParagraphFont"/>
    <w:uiPriority w:val="99"/>
    <w:rsid w:val="00316D80"/>
    <w:rPr>
      <w:color w:val="605E5C"/>
      <w:shd w:val="clear" w:color="auto" w:fill="E1DFDD"/>
    </w:rPr>
  </w:style>
  <w:style w:type="paragraph" w:styleId="Revision">
    <w:name w:val="Revision"/>
    <w:hidden/>
    <w:uiPriority w:val="99"/>
    <w:semiHidden/>
    <w:rsid w:val="00E00595"/>
    <w:pPr>
      <w:widowControl/>
      <w:autoSpaceDE/>
      <w:autoSpaceDN/>
    </w:pPr>
    <w:rPr>
      <w:rFonts w:ascii="HelveticaNeue-Light" w:eastAsia="HelveticaNeue-Light" w:hAnsi="HelveticaNeue-Light" w:cs="HelveticaNeue-Light"/>
    </w:rPr>
  </w:style>
  <w:style w:type="character" w:styleId="CommentReference">
    <w:name w:val="annotation reference"/>
    <w:basedOn w:val="DefaultParagraphFont"/>
    <w:uiPriority w:val="99"/>
    <w:semiHidden/>
    <w:unhideWhenUsed/>
    <w:rsid w:val="00E00595"/>
    <w:rPr>
      <w:sz w:val="16"/>
      <w:szCs w:val="16"/>
    </w:rPr>
  </w:style>
  <w:style w:type="paragraph" w:styleId="CommentText">
    <w:name w:val="annotation text"/>
    <w:basedOn w:val="Normal"/>
    <w:link w:val="CommentTextChar"/>
    <w:uiPriority w:val="99"/>
    <w:unhideWhenUsed/>
    <w:rsid w:val="00E00595"/>
    <w:rPr>
      <w:sz w:val="20"/>
      <w:szCs w:val="20"/>
    </w:rPr>
  </w:style>
  <w:style w:type="character" w:customStyle="1" w:styleId="CommentTextChar">
    <w:name w:val="Comment Text Char"/>
    <w:basedOn w:val="DefaultParagraphFont"/>
    <w:link w:val="CommentText"/>
    <w:uiPriority w:val="99"/>
    <w:rsid w:val="00E00595"/>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uiPriority w:val="99"/>
    <w:semiHidden/>
    <w:unhideWhenUsed/>
    <w:rsid w:val="00E00595"/>
    <w:rPr>
      <w:b/>
      <w:bCs/>
    </w:rPr>
  </w:style>
  <w:style w:type="character" w:customStyle="1" w:styleId="CommentSubjectChar">
    <w:name w:val="Comment Subject Char"/>
    <w:basedOn w:val="CommentTextChar"/>
    <w:link w:val="CommentSubject"/>
    <w:uiPriority w:val="99"/>
    <w:semiHidden/>
    <w:rsid w:val="00E00595"/>
    <w:rPr>
      <w:rFonts w:ascii="HelveticaNeue-Light" w:eastAsia="HelveticaNeue-Light" w:hAnsi="HelveticaNeue-Light" w:cs="HelveticaNeue-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cmtedd.act.gov.au/employment-framework/inclusion-programs/disability-employment" TargetMode="External"/><Relationship Id="rId21" Type="http://schemas.openxmlformats.org/officeDocument/2006/relationships/hyperlink" Target="https://creativecommons.org/licenses/by/4.0/legalcode" TargetMode="External"/><Relationship Id="rId42" Type="http://schemas.openxmlformats.org/officeDocument/2006/relationships/hyperlink" Target="https://www.pmc.gov.au/government/commonwealth-coat-arms" TargetMode="External"/><Relationship Id="rId63" Type="http://schemas.openxmlformats.org/officeDocument/2006/relationships/hyperlink" Target="https://www.dvalert.org.au/workshops-courses/for-frontline-workers/2-day-workshops/disabilities-workshops" TargetMode="External"/><Relationship Id="rId84" Type="http://schemas.openxmlformats.org/officeDocument/2006/relationships/hyperlink" Target="https://www.nsw.gov.au/legal-and-justice/youth-justice/about/strategies/youth-justice-disability-action-plan-2021-2024" TargetMode="External"/><Relationship Id="rId138" Type="http://schemas.openxmlformats.org/officeDocument/2006/relationships/hyperlink" Target="https://dpoa.org.au/wp-content/uploads/2019/08/CRPD-Shadow-Report-2019-English-PDF.pdf" TargetMode="External"/><Relationship Id="rId159" Type="http://schemas.openxmlformats.org/officeDocument/2006/relationships/image" Target="media/image31.png"/><Relationship Id="rId107" Type="http://schemas.openxmlformats.org/officeDocument/2006/relationships/hyperlink" Target="https://inclusive.sa.gov.au/resources/templates/inclusive-play" TargetMode="External"/><Relationship Id="rId11" Type="http://schemas.openxmlformats.org/officeDocument/2006/relationships/image" Target="media/image4.png"/><Relationship Id="rId32" Type="http://schemas.openxmlformats.org/officeDocument/2006/relationships/image" Target="media/image23.png"/><Relationship Id="rId53" Type="http://schemas.openxmlformats.org/officeDocument/2006/relationships/hyperlink" Target="https://www.industry.gov.au/data-and-publications/premises-standards-review-2021" TargetMode="External"/><Relationship Id="rId74" Type="http://schemas.openxmlformats.org/officeDocument/2006/relationships/hyperlink" Target="https://www.hearing.com.au/Hearing-loss/HAPEE" TargetMode="External"/><Relationship Id="rId128" Type="http://schemas.openxmlformats.org/officeDocument/2006/relationships/hyperlink" Target="https://www.nds.org.au/news/this-bay-is-someone-s-day-campaign-launched" TargetMode="External"/><Relationship Id="rId149" Type="http://schemas.openxmlformats.org/officeDocument/2006/relationships/hyperlink" Target="https://www.disabilitygateway.gov.au/ads/key-actions-strategy" TargetMode="External"/><Relationship Id="rId5" Type="http://schemas.openxmlformats.org/officeDocument/2006/relationships/webSettings" Target="webSettings.xml"/><Relationship Id="rId95" Type="http://schemas.openxmlformats.org/officeDocument/2006/relationships/hyperlink" Target="https://backtowork.initiatives.qld.gov.au/" TargetMode="External"/><Relationship Id="rId160" Type="http://schemas.openxmlformats.org/officeDocument/2006/relationships/image" Target="media/image32.png"/><Relationship Id="rId22" Type="http://schemas.openxmlformats.org/officeDocument/2006/relationships/hyperlink" Target="https://creativecommons.org/licenses/by/4.0/legalcode" TargetMode="External"/><Relationship Id="rId43" Type="http://schemas.openxmlformats.org/officeDocument/2006/relationships/hyperlink" Target="https://www.pmc.gov.au/government/commonwealth-coat-arms" TargetMode="External"/><Relationship Id="rId64" Type="http://schemas.openxmlformats.org/officeDocument/2006/relationships/hyperlink" Target="https://www.dvalert.org.au/workshops-courses/for-frontline-workers/elearning-courses/elearning-disabilities" TargetMode="External"/><Relationship Id="rId118" Type="http://schemas.openxmlformats.org/officeDocument/2006/relationships/hyperlink" Target="https://www.education.act.gov.au/our-priorities/future-of-education" TargetMode="External"/><Relationship Id="rId139" Type="http://schemas.openxmlformats.org/officeDocument/2006/relationships/hyperlink" Target="https://tbinternet.ohchr.org/_layouts/15/treatybodyexternal/Download.aspx?symbolno=CRPD%2fC%2fAUS%2fCO%2f2-3&amp;Lang=en" TargetMode="External"/><Relationship Id="rId85" Type="http://schemas.openxmlformats.org/officeDocument/2006/relationships/hyperlink" Target="https://iview.abc.net.au/show/employable-me-australia" TargetMode="External"/><Relationship Id="rId150" Type="http://schemas.openxmlformats.org/officeDocument/2006/relationships/hyperlink" Target="https://www.disabilitygateway.gov.au/ads" TargetMode="External"/><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image" Target="media/image24.png"/><Relationship Id="rId38" Type="http://schemas.openxmlformats.org/officeDocument/2006/relationships/hyperlink" Target="http://dss.gov.au/" TargetMode="External"/><Relationship Id="rId59" Type="http://schemas.openxmlformats.org/officeDocument/2006/relationships/hyperlink" Target="https://plan4womenssafety.dss.gov.au/initiatives/1800respect/" TargetMode="External"/><Relationship Id="rId103" Type="http://schemas.openxmlformats.org/officeDocument/2006/relationships/hyperlink" Target="https://www.education.wa.edu.au/funding-public-schools" TargetMode="External"/><Relationship Id="rId108" Type="http://schemas.openxmlformats.org/officeDocument/2006/relationships/hyperlink" Target="https://dhs.sa.gov.au/latest-news/safeguarding-taskforce" TargetMode="External"/><Relationship Id="rId124" Type="http://schemas.openxmlformats.org/officeDocument/2006/relationships/hyperlink" Target="https://education.nt.gov.au/publications/framework-for-inclusion-2019-2029" TargetMode="External"/><Relationship Id="rId129" Type="http://schemas.openxmlformats.org/officeDocument/2006/relationships/hyperlink" Target="https://www.teatreegully.sa.gov.au/Services/Aged-carer-and-disability-services/Disability-and-inclusion" TargetMode="External"/><Relationship Id="rId54" Type="http://schemas.openxmlformats.org/officeDocument/2006/relationships/hyperlink" Target="https://www.disabilitygateway.gov.au/" TargetMode="External"/><Relationship Id="rId70" Type="http://schemas.openxmlformats.org/officeDocument/2006/relationships/hyperlink" Target="https://www.carergateway.gov.au/" TargetMode="External"/><Relationship Id="rId75" Type="http://schemas.openxmlformats.org/officeDocument/2006/relationships/hyperlink" Target="https://www.health.gov.au/committees-and-groups/advisory-committee-for-the-covid-19-response-for-people-with-disability" TargetMode="External"/><Relationship Id="rId91" Type="http://schemas.openxmlformats.org/officeDocument/2006/relationships/hyperlink" Target="https://www.statedisabilityplan.vic.gov.au/previous-plans-and-initiatives" TargetMode="External"/><Relationship Id="rId96" Type="http://schemas.openxmlformats.org/officeDocument/2006/relationships/hyperlink" Target="https://desbt.qld.gov.au/training/training-careers/incentives/sqw" TargetMode="External"/><Relationship Id="rId140" Type="http://schemas.openxmlformats.org/officeDocument/2006/relationships/hyperlink" Target="https://www.ndis.gov.au/about-us/publications/annual-report" TargetMode="External"/><Relationship Id="rId145" Type="http://schemas.openxmlformats.org/officeDocument/2006/relationships/hyperlink" Target="https://www.disabilitygateway.gov.au/document/3126" TargetMode="External"/><Relationship Id="rId161" Type="http://schemas.openxmlformats.org/officeDocument/2006/relationships/image" Target="media/image33.png"/><Relationship Id="rId16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4.png"/><Relationship Id="rId28" Type="http://schemas.openxmlformats.org/officeDocument/2006/relationships/image" Target="media/image19.png"/><Relationship Id="rId49" Type="http://schemas.openxmlformats.org/officeDocument/2006/relationships/hyperlink" Target="https://www.dss.gov.au/disability-and-carers-disability-strategy/national-disability-strategy-2010-2020" TargetMode="External"/><Relationship Id="rId114" Type="http://schemas.openxmlformats.org/officeDocument/2006/relationships/hyperlink" Target="https://www.involvedcbr.com.au/" TargetMode="External"/><Relationship Id="rId119" Type="http://schemas.openxmlformats.org/officeDocument/2006/relationships/hyperlink" Target="https://www.communityservices.act.gov.au/covid-19-community-service-information3/act-covid-19-disability-strategy" TargetMode="External"/><Relationship Id="rId44" Type="http://schemas.openxmlformats.org/officeDocument/2006/relationships/hyperlink" Target="https://www.pmc.gov.au/government/commonwealth-coat-arms" TargetMode="External"/><Relationship Id="rId60" Type="http://schemas.openxmlformats.org/officeDocument/2006/relationships/hyperlink" Target="https://www.1800respect.org.au/sunny" TargetMode="External"/><Relationship Id="rId65" Type="http://schemas.openxmlformats.org/officeDocument/2006/relationships/hyperlink" Target="https://www.dvalert.org.au/" TargetMode="External"/><Relationship Id="rId81" Type="http://schemas.openxmlformats.org/officeDocument/2006/relationships/hyperlink" Target="https://www.nationalparks.nsw.gov.au/access-friendly" TargetMode="External"/><Relationship Id="rId86" Type="http://schemas.openxmlformats.org/officeDocument/2006/relationships/hyperlink" Target="https://education.nsw.gov.au/about-us/strategies-and-reports/our-disability-inclusion-action-plan-2021-2025" TargetMode="External"/><Relationship Id="rId130" Type="http://schemas.openxmlformats.org/officeDocument/2006/relationships/hyperlink" Target="https://www.ccc.tas.gov.au/wp-content/uploads/2022/01/CCC_ACCESS-AND-INCLUSION-PLAN_2021-2025.pdf" TargetMode="External"/><Relationship Id="rId135" Type="http://schemas.openxmlformats.org/officeDocument/2006/relationships/hyperlink" Target="https://www.pc.gov.au/inquiries/completed/disability-agreement/report" TargetMode="External"/><Relationship Id="rId151" Type="http://schemas.openxmlformats.org/officeDocument/2006/relationships/hyperlink" Target="https://www.disabilitygateway.gov.au/ads/easy-read-strategy" TargetMode="External"/><Relationship Id="rId156" Type="http://schemas.openxmlformats.org/officeDocument/2006/relationships/image" Target="media/image28.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yperlink" Target="https://www.dss.gov.au/" TargetMode="External"/><Relationship Id="rId109" Type="http://schemas.openxmlformats.org/officeDocument/2006/relationships/hyperlink" Target="https://www.dpac.tas.gov.au/divisions/cpp/community-and-disability-services/tasmanian-disability-services-act-2011/tasmanian-disability-services-act-2011-review/resources/accessible_island_tasmanias_disability_framework_for_action_2018-2021_dfa" TargetMode="External"/><Relationship Id="rId34" Type="http://schemas.openxmlformats.org/officeDocument/2006/relationships/image" Target="media/image25.png"/><Relationship Id="rId50" Type="http://schemas.openxmlformats.org/officeDocument/2006/relationships/hyperlink" Target="https://australiacouncil.gov.au/investment-and-development/arts-and-disability-initiative-2022-24/" TargetMode="External"/><Relationship Id="rId55" Type="http://schemas.openxmlformats.org/officeDocument/2006/relationships/hyperlink" Target="https://www.ndiscommission.gov.au/" TargetMode="External"/><Relationship Id="rId76" Type="http://schemas.openxmlformats.org/officeDocument/2006/relationships/hyperlink" Target="https://www.health.gov.au/committees-and-groups/advisory-committee-for-the-covid-19-response-for-people-with-disability" TargetMode="External"/><Relationship Id="rId97" Type="http://schemas.openxmlformats.org/officeDocument/2006/relationships/hyperlink" Target="https://earlychildhood.qld.gov.au/funding-and-support/disability-and-inclusion-support-programs/kindergarten-inclusion-support-scheme" TargetMode="External"/><Relationship Id="rId104" Type="http://schemas.openxmlformats.org/officeDocument/2006/relationships/hyperlink" Target="https://ww2.health.wa.gov.au/~/media/Files/Corporate/general%20documents/Health%20Networks/Disability/PDF/WA%20Disability-Health-Framework-2015-2025.pdf" TargetMode="External"/><Relationship Id="rId120" Type="http://schemas.openxmlformats.org/officeDocument/2006/relationships/hyperlink" Target="https://www.health.act.gov.au/sites/default/files/2021-02/COVID-19%20An%20ACT%20Operational%20Plan%20for%20People%20with%20Disability%20-%20%28January%202021%29.pdf" TargetMode="External"/><Relationship Id="rId125" Type="http://schemas.openxmlformats.org/officeDocument/2006/relationships/hyperlink" Target="https://alga.com.au/disability-inclusion-planning-guide-for-local-government/" TargetMode="External"/><Relationship Id="rId141" Type="http://schemas.openxmlformats.org/officeDocument/2006/relationships/hyperlink" Target="https://www.dss.gov.au/our-responsibilities/disability-and-carers/program-services/consultation-and-advocacy/national-disability-peak-bodies" TargetMode="External"/><Relationship Id="rId146" Type="http://schemas.openxmlformats.org/officeDocument/2006/relationships/hyperlink" Target="https://www.disabilitygateway.gov.au/document/3116"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education.gov.au/disability-standards-education-2005" TargetMode="External"/><Relationship Id="rId92" Type="http://schemas.openxmlformats.org/officeDocument/2006/relationships/hyperlink" Target="https://providers.dffh.vic.gov.au/disability-advocacy-organisations" TargetMode="External"/><Relationship Id="rId162" Type="http://schemas.openxmlformats.org/officeDocument/2006/relationships/image" Target="media/image34.png"/><Relationship Id="rId2" Type="http://schemas.openxmlformats.org/officeDocument/2006/relationships/numbering" Target="numbering.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hyperlink" Target="https://www.dss.gov.au/" TargetMode="External"/><Relationship Id="rId45" Type="http://schemas.openxmlformats.org/officeDocument/2006/relationships/header" Target="header1.xml"/><Relationship Id="rId66" Type="http://schemas.openxmlformats.org/officeDocument/2006/relationships/hyperlink" Target="https://www.esafety.gov.au/key-issues/domestic-family-violence" TargetMode="External"/><Relationship Id="rId87" Type="http://schemas.openxmlformats.org/officeDocument/2006/relationships/hyperlink" Target="https://education.nsw.gov.au/teaching-and-learning/disability-learning-and-support/our-disability-strategy" TargetMode="External"/><Relationship Id="rId110" Type="http://schemas.openxmlformats.org/officeDocument/2006/relationships/hyperlink" Target="https://www.dpac.tas.gov.au/divisions/cpp/community-policy-and-engagement/advisory_groups/premiers_disability_advisory_council" TargetMode="External"/><Relationship Id="rId115" Type="http://schemas.openxmlformats.org/officeDocument/2006/relationships/hyperlink" Target="https://www.cmtedd.act.gov.au/open_government/inform/act_government_media_releases/vassarotti/2021/act-government-secures-national-mandatory-accessible-standards" TargetMode="External"/><Relationship Id="rId131" Type="http://schemas.openxmlformats.org/officeDocument/2006/relationships/hyperlink" Target="https://www.darwin.nt.gov.au/council/about-council/publications-and-forms/access-and-inclusion-plan-2019-2022" TargetMode="External"/><Relationship Id="rId136" Type="http://schemas.openxmlformats.org/officeDocument/2006/relationships/hyperlink" Target="https://disability.royalcommission.gov.au/publications/interim-report" TargetMode="External"/><Relationship Id="rId157" Type="http://schemas.openxmlformats.org/officeDocument/2006/relationships/image" Target="media/image29.png"/><Relationship Id="rId61" Type="http://schemas.openxmlformats.org/officeDocument/2006/relationships/hyperlink" Target="https://www.1800respect.org.au/services/search" TargetMode="External"/><Relationship Id="rId82" Type="http://schemas.openxmlformats.org/officeDocument/2006/relationships/hyperlink" Target="https://www.service.nsw.gov.au/accessibility" TargetMode="External"/><Relationship Id="rId152" Type="http://schemas.openxmlformats.org/officeDocument/2006/relationships/hyperlink" Target="https://www.disabilitygateway.gov.au/ads/languages" TargetMode="External"/><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1.png"/><Relationship Id="rId35" Type="http://schemas.openxmlformats.org/officeDocument/2006/relationships/hyperlink" Target="https://creativecommons.org/licenses/by/4.0/legalcode" TargetMode="External"/><Relationship Id="rId56" Type="http://schemas.openxmlformats.org/officeDocument/2006/relationships/hyperlink" Target="https://www.ndiscommission.gov.au/participants" TargetMode="External"/><Relationship Id="rId77" Type="http://schemas.openxmlformats.org/officeDocument/2006/relationships/hyperlink" Target="https://dcj.nsw.gov.au/community-inclusion/disability-and-inclusion/nsw-disability-inclusion-plan.html" TargetMode="External"/><Relationship Id="rId100" Type="http://schemas.openxmlformats.org/officeDocument/2006/relationships/hyperlink" Target="https://www.wa.gov.au/government/document-collections/state-disability-strategy-2020-2030" TargetMode="External"/><Relationship Id="rId105" Type="http://schemas.openxmlformats.org/officeDocument/2006/relationships/hyperlink" Target="https://www.legislation.sa.gov.au/lz?path=%2FC%2FA%2FDisability%20Inclusion%20Act%202018" TargetMode="External"/><Relationship Id="rId126" Type="http://schemas.openxmlformats.org/officeDocument/2006/relationships/hyperlink" Target="https://www.penrithcity.nsw.gov.au/community-library/community/nepean-jobs-for-all" TargetMode="External"/><Relationship Id="rId147" Type="http://schemas.openxmlformats.org/officeDocument/2006/relationships/hyperlink" Target="https://www.disabilitygateway.gov.au/document/3131" TargetMode="External"/><Relationship Id="rId16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australiacouncil.gov.au/advocacy-and-research/events/national-arts-and-disability-awards/" TargetMode="External"/><Relationship Id="rId72" Type="http://schemas.openxmlformats.org/officeDocument/2006/relationships/hyperlink" Target="https://www.education.gov.au/disability-standards-education-2005/2020-review-disability-standards-education-2005" TargetMode="External"/><Relationship Id="rId93" Type="http://schemas.openxmlformats.org/officeDocument/2006/relationships/hyperlink" Target="https://www2.education.vic.gov.au/pal/students-disability/policy" TargetMode="External"/><Relationship Id="rId98" Type="http://schemas.openxmlformats.org/officeDocument/2006/relationships/hyperlink" Target="https://desbt.qld.gov.au/training/training-careers/support/disability/sds-learners" TargetMode="External"/><Relationship Id="rId121" Type="http://schemas.openxmlformats.org/officeDocument/2006/relationships/hyperlink" Target="https://digitalterritory.nt.gov.au/__data/assets/pdf_file/0005/1038263/digital-territory-strategy.pdf" TargetMode="External"/><Relationship Id="rId142" Type="http://schemas.openxmlformats.org/officeDocument/2006/relationships/hyperlink" Target="https://www.disabilitygateway.gov.au/ads/key-actions-strategy" TargetMode="External"/><Relationship Id="rId163" Type="http://schemas.openxmlformats.org/officeDocument/2006/relationships/image" Target="media/image35.png"/><Relationship Id="rId3" Type="http://schemas.openxmlformats.org/officeDocument/2006/relationships/styles" Target="styles.xml"/><Relationship Id="rId25" Type="http://schemas.openxmlformats.org/officeDocument/2006/relationships/image" Target="media/image16.png"/><Relationship Id="rId46" Type="http://schemas.openxmlformats.org/officeDocument/2006/relationships/hyperlink" Target="https://www.dss.gov.au/disability-and-carers-disability-strategy/national-disability-strategy-2010-2020" TargetMode="External"/><Relationship Id="rId67" Type="http://schemas.openxmlformats.org/officeDocument/2006/relationships/hyperlink" Target="https://www.apsc.gov.au/working-aps/diversity-and-inclusion/disability" TargetMode="External"/><Relationship Id="rId116" Type="http://schemas.openxmlformats.org/officeDocument/2006/relationships/hyperlink" Target="https://www.communityservices.act.gov.au/disability_act/disability-justice-strategy/first-action-plan-2019-2023" TargetMode="External"/><Relationship Id="rId137" Type="http://schemas.openxmlformats.org/officeDocument/2006/relationships/hyperlink" Target="https://tbinternet.ohchr.org/_layouts/15/treatybodyexternal/Download.aspx?symbolno=CRPD%2fC%2fAUS%2f2-3&amp;Lang=en" TargetMode="External"/><Relationship Id="rId158" Type="http://schemas.openxmlformats.org/officeDocument/2006/relationships/image" Target="media/image30.png"/><Relationship Id="rId20" Type="http://schemas.openxmlformats.org/officeDocument/2006/relationships/image" Target="media/image13.png"/><Relationship Id="rId41" Type="http://schemas.openxmlformats.org/officeDocument/2006/relationships/hyperlink" Target="mailto:communications@dss.gov.au" TargetMode="External"/><Relationship Id="rId62" Type="http://schemas.openxmlformats.org/officeDocument/2006/relationships/hyperlink" Target="https://www.1800respect.org.au/inclusive-practice/disability-support-toolkit" TargetMode="External"/><Relationship Id="rId83" Type="http://schemas.openxmlformats.org/officeDocument/2006/relationships/hyperlink" Target="https://www.ageingdisabilitycommission.nsw.gov.au/home" TargetMode="External"/><Relationship Id="rId88" Type="http://schemas.openxmlformats.org/officeDocument/2006/relationships/hyperlink" Target="https://www.statedisabilityplan.vic.gov.au/previous-plans-and-initiatives" TargetMode="External"/><Relationship Id="rId111" Type="http://schemas.openxmlformats.org/officeDocument/2006/relationships/hyperlink" Target="https://vimeo.com/541468006" TargetMode="External"/><Relationship Id="rId132" Type="http://schemas.openxmlformats.org/officeDocument/2006/relationships/hyperlink" Target="https://www.disabilitygateway.gov.au/ads/key-actions-strategy" TargetMode="External"/><Relationship Id="rId153" Type="http://schemas.openxmlformats.org/officeDocument/2006/relationships/hyperlink" Target="https://www.disabilitygateway.gov.au/ads/auslan" TargetMode="External"/><Relationship Id="rId15" Type="http://schemas.openxmlformats.org/officeDocument/2006/relationships/image" Target="media/image8.png"/><Relationship Id="rId36" Type="http://schemas.openxmlformats.org/officeDocument/2006/relationships/hyperlink" Target="https://creativecommons.org/licenses/by/4.0/legalcode" TargetMode="External"/><Relationship Id="rId57" Type="http://schemas.openxmlformats.org/officeDocument/2006/relationships/hyperlink" Target="https://www.ndiscommission.gov.au/speakup" TargetMode="External"/><Relationship Id="rId106" Type="http://schemas.openxmlformats.org/officeDocument/2006/relationships/hyperlink" Target="https://inclusive.sa.gov.au/resources/state-disability-inclusion-plan" TargetMode="External"/><Relationship Id="rId127" Type="http://schemas.openxmlformats.org/officeDocument/2006/relationships/hyperlink" Target="https://www.brisbane.qld.gov.au/community-and-safety/community-support/disability-access-and-inclusion/inclusive-brisbane-plan-2019-2029" TargetMode="External"/><Relationship Id="rId10" Type="http://schemas.openxmlformats.org/officeDocument/2006/relationships/image" Target="media/image3.png"/><Relationship Id="rId31" Type="http://schemas.openxmlformats.org/officeDocument/2006/relationships/image" Target="media/image22.png"/><Relationship Id="rId52" Type="http://schemas.openxmlformats.org/officeDocument/2006/relationships/hyperlink" Target="https://www.infrastructure.gov.au/infrastructure-transport-vehicles/transport-accessibility" TargetMode="External"/><Relationship Id="rId73" Type="http://schemas.openxmlformats.org/officeDocument/2006/relationships/hyperlink" Target="https://www.niaa.gov.au/resource-centre/indigenous-affairs/national-aboriginal-and-torres-strait-islander-early-childhood-strategy" TargetMode="External"/><Relationship Id="rId78" Type="http://schemas.openxmlformats.org/officeDocument/2006/relationships/hyperlink" Target="https://www.seethepossibilities.nsw.gov.au/about-us/live-work-play" TargetMode="External"/><Relationship Id="rId94" Type="http://schemas.openxmlformats.org/officeDocument/2006/relationships/hyperlink" Target="https://www.education.vic.gov.au/school/teachers/learningneeds/Pages/disability-inclusion.aspx" TargetMode="External"/><Relationship Id="rId99" Type="http://schemas.openxmlformats.org/officeDocument/2006/relationships/hyperlink" Target="https://www.wa.gov.au/government/document-collections/state-disability-strategy-2020-2030" TargetMode="External"/><Relationship Id="rId101" Type="http://schemas.openxmlformats.org/officeDocument/2006/relationships/hyperlink" Target="https://changingplaces.org.au/" TargetMode="External"/><Relationship Id="rId122" Type="http://schemas.openxmlformats.org/officeDocument/2006/relationships/hyperlink" Target="https://www.hcscc.nt.gov.au/about/talk-up/" TargetMode="External"/><Relationship Id="rId143" Type="http://schemas.openxmlformats.org/officeDocument/2006/relationships/hyperlink" Target="https://www.dss.gov.au/how-we-consulted-on-the-development-of-australias-disability-strategy-2021-2031" TargetMode="External"/><Relationship Id="rId148" Type="http://schemas.openxmlformats.org/officeDocument/2006/relationships/hyperlink" Target="https://www.disabilitygateway.gov.au/ads/key-actions-strategy" TargetMode="External"/><Relationship Id="rId164"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7.png"/><Relationship Id="rId47" Type="http://schemas.openxmlformats.org/officeDocument/2006/relationships/hyperlink" Target="https://www.dss.gov.au/sites/default/files/documents/05_2012/national_disability_strategy_2010_2020.pdf" TargetMode="External"/><Relationship Id="rId68" Type="http://schemas.openxmlformats.org/officeDocument/2006/relationships/hyperlink" Target="https://www.pmc.gov.au/office-women/grants-and-funding" TargetMode="External"/><Relationship Id="rId89" Type="http://schemas.openxmlformats.org/officeDocument/2006/relationships/hyperlink" Target="https://www.statedisabilityplan.vic.gov.au/previous-plans-and-initiatives" TargetMode="External"/><Relationship Id="rId112" Type="http://schemas.openxmlformats.org/officeDocument/2006/relationships/hyperlink" Target="https://www.health.tas.gov.au/health-topics/mental-health/mental-health-projects-and-initiatives-priorities/rethink-2020-tasmanias-strategic-plan-mental-health" TargetMode="External"/><Relationship Id="rId133" Type="http://schemas.openxmlformats.org/officeDocument/2006/relationships/hyperlink" Target="https://www.aph.gov.au/Parliamentary_Business/Committees/Senate/Community_Affairs/AccessibleCommunities/Report" TargetMode="External"/><Relationship Id="rId154" Type="http://schemas.openxmlformats.org/officeDocument/2006/relationships/image" Target="media/image26.png"/><Relationship Id="rId16" Type="http://schemas.openxmlformats.org/officeDocument/2006/relationships/image" Target="media/image9.png"/><Relationship Id="rId37" Type="http://schemas.openxmlformats.org/officeDocument/2006/relationships/hyperlink" Target="http://dss.gov.au/" TargetMode="External"/><Relationship Id="rId58" Type="http://schemas.openxmlformats.org/officeDocument/2006/relationships/hyperlink" Target="https://www.dss.gov.au/disability-and-carers/programs-services/for-people-with-disability/ndis-quality-and-safeguarding-framework-0" TargetMode="External"/><Relationship Id="rId79" Type="http://schemas.openxmlformats.org/officeDocument/2006/relationships/hyperlink" Target="https://www.transport.nsw.gov.au/news-and-events/reports-and-publications/disability-inclusion-action-plan-2018-2022" TargetMode="External"/><Relationship Id="rId102" Type="http://schemas.openxmlformats.org/officeDocument/2006/relationships/hyperlink" Target="https://www.wa.gov.au/government/publications/workforce-diversification-and-inclusion-strategy-wa-public-sector-employment-2020-2025" TargetMode="External"/><Relationship Id="rId123" Type="http://schemas.openxmlformats.org/officeDocument/2006/relationships/hyperlink" Target="https://tfhc.nt.gov.au/social-inclusion-and-interpreting-services/office-of-disability/disability-advisory-committee" TargetMode="External"/><Relationship Id="rId144" Type="http://schemas.openxmlformats.org/officeDocument/2006/relationships/hyperlink" Target="https://www.disabilitygateway.gov.au/document/3121" TargetMode="External"/><Relationship Id="rId90" Type="http://schemas.openxmlformats.org/officeDocument/2006/relationships/hyperlink" Target="https://providers.dffh.vic.gov.au/changing-places" TargetMode="External"/><Relationship Id="rId165" Type="http://schemas.openxmlformats.org/officeDocument/2006/relationships/image" Target="media/image37.png"/><Relationship Id="rId27" Type="http://schemas.openxmlformats.org/officeDocument/2006/relationships/image" Target="media/image18.png"/><Relationship Id="rId48" Type="http://schemas.openxmlformats.org/officeDocument/2006/relationships/hyperlink" Target="https://www.dss.gov.au/disability-and-carers-disability-strategy/national-disability-strategy-2010-2020" TargetMode="External"/><Relationship Id="rId69" Type="http://schemas.openxmlformats.org/officeDocument/2006/relationships/hyperlink" Target="https://www.dss.gov.au/disability-and-carers-programs-services-for-people-with-disability/information-linkages-and-capacity-building-ilc-program" TargetMode="External"/><Relationship Id="rId113" Type="http://schemas.openxmlformats.org/officeDocument/2006/relationships/hyperlink" Target="https://www.dpac.tas.gov.au/divisions/cpp/community-grants/carers-small-grants-program/carer_policy_and_action_plan" TargetMode="External"/><Relationship Id="rId134" Type="http://schemas.openxmlformats.org/officeDocument/2006/relationships/hyperlink" Target="https://www.dss.gov.au/review-of-implementation-of-the-national-disability-strategy-2010-2020" TargetMode="External"/><Relationship Id="rId80" Type="http://schemas.openxmlformats.org/officeDocument/2006/relationships/hyperlink" Target="https://www.planning.nsw.gov.au/Policy-and-Legislation/Open-space-and-parklands/Everyone-Can-Play-in-NSW" TargetMode="External"/><Relationship Id="rId155" Type="http://schemas.openxmlformats.org/officeDocument/2006/relationships/image" Target="media/image27.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55A34-796C-4B3B-B4FD-B28BA597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6390</Words>
  <Characters>36426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Final Progress Report 2017-2021 Summary</vt:lpstr>
    </vt:vector>
  </TitlesOfParts>
  <Company/>
  <LinksUpToDate>false</LinksUpToDate>
  <CharactersWithSpaces>42731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Progress Report 2017-2021 Summary</dc:title>
  <dc:creator>Shereen Ghali</dc:creator>
  <cp:keywords>[SEC=OFFICIAL]</cp:keywords>
  <cp:lastModifiedBy>Thomas Kiorgaard</cp:lastModifiedBy>
  <cp:revision>4</cp:revision>
  <dcterms:created xsi:type="dcterms:W3CDTF">2022-12-14T04:46:00Z</dcterms:created>
  <dcterms:modified xsi:type="dcterms:W3CDTF">2022-12-21T04:34:00Z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Adobe InDesign 17.3 (Macintosh)</vt:lpwstr>
  </property>
  <property fmtid="{D5CDD505-2E9C-101B-9397-08002B2CF9AE}" pid="4" name="LastSaved">
    <vt:filetime>2022-11-14T00:00:00Z</vt:filetime>
  </property>
  <property fmtid="{D5CDD505-2E9C-101B-9397-08002B2CF9AE}" pid="5" name="PM_Caveats_Count">
    <vt:lpwstr>0</vt:lpwstr>
  </property>
  <property fmtid="{D5CDD505-2E9C-101B-9397-08002B2CF9AE}" pid="6" name="PM_Display">
    <vt:lpwstr>OFFICIAL</vt:lpwstr>
  </property>
  <property fmtid="{D5CDD505-2E9C-101B-9397-08002B2CF9AE}" pid="7" name="PM_DisplayValueSecClassificationWithQualifier">
    <vt:lpwstr>OFFICIAL</vt:lpwstr>
  </property>
  <property fmtid="{D5CDD505-2E9C-101B-9397-08002B2CF9AE}" pid="8" name="PM_Hash_Salt">
    <vt:lpwstr>AFBD7D2F8DEF656B6AD88C856D353CE2</vt:lpwstr>
  </property>
  <property fmtid="{D5CDD505-2E9C-101B-9397-08002B2CF9AE}" pid="9" name="PM_Hash_Salt_Prev">
    <vt:lpwstr>77023C4A34F9E69F42CC577D61C53563</vt:lpwstr>
  </property>
  <property fmtid="{D5CDD505-2E9C-101B-9397-08002B2CF9AE}" pid="10" name="PM_Hash_SHA1">
    <vt:lpwstr>962E031A51363F4F1BFF82DC7E4930CB82E8D2FD</vt:lpwstr>
  </property>
  <property fmtid="{D5CDD505-2E9C-101B-9397-08002B2CF9AE}" pid="11" name="PM_Hash_Version">
    <vt:lpwstr>2018.0</vt:lpwstr>
  </property>
  <property fmtid="{D5CDD505-2E9C-101B-9397-08002B2CF9AE}" pid="12" name="PM_InsertionValue">
    <vt:lpwstr>OFFICIAL</vt:lpwstr>
  </property>
  <property fmtid="{D5CDD505-2E9C-101B-9397-08002B2CF9AE}" pid="13" name="PM_Markers">
    <vt:lpwstr/>
  </property>
  <property fmtid="{D5CDD505-2E9C-101B-9397-08002B2CF9AE}" pid="14" name="PM_MinimumSecurityClassification">
    <vt:lpwstr/>
  </property>
  <property fmtid="{D5CDD505-2E9C-101B-9397-08002B2CF9AE}" pid="15" name="PM_Namespace">
    <vt:lpwstr>gov.au</vt:lpwstr>
  </property>
  <property fmtid="{D5CDD505-2E9C-101B-9397-08002B2CF9AE}" pid="16" name="PM_Note">
    <vt:lpwstr/>
  </property>
  <property fmtid="{D5CDD505-2E9C-101B-9397-08002B2CF9AE}" pid="17" name="PM_Originating_FileId">
    <vt:lpwstr>1DF81961EA3140A8BD29E5CFC66C8241</vt:lpwstr>
  </property>
  <property fmtid="{D5CDD505-2E9C-101B-9397-08002B2CF9AE}" pid="18" name="PM_OriginationTimeStamp">
    <vt:lpwstr>2022-11-14T06:40:21Z</vt:lpwstr>
  </property>
  <property fmtid="{D5CDD505-2E9C-101B-9397-08002B2CF9AE}" pid="19" name="PM_OriginatorDomainName_SHA256">
    <vt:lpwstr>E83A2A66C4061446A7E3732E8D44762184B6B377D962B96C83DC624302585857</vt:lpwstr>
  </property>
  <property fmtid="{D5CDD505-2E9C-101B-9397-08002B2CF9AE}" pid="20" name="PM_OriginatorUserAccountName_SHA256">
    <vt:lpwstr>9B3D893D8F9BEF5111C8EF2192AF7A254A28CAB06875831C8981F44F8C0CAA4B</vt:lpwstr>
  </property>
  <property fmtid="{D5CDD505-2E9C-101B-9397-08002B2CF9AE}" pid="21" name="PM_Originator_Hash_SHA1">
    <vt:lpwstr>55707EFA284C170069E0CC07E8485A1BA472A79E</vt:lpwstr>
  </property>
  <property fmtid="{D5CDD505-2E9C-101B-9397-08002B2CF9AE}" pid="22" name="PM_ProtectiveMarkingImage_Footer">
    <vt:lpwstr>C:\Program Files (x86)\Common Files\janusNET Shared\janusSEAL\Images\DocumentSlashBlue.png</vt:lpwstr>
  </property>
  <property fmtid="{D5CDD505-2E9C-101B-9397-08002B2CF9AE}" pid="23" name="PM_ProtectiveMarkingImage_Header">
    <vt:lpwstr>C:\Program Files (x86)\Common Files\janusNET Shared\janusSEAL\Images\DocumentSlashBlue.png</vt:lpwstr>
  </property>
  <property fmtid="{D5CDD505-2E9C-101B-9397-08002B2CF9AE}" pid="24" name="PM_ProtectiveMarkingValue_Footer">
    <vt:lpwstr>OFFICIAL</vt:lpwstr>
  </property>
  <property fmtid="{D5CDD505-2E9C-101B-9397-08002B2CF9AE}" pid="25" name="PM_ProtectiveMarkingValue_Header">
    <vt:lpwstr>OFFICIAL</vt:lpwstr>
  </property>
  <property fmtid="{D5CDD505-2E9C-101B-9397-08002B2CF9AE}" pid="26" name="PM_Qualifier">
    <vt:lpwstr/>
  </property>
  <property fmtid="{D5CDD505-2E9C-101B-9397-08002B2CF9AE}" pid="27" name="PM_SecurityClassification">
    <vt:lpwstr>OFFICIAL</vt:lpwstr>
  </property>
  <property fmtid="{D5CDD505-2E9C-101B-9397-08002B2CF9AE}" pid="28" name="PM_Version">
    <vt:lpwstr>2018.4</vt:lpwstr>
  </property>
  <property fmtid="{D5CDD505-2E9C-101B-9397-08002B2CF9AE}" pid="29" name="Producer">
    <vt:lpwstr>Adobe PDF Library 16.0.7</vt:lpwstr>
  </property>
</Properties>
</file>