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1" w:rsidRPr="0087600D" w:rsidRDefault="00FF713E" w:rsidP="0087600D">
      <w:pPr>
        <w:pStyle w:val="Title"/>
        <w:ind w:left="-709"/>
      </w:pPr>
      <w:r>
        <w:t xml:space="preserve">National Rental Affordability Scheme Quarterly Performance Report </w:t>
      </w:r>
    </w:p>
    <w:p w:rsidR="0054713E" w:rsidRPr="00FE4A3A" w:rsidRDefault="001B2356" w:rsidP="000A051C">
      <w:pPr>
        <w:pStyle w:val="Subtitle"/>
        <w:ind w:hanging="709"/>
        <w:jc w:val="right"/>
      </w:pPr>
      <w:r>
        <w:t>As at 30</w:t>
      </w:r>
      <w:r w:rsidR="00FF713E">
        <w:t xml:space="preserve"> </w:t>
      </w:r>
      <w:r>
        <w:t>June</w:t>
      </w:r>
      <w:r w:rsidR="00FF713E">
        <w:t xml:space="preserve"> 2023</w:t>
      </w:r>
    </w:p>
    <w:p w:rsidR="0094563F" w:rsidRDefault="0094563F" w:rsidP="0054713E">
      <w:pPr>
        <w:pStyle w:val="Smalltext"/>
        <w:ind w:left="-709"/>
      </w:pPr>
    </w:p>
    <w:p w:rsidR="0094563F" w:rsidRDefault="0094563F" w:rsidP="004F77F4">
      <w:pPr>
        <w:spacing w:before="800"/>
        <w:ind w:left="-709"/>
        <w:rPr>
          <w:i/>
          <w:iCs/>
          <w:smallCaps/>
        </w:rPr>
        <w:sectPr w:rsidR="0094563F"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50273B" w:rsidRPr="00717729" w:rsidRDefault="0050273B" w:rsidP="0050273B">
      <w:pPr>
        <w:spacing w:before="600" w:after="0"/>
        <w:jc w:val="both"/>
        <w:rPr>
          <w:rFonts w:cs="Arial"/>
          <w:b/>
        </w:rPr>
      </w:pPr>
      <w:r>
        <w:rPr>
          <w:rFonts w:cs="Arial"/>
          <w:b/>
        </w:rPr>
        <w:t>Copyright n</w:t>
      </w:r>
      <w:r w:rsidRPr="00717729">
        <w:rPr>
          <w:rFonts w:cs="Arial"/>
          <w:b/>
        </w:rPr>
        <w:t>otice</w:t>
      </w:r>
    </w:p>
    <w:p w:rsidR="00586246" w:rsidRDefault="00586246" w:rsidP="00E708BB">
      <w:pPr>
        <w:pStyle w:val="NormalWeb"/>
        <w:rPr>
          <w:rFonts w:ascii="Arial" w:hAnsi="Arial" w:cs="Arial"/>
        </w:rPr>
      </w:pPr>
      <w:r>
        <w:rPr>
          <w:rFonts w:ascii="Arial" w:hAnsi="Arial" w:cs="Arial"/>
          <w:noProof/>
          <w:lang w:eastAsia="en-AU"/>
        </w:rPr>
        <w:drawing>
          <wp:inline distT="0" distB="0" distL="0" distR="0" wp14:anchorId="636E31C5" wp14:editId="15784C7B">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50273B" w:rsidRPr="0050273B" w:rsidRDefault="0050273B" w:rsidP="0050273B">
      <w:pPr>
        <w:rPr>
          <w:rStyle w:val="Hyperlink"/>
          <w:rFonts w:eastAsiaTheme="majorEastAsia" w:cs="Arial"/>
        </w:rPr>
      </w:pPr>
      <w:r w:rsidRPr="00717729">
        <w:t xml:space="preserve">This document </w:t>
      </w:r>
      <w:r w:rsidRPr="00FF713E">
        <w:t>[</w:t>
      </w:r>
      <w:r w:rsidR="00FF713E" w:rsidRPr="00FF713E">
        <w:t>National Rental Affordability Scheme Quarterly Performance Report</w:t>
      </w:r>
      <w:r w:rsidRPr="00FF713E">
        <w:t>]</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rsidR="0050273B" w:rsidRPr="00717729" w:rsidRDefault="0050273B" w:rsidP="0050273B">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rsidR="0050273B" w:rsidRPr="00717729" w:rsidRDefault="0050273B" w:rsidP="0050273B">
      <w:r w:rsidRPr="00717729">
        <w:fldChar w:fldCharType="end"/>
      </w:r>
      <w:r w:rsidRPr="00717729">
        <w:t>Please attribut</w:t>
      </w:r>
      <w:r>
        <w:t>e:</w:t>
      </w:r>
      <w:r w:rsidRPr="00717729">
        <w:t xml:space="preserve"> © Commonwealth of Australia (</w:t>
      </w:r>
      <w:hyperlink r:id="rId15" w:history="1">
        <w:r w:rsidRPr="00717729">
          <w:rPr>
            <w:rStyle w:val="Hyperlink"/>
            <w:rFonts w:eastAsiaTheme="majorEastAsia" w:cs="Arial"/>
          </w:rPr>
          <w:t>Department of Social Services</w:t>
        </w:r>
      </w:hyperlink>
      <w:r w:rsidR="00DE6B8C">
        <w:t>) 2020</w:t>
      </w:r>
    </w:p>
    <w:p w:rsidR="0050273B" w:rsidRPr="0050273B" w:rsidRDefault="0050273B" w:rsidP="0050273B">
      <w:pPr>
        <w:rPr>
          <w:b/>
        </w:rPr>
      </w:pPr>
      <w:r w:rsidRPr="0050273B">
        <w:rPr>
          <w:b/>
        </w:rPr>
        <w:t xml:space="preserve">Notice: </w:t>
      </w:r>
    </w:p>
    <w:p w:rsidR="0050273B" w:rsidRPr="00717729" w:rsidRDefault="0050273B" w:rsidP="0050273B">
      <w:pPr>
        <w:pStyle w:val="ListBullet"/>
        <w:numPr>
          <w:ilvl w:val="0"/>
          <w:numId w:val="5"/>
        </w:numPr>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rsidR="0050273B" w:rsidRPr="0050273B" w:rsidRDefault="0050273B" w:rsidP="0050273B">
      <w:pPr>
        <w:pStyle w:val="ListBullet"/>
        <w:numPr>
          <w:ilvl w:val="0"/>
          <w:numId w:val="5"/>
        </w:numPr>
      </w:pPr>
      <w:r w:rsidRPr="00717729">
        <w:t>Inquiries regarding this licence or any other use of this document</w:t>
      </w:r>
      <w:r>
        <w:t xml:space="preserve"> are welcome. Please contact: Branch Manager, </w:t>
      </w:r>
      <w:r w:rsidR="00DE6B8C" w:rsidRPr="007B41E4">
        <w:t>Communication Services Branch</w:t>
      </w:r>
      <w:r>
        <w:t>, Department of Social Services.</w:t>
      </w:r>
      <w:r w:rsidRPr="00717729">
        <w:t xml:space="preserve"> Phone: 1300 653 227</w:t>
      </w:r>
      <w:r>
        <w:t>.</w:t>
      </w:r>
      <w:r w:rsidRPr="00717729">
        <w:t xml:space="preserve"> Email: </w:t>
      </w:r>
      <w:hyperlink r:id="rId16" w:history="1">
        <w:r w:rsidRPr="00717729">
          <w:rPr>
            <w:rStyle w:val="Hyperlink"/>
            <w:rFonts w:eastAsiaTheme="majorEastAsia" w:cs="Arial"/>
          </w:rPr>
          <w:t>communications@dss.gov.au</w:t>
        </w:r>
      </w:hyperlink>
    </w:p>
    <w:p w:rsidR="0050273B" w:rsidRPr="0050273B" w:rsidRDefault="0050273B" w:rsidP="0050273B">
      <w:pPr>
        <w:rPr>
          <w:b/>
        </w:rPr>
      </w:pPr>
      <w:r w:rsidRPr="0050273B">
        <w:rPr>
          <w:b/>
        </w:rPr>
        <w:t>Notice identifying other material or rights in this publication:</w:t>
      </w:r>
    </w:p>
    <w:p w:rsidR="0050273B" w:rsidRPr="00717729" w:rsidRDefault="0050273B" w:rsidP="0050273B">
      <w:pPr>
        <w:pStyle w:val="ListBullet"/>
        <w:numPr>
          <w:ilvl w:val="0"/>
          <w:numId w:val="6"/>
        </w:numPr>
      </w:pPr>
      <w:r w:rsidRPr="00717729">
        <w:t xml:space="preserve">Australian Commonwealth Coat of Arms </w:t>
      </w:r>
      <w:r>
        <w:t>—</w:t>
      </w:r>
      <w:r w:rsidRPr="00717729">
        <w:t xml:space="preserve"> not Licensed under Creative Commons, see </w:t>
      </w:r>
      <w:hyperlink r:id="rId17" w:history="1">
        <w:r w:rsidRPr="00717729">
          <w:rPr>
            <w:rStyle w:val="Hyperlink"/>
            <w:rFonts w:eastAsiaTheme="majorEastAsia" w:cs="Arial"/>
          </w:rPr>
          <w:t>https://www.itsanhonour.gov.au/coat-arms/index.cfm</w:t>
        </w:r>
      </w:hyperlink>
    </w:p>
    <w:p w:rsidR="0050273B" w:rsidRDefault="0050273B" w:rsidP="0050273B">
      <w:pPr>
        <w:pStyle w:val="ListBullet"/>
        <w:numPr>
          <w:ilvl w:val="0"/>
          <w:numId w:val="6"/>
        </w:numPr>
      </w:pPr>
      <w:r w:rsidRPr="00717729">
        <w:t xml:space="preserve">Certain images and photographs (as marked) </w:t>
      </w:r>
      <w:r>
        <w:t xml:space="preserve">— </w:t>
      </w:r>
      <w:r w:rsidRPr="00717729">
        <w:t>not licensed under Creative Commons</w:t>
      </w:r>
    </w:p>
    <w:p w:rsidR="004F77F4" w:rsidRDefault="004F77F4" w:rsidP="00311FC7">
      <w:pPr>
        <w:spacing w:before="0"/>
        <w:rPr>
          <w:rFonts w:ascii="Georgia" w:eastAsiaTheme="majorEastAsia" w:hAnsi="Georgia" w:cstheme="majorBidi"/>
          <w:bCs/>
          <w:i/>
          <w:iCs/>
          <w:smallCaps/>
          <w:color w:val="24596E"/>
          <w:sz w:val="32"/>
          <w:szCs w:val="28"/>
        </w:rPr>
      </w:pPr>
      <w:r>
        <w:br w:type="page"/>
      </w:r>
    </w:p>
    <w:p w:rsidR="004F77F4" w:rsidRDefault="004F77F4" w:rsidP="00D22A8A"/>
    <w:p w:rsidR="004F77F4" w:rsidRDefault="00FF713E" w:rsidP="00D22A8A">
      <w:pPr>
        <w:pStyle w:val="Titlepage"/>
        <w:tabs>
          <w:tab w:val="left" w:pos="7451"/>
        </w:tabs>
      </w:pPr>
      <w:r>
        <w:t>Performance Summary</w:t>
      </w:r>
    </w:p>
    <w:p w:rsidR="00586246" w:rsidRPr="00877018" w:rsidRDefault="00877018" w:rsidP="0084227C">
      <w:pPr>
        <w:rPr>
          <w:rFonts w:eastAsiaTheme="majorEastAsia"/>
        </w:rPr>
      </w:pPr>
      <w:r>
        <w:br w:type="page"/>
      </w:r>
    </w:p>
    <w:p w:rsidR="00F85669" w:rsidRDefault="00F85669">
      <w:pPr>
        <w:spacing w:before="0"/>
        <w:rPr>
          <w:i/>
          <w:iCs/>
          <w:smallCaps/>
        </w:rPr>
        <w:sectPr w:rsidR="00F85669" w:rsidSect="0087600D">
          <w:headerReference w:type="first" r:id="rId18"/>
          <w:footerReference w:type="first" r:id="rId19"/>
          <w:pgSz w:w="11906" w:h="16838"/>
          <w:pgMar w:top="1134" w:right="1418" w:bottom="1418" w:left="1134" w:header="284" w:footer="459" w:gutter="0"/>
          <w:pgNumType w:fmt="lowerRoman" w:start="1"/>
          <w:cols w:space="708"/>
          <w:titlePg/>
          <w:docGrid w:linePitch="360"/>
        </w:sectPr>
      </w:pPr>
    </w:p>
    <w:p w:rsidR="00FF713E" w:rsidRPr="00FF713E" w:rsidRDefault="00FF713E" w:rsidP="00FF713E">
      <w:pPr>
        <w:jc w:val="both"/>
        <w:rPr>
          <w:rFonts w:cs="Calibri"/>
        </w:rPr>
      </w:pPr>
      <w:r w:rsidRPr="00FF713E">
        <w:rPr>
          <w:rFonts w:cs="Calibri"/>
        </w:rPr>
        <w:lastRenderedPageBreak/>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67053" w:rsidRDefault="00FF713E" w:rsidP="00567053">
      <w:pPr>
        <w:pStyle w:val="Heading1"/>
      </w:pPr>
      <w:r>
        <w:t>Report definitions</w:t>
      </w:r>
    </w:p>
    <w:p w:rsidR="00FF713E" w:rsidRPr="00FF713E" w:rsidRDefault="00FF713E" w:rsidP="00FF713E">
      <w:pPr>
        <w:spacing w:after="120"/>
      </w:pPr>
      <w:r w:rsidRPr="00FF713E">
        <w:t>In this Report:</w:t>
      </w:r>
    </w:p>
    <w:p w:rsidR="00FF713E" w:rsidRPr="00FF713E" w:rsidRDefault="00FF713E" w:rsidP="00FF713E">
      <w:pPr>
        <w:spacing w:after="120"/>
      </w:pPr>
      <w:r w:rsidRPr="00FF713E">
        <w:rPr>
          <w:b/>
        </w:rPr>
        <w:t xml:space="preserve">Active allocations </w:t>
      </w:r>
      <w:r w:rsidRPr="00FF713E">
        <w:t>means dwellings tenanted or available for rent.</w:t>
      </w:r>
    </w:p>
    <w:p w:rsidR="00FF713E" w:rsidRPr="00FF713E" w:rsidRDefault="00FF713E" w:rsidP="00FF713E">
      <w:pPr>
        <w:spacing w:after="120"/>
      </w:pPr>
      <w:r w:rsidRPr="00FF713E">
        <w:rPr>
          <w:b/>
        </w:rPr>
        <w:t xml:space="preserve">Provisional allocations </w:t>
      </w:r>
      <w:r w:rsidRPr="00FF713E">
        <w:t xml:space="preserve">means dwellings not yet delivered. </w:t>
      </w:r>
    </w:p>
    <w:p w:rsidR="00FF713E" w:rsidRPr="00FF713E" w:rsidRDefault="00FF713E" w:rsidP="00FF713E">
      <w:pPr>
        <w:spacing w:after="120"/>
        <w:rPr>
          <w:b/>
        </w:rPr>
      </w:pPr>
      <w:r w:rsidRPr="00FF713E">
        <w:rPr>
          <w:b/>
        </w:rPr>
        <w:t xml:space="preserve">Total allocations </w:t>
      </w:r>
      <w:r w:rsidRPr="00FF713E">
        <w:t>means the total number of active allocations and provisional allocations.</w:t>
      </w:r>
    </w:p>
    <w:p w:rsidR="00FF713E" w:rsidRPr="00FF713E" w:rsidRDefault="00FF713E" w:rsidP="00FF713E">
      <w:pPr>
        <w:spacing w:after="120"/>
      </w:pPr>
      <w:r w:rsidRPr="00FF713E">
        <w:rPr>
          <w:b/>
        </w:rPr>
        <w:t xml:space="preserve">Type </w:t>
      </w:r>
      <w:r w:rsidRPr="00FF713E">
        <w:t xml:space="preserve">means the type of NRAS home. </w:t>
      </w:r>
    </w:p>
    <w:p w:rsidR="00FF713E" w:rsidRPr="00FF713E" w:rsidRDefault="00FF713E" w:rsidP="00FF713E">
      <w:pPr>
        <w:spacing w:after="120"/>
      </w:pPr>
      <w:r w:rsidRPr="00FF713E">
        <w:rPr>
          <w:b/>
        </w:rPr>
        <w:t xml:space="preserve">Size </w:t>
      </w:r>
      <w:r w:rsidRPr="00FF713E">
        <w:t>means the number of bedrooms in the NRAS home.</w:t>
      </w:r>
    </w:p>
    <w:p w:rsidR="00FF713E" w:rsidRDefault="00FF713E" w:rsidP="00FF713E">
      <w:pPr>
        <w:pStyle w:val="NormalWeb"/>
        <w:spacing w:before="0" w:beforeAutospacing="0" w:after="120" w:afterAutospacing="0"/>
        <w:rPr>
          <w:rFonts w:asciiTheme="minorHAnsi" w:hAnsiTheme="minorHAnsi"/>
        </w:rPr>
      </w:pPr>
      <w:r w:rsidRPr="00FF713E">
        <w:rPr>
          <w:rFonts w:asciiTheme="minorHAnsi" w:hAnsiTheme="minorHAnsi"/>
          <w:b/>
        </w:rPr>
        <w:t>NRAS Year</w:t>
      </w:r>
      <w:r w:rsidRPr="00FF713E">
        <w:rPr>
          <w:rFonts w:asciiTheme="minorHAnsi" w:hAnsiTheme="minorHAnsi"/>
        </w:rPr>
        <w:t xml:space="preserve"> means </w:t>
      </w:r>
      <w:bookmarkStart w:id="0" w:name="top"/>
      <w:bookmarkEnd w:id="0"/>
      <w:r w:rsidRPr="00FF713E">
        <w:rPr>
          <w:rFonts w:asciiTheme="minorHAnsi" w:hAnsiTheme="minorHAnsi"/>
        </w:rPr>
        <w:t>the period 1 May to 30 April each year.</w:t>
      </w:r>
    </w:p>
    <w:p w:rsidR="008D1994" w:rsidRDefault="008D1994" w:rsidP="008D1994">
      <w:pPr>
        <w:pStyle w:val="Heading1"/>
      </w:pPr>
      <w:r>
        <w:t>Key allocation data</w:t>
      </w:r>
    </w:p>
    <w:tbl>
      <w:tblPr>
        <w:tblW w:w="10640" w:type="dxa"/>
        <w:tblInd w:w="-792" w:type="dxa"/>
        <w:tblLook w:val="04A0" w:firstRow="1" w:lastRow="0" w:firstColumn="1" w:lastColumn="0" w:noHBand="0" w:noVBand="1"/>
        <w:tblCaption w:val="Key allocation data"/>
      </w:tblPr>
      <w:tblGrid>
        <w:gridCol w:w="10640"/>
      </w:tblGrid>
      <w:tr w:rsidR="008D1994" w:rsidRPr="00FF713E" w:rsidTr="0066061B">
        <w:trPr>
          <w:trHeight w:val="288"/>
        </w:trPr>
        <w:tc>
          <w:tcPr>
            <w:tcW w:w="10640" w:type="dxa"/>
            <w:shd w:val="clear" w:color="auto" w:fill="auto"/>
            <w:noWrap/>
            <w:vAlign w:val="center"/>
            <w:hideMark/>
          </w:tcPr>
          <w:p w:rsidR="008D1994" w:rsidRPr="00FF713E" w:rsidRDefault="008D1994" w:rsidP="001B2356">
            <w:pPr>
              <w:numPr>
                <w:ilvl w:val="0"/>
                <w:numId w:val="7"/>
              </w:numPr>
              <w:spacing w:before="0" w:after="120" w:line="240" w:lineRule="auto"/>
            </w:pPr>
            <w:r w:rsidRPr="00FF713E">
              <w:t>All data</w:t>
            </w:r>
            <w:r w:rsidR="001B2356">
              <w:t xml:space="preserve"> in this report is current at 30</w:t>
            </w:r>
            <w:r w:rsidRPr="00FF713E">
              <w:t xml:space="preserve"> </w:t>
            </w:r>
            <w:r w:rsidR="001B2356">
              <w:t>June</w:t>
            </w:r>
            <w:r w:rsidRPr="00FF713E">
              <w:t xml:space="preserve"> 2023</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Numb</w:t>
            </w:r>
            <w:r w:rsidR="001B2356">
              <w:t>er of active allocations: 20,860</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Number</w:t>
            </w:r>
            <w:r w:rsidR="001B2356">
              <w:t xml:space="preserve"> of provisional allocations: 275</w:t>
            </w:r>
          </w:p>
        </w:tc>
      </w:tr>
      <w:tr w:rsidR="008D1994" w:rsidRPr="00FF713E" w:rsidTr="0066061B">
        <w:trPr>
          <w:trHeight w:val="288"/>
        </w:trPr>
        <w:tc>
          <w:tcPr>
            <w:tcW w:w="10640" w:type="dxa"/>
            <w:shd w:val="clear" w:color="auto" w:fill="auto"/>
            <w:noWrap/>
            <w:vAlign w:val="center"/>
            <w:hideMark/>
          </w:tcPr>
          <w:p w:rsidR="008D1994" w:rsidRPr="00FF713E" w:rsidRDefault="001B2356" w:rsidP="008D1994">
            <w:pPr>
              <w:numPr>
                <w:ilvl w:val="0"/>
                <w:numId w:val="7"/>
              </w:numPr>
              <w:spacing w:before="0" w:after="120" w:line="240" w:lineRule="auto"/>
            </w:pPr>
            <w:r>
              <w:t>Total allocations : 21,135</w:t>
            </w:r>
          </w:p>
        </w:tc>
      </w:tr>
      <w:tr w:rsidR="008D1994" w:rsidRPr="00FF713E" w:rsidTr="0066061B">
        <w:trPr>
          <w:trHeight w:val="288"/>
        </w:trPr>
        <w:tc>
          <w:tcPr>
            <w:tcW w:w="10640" w:type="dxa"/>
            <w:shd w:val="clear" w:color="auto" w:fill="auto"/>
            <w:noWrap/>
            <w:vAlign w:val="center"/>
          </w:tcPr>
          <w:p w:rsidR="008D1994" w:rsidRPr="00FF713E" w:rsidRDefault="008D1994" w:rsidP="008D1994">
            <w:pPr>
              <w:numPr>
                <w:ilvl w:val="0"/>
                <w:numId w:val="7"/>
              </w:numPr>
              <w:spacing w:before="0" w:after="120" w:line="240" w:lineRule="auto"/>
            </w:pPr>
            <w:r w:rsidRPr="00FF713E">
              <w:t>Numb</w:t>
            </w:r>
            <w:r w:rsidR="001B2356">
              <w:t>er of ceased allocations: 15,430</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w:t>
            </w:r>
            <w:r w:rsidR="000F3475">
              <w:t>ber of approved participants: 85</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Number of approved participants who have allocati</w:t>
            </w:r>
            <w:r w:rsidR="000F3475">
              <w:t>ons in multiple jurisdictions: 8</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Number of for profit</w:t>
            </w:r>
            <w:r w:rsidR="000F3475">
              <w:t>/other approved participants: 24</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Number of approved participants who are endorsed charities: 61</w:t>
            </w:r>
          </w:p>
        </w:tc>
      </w:tr>
      <w:tr w:rsidR="008D1994" w:rsidRPr="00FF713E" w:rsidTr="0066061B">
        <w:trPr>
          <w:trHeight w:val="288"/>
        </w:trPr>
        <w:tc>
          <w:tcPr>
            <w:tcW w:w="10640" w:type="dxa"/>
            <w:shd w:val="clear" w:color="auto" w:fill="auto"/>
            <w:noWrap/>
            <w:vAlign w:val="center"/>
            <w:hideMark/>
          </w:tcPr>
          <w:p w:rsidR="008D1994" w:rsidRPr="00FF713E" w:rsidRDefault="008D1994" w:rsidP="008D1994">
            <w:pPr>
              <w:numPr>
                <w:ilvl w:val="0"/>
                <w:numId w:val="7"/>
              </w:numPr>
              <w:spacing w:before="0" w:after="120" w:line="240" w:lineRule="auto"/>
            </w:pPr>
            <w:r w:rsidRPr="00FF713E">
              <w:t>Data is subject to daily variation because dwelling details will change as property developments progress.</w:t>
            </w:r>
          </w:p>
        </w:tc>
      </w:tr>
      <w:tr w:rsidR="002E46CD" w:rsidRPr="00FF713E" w:rsidTr="0066061B">
        <w:trPr>
          <w:trHeight w:val="288"/>
        </w:trPr>
        <w:tc>
          <w:tcPr>
            <w:tcW w:w="10640" w:type="dxa"/>
            <w:shd w:val="clear" w:color="auto" w:fill="auto"/>
            <w:noWrap/>
            <w:vAlign w:val="center"/>
          </w:tcPr>
          <w:p w:rsidR="002E46CD" w:rsidRPr="00FF713E" w:rsidRDefault="002E46CD" w:rsidP="002E46CD">
            <w:pPr>
              <w:spacing w:before="0" w:after="120" w:line="240" w:lineRule="auto"/>
            </w:pPr>
          </w:p>
        </w:tc>
      </w:tr>
    </w:tbl>
    <w:p w:rsidR="00567053" w:rsidRPr="008D1994" w:rsidRDefault="008D1994" w:rsidP="008D1994">
      <w:pPr>
        <w:pStyle w:val="Heading1"/>
        <w:spacing w:before="0"/>
      </w:pPr>
      <w:r w:rsidRPr="008D1994">
        <w:t>Disclaimer</w:t>
      </w:r>
    </w:p>
    <w:tbl>
      <w:tblPr>
        <w:tblW w:w="10619" w:type="dxa"/>
        <w:tblInd w:w="-792" w:type="dxa"/>
        <w:tblLook w:val="04A0" w:firstRow="1" w:lastRow="0" w:firstColumn="1" w:lastColumn="0" w:noHBand="0" w:noVBand="1"/>
      </w:tblPr>
      <w:tblGrid>
        <w:gridCol w:w="10619"/>
      </w:tblGrid>
      <w:tr w:rsidR="008D1994" w:rsidRPr="00FF713E" w:rsidTr="002E46CD">
        <w:trPr>
          <w:trHeight w:val="424"/>
        </w:trPr>
        <w:tc>
          <w:tcPr>
            <w:tcW w:w="10619" w:type="dxa"/>
            <w:tcBorders>
              <w:top w:val="nil"/>
              <w:left w:val="nil"/>
              <w:bottom w:val="nil"/>
              <w:right w:val="nil"/>
            </w:tcBorders>
            <w:shd w:val="clear" w:color="auto" w:fill="auto"/>
            <w:noWrap/>
            <w:hideMark/>
          </w:tcPr>
          <w:p w:rsidR="00C128AA" w:rsidRDefault="00C128AA" w:rsidP="002E46CD">
            <w:pPr>
              <w:spacing w:before="0"/>
              <w:jc w:val="both"/>
              <w:rPr>
                <w:sz w:val="16"/>
                <w:szCs w:val="16"/>
              </w:rPr>
            </w:pPr>
          </w:p>
          <w:p w:rsidR="008D1994" w:rsidRPr="008D1994" w:rsidRDefault="008D1994" w:rsidP="002E46CD">
            <w:pPr>
              <w:spacing w:before="0"/>
              <w:jc w:val="both"/>
              <w:rPr>
                <w:sz w:val="16"/>
                <w:szCs w:val="16"/>
              </w:rPr>
            </w:pPr>
            <w:r w:rsidRPr="008D1994">
              <w:rPr>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service. </w:t>
            </w:r>
          </w:p>
        </w:tc>
      </w:tr>
    </w:tbl>
    <w:p w:rsidR="00567053" w:rsidRDefault="0084227C" w:rsidP="008D1994">
      <w:pPr>
        <w:spacing w:after="120" w:line="240" w:lineRule="auto"/>
      </w:pPr>
      <w:r>
        <w:br w:type="page"/>
      </w:r>
    </w:p>
    <w:p w:rsidR="00296D30" w:rsidRPr="00296D30" w:rsidRDefault="002F1C1C" w:rsidP="002F1C1C">
      <w:pPr>
        <w:pStyle w:val="Pullouttext"/>
      </w:pPr>
      <w:r>
        <w:lastRenderedPageBreak/>
        <w:t>1. Incentive status by state/territory</w:t>
      </w:r>
    </w:p>
    <w:tbl>
      <w:tblPr>
        <w:tblStyle w:val="GridTable4-Accent51"/>
        <w:tblW w:w="5153" w:type="pct"/>
        <w:tblLook w:val="04E0" w:firstRow="1" w:lastRow="1"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658"/>
        <w:gridCol w:w="1747"/>
        <w:gridCol w:w="1137"/>
        <w:gridCol w:w="2177"/>
        <w:gridCol w:w="1137"/>
        <w:gridCol w:w="1637"/>
        <w:gridCol w:w="1137"/>
      </w:tblGrid>
      <w:tr w:rsidR="00296D30" w:rsidRPr="00912DCF" w:rsidTr="0064545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42" w:type="pct"/>
            <w:shd w:val="clear" w:color="auto" w:fill="005A70" w:themeFill="accent1"/>
            <w:noWrap/>
            <w:hideMark/>
          </w:tcPr>
          <w:p w:rsidR="00296D30" w:rsidRPr="00315100" w:rsidRDefault="00296D30" w:rsidP="00296D30">
            <w:pPr>
              <w:spacing w:before="0"/>
              <w:rPr>
                <w:rFonts w:cstheme="minorHAnsi"/>
                <w:color w:val="FFFFFF" w:themeColor="background1"/>
                <w:sz w:val="18"/>
                <w:szCs w:val="18"/>
              </w:rPr>
            </w:pPr>
            <w:r w:rsidRPr="00315100">
              <w:rPr>
                <w:rFonts w:cstheme="minorHAnsi"/>
                <w:color w:val="FFFFFF" w:themeColor="background1"/>
                <w:sz w:val="18"/>
                <w:szCs w:val="18"/>
              </w:rPr>
              <w:t>State</w:t>
            </w:r>
          </w:p>
        </w:tc>
        <w:tc>
          <w:tcPr>
            <w:tcW w:w="907"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Active allocations</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c>
          <w:tcPr>
            <w:tcW w:w="113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Provisional allocations</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c>
          <w:tcPr>
            <w:tcW w:w="85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 xml:space="preserve">Total allocations </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r>
      <w:tr w:rsidR="00092E4C"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NSW</w:t>
            </w:r>
          </w:p>
        </w:tc>
        <w:tc>
          <w:tcPr>
            <w:tcW w:w="907"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4,631</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21.91%</w:t>
            </w:r>
          </w:p>
        </w:tc>
        <w:tc>
          <w:tcPr>
            <w:tcW w:w="113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21</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0.10%</w:t>
            </w:r>
          </w:p>
        </w:tc>
        <w:tc>
          <w:tcPr>
            <w:tcW w:w="85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4,652</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22.01%</w:t>
            </w:r>
          </w:p>
        </w:tc>
      </w:tr>
      <w:tr w:rsidR="00092E4C"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Vic.</w:t>
            </w:r>
          </w:p>
        </w:tc>
        <w:tc>
          <w:tcPr>
            <w:tcW w:w="907"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3,332</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15.77%</w:t>
            </w:r>
          </w:p>
        </w:tc>
        <w:tc>
          <w:tcPr>
            <w:tcW w:w="113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0.01%</w:t>
            </w:r>
          </w:p>
        </w:tc>
        <w:tc>
          <w:tcPr>
            <w:tcW w:w="85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3,334</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15.77%</w:t>
            </w:r>
          </w:p>
        </w:tc>
      </w:tr>
      <w:tr w:rsidR="00092E4C"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Qld.</w:t>
            </w:r>
          </w:p>
        </w:tc>
        <w:tc>
          <w:tcPr>
            <w:tcW w:w="907"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4,841</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22.91%</w:t>
            </w:r>
          </w:p>
        </w:tc>
        <w:tc>
          <w:tcPr>
            <w:tcW w:w="113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0.00%</w:t>
            </w:r>
          </w:p>
        </w:tc>
        <w:tc>
          <w:tcPr>
            <w:tcW w:w="85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4,841</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22.91%</w:t>
            </w:r>
          </w:p>
        </w:tc>
      </w:tr>
      <w:tr w:rsidR="00092E4C"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WA</w:t>
            </w:r>
          </w:p>
        </w:tc>
        <w:tc>
          <w:tcPr>
            <w:tcW w:w="907"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3,556</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16.83%</w:t>
            </w:r>
          </w:p>
        </w:tc>
        <w:tc>
          <w:tcPr>
            <w:tcW w:w="113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210</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0.99%</w:t>
            </w:r>
          </w:p>
        </w:tc>
        <w:tc>
          <w:tcPr>
            <w:tcW w:w="85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3,766</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17.82%</w:t>
            </w:r>
          </w:p>
        </w:tc>
      </w:tr>
      <w:tr w:rsidR="00092E4C"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SA</w:t>
            </w:r>
          </w:p>
        </w:tc>
        <w:tc>
          <w:tcPr>
            <w:tcW w:w="907"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1,700</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8.04%</w:t>
            </w:r>
          </w:p>
        </w:tc>
        <w:tc>
          <w:tcPr>
            <w:tcW w:w="113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0.00%</w:t>
            </w:r>
          </w:p>
        </w:tc>
        <w:tc>
          <w:tcPr>
            <w:tcW w:w="85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1,700</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8.04%</w:t>
            </w:r>
          </w:p>
        </w:tc>
      </w:tr>
      <w:tr w:rsidR="00092E4C"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Tas.</w:t>
            </w:r>
          </w:p>
        </w:tc>
        <w:tc>
          <w:tcPr>
            <w:tcW w:w="907"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1,029</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4.87%</w:t>
            </w:r>
          </w:p>
        </w:tc>
        <w:tc>
          <w:tcPr>
            <w:tcW w:w="113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0.00%</w:t>
            </w:r>
          </w:p>
        </w:tc>
        <w:tc>
          <w:tcPr>
            <w:tcW w:w="85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1,029</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4.87%</w:t>
            </w:r>
          </w:p>
        </w:tc>
      </w:tr>
      <w:tr w:rsidR="00092E4C"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ACT</w:t>
            </w:r>
          </w:p>
        </w:tc>
        <w:tc>
          <w:tcPr>
            <w:tcW w:w="907"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1,008</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4.77%</w:t>
            </w:r>
          </w:p>
        </w:tc>
        <w:tc>
          <w:tcPr>
            <w:tcW w:w="113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0.00%</w:t>
            </w:r>
          </w:p>
        </w:tc>
        <w:tc>
          <w:tcPr>
            <w:tcW w:w="85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1,008</w:t>
            </w:r>
          </w:p>
        </w:tc>
        <w:tc>
          <w:tcPr>
            <w:tcW w:w="590" w:type="pct"/>
            <w:noWrap/>
          </w:tcPr>
          <w:p w:rsidR="00092E4C" w:rsidRPr="00092E4C"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4.77%</w:t>
            </w:r>
          </w:p>
        </w:tc>
      </w:tr>
      <w:tr w:rsidR="00092E4C"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092E4C" w:rsidRPr="008E3B42" w:rsidRDefault="00092E4C" w:rsidP="00092E4C">
            <w:pPr>
              <w:spacing w:before="0"/>
              <w:rPr>
                <w:rFonts w:cstheme="minorHAnsi"/>
                <w:color w:val="000000"/>
                <w:sz w:val="18"/>
                <w:szCs w:val="18"/>
              </w:rPr>
            </w:pPr>
            <w:r w:rsidRPr="008E3B42">
              <w:rPr>
                <w:rFonts w:cstheme="minorHAnsi"/>
                <w:color w:val="000000"/>
                <w:sz w:val="18"/>
                <w:szCs w:val="18"/>
              </w:rPr>
              <w:t>NT</w:t>
            </w:r>
          </w:p>
        </w:tc>
        <w:tc>
          <w:tcPr>
            <w:tcW w:w="907"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763</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3.61%</w:t>
            </w:r>
          </w:p>
        </w:tc>
        <w:tc>
          <w:tcPr>
            <w:tcW w:w="113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42</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0.20%</w:t>
            </w:r>
          </w:p>
        </w:tc>
        <w:tc>
          <w:tcPr>
            <w:tcW w:w="85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805</w:t>
            </w:r>
          </w:p>
        </w:tc>
        <w:tc>
          <w:tcPr>
            <w:tcW w:w="590" w:type="pct"/>
            <w:noWrap/>
          </w:tcPr>
          <w:p w:rsidR="00092E4C" w:rsidRPr="00092E4C"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92E4C">
              <w:rPr>
                <w:rFonts w:cstheme="minorHAnsi"/>
                <w:color w:val="000000"/>
                <w:sz w:val="18"/>
                <w:szCs w:val="18"/>
              </w:rPr>
              <w:t>3.81%</w:t>
            </w:r>
          </w:p>
        </w:tc>
      </w:tr>
      <w:tr w:rsidR="00092E4C" w:rsidRPr="00912DCF" w:rsidTr="00092E4C">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42" w:type="pct"/>
            <w:noWrap/>
            <w:vAlign w:val="center"/>
          </w:tcPr>
          <w:p w:rsidR="00092E4C" w:rsidRPr="00912DCF" w:rsidRDefault="00092E4C" w:rsidP="00092E4C">
            <w:pPr>
              <w:spacing w:before="0"/>
              <w:rPr>
                <w:rFonts w:cstheme="minorHAnsi"/>
                <w:color w:val="000000"/>
                <w:sz w:val="18"/>
                <w:szCs w:val="18"/>
              </w:rPr>
            </w:pPr>
            <w:r w:rsidRPr="00912DCF">
              <w:rPr>
                <w:rFonts w:cstheme="minorHAnsi"/>
                <w:color w:val="000000"/>
                <w:sz w:val="18"/>
                <w:szCs w:val="18"/>
              </w:rPr>
              <w:t>Total</w:t>
            </w:r>
          </w:p>
        </w:tc>
        <w:tc>
          <w:tcPr>
            <w:tcW w:w="907"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20,860</w:t>
            </w:r>
          </w:p>
        </w:tc>
        <w:tc>
          <w:tcPr>
            <w:tcW w:w="590"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98.70%</w:t>
            </w:r>
          </w:p>
        </w:tc>
        <w:tc>
          <w:tcPr>
            <w:tcW w:w="1130"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275</w:t>
            </w:r>
          </w:p>
        </w:tc>
        <w:tc>
          <w:tcPr>
            <w:tcW w:w="590"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1.30%</w:t>
            </w:r>
          </w:p>
        </w:tc>
        <w:tc>
          <w:tcPr>
            <w:tcW w:w="850"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21,135</w:t>
            </w:r>
          </w:p>
        </w:tc>
        <w:tc>
          <w:tcPr>
            <w:tcW w:w="590" w:type="pct"/>
            <w:noWrap/>
          </w:tcPr>
          <w:p w:rsidR="00092E4C" w:rsidRPr="00092E4C" w:rsidRDefault="00092E4C" w:rsidP="00092E4C">
            <w:pPr>
              <w:jc w:val="right"/>
              <w:cnfStyle w:val="010000000000" w:firstRow="0" w:lastRow="1" w:firstColumn="0" w:lastColumn="0" w:oddVBand="0" w:evenVBand="0" w:oddHBand="0" w:evenHBand="0" w:firstRowFirstColumn="0" w:firstRowLastColumn="0" w:lastRowFirstColumn="0" w:lastRowLastColumn="0"/>
              <w:rPr>
                <w:sz w:val="18"/>
                <w:szCs w:val="18"/>
              </w:rPr>
            </w:pPr>
            <w:r w:rsidRPr="00092E4C">
              <w:rPr>
                <w:sz w:val="18"/>
                <w:szCs w:val="18"/>
              </w:rPr>
              <w:t>100.00%</w:t>
            </w:r>
          </w:p>
        </w:tc>
      </w:tr>
    </w:tbl>
    <w:p w:rsidR="00296D30" w:rsidRPr="00296D30" w:rsidRDefault="00296D30" w:rsidP="002F1C1C">
      <w:pPr>
        <w:pStyle w:val="Pullouttext"/>
      </w:pPr>
      <w:r w:rsidRPr="00296D30">
        <w:t>2. NRAS quarterly summary</w:t>
      </w:r>
    </w:p>
    <w:tbl>
      <w:tblPr>
        <w:tblStyle w:val="GridTable4-Accent51"/>
        <w:tblW w:w="5191" w:type="pct"/>
        <w:tblLook w:val="04E0" w:firstRow="1" w:lastRow="1"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2261"/>
        <w:gridCol w:w="1414"/>
        <w:gridCol w:w="1566"/>
        <w:gridCol w:w="1416"/>
        <w:gridCol w:w="1560"/>
        <w:gridCol w:w="1484"/>
      </w:tblGrid>
      <w:tr w:rsidR="00092E4C" w:rsidRPr="00912DCF" w:rsidTr="00645452">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1165" w:type="pct"/>
            <w:shd w:val="clear" w:color="auto" w:fill="005A70" w:themeFill="accent1"/>
            <w:noWrap/>
          </w:tcPr>
          <w:p w:rsidR="00092E4C" w:rsidRPr="00315100" w:rsidRDefault="00092E4C" w:rsidP="00092E4C">
            <w:pPr>
              <w:spacing w:before="0"/>
              <w:rPr>
                <w:rFonts w:cstheme="minorHAnsi"/>
                <w:color w:val="FFFFFF" w:themeColor="background1"/>
                <w:sz w:val="18"/>
                <w:szCs w:val="18"/>
              </w:rPr>
            </w:pPr>
            <w:r w:rsidRPr="00315100">
              <w:rPr>
                <w:rFonts w:cstheme="minorHAnsi"/>
                <w:color w:val="FFFFFF" w:themeColor="background1"/>
                <w:sz w:val="18"/>
                <w:szCs w:val="18"/>
              </w:rPr>
              <w:t>NRAS Summary</w:t>
            </w:r>
          </w:p>
        </w:tc>
        <w:tc>
          <w:tcPr>
            <w:tcW w:w="729" w:type="pct"/>
            <w:shd w:val="clear" w:color="auto" w:fill="005A70" w:themeFill="accent1"/>
          </w:tcPr>
          <w:p w:rsidR="00092E4C" w:rsidRPr="00315100" w:rsidRDefault="00092E4C" w:rsidP="00092E4C">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Jun Qtr. 2022</w:t>
            </w:r>
          </w:p>
        </w:tc>
        <w:tc>
          <w:tcPr>
            <w:tcW w:w="807" w:type="pct"/>
            <w:shd w:val="clear" w:color="auto" w:fill="005A70" w:themeFill="accent1"/>
          </w:tcPr>
          <w:p w:rsidR="00092E4C" w:rsidRPr="00315100" w:rsidRDefault="00092E4C" w:rsidP="00092E4C">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Sep Qtr. 2022</w:t>
            </w:r>
          </w:p>
        </w:tc>
        <w:tc>
          <w:tcPr>
            <w:tcW w:w="730" w:type="pct"/>
            <w:shd w:val="clear" w:color="auto" w:fill="005A70" w:themeFill="accent1"/>
          </w:tcPr>
          <w:p w:rsidR="00092E4C" w:rsidRPr="00315100" w:rsidRDefault="00092E4C" w:rsidP="00092E4C">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Dec Qtr. 2022</w:t>
            </w:r>
          </w:p>
        </w:tc>
        <w:tc>
          <w:tcPr>
            <w:tcW w:w="804" w:type="pct"/>
            <w:shd w:val="clear" w:color="auto" w:fill="005A70" w:themeFill="accent1"/>
          </w:tcPr>
          <w:p w:rsidR="00092E4C" w:rsidRPr="00315100" w:rsidRDefault="00092E4C" w:rsidP="00092E4C">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Mar Qtr. 2023</w:t>
            </w:r>
          </w:p>
        </w:tc>
        <w:tc>
          <w:tcPr>
            <w:tcW w:w="765" w:type="pct"/>
            <w:shd w:val="clear" w:color="auto" w:fill="005A70" w:themeFill="accent1"/>
          </w:tcPr>
          <w:p w:rsidR="00092E4C" w:rsidRPr="00315100" w:rsidRDefault="00092E4C" w:rsidP="00092E4C">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Pr>
                <w:rFonts w:cstheme="minorHAnsi"/>
                <w:color w:val="FFFFFF" w:themeColor="background1"/>
                <w:sz w:val="18"/>
                <w:szCs w:val="18"/>
              </w:rPr>
              <w:t>Jun</w:t>
            </w:r>
            <w:r w:rsidRPr="00315100">
              <w:rPr>
                <w:rFonts w:cstheme="minorHAnsi"/>
                <w:color w:val="FFFFFF" w:themeColor="background1"/>
                <w:sz w:val="18"/>
                <w:szCs w:val="18"/>
              </w:rPr>
              <w:t xml:space="preserve"> Qtr. 2023</w:t>
            </w:r>
          </w:p>
        </w:tc>
      </w:tr>
      <w:tr w:rsidR="00092E4C" w:rsidRPr="00912DCF" w:rsidTr="00FA0C4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65" w:type="pct"/>
            <w:noWrap/>
          </w:tcPr>
          <w:p w:rsidR="00092E4C" w:rsidRPr="00315100" w:rsidRDefault="00092E4C" w:rsidP="00092E4C">
            <w:pPr>
              <w:spacing w:before="0"/>
              <w:rPr>
                <w:rFonts w:cstheme="minorHAnsi"/>
                <w:b w:val="0"/>
                <w:sz w:val="18"/>
                <w:szCs w:val="18"/>
              </w:rPr>
            </w:pPr>
            <w:r w:rsidRPr="00315100">
              <w:rPr>
                <w:rFonts w:cstheme="minorHAnsi"/>
                <w:b w:val="0"/>
                <w:sz w:val="18"/>
                <w:szCs w:val="18"/>
              </w:rPr>
              <w:t>Active allocations</w:t>
            </w:r>
          </w:p>
        </w:tc>
        <w:tc>
          <w:tcPr>
            <w:tcW w:w="729" w:type="pct"/>
          </w:tcPr>
          <w:p w:rsidR="00092E4C" w:rsidRPr="00912DCF"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27,012</w:t>
            </w:r>
          </w:p>
        </w:tc>
        <w:tc>
          <w:tcPr>
            <w:tcW w:w="807" w:type="pct"/>
          </w:tcPr>
          <w:p w:rsidR="00092E4C" w:rsidRPr="00912DCF"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25,342</w:t>
            </w:r>
          </w:p>
        </w:tc>
        <w:tc>
          <w:tcPr>
            <w:tcW w:w="730" w:type="pct"/>
          </w:tcPr>
          <w:p w:rsidR="00092E4C" w:rsidRPr="00912DCF"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24,038</w:t>
            </w:r>
          </w:p>
        </w:tc>
        <w:tc>
          <w:tcPr>
            <w:tcW w:w="804" w:type="pct"/>
          </w:tcPr>
          <w:p w:rsidR="00092E4C" w:rsidRPr="00912DCF"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22,427</w:t>
            </w:r>
          </w:p>
        </w:tc>
        <w:tc>
          <w:tcPr>
            <w:tcW w:w="765" w:type="pct"/>
          </w:tcPr>
          <w:p w:rsidR="00092E4C" w:rsidRPr="00912DCF" w:rsidRDefault="00092E4C" w:rsidP="00092E4C">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20,860</w:t>
            </w:r>
          </w:p>
        </w:tc>
      </w:tr>
      <w:tr w:rsidR="00092E4C" w:rsidRPr="00912DCF" w:rsidTr="00FA0C47">
        <w:trPr>
          <w:trHeight w:val="252"/>
        </w:trPr>
        <w:tc>
          <w:tcPr>
            <w:cnfStyle w:val="001000000000" w:firstRow="0" w:lastRow="0" w:firstColumn="1" w:lastColumn="0" w:oddVBand="0" w:evenVBand="0" w:oddHBand="0" w:evenHBand="0" w:firstRowFirstColumn="0" w:firstRowLastColumn="0" w:lastRowFirstColumn="0" w:lastRowLastColumn="0"/>
            <w:tcW w:w="1165" w:type="pct"/>
            <w:noWrap/>
          </w:tcPr>
          <w:p w:rsidR="00092E4C" w:rsidRPr="00315100" w:rsidRDefault="00092E4C" w:rsidP="00092E4C">
            <w:pPr>
              <w:spacing w:before="0"/>
              <w:rPr>
                <w:rFonts w:cstheme="minorHAnsi"/>
                <w:b w:val="0"/>
                <w:sz w:val="18"/>
                <w:szCs w:val="18"/>
              </w:rPr>
            </w:pPr>
            <w:r w:rsidRPr="00315100">
              <w:rPr>
                <w:rFonts w:cstheme="minorHAnsi"/>
                <w:b w:val="0"/>
                <w:sz w:val="18"/>
                <w:szCs w:val="18"/>
              </w:rPr>
              <w:t>Provisional allocations</w:t>
            </w:r>
          </w:p>
        </w:tc>
        <w:tc>
          <w:tcPr>
            <w:tcW w:w="729" w:type="pct"/>
          </w:tcPr>
          <w:p w:rsidR="00092E4C" w:rsidRPr="00912DCF"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410</w:t>
            </w:r>
          </w:p>
        </w:tc>
        <w:tc>
          <w:tcPr>
            <w:tcW w:w="807" w:type="pct"/>
          </w:tcPr>
          <w:p w:rsidR="00092E4C" w:rsidRPr="00912DCF"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364</w:t>
            </w:r>
          </w:p>
        </w:tc>
        <w:tc>
          <w:tcPr>
            <w:tcW w:w="730" w:type="pct"/>
          </w:tcPr>
          <w:p w:rsidR="00092E4C" w:rsidRPr="00912DCF"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348</w:t>
            </w:r>
          </w:p>
        </w:tc>
        <w:tc>
          <w:tcPr>
            <w:tcW w:w="804" w:type="pct"/>
          </w:tcPr>
          <w:p w:rsidR="00092E4C" w:rsidRPr="00912DCF"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321</w:t>
            </w:r>
          </w:p>
        </w:tc>
        <w:tc>
          <w:tcPr>
            <w:tcW w:w="765" w:type="pct"/>
          </w:tcPr>
          <w:p w:rsidR="00092E4C" w:rsidRPr="00912DCF" w:rsidRDefault="00092E4C" w:rsidP="00092E4C">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275</w:t>
            </w:r>
          </w:p>
        </w:tc>
      </w:tr>
      <w:tr w:rsidR="00092E4C" w:rsidRPr="00912DCF" w:rsidTr="00FA0C47">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092E4C" w:rsidRPr="00315100" w:rsidRDefault="00092E4C" w:rsidP="00092E4C">
            <w:pPr>
              <w:spacing w:before="0"/>
              <w:rPr>
                <w:rFonts w:cstheme="minorHAnsi"/>
                <w:color w:val="000000"/>
                <w:sz w:val="18"/>
                <w:szCs w:val="18"/>
              </w:rPr>
            </w:pPr>
            <w:r w:rsidRPr="00315100">
              <w:rPr>
                <w:rFonts w:cstheme="minorHAnsi"/>
                <w:color w:val="000000"/>
                <w:sz w:val="18"/>
                <w:szCs w:val="18"/>
              </w:rPr>
              <w:t>Total</w:t>
            </w:r>
          </w:p>
        </w:tc>
        <w:tc>
          <w:tcPr>
            <w:tcW w:w="729" w:type="pct"/>
            <w:vAlign w:val="center"/>
          </w:tcPr>
          <w:p w:rsidR="00092E4C" w:rsidRPr="00315100" w:rsidRDefault="00092E4C" w:rsidP="00092E4C">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315100">
              <w:rPr>
                <w:rFonts w:cstheme="minorHAnsi"/>
                <w:color w:val="000000"/>
                <w:sz w:val="18"/>
                <w:szCs w:val="18"/>
              </w:rPr>
              <w:t>27,422</w:t>
            </w:r>
          </w:p>
        </w:tc>
        <w:tc>
          <w:tcPr>
            <w:tcW w:w="807" w:type="pct"/>
            <w:vAlign w:val="center"/>
          </w:tcPr>
          <w:p w:rsidR="00092E4C" w:rsidRPr="00315100" w:rsidRDefault="00092E4C" w:rsidP="00092E4C">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315100">
              <w:rPr>
                <w:rFonts w:cstheme="minorHAnsi"/>
                <w:color w:val="000000"/>
                <w:sz w:val="18"/>
                <w:szCs w:val="18"/>
              </w:rPr>
              <w:t>25,706</w:t>
            </w:r>
          </w:p>
        </w:tc>
        <w:tc>
          <w:tcPr>
            <w:tcW w:w="730" w:type="pct"/>
            <w:vAlign w:val="center"/>
          </w:tcPr>
          <w:p w:rsidR="00092E4C" w:rsidRPr="00315100" w:rsidRDefault="00092E4C" w:rsidP="00092E4C">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315100">
              <w:rPr>
                <w:rFonts w:cstheme="minorHAnsi"/>
                <w:color w:val="000000"/>
                <w:sz w:val="18"/>
                <w:szCs w:val="18"/>
              </w:rPr>
              <w:t>24,386</w:t>
            </w:r>
          </w:p>
        </w:tc>
        <w:tc>
          <w:tcPr>
            <w:tcW w:w="804" w:type="pct"/>
            <w:vAlign w:val="center"/>
          </w:tcPr>
          <w:p w:rsidR="00092E4C" w:rsidRPr="00315100" w:rsidRDefault="00092E4C" w:rsidP="00092E4C">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22,772</w:t>
            </w:r>
          </w:p>
        </w:tc>
        <w:tc>
          <w:tcPr>
            <w:tcW w:w="765" w:type="pct"/>
            <w:vAlign w:val="center"/>
          </w:tcPr>
          <w:p w:rsidR="00092E4C" w:rsidRPr="00315100" w:rsidRDefault="00092E4C" w:rsidP="00092E4C">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21,135</w:t>
            </w:r>
          </w:p>
        </w:tc>
      </w:tr>
    </w:tbl>
    <w:p w:rsidR="00296D30" w:rsidRPr="00296D30" w:rsidRDefault="00296D30" w:rsidP="002F1C1C">
      <w:pPr>
        <w:pStyle w:val="Pullouttext"/>
      </w:pPr>
      <w:r w:rsidRPr="00296D30">
        <w:t>3a. Total Allocations ceased by calendar year</w:t>
      </w:r>
    </w:p>
    <w:tbl>
      <w:tblPr>
        <w:tblStyle w:val="GridTable4-Accent51"/>
        <w:tblW w:w="9776" w:type="dxa"/>
        <w:tblLayout w:type="fixed"/>
        <w:tblLook w:val="04E0" w:firstRow="1" w:lastRow="1"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704"/>
        <w:gridCol w:w="1139"/>
        <w:gridCol w:w="1418"/>
        <w:gridCol w:w="1275"/>
        <w:gridCol w:w="1276"/>
        <w:gridCol w:w="1276"/>
        <w:gridCol w:w="1129"/>
        <w:gridCol w:w="1559"/>
      </w:tblGrid>
      <w:tr w:rsidR="00296D30" w:rsidRPr="00315100" w:rsidTr="00645452">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B1E4E3" w:themeColor="accent6"/>
              <w:left w:val="single" w:sz="4" w:space="0" w:color="auto"/>
              <w:bottom w:val="single" w:sz="4" w:space="0" w:color="B1E4E3" w:themeColor="accent6"/>
            </w:tcBorders>
            <w:shd w:val="clear" w:color="auto" w:fill="005A70" w:themeFill="accent1"/>
            <w:noWrap/>
          </w:tcPr>
          <w:p w:rsidR="00296D30" w:rsidRPr="00315100" w:rsidRDefault="00296D30" w:rsidP="00296D30">
            <w:pPr>
              <w:spacing w:before="0"/>
              <w:rPr>
                <w:rFonts w:cstheme="minorHAnsi"/>
                <w:color w:val="FFFFFF" w:themeColor="background1"/>
                <w:sz w:val="18"/>
                <w:szCs w:val="18"/>
              </w:rPr>
            </w:pPr>
            <w:r w:rsidRPr="00315100">
              <w:rPr>
                <w:rFonts w:cstheme="minorHAnsi"/>
                <w:color w:val="FFFFFF" w:themeColor="background1"/>
                <w:sz w:val="18"/>
                <w:szCs w:val="18"/>
              </w:rPr>
              <w:t>State</w:t>
            </w:r>
          </w:p>
        </w:tc>
        <w:tc>
          <w:tcPr>
            <w:tcW w:w="9072" w:type="dxa"/>
            <w:gridSpan w:val="7"/>
            <w:tcBorders>
              <w:top w:val="single" w:sz="4" w:space="0" w:color="B1E4E3" w:themeColor="accent6"/>
              <w:right w:val="single" w:sz="4" w:space="0" w:color="auto"/>
            </w:tcBorders>
            <w:shd w:val="clear" w:color="auto" w:fill="005A70" w:themeFill="accent1"/>
          </w:tcPr>
          <w:p w:rsidR="00296D30" w:rsidRPr="0031510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Allocations ceased by calendar year</w:t>
            </w:r>
          </w:p>
        </w:tc>
      </w:tr>
      <w:tr w:rsidR="00296D30" w:rsidRPr="00315100" w:rsidTr="00645452">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vMerge/>
            <w:tcBorders>
              <w:left w:val="single" w:sz="4" w:space="0" w:color="auto"/>
              <w:bottom w:val="single" w:sz="4" w:space="0" w:color="B1E4E3" w:themeColor="accent6"/>
            </w:tcBorders>
            <w:shd w:val="clear" w:color="auto" w:fill="005A70" w:themeFill="accent1"/>
            <w:noWrap/>
            <w:hideMark/>
          </w:tcPr>
          <w:p w:rsidR="00296D30" w:rsidRPr="00315100" w:rsidRDefault="00296D30" w:rsidP="00296D30">
            <w:pPr>
              <w:spacing w:before="0"/>
              <w:rPr>
                <w:rFonts w:cstheme="minorHAnsi"/>
                <w:color w:val="FFFFFF" w:themeColor="background1"/>
                <w:sz w:val="18"/>
                <w:szCs w:val="18"/>
              </w:rPr>
            </w:pPr>
          </w:p>
        </w:tc>
        <w:tc>
          <w:tcPr>
            <w:tcW w:w="1139" w:type="dxa"/>
            <w:tcBorders>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2018</w:t>
            </w:r>
          </w:p>
        </w:tc>
        <w:tc>
          <w:tcPr>
            <w:tcW w:w="1418"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2019</w:t>
            </w:r>
          </w:p>
        </w:tc>
        <w:tc>
          <w:tcPr>
            <w:tcW w:w="1275" w:type="dxa"/>
            <w:tcBorders>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2020</w:t>
            </w:r>
          </w:p>
        </w:tc>
        <w:tc>
          <w:tcPr>
            <w:tcW w:w="1276" w:type="dxa"/>
            <w:tcBorders>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2021</w:t>
            </w:r>
          </w:p>
        </w:tc>
        <w:tc>
          <w:tcPr>
            <w:tcW w:w="1276"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2022</w:t>
            </w:r>
          </w:p>
        </w:tc>
        <w:tc>
          <w:tcPr>
            <w:tcW w:w="1129"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2023</w:t>
            </w:r>
          </w:p>
        </w:tc>
        <w:tc>
          <w:tcPr>
            <w:tcW w:w="1559" w:type="dxa"/>
            <w:tcBorders>
              <w:bottom w:val="single" w:sz="4" w:space="0" w:color="B1E4E3" w:themeColor="accent6"/>
              <w:right w:val="single" w:sz="4" w:space="0" w:color="auto"/>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Total</w:t>
            </w:r>
          </w:p>
        </w:tc>
      </w:tr>
      <w:tr w:rsidR="00245902" w:rsidRPr="00912DCF" w:rsidTr="002B37F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1E4E3" w:themeColor="accent6"/>
            </w:tcBorders>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NSW</w:t>
            </w:r>
          </w:p>
        </w:tc>
        <w:tc>
          <w:tcPr>
            <w:tcW w:w="1139" w:type="dxa"/>
            <w:tcBorders>
              <w:top w:val="single" w:sz="4" w:space="0" w:color="B1E4E3" w:themeColor="accent6"/>
            </w:tcBorders>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67</w:t>
            </w:r>
          </w:p>
        </w:tc>
        <w:tc>
          <w:tcPr>
            <w:tcW w:w="1418"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431</w:t>
            </w:r>
          </w:p>
        </w:tc>
        <w:tc>
          <w:tcPr>
            <w:tcW w:w="1275" w:type="dxa"/>
            <w:tcBorders>
              <w:top w:val="single" w:sz="4" w:space="0" w:color="B1E4E3" w:themeColor="accent6"/>
            </w:tcBorders>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271</w:t>
            </w:r>
          </w:p>
        </w:tc>
        <w:tc>
          <w:tcPr>
            <w:tcW w:w="1276" w:type="dxa"/>
            <w:tcBorders>
              <w:top w:val="single" w:sz="4" w:space="0" w:color="B1E4E3" w:themeColor="accent6"/>
            </w:tcBorders>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380</w:t>
            </w:r>
          </w:p>
        </w:tc>
        <w:tc>
          <w:tcPr>
            <w:tcW w:w="1276"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457</w:t>
            </w:r>
          </w:p>
        </w:tc>
        <w:tc>
          <w:tcPr>
            <w:tcW w:w="1129"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287</w:t>
            </w:r>
          </w:p>
        </w:tc>
        <w:tc>
          <w:tcPr>
            <w:tcW w:w="1559"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1893</w:t>
            </w:r>
          </w:p>
        </w:tc>
      </w:tr>
      <w:tr w:rsidR="00245902"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Vic.</w:t>
            </w:r>
          </w:p>
        </w:tc>
        <w:tc>
          <w:tcPr>
            <w:tcW w:w="113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95</w:t>
            </w:r>
          </w:p>
        </w:tc>
        <w:tc>
          <w:tcPr>
            <w:tcW w:w="1418"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286</w:t>
            </w:r>
          </w:p>
        </w:tc>
        <w:tc>
          <w:tcPr>
            <w:tcW w:w="1275"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96</w:t>
            </w:r>
          </w:p>
        </w:tc>
        <w:tc>
          <w:tcPr>
            <w:tcW w:w="1276"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261</w:t>
            </w:r>
          </w:p>
        </w:tc>
        <w:tc>
          <w:tcPr>
            <w:tcW w:w="1276"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1296</w:t>
            </w:r>
          </w:p>
        </w:tc>
        <w:tc>
          <w:tcPr>
            <w:tcW w:w="112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552</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2586</w:t>
            </w:r>
          </w:p>
        </w:tc>
      </w:tr>
      <w:tr w:rsidR="00245902"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Qld.</w:t>
            </w:r>
          </w:p>
        </w:tc>
        <w:tc>
          <w:tcPr>
            <w:tcW w:w="113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5</w:t>
            </w:r>
          </w:p>
        </w:tc>
        <w:tc>
          <w:tcPr>
            <w:tcW w:w="1418"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181</w:t>
            </w:r>
          </w:p>
        </w:tc>
        <w:tc>
          <w:tcPr>
            <w:tcW w:w="1275"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323</w:t>
            </w:r>
          </w:p>
        </w:tc>
        <w:tc>
          <w:tcPr>
            <w:tcW w:w="1276"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1079</w:t>
            </w:r>
          </w:p>
        </w:tc>
        <w:tc>
          <w:tcPr>
            <w:tcW w:w="1276"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2692</w:t>
            </w:r>
          </w:p>
        </w:tc>
        <w:tc>
          <w:tcPr>
            <w:tcW w:w="112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1106</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5386</w:t>
            </w:r>
          </w:p>
        </w:tc>
      </w:tr>
      <w:tr w:rsidR="00245902"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WA</w:t>
            </w:r>
          </w:p>
        </w:tc>
        <w:tc>
          <w:tcPr>
            <w:tcW w:w="113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0</w:t>
            </w:r>
          </w:p>
        </w:tc>
        <w:tc>
          <w:tcPr>
            <w:tcW w:w="1418"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50</w:t>
            </w:r>
          </w:p>
        </w:tc>
        <w:tc>
          <w:tcPr>
            <w:tcW w:w="1275"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131</w:t>
            </w:r>
          </w:p>
        </w:tc>
        <w:tc>
          <w:tcPr>
            <w:tcW w:w="1276"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266</w:t>
            </w:r>
          </w:p>
        </w:tc>
        <w:tc>
          <w:tcPr>
            <w:tcW w:w="1276"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352</w:t>
            </w:r>
          </w:p>
        </w:tc>
        <w:tc>
          <w:tcPr>
            <w:tcW w:w="112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729</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1528</w:t>
            </w:r>
          </w:p>
        </w:tc>
      </w:tr>
      <w:tr w:rsidR="00245902"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SA</w:t>
            </w:r>
          </w:p>
        </w:tc>
        <w:tc>
          <w:tcPr>
            <w:tcW w:w="113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24</w:t>
            </w:r>
          </w:p>
        </w:tc>
        <w:tc>
          <w:tcPr>
            <w:tcW w:w="1418"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179</w:t>
            </w:r>
          </w:p>
        </w:tc>
        <w:tc>
          <w:tcPr>
            <w:tcW w:w="1275"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262</w:t>
            </w:r>
          </w:p>
        </w:tc>
        <w:tc>
          <w:tcPr>
            <w:tcW w:w="1276"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515</w:t>
            </w:r>
          </w:p>
        </w:tc>
        <w:tc>
          <w:tcPr>
            <w:tcW w:w="1276"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517</w:t>
            </w:r>
          </w:p>
        </w:tc>
        <w:tc>
          <w:tcPr>
            <w:tcW w:w="112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427</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1924</w:t>
            </w:r>
          </w:p>
        </w:tc>
      </w:tr>
      <w:tr w:rsidR="00245902"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Tas.</w:t>
            </w:r>
          </w:p>
        </w:tc>
        <w:tc>
          <w:tcPr>
            <w:tcW w:w="113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7</w:t>
            </w:r>
          </w:p>
        </w:tc>
        <w:tc>
          <w:tcPr>
            <w:tcW w:w="1418"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59</w:t>
            </w:r>
          </w:p>
        </w:tc>
        <w:tc>
          <w:tcPr>
            <w:tcW w:w="1275"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128</w:t>
            </w:r>
          </w:p>
        </w:tc>
        <w:tc>
          <w:tcPr>
            <w:tcW w:w="1276"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135</w:t>
            </w:r>
          </w:p>
        </w:tc>
        <w:tc>
          <w:tcPr>
            <w:tcW w:w="1276"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145</w:t>
            </w:r>
          </w:p>
        </w:tc>
        <w:tc>
          <w:tcPr>
            <w:tcW w:w="112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11</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485</w:t>
            </w:r>
          </w:p>
        </w:tc>
      </w:tr>
      <w:tr w:rsidR="00245902"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ACT</w:t>
            </w:r>
          </w:p>
        </w:tc>
        <w:tc>
          <w:tcPr>
            <w:tcW w:w="113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0</w:t>
            </w:r>
          </w:p>
        </w:tc>
        <w:tc>
          <w:tcPr>
            <w:tcW w:w="1418"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32</w:t>
            </w:r>
          </w:p>
        </w:tc>
        <w:tc>
          <w:tcPr>
            <w:tcW w:w="1275"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157</w:t>
            </w:r>
          </w:p>
        </w:tc>
        <w:tc>
          <w:tcPr>
            <w:tcW w:w="1276"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393</w:t>
            </w:r>
          </w:p>
        </w:tc>
        <w:tc>
          <w:tcPr>
            <w:tcW w:w="1276"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746</w:t>
            </w:r>
          </w:p>
        </w:tc>
        <w:tc>
          <w:tcPr>
            <w:tcW w:w="112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48</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1376</w:t>
            </w:r>
          </w:p>
        </w:tc>
      </w:tr>
      <w:tr w:rsidR="00245902"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315100" w:rsidRDefault="00245902" w:rsidP="00245902">
            <w:pPr>
              <w:spacing w:before="0"/>
              <w:jc w:val="both"/>
              <w:rPr>
                <w:rFonts w:cstheme="minorHAnsi"/>
                <w:b w:val="0"/>
                <w:sz w:val="18"/>
                <w:szCs w:val="18"/>
              </w:rPr>
            </w:pPr>
            <w:r w:rsidRPr="00315100">
              <w:rPr>
                <w:rFonts w:cstheme="minorHAnsi"/>
                <w:b w:val="0"/>
                <w:sz w:val="18"/>
                <w:szCs w:val="18"/>
              </w:rPr>
              <w:t>NT</w:t>
            </w:r>
          </w:p>
        </w:tc>
        <w:tc>
          <w:tcPr>
            <w:tcW w:w="113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0</w:t>
            </w:r>
          </w:p>
        </w:tc>
        <w:tc>
          <w:tcPr>
            <w:tcW w:w="1418"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0</w:t>
            </w:r>
          </w:p>
        </w:tc>
        <w:tc>
          <w:tcPr>
            <w:tcW w:w="1275"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0</w:t>
            </w:r>
          </w:p>
        </w:tc>
        <w:tc>
          <w:tcPr>
            <w:tcW w:w="1276"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12</w:t>
            </w:r>
          </w:p>
        </w:tc>
        <w:tc>
          <w:tcPr>
            <w:tcW w:w="1276"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150</w:t>
            </w:r>
          </w:p>
        </w:tc>
        <w:tc>
          <w:tcPr>
            <w:tcW w:w="112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90</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252</w:t>
            </w:r>
          </w:p>
        </w:tc>
      </w:tr>
      <w:tr w:rsidR="00245902" w:rsidRPr="00912DCF" w:rsidTr="00667510">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04" w:type="dxa"/>
            <w:noWrap/>
            <w:vAlign w:val="center"/>
          </w:tcPr>
          <w:p w:rsidR="00245902" w:rsidRPr="00315100" w:rsidRDefault="00245902" w:rsidP="00245902">
            <w:pPr>
              <w:spacing w:before="0"/>
              <w:rPr>
                <w:rFonts w:cstheme="minorHAnsi"/>
                <w:sz w:val="18"/>
                <w:szCs w:val="18"/>
              </w:rPr>
            </w:pPr>
            <w:r w:rsidRPr="00315100">
              <w:rPr>
                <w:rFonts w:cstheme="minorHAnsi"/>
                <w:sz w:val="18"/>
                <w:szCs w:val="18"/>
              </w:rPr>
              <w:t>Total</w:t>
            </w:r>
          </w:p>
        </w:tc>
        <w:tc>
          <w:tcPr>
            <w:tcW w:w="1139" w:type="dxa"/>
            <w:noWrap/>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198</w:t>
            </w:r>
          </w:p>
        </w:tc>
        <w:tc>
          <w:tcPr>
            <w:tcW w:w="1418"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1,218</w:t>
            </w:r>
          </w:p>
        </w:tc>
        <w:tc>
          <w:tcPr>
            <w:tcW w:w="1275" w:type="dxa"/>
            <w:noWrap/>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1,368</w:t>
            </w:r>
          </w:p>
        </w:tc>
        <w:tc>
          <w:tcPr>
            <w:tcW w:w="1276" w:type="dxa"/>
            <w:noWrap/>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3,041</w:t>
            </w:r>
          </w:p>
        </w:tc>
        <w:tc>
          <w:tcPr>
            <w:tcW w:w="1276"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6,355</w:t>
            </w:r>
          </w:p>
        </w:tc>
        <w:tc>
          <w:tcPr>
            <w:tcW w:w="1129"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3,250</w:t>
            </w:r>
          </w:p>
        </w:tc>
        <w:tc>
          <w:tcPr>
            <w:tcW w:w="1559"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15,430</w:t>
            </w:r>
          </w:p>
        </w:tc>
      </w:tr>
    </w:tbl>
    <w:p w:rsidR="00296D30" w:rsidRPr="00296D30" w:rsidRDefault="00296D30" w:rsidP="002F1C1C">
      <w:pPr>
        <w:pStyle w:val="Pullouttext"/>
      </w:pPr>
      <w:r w:rsidRPr="00296D30">
        <w:t>3b. Total Allocations ceasing by calendar year</w:t>
      </w:r>
    </w:p>
    <w:tbl>
      <w:tblPr>
        <w:tblStyle w:val="GridTable4-Accent51"/>
        <w:tblW w:w="9776" w:type="dxa"/>
        <w:tblLayout w:type="fixed"/>
        <w:tblLook w:val="04E0" w:firstRow="1" w:lastRow="1"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704"/>
        <w:gridCol w:w="1559"/>
        <w:gridCol w:w="1560"/>
        <w:gridCol w:w="1701"/>
        <w:gridCol w:w="1559"/>
        <w:gridCol w:w="2693"/>
      </w:tblGrid>
      <w:tr w:rsidR="00296D30" w:rsidRPr="00296D30" w:rsidTr="00645452">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B1E4E3" w:themeColor="accent6"/>
              <w:left w:val="single" w:sz="4" w:space="0" w:color="B1E4E3" w:themeColor="accent6"/>
            </w:tcBorders>
            <w:shd w:val="clear" w:color="auto" w:fill="005A70" w:themeFill="accent1"/>
            <w:noWrap/>
          </w:tcPr>
          <w:p w:rsidR="00296D30" w:rsidRPr="002B37F7" w:rsidRDefault="00296D30" w:rsidP="00296D30">
            <w:pPr>
              <w:spacing w:before="0"/>
              <w:rPr>
                <w:rFonts w:cstheme="minorHAnsi"/>
                <w:color w:val="FFFFFF" w:themeColor="background1"/>
                <w:sz w:val="18"/>
                <w:szCs w:val="18"/>
              </w:rPr>
            </w:pPr>
            <w:bookmarkStart w:id="1" w:name="_GoBack" w:colFirst="1" w:colLast="1"/>
            <w:r w:rsidRPr="002B37F7">
              <w:rPr>
                <w:rFonts w:cstheme="minorHAnsi"/>
                <w:color w:val="FFFFFF" w:themeColor="background1"/>
                <w:sz w:val="18"/>
                <w:szCs w:val="18"/>
              </w:rPr>
              <w:t>State</w:t>
            </w:r>
          </w:p>
        </w:tc>
        <w:tc>
          <w:tcPr>
            <w:tcW w:w="9072" w:type="dxa"/>
            <w:gridSpan w:val="5"/>
            <w:tcBorders>
              <w:top w:val="single" w:sz="4" w:space="0" w:color="B1E4E3" w:themeColor="accent6"/>
              <w:right w:val="single" w:sz="4" w:space="0" w:color="B1E4E3" w:themeColor="accent6"/>
            </w:tcBorders>
            <w:shd w:val="clear" w:color="auto" w:fill="005A70" w:themeFill="accent1"/>
          </w:tcPr>
          <w:p w:rsidR="00296D30" w:rsidRPr="0031510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Allocations ceasing by calendar year</w:t>
            </w:r>
          </w:p>
        </w:tc>
      </w:tr>
      <w:bookmarkEnd w:id="1"/>
      <w:tr w:rsidR="00296D30" w:rsidRPr="00296D30" w:rsidTr="00645452">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vMerge/>
            <w:tcBorders>
              <w:left w:val="single" w:sz="4" w:space="0" w:color="B1E4E3" w:themeColor="accent6"/>
              <w:bottom w:val="single" w:sz="4" w:space="0" w:color="B1E4E3" w:themeColor="accent6"/>
            </w:tcBorders>
            <w:shd w:val="clear" w:color="auto" w:fill="005A70" w:themeFill="accent1"/>
            <w:noWrap/>
            <w:hideMark/>
          </w:tcPr>
          <w:p w:rsidR="00296D30" w:rsidRPr="002B37F7" w:rsidRDefault="00296D30" w:rsidP="00296D30">
            <w:pPr>
              <w:spacing w:before="0"/>
              <w:rPr>
                <w:rFonts w:cstheme="minorHAnsi"/>
                <w:color w:val="FFFFFF" w:themeColor="background1"/>
                <w:sz w:val="18"/>
                <w:szCs w:val="18"/>
              </w:rPr>
            </w:pPr>
          </w:p>
        </w:tc>
        <w:tc>
          <w:tcPr>
            <w:tcW w:w="1559" w:type="dxa"/>
            <w:tcBorders>
              <w:bottom w:val="single" w:sz="4" w:space="0" w:color="B1E4E3" w:themeColor="accent6"/>
            </w:tcBorders>
            <w:shd w:val="clear" w:color="auto" w:fill="005A70" w:themeFill="accent1"/>
            <w:noWrap/>
            <w:hideMark/>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2023</w:t>
            </w:r>
          </w:p>
        </w:tc>
        <w:tc>
          <w:tcPr>
            <w:tcW w:w="1560" w:type="dxa"/>
            <w:tcBorders>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2024</w:t>
            </w:r>
          </w:p>
        </w:tc>
        <w:tc>
          <w:tcPr>
            <w:tcW w:w="1701" w:type="dxa"/>
            <w:tcBorders>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2025</w:t>
            </w:r>
          </w:p>
        </w:tc>
        <w:tc>
          <w:tcPr>
            <w:tcW w:w="1559" w:type="dxa"/>
            <w:tcBorders>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2026</w:t>
            </w:r>
          </w:p>
        </w:tc>
        <w:tc>
          <w:tcPr>
            <w:tcW w:w="2693" w:type="dxa"/>
            <w:tcBorders>
              <w:bottom w:val="single" w:sz="4" w:space="0" w:color="B1E4E3" w:themeColor="accent6"/>
              <w:right w:val="single" w:sz="4" w:space="0" w:color="B1E4E3" w:themeColor="accent6"/>
            </w:tcBorders>
            <w:shd w:val="clear" w:color="auto" w:fill="005A70" w:themeFill="accent1"/>
            <w:hideMark/>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Total</w:t>
            </w:r>
          </w:p>
        </w:tc>
      </w:tr>
      <w:tr w:rsidR="00245902" w:rsidRPr="00296D30" w:rsidTr="00156B8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1E4E3" w:themeColor="accent6"/>
            </w:tcBorders>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NSW</w:t>
            </w:r>
          </w:p>
        </w:tc>
        <w:tc>
          <w:tcPr>
            <w:tcW w:w="1559" w:type="dxa"/>
            <w:tcBorders>
              <w:top w:val="single" w:sz="4" w:space="0" w:color="B1E4E3" w:themeColor="accent6"/>
            </w:tcBorders>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318</w:t>
            </w:r>
          </w:p>
        </w:tc>
        <w:tc>
          <w:tcPr>
            <w:tcW w:w="1560"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1140</w:t>
            </w:r>
          </w:p>
        </w:tc>
        <w:tc>
          <w:tcPr>
            <w:tcW w:w="1701"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1,186</w:t>
            </w:r>
          </w:p>
        </w:tc>
        <w:tc>
          <w:tcPr>
            <w:tcW w:w="1559" w:type="dxa"/>
            <w:tcBorders>
              <w:top w:val="single" w:sz="4" w:space="0" w:color="B1E4E3" w:themeColor="accent6"/>
            </w:tcBorders>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2,008</w:t>
            </w:r>
          </w:p>
        </w:tc>
        <w:tc>
          <w:tcPr>
            <w:tcW w:w="2693" w:type="dxa"/>
            <w:tcBorders>
              <w:top w:val="single" w:sz="4" w:space="0" w:color="B1E4E3" w:themeColor="accent6"/>
            </w:tcBorders>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4,652</w:t>
            </w:r>
          </w:p>
        </w:tc>
      </w:tr>
      <w:tr w:rsidR="00245902" w:rsidRPr="00296D30" w:rsidTr="00156B80">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Vic.</w:t>
            </w:r>
          </w:p>
        </w:tc>
        <w:tc>
          <w:tcPr>
            <w:tcW w:w="155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804</w:t>
            </w:r>
          </w:p>
        </w:tc>
        <w:tc>
          <w:tcPr>
            <w:tcW w:w="1560"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2142</w:t>
            </w:r>
          </w:p>
        </w:tc>
        <w:tc>
          <w:tcPr>
            <w:tcW w:w="1701"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388</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0</w:t>
            </w:r>
          </w:p>
        </w:tc>
        <w:tc>
          <w:tcPr>
            <w:tcW w:w="2693"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3,334</w:t>
            </w:r>
          </w:p>
        </w:tc>
      </w:tr>
      <w:tr w:rsidR="00245902" w:rsidRPr="00296D30" w:rsidTr="00156B8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Qld.</w:t>
            </w:r>
          </w:p>
        </w:tc>
        <w:tc>
          <w:tcPr>
            <w:tcW w:w="155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1393</w:t>
            </w:r>
          </w:p>
        </w:tc>
        <w:tc>
          <w:tcPr>
            <w:tcW w:w="1560"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2845</w:t>
            </w:r>
          </w:p>
        </w:tc>
        <w:tc>
          <w:tcPr>
            <w:tcW w:w="1701"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603</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0</w:t>
            </w:r>
          </w:p>
        </w:tc>
        <w:tc>
          <w:tcPr>
            <w:tcW w:w="2693"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4,841</w:t>
            </w:r>
          </w:p>
        </w:tc>
      </w:tr>
      <w:tr w:rsidR="00245902" w:rsidRPr="00296D30" w:rsidTr="00156B80">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WA</w:t>
            </w:r>
          </w:p>
        </w:tc>
        <w:tc>
          <w:tcPr>
            <w:tcW w:w="155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381</w:t>
            </w:r>
          </w:p>
        </w:tc>
        <w:tc>
          <w:tcPr>
            <w:tcW w:w="1560"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920</w:t>
            </w:r>
          </w:p>
        </w:tc>
        <w:tc>
          <w:tcPr>
            <w:tcW w:w="1701"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891</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1,574</w:t>
            </w:r>
          </w:p>
        </w:tc>
        <w:tc>
          <w:tcPr>
            <w:tcW w:w="2693"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3,766</w:t>
            </w:r>
          </w:p>
        </w:tc>
      </w:tr>
      <w:tr w:rsidR="00245902" w:rsidRPr="00296D30" w:rsidTr="00156B8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SA</w:t>
            </w:r>
          </w:p>
        </w:tc>
        <w:tc>
          <w:tcPr>
            <w:tcW w:w="155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379</w:t>
            </w:r>
          </w:p>
        </w:tc>
        <w:tc>
          <w:tcPr>
            <w:tcW w:w="1560"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1079</w:t>
            </w:r>
          </w:p>
        </w:tc>
        <w:tc>
          <w:tcPr>
            <w:tcW w:w="1701"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240</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2</w:t>
            </w:r>
          </w:p>
        </w:tc>
        <w:tc>
          <w:tcPr>
            <w:tcW w:w="2693"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1,700</w:t>
            </w:r>
          </w:p>
        </w:tc>
      </w:tr>
      <w:tr w:rsidR="00245902" w:rsidRPr="00296D30" w:rsidTr="00156B80">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Tas.</w:t>
            </w:r>
          </w:p>
        </w:tc>
        <w:tc>
          <w:tcPr>
            <w:tcW w:w="155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14</w:t>
            </w:r>
          </w:p>
        </w:tc>
        <w:tc>
          <w:tcPr>
            <w:tcW w:w="1560"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321</w:t>
            </w:r>
          </w:p>
        </w:tc>
        <w:tc>
          <w:tcPr>
            <w:tcW w:w="1701"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98</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596</w:t>
            </w:r>
          </w:p>
        </w:tc>
        <w:tc>
          <w:tcPr>
            <w:tcW w:w="2693"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1,029</w:t>
            </w:r>
          </w:p>
        </w:tc>
      </w:tr>
      <w:tr w:rsidR="00245902" w:rsidRPr="00296D30" w:rsidTr="00156B8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ACT</w:t>
            </w:r>
          </w:p>
        </w:tc>
        <w:tc>
          <w:tcPr>
            <w:tcW w:w="1559"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45</w:t>
            </w:r>
          </w:p>
        </w:tc>
        <w:tc>
          <w:tcPr>
            <w:tcW w:w="1560"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542</w:t>
            </w:r>
          </w:p>
        </w:tc>
        <w:tc>
          <w:tcPr>
            <w:tcW w:w="1701"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60</w:t>
            </w:r>
          </w:p>
        </w:tc>
        <w:tc>
          <w:tcPr>
            <w:tcW w:w="1559" w:type="dxa"/>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361</w:t>
            </w:r>
          </w:p>
        </w:tc>
        <w:tc>
          <w:tcPr>
            <w:tcW w:w="2693" w:type="dxa"/>
            <w:noWrap/>
          </w:tcPr>
          <w:p w:rsidR="00245902" w:rsidRPr="00245902" w:rsidRDefault="00245902" w:rsidP="00245902">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5902">
              <w:rPr>
                <w:rFonts w:cstheme="minorHAnsi"/>
                <w:sz w:val="18"/>
                <w:szCs w:val="18"/>
              </w:rPr>
              <w:t>1,008</w:t>
            </w:r>
          </w:p>
        </w:tc>
      </w:tr>
      <w:tr w:rsidR="00245902" w:rsidRPr="00296D30" w:rsidTr="00156B80">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245902" w:rsidRPr="008E3B42" w:rsidRDefault="00245902" w:rsidP="00245902">
            <w:pPr>
              <w:spacing w:before="0"/>
              <w:jc w:val="both"/>
              <w:rPr>
                <w:rFonts w:cstheme="minorHAnsi"/>
                <w:b w:val="0"/>
                <w:sz w:val="18"/>
                <w:szCs w:val="18"/>
              </w:rPr>
            </w:pPr>
            <w:r w:rsidRPr="008E3B42">
              <w:rPr>
                <w:rFonts w:cstheme="minorHAnsi"/>
                <w:b w:val="0"/>
                <w:sz w:val="18"/>
                <w:szCs w:val="18"/>
              </w:rPr>
              <w:t>NT</w:t>
            </w:r>
          </w:p>
        </w:tc>
        <w:tc>
          <w:tcPr>
            <w:tcW w:w="1559"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35</w:t>
            </w:r>
          </w:p>
        </w:tc>
        <w:tc>
          <w:tcPr>
            <w:tcW w:w="1560"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188</w:t>
            </w:r>
          </w:p>
        </w:tc>
        <w:tc>
          <w:tcPr>
            <w:tcW w:w="1701"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532</w:t>
            </w:r>
          </w:p>
        </w:tc>
        <w:tc>
          <w:tcPr>
            <w:tcW w:w="1559" w:type="dxa"/>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50</w:t>
            </w:r>
          </w:p>
        </w:tc>
        <w:tc>
          <w:tcPr>
            <w:tcW w:w="2693" w:type="dxa"/>
            <w:noWrap/>
          </w:tcPr>
          <w:p w:rsidR="00245902" w:rsidRPr="00245902" w:rsidRDefault="00245902" w:rsidP="002459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902">
              <w:rPr>
                <w:rFonts w:cstheme="minorHAnsi"/>
                <w:sz w:val="18"/>
                <w:szCs w:val="18"/>
              </w:rPr>
              <w:t>805</w:t>
            </w:r>
          </w:p>
        </w:tc>
      </w:tr>
      <w:tr w:rsidR="00245902" w:rsidRPr="00296D30" w:rsidTr="00667510">
        <w:trPr>
          <w:cnfStyle w:val="010000000000" w:firstRow="0" w:lastRow="1"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04" w:type="dxa"/>
            <w:noWrap/>
            <w:vAlign w:val="center"/>
          </w:tcPr>
          <w:p w:rsidR="00245902" w:rsidRPr="00315100" w:rsidRDefault="00245902" w:rsidP="00245902">
            <w:pPr>
              <w:spacing w:before="0"/>
              <w:rPr>
                <w:rFonts w:cstheme="minorHAnsi"/>
                <w:sz w:val="18"/>
                <w:szCs w:val="18"/>
              </w:rPr>
            </w:pPr>
            <w:r w:rsidRPr="00315100">
              <w:rPr>
                <w:rFonts w:cstheme="minorHAnsi"/>
                <w:sz w:val="18"/>
                <w:szCs w:val="18"/>
              </w:rPr>
              <w:t>Total</w:t>
            </w:r>
          </w:p>
        </w:tc>
        <w:tc>
          <w:tcPr>
            <w:tcW w:w="1559" w:type="dxa"/>
            <w:noWrap/>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3,369</w:t>
            </w:r>
          </w:p>
        </w:tc>
        <w:tc>
          <w:tcPr>
            <w:tcW w:w="1560"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9,177</w:t>
            </w:r>
          </w:p>
        </w:tc>
        <w:tc>
          <w:tcPr>
            <w:tcW w:w="1701"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3,998</w:t>
            </w:r>
          </w:p>
        </w:tc>
        <w:tc>
          <w:tcPr>
            <w:tcW w:w="1559" w:type="dxa"/>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4,591</w:t>
            </w:r>
          </w:p>
        </w:tc>
        <w:tc>
          <w:tcPr>
            <w:tcW w:w="2693" w:type="dxa"/>
            <w:noWrap/>
          </w:tcPr>
          <w:p w:rsidR="00245902" w:rsidRPr="00245902" w:rsidRDefault="00245902" w:rsidP="00245902">
            <w:pPr>
              <w:jc w:val="right"/>
              <w:cnfStyle w:val="010000000000" w:firstRow="0" w:lastRow="1" w:firstColumn="0" w:lastColumn="0" w:oddVBand="0" w:evenVBand="0" w:oddHBand="0" w:evenHBand="0" w:firstRowFirstColumn="0" w:firstRowLastColumn="0" w:lastRowFirstColumn="0" w:lastRowLastColumn="0"/>
              <w:rPr>
                <w:sz w:val="18"/>
                <w:szCs w:val="18"/>
              </w:rPr>
            </w:pPr>
            <w:r w:rsidRPr="00245902">
              <w:rPr>
                <w:sz w:val="18"/>
                <w:szCs w:val="18"/>
              </w:rPr>
              <w:t>21,135</w:t>
            </w:r>
          </w:p>
        </w:tc>
      </w:tr>
    </w:tbl>
    <w:p w:rsidR="00296D30" w:rsidRPr="00296D30" w:rsidRDefault="00296D30" w:rsidP="00296D30">
      <w:pPr>
        <w:spacing w:before="0"/>
        <w:rPr>
          <w:rFonts w:ascii="Times New Roman" w:hAnsi="Times New Roman"/>
        </w:rPr>
      </w:pPr>
      <w:r w:rsidRPr="00296D30">
        <w:rPr>
          <w:rFonts w:ascii="Times New Roman" w:hAnsi="Times New Roman"/>
        </w:rPr>
        <w:br w:type="page"/>
      </w:r>
    </w:p>
    <w:p w:rsidR="00296D30" w:rsidRPr="00296D30" w:rsidRDefault="00296D30" w:rsidP="002F1C1C">
      <w:pPr>
        <w:pStyle w:val="Pullouttext"/>
      </w:pPr>
      <w:r w:rsidRPr="00296D30">
        <w:lastRenderedPageBreak/>
        <w:t>4. Total allocations remaining nationally by calendar year</w:t>
      </w:r>
    </w:p>
    <w:p w:rsidR="00296D30" w:rsidRPr="00296D30" w:rsidRDefault="00245902" w:rsidP="00296D30">
      <w:pPr>
        <w:spacing w:before="0" w:after="0" w:line="240" w:lineRule="auto"/>
        <w:rPr>
          <w:rFonts w:ascii="Times New Roman" w:hAnsi="Times New Roman"/>
        </w:rPr>
      </w:pPr>
      <w:r>
        <w:rPr>
          <w:noProof/>
          <w:lang w:eastAsia="en-AU"/>
        </w:rPr>
        <w:drawing>
          <wp:inline distT="0" distB="0" distL="0" distR="0" wp14:anchorId="4EF9439D" wp14:editId="58D07C48">
            <wp:extent cx="5939790" cy="2406650"/>
            <wp:effectExtent l="0" t="0" r="3810" b="12700"/>
            <wp:docPr id="2" name="Chart 2" descr="Graphic showing number of NRAS allocations remaining by calendar year " title="Allocations remain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6D30" w:rsidRPr="00296D30" w:rsidRDefault="00296D30" w:rsidP="002F1C1C">
      <w:pPr>
        <w:pStyle w:val="Pullouttext"/>
      </w:pPr>
      <w:r w:rsidRPr="00296D30">
        <w:t>5. Overview by round</w:t>
      </w:r>
    </w:p>
    <w:tbl>
      <w:tblPr>
        <w:tblStyle w:val="GridTable4-Accent51"/>
        <w:tblW w:w="9788" w:type="dxa"/>
        <w:tblLook w:val="04E0" w:firstRow="1" w:lastRow="1" w:firstColumn="1" w:lastColumn="0" w:noHBand="0" w:noVBand="1"/>
        <w:tblCaption w:val="Overview by round"/>
      </w:tblPr>
      <w:tblGrid>
        <w:gridCol w:w="2246"/>
        <w:gridCol w:w="667"/>
        <w:gridCol w:w="910"/>
        <w:gridCol w:w="850"/>
        <w:gridCol w:w="851"/>
        <w:gridCol w:w="850"/>
        <w:gridCol w:w="789"/>
        <w:gridCol w:w="912"/>
        <w:gridCol w:w="863"/>
        <w:gridCol w:w="850"/>
      </w:tblGrid>
      <w:tr w:rsidR="00383DB4" w:rsidRPr="00296D30" w:rsidTr="00645452">
        <w:trPr>
          <w:cnfStyle w:val="100000000000" w:firstRow="1" w:lastRow="0" w:firstColumn="0" w:lastColumn="0" w:oddVBand="0" w:evenVBand="0" w:oddHBand="0" w:evenHBand="0" w:firstRowFirstColumn="0" w:firstRowLastColumn="0" w:lastRowFirstColumn="0" w:lastRowLastColumn="0"/>
          <w:trHeight w:val="193"/>
          <w:tblHeader/>
        </w:trPr>
        <w:tc>
          <w:tcPr>
            <w:cnfStyle w:val="001000000000" w:firstRow="0" w:lastRow="0" w:firstColumn="1" w:lastColumn="0" w:oddVBand="0" w:evenVBand="0" w:oddHBand="0" w:evenHBand="0" w:firstRowFirstColumn="0" w:firstRowLastColumn="0" w:lastRowFirstColumn="0" w:lastRowLastColumn="0"/>
            <w:tcW w:w="2246" w:type="dxa"/>
            <w:shd w:val="clear" w:color="auto" w:fill="005A70"/>
            <w:noWrap/>
            <w:hideMark/>
          </w:tcPr>
          <w:p w:rsidR="00296D30" w:rsidRPr="00184AF3" w:rsidRDefault="00296D30" w:rsidP="00296D30">
            <w:pPr>
              <w:spacing w:before="0"/>
              <w:rPr>
                <w:rFonts w:cstheme="minorHAnsi"/>
                <w:color w:val="FFFFFF" w:themeColor="background1"/>
                <w:sz w:val="18"/>
                <w:szCs w:val="18"/>
              </w:rPr>
            </w:pPr>
            <w:r w:rsidRPr="00184AF3">
              <w:rPr>
                <w:rFonts w:cstheme="minorHAnsi"/>
                <w:color w:val="FFFFFF" w:themeColor="background1"/>
                <w:sz w:val="18"/>
                <w:szCs w:val="18"/>
              </w:rPr>
              <w:t>Allocation status</w:t>
            </w:r>
          </w:p>
        </w:tc>
        <w:tc>
          <w:tcPr>
            <w:tcW w:w="667"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NSW</w:t>
            </w:r>
          </w:p>
        </w:tc>
        <w:tc>
          <w:tcPr>
            <w:tcW w:w="91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Vic.</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Qld.</w:t>
            </w:r>
          </w:p>
        </w:tc>
        <w:tc>
          <w:tcPr>
            <w:tcW w:w="851"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WA</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SA</w:t>
            </w:r>
          </w:p>
        </w:tc>
        <w:tc>
          <w:tcPr>
            <w:tcW w:w="789"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Tas.</w:t>
            </w:r>
          </w:p>
        </w:tc>
        <w:tc>
          <w:tcPr>
            <w:tcW w:w="912"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ACT</w:t>
            </w:r>
          </w:p>
        </w:tc>
        <w:tc>
          <w:tcPr>
            <w:tcW w:w="863"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NT</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Total</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0B208D" w:rsidRPr="00383DB4" w:rsidRDefault="000B208D" w:rsidP="000B208D">
            <w:pPr>
              <w:spacing w:before="0"/>
              <w:rPr>
                <w:rFonts w:cstheme="minorHAnsi"/>
                <w:color w:val="000000"/>
                <w:sz w:val="18"/>
                <w:szCs w:val="18"/>
              </w:rPr>
            </w:pPr>
            <w:r w:rsidRPr="00383DB4">
              <w:rPr>
                <w:rFonts w:cstheme="minorHAnsi"/>
                <w:color w:val="000000"/>
                <w:sz w:val="18"/>
                <w:szCs w:val="18"/>
              </w:rPr>
              <w:t>Round 1</w:t>
            </w:r>
          </w:p>
        </w:tc>
        <w:tc>
          <w:tcPr>
            <w:tcW w:w="667"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38</w:t>
            </w:r>
          </w:p>
        </w:tc>
        <w:tc>
          <w:tcPr>
            <w:tcW w:w="91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46</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38</w:t>
            </w:r>
          </w:p>
        </w:tc>
        <w:tc>
          <w:tcPr>
            <w:tcW w:w="91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46</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0B208D" w:rsidRPr="00383DB4" w:rsidRDefault="000B208D" w:rsidP="000B208D">
            <w:pPr>
              <w:spacing w:before="0"/>
              <w:rPr>
                <w:rFonts w:cstheme="minorHAnsi"/>
                <w:color w:val="000000"/>
                <w:sz w:val="18"/>
                <w:szCs w:val="18"/>
              </w:rPr>
            </w:pPr>
            <w:r w:rsidRPr="00383DB4">
              <w:rPr>
                <w:rFonts w:cstheme="minorHAnsi"/>
                <w:color w:val="000000"/>
                <w:sz w:val="18"/>
                <w:szCs w:val="18"/>
              </w:rPr>
              <w:t>Round 2</w:t>
            </w:r>
          </w:p>
        </w:tc>
        <w:tc>
          <w:tcPr>
            <w:tcW w:w="667"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79</w:t>
            </w:r>
          </w:p>
        </w:tc>
        <w:tc>
          <w:tcPr>
            <w:tcW w:w="91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292</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86</w:t>
            </w:r>
          </w:p>
        </w:tc>
        <w:tc>
          <w:tcPr>
            <w:tcW w:w="851"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w:t>
            </w:r>
          </w:p>
        </w:tc>
        <w:tc>
          <w:tcPr>
            <w:tcW w:w="789"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473</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79</w:t>
            </w:r>
          </w:p>
        </w:tc>
        <w:tc>
          <w:tcPr>
            <w:tcW w:w="91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292</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86</w:t>
            </w:r>
          </w:p>
        </w:tc>
        <w:tc>
          <w:tcPr>
            <w:tcW w:w="85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w:t>
            </w:r>
          </w:p>
        </w:tc>
        <w:tc>
          <w:tcPr>
            <w:tcW w:w="789"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473</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0B208D" w:rsidRPr="00383DB4" w:rsidRDefault="000B208D" w:rsidP="000B208D">
            <w:pPr>
              <w:spacing w:before="0"/>
              <w:rPr>
                <w:rFonts w:cstheme="minorHAnsi"/>
                <w:color w:val="000000"/>
                <w:sz w:val="18"/>
                <w:szCs w:val="18"/>
              </w:rPr>
            </w:pPr>
            <w:r w:rsidRPr="00383DB4">
              <w:rPr>
                <w:rFonts w:cstheme="minorHAnsi"/>
                <w:color w:val="000000"/>
                <w:sz w:val="18"/>
                <w:szCs w:val="18"/>
              </w:rPr>
              <w:t>Round 3</w:t>
            </w:r>
          </w:p>
        </w:tc>
        <w:tc>
          <w:tcPr>
            <w:tcW w:w="667"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222</w:t>
            </w:r>
          </w:p>
        </w:tc>
        <w:tc>
          <w:tcPr>
            <w:tcW w:w="91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2,286</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1,176</w:t>
            </w:r>
          </w:p>
        </w:tc>
        <w:tc>
          <w:tcPr>
            <w:tcW w:w="851"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747</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w:t>
            </w:r>
          </w:p>
        </w:tc>
        <w:tc>
          <w:tcPr>
            <w:tcW w:w="789"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336</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4,772</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222</w:t>
            </w:r>
          </w:p>
        </w:tc>
        <w:tc>
          <w:tcPr>
            <w:tcW w:w="91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2,286</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1,176</w:t>
            </w:r>
          </w:p>
        </w:tc>
        <w:tc>
          <w:tcPr>
            <w:tcW w:w="85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747</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w:t>
            </w:r>
          </w:p>
        </w:tc>
        <w:tc>
          <w:tcPr>
            <w:tcW w:w="789"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336</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4772</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0B208D" w:rsidRPr="00383DB4" w:rsidRDefault="000B208D" w:rsidP="000B208D">
            <w:pPr>
              <w:spacing w:before="0"/>
              <w:rPr>
                <w:rFonts w:cstheme="minorHAnsi"/>
                <w:color w:val="000000"/>
                <w:sz w:val="18"/>
                <w:szCs w:val="18"/>
              </w:rPr>
            </w:pPr>
            <w:r w:rsidRPr="00383DB4">
              <w:rPr>
                <w:rFonts w:cstheme="minorHAnsi"/>
                <w:color w:val="000000"/>
                <w:sz w:val="18"/>
                <w:szCs w:val="18"/>
              </w:rPr>
              <w:t>Round 4</w:t>
            </w:r>
          </w:p>
        </w:tc>
        <w:tc>
          <w:tcPr>
            <w:tcW w:w="667"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3,774</w:t>
            </w:r>
          </w:p>
        </w:tc>
        <w:tc>
          <w:tcPr>
            <w:tcW w:w="91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504</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3,428</w:t>
            </w:r>
          </w:p>
        </w:tc>
        <w:tc>
          <w:tcPr>
            <w:tcW w:w="851"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2,508</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1,353</w:t>
            </w:r>
          </w:p>
        </w:tc>
        <w:tc>
          <w:tcPr>
            <w:tcW w:w="789"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851</w:t>
            </w:r>
          </w:p>
        </w:tc>
        <w:tc>
          <w:tcPr>
            <w:tcW w:w="912"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922</w:t>
            </w:r>
          </w:p>
        </w:tc>
        <w:tc>
          <w:tcPr>
            <w:tcW w:w="863"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285</w:t>
            </w:r>
          </w:p>
        </w:tc>
        <w:tc>
          <w:tcPr>
            <w:tcW w:w="850" w:type="dxa"/>
            <w:shd w:val="clear" w:color="auto" w:fill="48ACC4"/>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13,625</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3,769</w:t>
            </w:r>
          </w:p>
        </w:tc>
        <w:tc>
          <w:tcPr>
            <w:tcW w:w="91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502</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3,428</w:t>
            </w:r>
          </w:p>
        </w:tc>
        <w:tc>
          <w:tcPr>
            <w:tcW w:w="85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2,298</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1,353</w:t>
            </w:r>
          </w:p>
        </w:tc>
        <w:tc>
          <w:tcPr>
            <w:tcW w:w="789"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851</w:t>
            </w:r>
          </w:p>
        </w:tc>
        <w:tc>
          <w:tcPr>
            <w:tcW w:w="912"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922</w:t>
            </w:r>
          </w:p>
        </w:tc>
        <w:tc>
          <w:tcPr>
            <w:tcW w:w="863"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243</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13,366</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w:t>
            </w:r>
          </w:p>
        </w:tc>
        <w:tc>
          <w:tcPr>
            <w:tcW w:w="91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210</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42</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259</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0B208D" w:rsidRPr="00383DB4" w:rsidRDefault="000B208D" w:rsidP="000B208D">
            <w:pPr>
              <w:spacing w:before="0"/>
              <w:rPr>
                <w:rFonts w:cstheme="minorHAnsi"/>
                <w:color w:val="000000"/>
                <w:sz w:val="18"/>
                <w:szCs w:val="18"/>
              </w:rPr>
            </w:pPr>
            <w:r w:rsidRPr="00383DB4">
              <w:rPr>
                <w:rFonts w:cstheme="minorHAnsi"/>
                <w:color w:val="000000"/>
                <w:sz w:val="18"/>
                <w:szCs w:val="18"/>
              </w:rPr>
              <w:t>Shovel Ready</w:t>
            </w:r>
          </w:p>
        </w:tc>
        <w:tc>
          <w:tcPr>
            <w:tcW w:w="667"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539</w:t>
            </w:r>
          </w:p>
        </w:tc>
        <w:tc>
          <w:tcPr>
            <w:tcW w:w="91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252</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151</w:t>
            </w:r>
          </w:p>
        </w:tc>
        <w:tc>
          <w:tcPr>
            <w:tcW w:w="851"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503</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326</w:t>
            </w:r>
          </w:p>
        </w:tc>
        <w:tc>
          <w:tcPr>
            <w:tcW w:w="789"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178</w:t>
            </w:r>
          </w:p>
        </w:tc>
        <w:tc>
          <w:tcPr>
            <w:tcW w:w="912"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86</w:t>
            </w:r>
          </w:p>
        </w:tc>
        <w:tc>
          <w:tcPr>
            <w:tcW w:w="863"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184</w:t>
            </w:r>
          </w:p>
        </w:tc>
        <w:tc>
          <w:tcPr>
            <w:tcW w:w="850" w:type="dxa"/>
            <w:shd w:val="clear" w:color="auto" w:fill="48ACC4"/>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2,219</w:t>
            </w:r>
          </w:p>
        </w:tc>
      </w:tr>
      <w:tr w:rsidR="000B208D" w:rsidRPr="00296D30" w:rsidTr="00FA0C47">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523</w:t>
            </w:r>
          </w:p>
        </w:tc>
        <w:tc>
          <w:tcPr>
            <w:tcW w:w="91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252</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151</w:t>
            </w:r>
          </w:p>
        </w:tc>
        <w:tc>
          <w:tcPr>
            <w:tcW w:w="85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503</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326</w:t>
            </w:r>
          </w:p>
        </w:tc>
        <w:tc>
          <w:tcPr>
            <w:tcW w:w="789"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178</w:t>
            </w:r>
          </w:p>
        </w:tc>
        <w:tc>
          <w:tcPr>
            <w:tcW w:w="912"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86</w:t>
            </w:r>
          </w:p>
        </w:tc>
        <w:tc>
          <w:tcPr>
            <w:tcW w:w="863"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184</w:t>
            </w:r>
          </w:p>
        </w:tc>
        <w:tc>
          <w:tcPr>
            <w:tcW w:w="850"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2,203</w:t>
            </w:r>
          </w:p>
        </w:tc>
      </w:tr>
      <w:tr w:rsidR="000B208D" w:rsidRPr="00296D30" w:rsidTr="00FA0C4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w:t>
            </w:r>
          </w:p>
        </w:tc>
        <w:tc>
          <w:tcPr>
            <w:tcW w:w="91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789"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912"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63"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w:t>
            </w:r>
          </w:p>
        </w:tc>
        <w:tc>
          <w:tcPr>
            <w:tcW w:w="850"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w:t>
            </w:r>
          </w:p>
        </w:tc>
      </w:tr>
      <w:tr w:rsidR="000B208D" w:rsidRPr="00296D30" w:rsidTr="00FA0C47">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46" w:type="dxa"/>
            <w:noWrap/>
            <w:vAlign w:val="center"/>
            <w:hideMark/>
          </w:tcPr>
          <w:p w:rsidR="000B208D" w:rsidRPr="00315100" w:rsidRDefault="000B208D" w:rsidP="000B208D">
            <w:pPr>
              <w:spacing w:before="0"/>
              <w:rPr>
                <w:rFonts w:cstheme="minorHAnsi"/>
                <w:color w:val="000000"/>
                <w:sz w:val="18"/>
                <w:szCs w:val="18"/>
              </w:rPr>
            </w:pPr>
            <w:r w:rsidRPr="00315100">
              <w:rPr>
                <w:rFonts w:cstheme="minorHAnsi"/>
                <w:color w:val="000000"/>
                <w:sz w:val="18"/>
                <w:szCs w:val="18"/>
              </w:rPr>
              <w:t>Total</w:t>
            </w:r>
          </w:p>
        </w:tc>
        <w:tc>
          <w:tcPr>
            <w:tcW w:w="667"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4,652</w:t>
            </w:r>
          </w:p>
        </w:tc>
        <w:tc>
          <w:tcPr>
            <w:tcW w:w="910"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3,334</w:t>
            </w:r>
          </w:p>
        </w:tc>
        <w:tc>
          <w:tcPr>
            <w:tcW w:w="850"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4,841</w:t>
            </w:r>
          </w:p>
        </w:tc>
        <w:tc>
          <w:tcPr>
            <w:tcW w:w="851"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3,766</w:t>
            </w:r>
          </w:p>
        </w:tc>
        <w:tc>
          <w:tcPr>
            <w:tcW w:w="850"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1,700</w:t>
            </w:r>
          </w:p>
        </w:tc>
        <w:tc>
          <w:tcPr>
            <w:tcW w:w="789"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1,029</w:t>
            </w:r>
          </w:p>
        </w:tc>
        <w:tc>
          <w:tcPr>
            <w:tcW w:w="912"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1,008</w:t>
            </w:r>
          </w:p>
        </w:tc>
        <w:tc>
          <w:tcPr>
            <w:tcW w:w="863"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805</w:t>
            </w:r>
          </w:p>
        </w:tc>
        <w:tc>
          <w:tcPr>
            <w:tcW w:w="850"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21,135</w:t>
            </w:r>
          </w:p>
        </w:tc>
      </w:tr>
    </w:tbl>
    <w:p w:rsidR="00296D30" w:rsidRPr="00296D30" w:rsidRDefault="00296D30" w:rsidP="002F1C1C">
      <w:pPr>
        <w:pStyle w:val="Pullouttext"/>
      </w:pPr>
      <w:r w:rsidRPr="00296D30">
        <w:t>6. Status of allocations by ABS remoteness area</w:t>
      </w:r>
    </w:p>
    <w:tbl>
      <w:tblPr>
        <w:tblStyle w:val="GridTable4-Accent51"/>
        <w:tblW w:w="9776" w:type="dxa"/>
        <w:tblLayout w:type="fixed"/>
        <w:tblLook w:val="04E0" w:firstRow="1" w:lastRow="1" w:firstColumn="1" w:lastColumn="0" w:noHBand="0" w:noVBand="1"/>
        <w:tblCaption w:val="Status of allocations by ABS remoteness area "/>
      </w:tblPr>
      <w:tblGrid>
        <w:gridCol w:w="2178"/>
        <w:gridCol w:w="1361"/>
        <w:gridCol w:w="1276"/>
        <w:gridCol w:w="1276"/>
        <w:gridCol w:w="1417"/>
        <w:gridCol w:w="1134"/>
        <w:gridCol w:w="1134"/>
      </w:tblGrid>
      <w:tr w:rsidR="00296D30" w:rsidRPr="00296D30" w:rsidTr="0098258E">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178" w:type="dxa"/>
            <w:vMerge w:val="restart"/>
            <w:shd w:val="clear" w:color="auto" w:fill="005A70"/>
            <w:noWrap/>
            <w:hideMark/>
          </w:tcPr>
          <w:p w:rsidR="00296D30" w:rsidRPr="0098258E" w:rsidRDefault="00296D30" w:rsidP="00296D30">
            <w:pPr>
              <w:spacing w:before="0"/>
              <w:rPr>
                <w:rFonts w:cstheme="minorHAnsi"/>
                <w:color w:val="FFFFFF" w:themeColor="background1"/>
                <w:sz w:val="17"/>
                <w:szCs w:val="17"/>
              </w:rPr>
            </w:pPr>
            <w:r w:rsidRPr="0098258E">
              <w:rPr>
                <w:rFonts w:cstheme="minorHAnsi"/>
                <w:color w:val="FFFFFF" w:themeColor="background1"/>
                <w:sz w:val="17"/>
                <w:szCs w:val="17"/>
              </w:rPr>
              <w:t>ABS remoteness (RA)</w:t>
            </w:r>
          </w:p>
        </w:tc>
        <w:tc>
          <w:tcPr>
            <w:tcW w:w="1361" w:type="dxa"/>
            <w:vMerge w:val="restart"/>
            <w:shd w:val="clear" w:color="auto" w:fill="005A70"/>
            <w:noWrap/>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Active allocations</w:t>
            </w:r>
          </w:p>
        </w:tc>
        <w:tc>
          <w:tcPr>
            <w:tcW w:w="1276" w:type="dxa"/>
            <w:vMerge w:val="restart"/>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Active allocations %</w:t>
            </w:r>
          </w:p>
        </w:tc>
        <w:tc>
          <w:tcPr>
            <w:tcW w:w="1276" w:type="dxa"/>
            <w:vMerge w:val="restart"/>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Provisional allocations</w:t>
            </w:r>
          </w:p>
        </w:tc>
        <w:tc>
          <w:tcPr>
            <w:tcW w:w="1417" w:type="dxa"/>
            <w:shd w:val="clear" w:color="auto" w:fill="005A70"/>
            <w:noWrap/>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Provisional</w:t>
            </w:r>
          </w:p>
        </w:tc>
        <w:tc>
          <w:tcPr>
            <w:tcW w:w="1134" w:type="dxa"/>
            <w:vMerge w:val="restart"/>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Total allocations</w:t>
            </w:r>
          </w:p>
        </w:tc>
        <w:tc>
          <w:tcPr>
            <w:tcW w:w="1134" w:type="dxa"/>
            <w:vMerge w:val="restart"/>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Total allocations %</w:t>
            </w:r>
          </w:p>
        </w:tc>
      </w:tr>
      <w:tr w:rsidR="00296D30" w:rsidRPr="00296D30" w:rsidTr="0098258E">
        <w:trPr>
          <w:cnfStyle w:val="100000000000" w:firstRow="1" w:lastRow="0" w:firstColumn="0" w:lastColumn="0" w:oddVBand="0" w:evenVBand="0" w:oddHBand="0" w:evenHBand="0" w:firstRowFirstColumn="0" w:firstRowLastColumn="0" w:lastRowFirstColumn="0" w:lastRowLastColumn="0"/>
          <w:trHeight w:val="191"/>
          <w:tblHeader/>
        </w:trPr>
        <w:tc>
          <w:tcPr>
            <w:cnfStyle w:val="001000000000" w:firstRow="0" w:lastRow="0" w:firstColumn="1" w:lastColumn="0" w:oddVBand="0" w:evenVBand="0" w:oddHBand="0" w:evenHBand="0" w:firstRowFirstColumn="0" w:firstRowLastColumn="0" w:lastRowFirstColumn="0" w:lastRowLastColumn="0"/>
            <w:tcW w:w="2178" w:type="dxa"/>
            <w:vMerge/>
            <w:hideMark/>
          </w:tcPr>
          <w:p w:rsidR="00296D30" w:rsidRPr="00583433" w:rsidRDefault="00296D30" w:rsidP="00296D30">
            <w:pPr>
              <w:spacing w:before="0"/>
              <w:rPr>
                <w:rFonts w:cstheme="minorHAnsi"/>
                <w:color w:val="000000"/>
                <w:sz w:val="18"/>
                <w:szCs w:val="18"/>
              </w:rPr>
            </w:pPr>
          </w:p>
        </w:tc>
        <w:tc>
          <w:tcPr>
            <w:tcW w:w="1361" w:type="dxa"/>
            <w:vMerge/>
            <w:hideMark/>
          </w:tcPr>
          <w:p w:rsidR="00296D30" w:rsidRPr="00583433" w:rsidRDefault="00296D30" w:rsidP="00296D30">
            <w:pPr>
              <w:spacing w:before="0"/>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p>
        </w:tc>
        <w:tc>
          <w:tcPr>
            <w:tcW w:w="1276" w:type="dxa"/>
            <w:vMerge/>
            <w:hideMark/>
          </w:tcPr>
          <w:p w:rsidR="00296D30" w:rsidRPr="00583433" w:rsidRDefault="00296D30" w:rsidP="00296D30">
            <w:pPr>
              <w:spacing w:before="0"/>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p>
        </w:tc>
        <w:tc>
          <w:tcPr>
            <w:tcW w:w="1276" w:type="dxa"/>
            <w:vMerge/>
            <w:hideMark/>
          </w:tcPr>
          <w:p w:rsidR="00296D30" w:rsidRPr="00583433" w:rsidRDefault="00296D30" w:rsidP="00296D30">
            <w:pPr>
              <w:spacing w:before="0"/>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p>
        </w:tc>
        <w:tc>
          <w:tcPr>
            <w:tcW w:w="1417" w:type="dxa"/>
            <w:shd w:val="clear" w:color="auto" w:fill="005A70" w:themeFill="accent1"/>
            <w:noWrap/>
            <w:hideMark/>
          </w:tcPr>
          <w:p w:rsidR="00BD334F" w:rsidRPr="001D5213"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1D5213">
              <w:rPr>
                <w:rFonts w:cstheme="minorHAnsi"/>
                <w:b w:val="0"/>
                <w:bCs w:val="0"/>
                <w:color w:val="FFFFFF" w:themeColor="background1"/>
                <w:sz w:val="18"/>
                <w:szCs w:val="18"/>
              </w:rPr>
              <w:t xml:space="preserve">allocations </w:t>
            </w:r>
          </w:p>
          <w:p w:rsidR="00296D30" w:rsidRPr="00583433"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1D5213">
              <w:rPr>
                <w:rFonts w:cstheme="minorHAnsi"/>
                <w:b w:val="0"/>
                <w:bCs w:val="0"/>
                <w:color w:val="FFFFFF" w:themeColor="background1"/>
                <w:sz w:val="18"/>
                <w:szCs w:val="18"/>
              </w:rPr>
              <w:t>%</w:t>
            </w:r>
          </w:p>
        </w:tc>
        <w:tc>
          <w:tcPr>
            <w:tcW w:w="1134" w:type="dxa"/>
            <w:vMerge/>
            <w:hideMark/>
          </w:tcPr>
          <w:p w:rsidR="00296D30" w:rsidRPr="00583433" w:rsidRDefault="00296D30" w:rsidP="00296D30">
            <w:pPr>
              <w:spacing w:before="0"/>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p>
        </w:tc>
        <w:tc>
          <w:tcPr>
            <w:tcW w:w="1134" w:type="dxa"/>
            <w:vMerge/>
            <w:hideMark/>
          </w:tcPr>
          <w:p w:rsidR="00296D30" w:rsidRPr="00583433" w:rsidRDefault="00296D30" w:rsidP="00296D30">
            <w:pPr>
              <w:spacing w:before="0"/>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p>
        </w:tc>
      </w:tr>
      <w:tr w:rsidR="000B208D" w:rsidRPr="00296D30" w:rsidTr="0098258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Major Cities of Australia</w:t>
            </w:r>
          </w:p>
        </w:tc>
        <w:tc>
          <w:tcPr>
            <w:tcW w:w="136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16,068</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77.03%</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153</w:t>
            </w:r>
          </w:p>
        </w:tc>
        <w:tc>
          <w:tcPr>
            <w:tcW w:w="141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55.64%</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16,221</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76.75%</w:t>
            </w:r>
          </w:p>
        </w:tc>
      </w:tr>
      <w:tr w:rsidR="000B208D" w:rsidRPr="00296D30" w:rsidTr="0098258E">
        <w:trPr>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Inner Regional Australia</w:t>
            </w:r>
          </w:p>
        </w:tc>
        <w:tc>
          <w:tcPr>
            <w:tcW w:w="136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3,052</w:t>
            </w:r>
          </w:p>
        </w:tc>
        <w:tc>
          <w:tcPr>
            <w:tcW w:w="1276"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14.63%</w:t>
            </w:r>
          </w:p>
        </w:tc>
        <w:tc>
          <w:tcPr>
            <w:tcW w:w="1276"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31</w:t>
            </w:r>
          </w:p>
        </w:tc>
        <w:tc>
          <w:tcPr>
            <w:tcW w:w="141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11.27%</w:t>
            </w:r>
          </w:p>
        </w:tc>
        <w:tc>
          <w:tcPr>
            <w:tcW w:w="1134"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3,083</w:t>
            </w:r>
          </w:p>
        </w:tc>
        <w:tc>
          <w:tcPr>
            <w:tcW w:w="1134"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14.59%</w:t>
            </w:r>
          </w:p>
        </w:tc>
      </w:tr>
      <w:tr w:rsidR="000B208D" w:rsidRPr="00296D30" w:rsidTr="0098258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Outer Regional Australia</w:t>
            </w:r>
          </w:p>
        </w:tc>
        <w:tc>
          <w:tcPr>
            <w:tcW w:w="136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1,515</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7.26%</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63</w:t>
            </w:r>
          </w:p>
        </w:tc>
        <w:tc>
          <w:tcPr>
            <w:tcW w:w="141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22.91%</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1,578</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7.47%</w:t>
            </w:r>
          </w:p>
        </w:tc>
      </w:tr>
      <w:tr w:rsidR="000B208D" w:rsidRPr="00296D30" w:rsidTr="0098258E">
        <w:trPr>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Remote Australia</w:t>
            </w:r>
          </w:p>
        </w:tc>
        <w:tc>
          <w:tcPr>
            <w:tcW w:w="1361"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214</w:t>
            </w:r>
          </w:p>
        </w:tc>
        <w:tc>
          <w:tcPr>
            <w:tcW w:w="1276"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1.03%</w:t>
            </w:r>
          </w:p>
        </w:tc>
        <w:tc>
          <w:tcPr>
            <w:tcW w:w="1276"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15</w:t>
            </w:r>
          </w:p>
        </w:tc>
        <w:tc>
          <w:tcPr>
            <w:tcW w:w="1417" w:type="dxa"/>
            <w:noWrap/>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5.45%</w:t>
            </w:r>
          </w:p>
        </w:tc>
        <w:tc>
          <w:tcPr>
            <w:tcW w:w="1134"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229</w:t>
            </w:r>
          </w:p>
        </w:tc>
        <w:tc>
          <w:tcPr>
            <w:tcW w:w="1134" w:type="dxa"/>
            <w:hideMark/>
          </w:tcPr>
          <w:p w:rsidR="000B208D" w:rsidRPr="000B208D" w:rsidRDefault="000B208D" w:rsidP="000B208D">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1.08%</w:t>
            </w:r>
          </w:p>
        </w:tc>
      </w:tr>
      <w:tr w:rsidR="000B208D" w:rsidRPr="00296D30" w:rsidTr="0098258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vAlign w:val="center"/>
            <w:hideMark/>
          </w:tcPr>
          <w:p w:rsidR="000B208D" w:rsidRPr="00383DB4" w:rsidRDefault="000B208D" w:rsidP="000B208D">
            <w:pPr>
              <w:spacing w:before="0"/>
              <w:rPr>
                <w:rFonts w:cstheme="minorHAnsi"/>
                <w:b w:val="0"/>
                <w:color w:val="000000"/>
                <w:sz w:val="18"/>
                <w:szCs w:val="18"/>
              </w:rPr>
            </w:pPr>
            <w:r w:rsidRPr="00383DB4">
              <w:rPr>
                <w:rFonts w:cstheme="minorHAnsi"/>
                <w:b w:val="0"/>
                <w:color w:val="000000"/>
                <w:sz w:val="18"/>
                <w:szCs w:val="18"/>
              </w:rPr>
              <w:t>Very Remote Australia</w:t>
            </w:r>
          </w:p>
        </w:tc>
        <w:tc>
          <w:tcPr>
            <w:tcW w:w="1361"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11</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0.05%</w:t>
            </w:r>
          </w:p>
        </w:tc>
        <w:tc>
          <w:tcPr>
            <w:tcW w:w="1276"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13</w:t>
            </w:r>
          </w:p>
        </w:tc>
        <w:tc>
          <w:tcPr>
            <w:tcW w:w="1417" w:type="dxa"/>
            <w:noWrap/>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4.73%</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24</w:t>
            </w:r>
          </w:p>
        </w:tc>
        <w:tc>
          <w:tcPr>
            <w:tcW w:w="1134" w:type="dxa"/>
            <w:hideMark/>
          </w:tcPr>
          <w:p w:rsidR="000B208D" w:rsidRPr="000B208D" w:rsidRDefault="000B208D" w:rsidP="000B208D">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B208D">
              <w:rPr>
                <w:rFonts w:cstheme="minorHAnsi"/>
                <w:color w:val="000000"/>
                <w:sz w:val="18"/>
                <w:szCs w:val="18"/>
              </w:rPr>
              <w:t>0.11%</w:t>
            </w:r>
          </w:p>
        </w:tc>
      </w:tr>
      <w:tr w:rsidR="000B208D" w:rsidRPr="00296D30" w:rsidTr="00667510">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78" w:type="dxa"/>
            <w:noWrap/>
            <w:vAlign w:val="center"/>
            <w:hideMark/>
          </w:tcPr>
          <w:p w:rsidR="000B208D" w:rsidRPr="00583433" w:rsidRDefault="000B208D" w:rsidP="000B208D">
            <w:pPr>
              <w:spacing w:before="0"/>
              <w:rPr>
                <w:rFonts w:cstheme="minorHAnsi"/>
                <w:color w:val="000000"/>
                <w:sz w:val="18"/>
                <w:szCs w:val="18"/>
              </w:rPr>
            </w:pPr>
            <w:r w:rsidRPr="00583433">
              <w:rPr>
                <w:rFonts w:cstheme="minorHAnsi"/>
                <w:color w:val="000000"/>
                <w:sz w:val="18"/>
                <w:szCs w:val="18"/>
              </w:rPr>
              <w:t>Total</w:t>
            </w:r>
          </w:p>
        </w:tc>
        <w:tc>
          <w:tcPr>
            <w:tcW w:w="1361"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20,860</w:t>
            </w:r>
          </w:p>
        </w:tc>
        <w:tc>
          <w:tcPr>
            <w:tcW w:w="1276" w:type="dxa"/>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100.00%</w:t>
            </w:r>
          </w:p>
        </w:tc>
        <w:tc>
          <w:tcPr>
            <w:tcW w:w="1276" w:type="dxa"/>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275</w:t>
            </w:r>
          </w:p>
        </w:tc>
        <w:tc>
          <w:tcPr>
            <w:tcW w:w="1417" w:type="dxa"/>
            <w:noWrap/>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100.00%</w:t>
            </w:r>
          </w:p>
        </w:tc>
        <w:tc>
          <w:tcPr>
            <w:tcW w:w="1134" w:type="dxa"/>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21,135</w:t>
            </w:r>
          </w:p>
        </w:tc>
        <w:tc>
          <w:tcPr>
            <w:tcW w:w="1134" w:type="dxa"/>
            <w:hideMark/>
          </w:tcPr>
          <w:p w:rsidR="000B208D" w:rsidRPr="000B208D" w:rsidRDefault="000B208D" w:rsidP="000B208D">
            <w:pPr>
              <w:jc w:val="right"/>
              <w:cnfStyle w:val="010000000000" w:firstRow="0" w:lastRow="1" w:firstColumn="0" w:lastColumn="0" w:oddVBand="0" w:evenVBand="0" w:oddHBand="0" w:evenHBand="0" w:firstRowFirstColumn="0" w:firstRowLastColumn="0" w:lastRowFirstColumn="0" w:lastRowLastColumn="0"/>
              <w:rPr>
                <w:sz w:val="18"/>
                <w:szCs w:val="18"/>
              </w:rPr>
            </w:pPr>
            <w:r w:rsidRPr="000B208D">
              <w:rPr>
                <w:sz w:val="18"/>
                <w:szCs w:val="18"/>
              </w:rPr>
              <w:t>100.00%</w:t>
            </w:r>
          </w:p>
        </w:tc>
      </w:tr>
    </w:tbl>
    <w:p w:rsidR="005619C4" w:rsidRDefault="005619C4" w:rsidP="002F1C1C">
      <w:pPr>
        <w:pStyle w:val="Pullouttext"/>
      </w:pPr>
    </w:p>
    <w:p w:rsidR="005619C4" w:rsidRDefault="005619C4" w:rsidP="005619C4">
      <w:pPr>
        <w:rPr>
          <w:rFonts w:ascii="Georgia" w:hAnsi="Georgia" w:cs="Arial"/>
          <w:color w:val="24596E"/>
          <w:szCs w:val="28"/>
        </w:rPr>
      </w:pPr>
      <w:r>
        <w:br w:type="page"/>
      </w:r>
    </w:p>
    <w:p w:rsidR="00296D30" w:rsidRPr="00296D30" w:rsidRDefault="00296D30" w:rsidP="002F1C1C">
      <w:pPr>
        <w:pStyle w:val="Pullouttext"/>
      </w:pPr>
      <w:r w:rsidRPr="00296D30">
        <w:lastRenderedPageBreak/>
        <w:t>7. Allocations by ABS Remoteness by state/territory</w:t>
      </w:r>
    </w:p>
    <w:tbl>
      <w:tblPr>
        <w:tblStyle w:val="GridTable4-Accent51"/>
        <w:tblW w:w="5000" w:type="pct"/>
        <w:tblLook w:val="04E0" w:firstRow="1" w:lastRow="1"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26"/>
        <w:gridCol w:w="1239"/>
        <w:gridCol w:w="1467"/>
        <w:gridCol w:w="1327"/>
        <w:gridCol w:w="1329"/>
        <w:gridCol w:w="1329"/>
        <w:gridCol w:w="1327"/>
      </w:tblGrid>
      <w:tr w:rsidR="00296D30" w:rsidRPr="00414950" w:rsidTr="0019148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10" w:type="pct"/>
            <w:shd w:val="clear" w:color="auto" w:fill="005A70" w:themeFill="accent1"/>
            <w:noWrap/>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State</w:t>
            </w:r>
          </w:p>
        </w:tc>
        <w:tc>
          <w:tcPr>
            <w:tcW w:w="663"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Major Cities</w:t>
            </w:r>
          </w:p>
        </w:tc>
        <w:tc>
          <w:tcPr>
            <w:tcW w:w="785"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Inner Regional</w:t>
            </w:r>
          </w:p>
        </w:tc>
        <w:tc>
          <w:tcPr>
            <w:tcW w:w="710" w:type="pct"/>
            <w:shd w:val="clear" w:color="auto" w:fill="005A70" w:themeFill="accent1"/>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Outer Regional</w:t>
            </w:r>
          </w:p>
        </w:tc>
        <w:tc>
          <w:tcPr>
            <w:tcW w:w="711"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Remote</w:t>
            </w:r>
          </w:p>
        </w:tc>
        <w:tc>
          <w:tcPr>
            <w:tcW w:w="711"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Very Remote</w:t>
            </w:r>
          </w:p>
        </w:tc>
        <w:tc>
          <w:tcPr>
            <w:tcW w:w="710"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Total</w:t>
            </w:r>
          </w:p>
        </w:tc>
      </w:tr>
      <w:tr w:rsidR="0019148B"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NSW</w:t>
            </w:r>
          </w:p>
        </w:tc>
        <w:tc>
          <w:tcPr>
            <w:tcW w:w="663"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4,132</w:t>
            </w:r>
          </w:p>
        </w:tc>
        <w:tc>
          <w:tcPr>
            <w:tcW w:w="785"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494</w:t>
            </w:r>
          </w:p>
        </w:tc>
        <w:tc>
          <w:tcPr>
            <w:tcW w:w="710" w:type="pct"/>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26</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4,652</w:t>
            </w:r>
          </w:p>
        </w:tc>
      </w:tr>
      <w:tr w:rsidR="0019148B"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Vic.</w:t>
            </w:r>
          </w:p>
        </w:tc>
        <w:tc>
          <w:tcPr>
            <w:tcW w:w="663"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2,844</w:t>
            </w:r>
          </w:p>
        </w:tc>
        <w:tc>
          <w:tcPr>
            <w:tcW w:w="785"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488</w:t>
            </w:r>
          </w:p>
        </w:tc>
        <w:tc>
          <w:tcPr>
            <w:tcW w:w="710" w:type="pct"/>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3,334</w:t>
            </w:r>
          </w:p>
        </w:tc>
      </w:tr>
      <w:tr w:rsidR="0019148B"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Qld.</w:t>
            </w:r>
          </w:p>
        </w:tc>
        <w:tc>
          <w:tcPr>
            <w:tcW w:w="663"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3,712</w:t>
            </w:r>
          </w:p>
        </w:tc>
        <w:tc>
          <w:tcPr>
            <w:tcW w:w="785"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819</w:t>
            </w:r>
          </w:p>
        </w:tc>
        <w:tc>
          <w:tcPr>
            <w:tcW w:w="710" w:type="pct"/>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308</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4,841</w:t>
            </w:r>
          </w:p>
        </w:tc>
      </w:tr>
      <w:tr w:rsidR="0019148B"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WA</w:t>
            </w:r>
          </w:p>
        </w:tc>
        <w:tc>
          <w:tcPr>
            <w:tcW w:w="663"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3,193</w:t>
            </w:r>
          </w:p>
        </w:tc>
        <w:tc>
          <w:tcPr>
            <w:tcW w:w="785"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217</w:t>
            </w:r>
          </w:p>
        </w:tc>
        <w:tc>
          <w:tcPr>
            <w:tcW w:w="710" w:type="pct"/>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186</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157</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13</w:t>
            </w:r>
          </w:p>
        </w:tc>
        <w:tc>
          <w:tcPr>
            <w:tcW w:w="710"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3,766</w:t>
            </w:r>
          </w:p>
        </w:tc>
      </w:tr>
      <w:tr w:rsidR="0019148B"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SA</w:t>
            </w:r>
          </w:p>
        </w:tc>
        <w:tc>
          <w:tcPr>
            <w:tcW w:w="663"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1,347</w:t>
            </w:r>
          </w:p>
        </w:tc>
        <w:tc>
          <w:tcPr>
            <w:tcW w:w="785"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155</w:t>
            </w:r>
          </w:p>
        </w:tc>
        <w:tc>
          <w:tcPr>
            <w:tcW w:w="710" w:type="pct"/>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177</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20</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w:t>
            </w:r>
          </w:p>
        </w:tc>
        <w:tc>
          <w:tcPr>
            <w:tcW w:w="710"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1,700</w:t>
            </w:r>
          </w:p>
        </w:tc>
      </w:tr>
      <w:tr w:rsidR="0019148B"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Tas.</w:t>
            </w:r>
          </w:p>
        </w:tc>
        <w:tc>
          <w:tcPr>
            <w:tcW w:w="663"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85"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895</w:t>
            </w:r>
          </w:p>
        </w:tc>
        <w:tc>
          <w:tcPr>
            <w:tcW w:w="710" w:type="pct"/>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134</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1,029</w:t>
            </w:r>
          </w:p>
        </w:tc>
      </w:tr>
      <w:tr w:rsidR="0019148B"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ACT</w:t>
            </w:r>
          </w:p>
        </w:tc>
        <w:tc>
          <w:tcPr>
            <w:tcW w:w="663"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993</w:t>
            </w:r>
          </w:p>
        </w:tc>
        <w:tc>
          <w:tcPr>
            <w:tcW w:w="785"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15</w:t>
            </w:r>
          </w:p>
        </w:tc>
        <w:tc>
          <w:tcPr>
            <w:tcW w:w="710" w:type="pct"/>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1"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noWrap/>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1,008</w:t>
            </w:r>
          </w:p>
        </w:tc>
      </w:tr>
      <w:tr w:rsidR="0019148B"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19148B" w:rsidRPr="00383DB4" w:rsidRDefault="0019148B" w:rsidP="0019148B">
            <w:pPr>
              <w:spacing w:before="0"/>
              <w:rPr>
                <w:rFonts w:cstheme="minorHAnsi"/>
                <w:b w:val="0"/>
                <w:sz w:val="18"/>
                <w:szCs w:val="18"/>
              </w:rPr>
            </w:pPr>
            <w:r w:rsidRPr="00383DB4">
              <w:rPr>
                <w:rFonts w:cstheme="minorHAnsi"/>
                <w:b w:val="0"/>
                <w:sz w:val="18"/>
                <w:szCs w:val="18"/>
              </w:rPr>
              <w:t>NT</w:t>
            </w:r>
          </w:p>
        </w:tc>
        <w:tc>
          <w:tcPr>
            <w:tcW w:w="663"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85"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710" w:type="pct"/>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745</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50</w:t>
            </w:r>
          </w:p>
        </w:tc>
        <w:tc>
          <w:tcPr>
            <w:tcW w:w="711"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w:t>
            </w:r>
          </w:p>
        </w:tc>
        <w:tc>
          <w:tcPr>
            <w:tcW w:w="710" w:type="pct"/>
            <w:noWrap/>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805</w:t>
            </w:r>
          </w:p>
        </w:tc>
      </w:tr>
      <w:tr w:rsidR="0019148B" w:rsidRPr="00414950" w:rsidTr="0019148B">
        <w:trPr>
          <w:cnfStyle w:val="010000000000" w:firstRow="0" w:lastRow="1"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10" w:type="pct"/>
            <w:noWrap/>
            <w:vAlign w:val="center"/>
          </w:tcPr>
          <w:p w:rsidR="0019148B" w:rsidRPr="00414950" w:rsidRDefault="0019148B" w:rsidP="0019148B">
            <w:pPr>
              <w:spacing w:before="0"/>
              <w:rPr>
                <w:rFonts w:cstheme="minorHAnsi"/>
                <w:sz w:val="18"/>
                <w:szCs w:val="18"/>
              </w:rPr>
            </w:pPr>
            <w:r w:rsidRPr="00414950">
              <w:rPr>
                <w:rFonts w:cstheme="minorHAnsi"/>
                <w:sz w:val="18"/>
                <w:szCs w:val="18"/>
              </w:rPr>
              <w:t>Total</w:t>
            </w:r>
          </w:p>
        </w:tc>
        <w:tc>
          <w:tcPr>
            <w:tcW w:w="663" w:type="pct"/>
            <w:noWrap/>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16,221</w:t>
            </w:r>
          </w:p>
        </w:tc>
        <w:tc>
          <w:tcPr>
            <w:tcW w:w="785" w:type="pct"/>
            <w:noWrap/>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3,083</w:t>
            </w:r>
          </w:p>
        </w:tc>
        <w:tc>
          <w:tcPr>
            <w:tcW w:w="710" w:type="pct"/>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1,578</w:t>
            </w:r>
          </w:p>
        </w:tc>
        <w:tc>
          <w:tcPr>
            <w:tcW w:w="711" w:type="pct"/>
            <w:noWrap/>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229</w:t>
            </w:r>
          </w:p>
        </w:tc>
        <w:tc>
          <w:tcPr>
            <w:tcW w:w="711" w:type="pct"/>
            <w:noWrap/>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24</w:t>
            </w:r>
          </w:p>
        </w:tc>
        <w:tc>
          <w:tcPr>
            <w:tcW w:w="710" w:type="pct"/>
            <w:noWrap/>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21,135</w:t>
            </w:r>
          </w:p>
        </w:tc>
      </w:tr>
    </w:tbl>
    <w:p w:rsidR="00296D30" w:rsidRPr="00296D30" w:rsidRDefault="00296D30" w:rsidP="002F1C1C">
      <w:pPr>
        <w:pStyle w:val="Pullouttext"/>
      </w:pPr>
      <w:r w:rsidRPr="00296D30">
        <w:t>8. Charitable status by State/Territory</w:t>
      </w:r>
    </w:p>
    <w:tbl>
      <w:tblPr>
        <w:tblStyle w:val="GridTable4-Accent51"/>
        <w:tblW w:w="9351" w:type="dxa"/>
        <w:tblLayout w:type="fixed"/>
        <w:tblLook w:val="04E0" w:firstRow="1" w:lastRow="1" w:firstColumn="1" w:lastColumn="0" w:noHBand="0" w:noVBand="1"/>
        <w:tblCaption w:val="charitable status by state/territory"/>
      </w:tblPr>
      <w:tblGrid>
        <w:gridCol w:w="833"/>
        <w:gridCol w:w="1147"/>
        <w:gridCol w:w="1109"/>
        <w:gridCol w:w="1159"/>
        <w:gridCol w:w="1134"/>
        <w:gridCol w:w="992"/>
        <w:gridCol w:w="992"/>
        <w:gridCol w:w="993"/>
        <w:gridCol w:w="992"/>
      </w:tblGrid>
      <w:tr w:rsidR="00296D30" w:rsidRPr="00296D30" w:rsidTr="002B37F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33" w:type="dxa"/>
            <w:vMerge w:val="restart"/>
            <w:shd w:val="clear" w:color="auto" w:fill="005A70" w:themeFill="accent1"/>
            <w:noWrap/>
            <w:hideMark/>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State</w:t>
            </w:r>
          </w:p>
        </w:tc>
        <w:tc>
          <w:tcPr>
            <w:tcW w:w="4549" w:type="dxa"/>
            <w:gridSpan w:val="4"/>
            <w:shd w:val="clear" w:color="auto" w:fill="005A70" w:themeFill="accent1"/>
            <w:noWrap/>
            <w:hideMark/>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Endorsed Charities</w:t>
            </w:r>
          </w:p>
        </w:tc>
        <w:tc>
          <w:tcPr>
            <w:tcW w:w="3969" w:type="dxa"/>
            <w:gridSpan w:val="4"/>
            <w:shd w:val="clear" w:color="auto" w:fill="005A70" w:themeFill="accent1"/>
            <w:noWrap/>
            <w:hideMark/>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For Profit/Other</w:t>
            </w:r>
          </w:p>
        </w:tc>
      </w:tr>
      <w:tr w:rsidR="003B6CB8" w:rsidRPr="00296D30" w:rsidTr="002B37F7">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833" w:type="dxa"/>
            <w:vMerge/>
            <w:shd w:val="clear" w:color="auto" w:fill="005A70" w:themeFill="accent1"/>
            <w:hideMark/>
          </w:tcPr>
          <w:p w:rsidR="00296D30" w:rsidRPr="001315F2" w:rsidRDefault="00296D30" w:rsidP="00296D30">
            <w:pPr>
              <w:spacing w:before="0"/>
              <w:rPr>
                <w:rFonts w:cstheme="minorHAnsi"/>
                <w:color w:val="FFFFFF" w:themeColor="background1"/>
                <w:sz w:val="18"/>
                <w:szCs w:val="18"/>
              </w:rPr>
            </w:pPr>
          </w:p>
        </w:tc>
        <w:tc>
          <w:tcPr>
            <w:tcW w:w="1147"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Active allocations</w:t>
            </w:r>
          </w:p>
        </w:tc>
        <w:tc>
          <w:tcPr>
            <w:tcW w:w="1109"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Provisional allocations</w:t>
            </w:r>
          </w:p>
        </w:tc>
        <w:tc>
          <w:tcPr>
            <w:tcW w:w="1159"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 xml:space="preserve">Total allocations </w:t>
            </w:r>
          </w:p>
        </w:tc>
        <w:tc>
          <w:tcPr>
            <w:tcW w:w="1134"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Completed %</w:t>
            </w:r>
          </w:p>
        </w:tc>
        <w:tc>
          <w:tcPr>
            <w:tcW w:w="992"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Active allocations</w:t>
            </w:r>
          </w:p>
        </w:tc>
        <w:tc>
          <w:tcPr>
            <w:tcW w:w="992"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Provisional allocations</w:t>
            </w:r>
          </w:p>
        </w:tc>
        <w:tc>
          <w:tcPr>
            <w:tcW w:w="993"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 xml:space="preserve">Total allocations </w:t>
            </w:r>
          </w:p>
        </w:tc>
        <w:tc>
          <w:tcPr>
            <w:tcW w:w="992" w:type="dxa"/>
            <w:shd w:val="clear" w:color="auto" w:fill="005A70" w:themeFill="accent1"/>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1315F2">
              <w:rPr>
                <w:rFonts w:cstheme="minorHAnsi"/>
                <w:b w:val="0"/>
                <w:bCs w:val="0"/>
                <w:color w:val="FFFFFF" w:themeColor="background1"/>
                <w:sz w:val="14"/>
                <w:szCs w:val="14"/>
              </w:rPr>
              <w:t>Completed %</w:t>
            </w:r>
          </w:p>
        </w:tc>
      </w:tr>
      <w:tr w:rsidR="0019148B"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NSW</w:t>
            </w:r>
          </w:p>
        </w:tc>
        <w:tc>
          <w:tcPr>
            <w:tcW w:w="1147"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2,442</w:t>
            </w:r>
          </w:p>
        </w:tc>
        <w:tc>
          <w:tcPr>
            <w:tcW w:w="110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w:t>
            </w:r>
          </w:p>
        </w:tc>
        <w:tc>
          <w:tcPr>
            <w:tcW w:w="115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2,443</w:t>
            </w:r>
          </w:p>
        </w:tc>
        <w:tc>
          <w:tcPr>
            <w:tcW w:w="1134"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99.96%</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2,189</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20</w:t>
            </w:r>
          </w:p>
        </w:tc>
        <w:tc>
          <w:tcPr>
            <w:tcW w:w="993"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2,209</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99.09%</w:t>
            </w:r>
          </w:p>
        </w:tc>
      </w:tr>
      <w:tr w:rsidR="0019148B"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Vic.</w:t>
            </w:r>
          </w:p>
        </w:tc>
        <w:tc>
          <w:tcPr>
            <w:tcW w:w="1147"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2,395</w:t>
            </w:r>
          </w:p>
        </w:tc>
        <w:tc>
          <w:tcPr>
            <w:tcW w:w="110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2,395</w:t>
            </w:r>
          </w:p>
        </w:tc>
        <w:tc>
          <w:tcPr>
            <w:tcW w:w="1134"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937</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w:t>
            </w:r>
          </w:p>
        </w:tc>
        <w:tc>
          <w:tcPr>
            <w:tcW w:w="993"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939</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99.79%</w:t>
            </w:r>
          </w:p>
        </w:tc>
      </w:tr>
      <w:tr w:rsidR="0019148B"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Qld.</w:t>
            </w:r>
          </w:p>
        </w:tc>
        <w:tc>
          <w:tcPr>
            <w:tcW w:w="1147"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2,237</w:t>
            </w:r>
          </w:p>
        </w:tc>
        <w:tc>
          <w:tcPr>
            <w:tcW w:w="110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2,237</w:t>
            </w:r>
          </w:p>
        </w:tc>
        <w:tc>
          <w:tcPr>
            <w:tcW w:w="1134"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2,604</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993"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2,604</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r>
      <w:tr w:rsidR="0019148B"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WA</w:t>
            </w:r>
          </w:p>
        </w:tc>
        <w:tc>
          <w:tcPr>
            <w:tcW w:w="1147"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1,031</w:t>
            </w:r>
          </w:p>
        </w:tc>
        <w:tc>
          <w:tcPr>
            <w:tcW w:w="110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1,031</w:t>
            </w:r>
          </w:p>
        </w:tc>
        <w:tc>
          <w:tcPr>
            <w:tcW w:w="1134"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2,525</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210</w:t>
            </w:r>
          </w:p>
        </w:tc>
        <w:tc>
          <w:tcPr>
            <w:tcW w:w="993"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2,735</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92.32%</w:t>
            </w:r>
          </w:p>
        </w:tc>
      </w:tr>
      <w:tr w:rsidR="0019148B"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SA</w:t>
            </w:r>
          </w:p>
        </w:tc>
        <w:tc>
          <w:tcPr>
            <w:tcW w:w="1147"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428</w:t>
            </w:r>
          </w:p>
        </w:tc>
        <w:tc>
          <w:tcPr>
            <w:tcW w:w="110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428</w:t>
            </w:r>
          </w:p>
        </w:tc>
        <w:tc>
          <w:tcPr>
            <w:tcW w:w="1134"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1,272</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993"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1,272</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r>
      <w:tr w:rsidR="0019148B"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Tas.</w:t>
            </w:r>
          </w:p>
        </w:tc>
        <w:tc>
          <w:tcPr>
            <w:tcW w:w="1147"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998</w:t>
            </w:r>
          </w:p>
        </w:tc>
        <w:tc>
          <w:tcPr>
            <w:tcW w:w="110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998</w:t>
            </w:r>
          </w:p>
        </w:tc>
        <w:tc>
          <w:tcPr>
            <w:tcW w:w="1134"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31</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993"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31</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r>
      <w:tr w:rsidR="0019148B"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ACT</w:t>
            </w:r>
          </w:p>
        </w:tc>
        <w:tc>
          <w:tcPr>
            <w:tcW w:w="1147"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566</w:t>
            </w:r>
          </w:p>
        </w:tc>
        <w:tc>
          <w:tcPr>
            <w:tcW w:w="110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1159"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566</w:t>
            </w:r>
          </w:p>
        </w:tc>
        <w:tc>
          <w:tcPr>
            <w:tcW w:w="1134"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442</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993"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442</w:t>
            </w:r>
          </w:p>
        </w:tc>
        <w:tc>
          <w:tcPr>
            <w:tcW w:w="992" w:type="dxa"/>
            <w:noWrap/>
            <w:hideMark/>
          </w:tcPr>
          <w:p w:rsidR="0019148B" w:rsidRPr="0019148B" w:rsidRDefault="0019148B" w:rsidP="0019148B">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r>
      <w:tr w:rsidR="0019148B"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9148B" w:rsidRPr="00383DB4" w:rsidRDefault="0019148B" w:rsidP="0019148B">
            <w:pPr>
              <w:spacing w:before="0"/>
              <w:rPr>
                <w:rFonts w:cstheme="minorHAnsi"/>
                <w:b w:val="0"/>
                <w:color w:val="000000"/>
                <w:sz w:val="18"/>
                <w:szCs w:val="18"/>
              </w:rPr>
            </w:pPr>
            <w:r w:rsidRPr="00383DB4">
              <w:rPr>
                <w:rFonts w:cstheme="minorHAnsi"/>
                <w:b w:val="0"/>
                <w:color w:val="000000"/>
                <w:sz w:val="18"/>
                <w:szCs w:val="18"/>
              </w:rPr>
              <w:t>NT</w:t>
            </w:r>
          </w:p>
        </w:tc>
        <w:tc>
          <w:tcPr>
            <w:tcW w:w="1147"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225</w:t>
            </w:r>
          </w:p>
        </w:tc>
        <w:tc>
          <w:tcPr>
            <w:tcW w:w="110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42</w:t>
            </w:r>
          </w:p>
        </w:tc>
        <w:tc>
          <w:tcPr>
            <w:tcW w:w="1159"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267</w:t>
            </w:r>
          </w:p>
        </w:tc>
        <w:tc>
          <w:tcPr>
            <w:tcW w:w="1134"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84.27%</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538</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0</w:t>
            </w:r>
          </w:p>
        </w:tc>
        <w:tc>
          <w:tcPr>
            <w:tcW w:w="993"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538</w:t>
            </w:r>
          </w:p>
        </w:tc>
        <w:tc>
          <w:tcPr>
            <w:tcW w:w="992" w:type="dxa"/>
            <w:noWrap/>
            <w:hideMark/>
          </w:tcPr>
          <w:p w:rsidR="0019148B" w:rsidRPr="0019148B" w:rsidRDefault="0019148B" w:rsidP="0019148B">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9148B">
              <w:rPr>
                <w:rFonts w:cstheme="minorHAnsi"/>
                <w:color w:val="000000"/>
                <w:sz w:val="18"/>
                <w:szCs w:val="18"/>
              </w:rPr>
              <w:t>100.00%</w:t>
            </w:r>
          </w:p>
        </w:tc>
      </w:tr>
      <w:tr w:rsidR="0019148B" w:rsidRPr="00296D30" w:rsidTr="00667510">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33" w:type="dxa"/>
            <w:noWrap/>
            <w:vAlign w:val="center"/>
            <w:hideMark/>
          </w:tcPr>
          <w:p w:rsidR="0019148B" w:rsidRPr="00414950" w:rsidRDefault="0019148B" w:rsidP="0019148B">
            <w:pPr>
              <w:spacing w:before="0"/>
              <w:rPr>
                <w:rFonts w:cstheme="minorHAnsi"/>
                <w:color w:val="000000"/>
                <w:sz w:val="18"/>
                <w:szCs w:val="18"/>
              </w:rPr>
            </w:pPr>
            <w:r w:rsidRPr="00414950">
              <w:rPr>
                <w:rFonts w:cstheme="minorHAnsi"/>
                <w:color w:val="000000"/>
                <w:sz w:val="18"/>
                <w:szCs w:val="18"/>
              </w:rPr>
              <w:t>Total</w:t>
            </w:r>
          </w:p>
        </w:tc>
        <w:tc>
          <w:tcPr>
            <w:tcW w:w="1147"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10,322</w:t>
            </w:r>
          </w:p>
        </w:tc>
        <w:tc>
          <w:tcPr>
            <w:tcW w:w="1109"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43</w:t>
            </w:r>
          </w:p>
        </w:tc>
        <w:tc>
          <w:tcPr>
            <w:tcW w:w="1159"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10,365</w:t>
            </w:r>
          </w:p>
        </w:tc>
        <w:tc>
          <w:tcPr>
            <w:tcW w:w="1134"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99.59%</w:t>
            </w:r>
          </w:p>
        </w:tc>
        <w:tc>
          <w:tcPr>
            <w:tcW w:w="992"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10,538</w:t>
            </w:r>
          </w:p>
        </w:tc>
        <w:tc>
          <w:tcPr>
            <w:tcW w:w="992"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232</w:t>
            </w:r>
          </w:p>
        </w:tc>
        <w:tc>
          <w:tcPr>
            <w:tcW w:w="993"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10,770</w:t>
            </w:r>
          </w:p>
        </w:tc>
        <w:tc>
          <w:tcPr>
            <w:tcW w:w="992" w:type="dxa"/>
            <w:noWrap/>
            <w:hideMark/>
          </w:tcPr>
          <w:p w:rsidR="0019148B" w:rsidRPr="0019148B" w:rsidRDefault="0019148B" w:rsidP="0019148B">
            <w:pPr>
              <w:jc w:val="right"/>
              <w:cnfStyle w:val="010000000000" w:firstRow="0" w:lastRow="1" w:firstColumn="0" w:lastColumn="0" w:oddVBand="0" w:evenVBand="0" w:oddHBand="0" w:evenHBand="0" w:firstRowFirstColumn="0" w:firstRowLastColumn="0" w:lastRowFirstColumn="0" w:lastRowLastColumn="0"/>
              <w:rPr>
                <w:sz w:val="18"/>
                <w:szCs w:val="18"/>
              </w:rPr>
            </w:pPr>
            <w:r w:rsidRPr="0019148B">
              <w:rPr>
                <w:sz w:val="18"/>
                <w:szCs w:val="18"/>
              </w:rPr>
              <w:t>97.85%</w:t>
            </w:r>
          </w:p>
        </w:tc>
      </w:tr>
    </w:tbl>
    <w:p w:rsidR="00296D30" w:rsidRPr="00296D30" w:rsidRDefault="00296D30" w:rsidP="002F1C1C">
      <w:pPr>
        <w:pStyle w:val="Pullouttext"/>
      </w:pPr>
      <w:r w:rsidRPr="00296D30">
        <w:t>9. Type of dwellings by State/Territory</w:t>
      </w:r>
    </w:p>
    <w:tbl>
      <w:tblPr>
        <w:tblStyle w:val="GridTable4-Accent51"/>
        <w:tblW w:w="5017" w:type="pct"/>
        <w:tblLayout w:type="fixed"/>
        <w:tblLook w:val="04E0" w:firstRow="1" w:lastRow="1" w:firstColumn="1" w:lastColumn="0" w:noHBand="0" w:noVBand="1"/>
        <w:tblCaption w:val="Type of Homes by State / Territory"/>
        <w:tblDescription w:val="This table displays the allocated and reserved incentives by state and type of dwelling."/>
      </w:tblPr>
      <w:tblGrid>
        <w:gridCol w:w="1030"/>
        <w:gridCol w:w="730"/>
        <w:gridCol w:w="779"/>
        <w:gridCol w:w="731"/>
        <w:gridCol w:w="739"/>
        <w:gridCol w:w="733"/>
        <w:gridCol w:w="731"/>
        <w:gridCol w:w="733"/>
        <w:gridCol w:w="731"/>
        <w:gridCol w:w="733"/>
        <w:gridCol w:w="733"/>
        <w:gridCol w:w="973"/>
      </w:tblGrid>
      <w:tr w:rsidR="00296D30" w:rsidRPr="00414950" w:rsidTr="0008009A">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549" w:type="pct"/>
            <w:vMerge w:val="restart"/>
            <w:shd w:val="clear" w:color="auto" w:fill="005A70" w:themeFill="accent1"/>
            <w:noWrap/>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State</w:t>
            </w:r>
          </w:p>
        </w:tc>
        <w:tc>
          <w:tcPr>
            <w:tcW w:w="804" w:type="pct"/>
            <w:gridSpan w:val="2"/>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Apartment</w:t>
            </w:r>
          </w:p>
        </w:tc>
        <w:tc>
          <w:tcPr>
            <w:tcW w:w="784" w:type="pct"/>
            <w:gridSpan w:val="2"/>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Boarding House</w:t>
            </w:r>
          </w:p>
        </w:tc>
        <w:tc>
          <w:tcPr>
            <w:tcW w:w="781" w:type="pct"/>
            <w:gridSpan w:val="2"/>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House</w:t>
            </w:r>
          </w:p>
        </w:tc>
        <w:tc>
          <w:tcPr>
            <w:tcW w:w="781" w:type="pct"/>
            <w:gridSpan w:val="2"/>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Studio</w:t>
            </w:r>
          </w:p>
        </w:tc>
        <w:tc>
          <w:tcPr>
            <w:tcW w:w="782" w:type="pct"/>
            <w:gridSpan w:val="2"/>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Townhouse</w:t>
            </w:r>
          </w:p>
        </w:tc>
        <w:tc>
          <w:tcPr>
            <w:tcW w:w="520" w:type="pct"/>
            <w:vMerge w:val="restart"/>
            <w:shd w:val="clear" w:color="auto" w:fill="005A70" w:themeFill="accent1"/>
            <w:noWrap/>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Total</w:t>
            </w:r>
          </w:p>
        </w:tc>
      </w:tr>
      <w:tr w:rsidR="00296D30" w:rsidRPr="00414950" w:rsidTr="0008009A">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549" w:type="pct"/>
            <w:vMerge/>
            <w:noWrap/>
          </w:tcPr>
          <w:p w:rsidR="00296D30" w:rsidRPr="00414950" w:rsidRDefault="00296D30" w:rsidP="00296D30">
            <w:pPr>
              <w:spacing w:before="0"/>
              <w:rPr>
                <w:rFonts w:cstheme="minorHAnsi"/>
                <w:color w:val="000000"/>
              </w:rPr>
            </w:pPr>
          </w:p>
        </w:tc>
        <w:tc>
          <w:tcPr>
            <w:tcW w:w="389"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414"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90"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94"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9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90"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9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90"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9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9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10"/>
                <w:szCs w:val="10"/>
              </w:rPr>
            </w:pPr>
            <w:r w:rsidRPr="00414950">
              <w:rPr>
                <w:rFonts w:cstheme="minorHAnsi"/>
                <w:b w:val="0"/>
                <w:sz w:val="10"/>
                <w:szCs w:val="10"/>
              </w:rPr>
              <w:t>Provisional allocations</w:t>
            </w:r>
          </w:p>
        </w:tc>
        <w:tc>
          <w:tcPr>
            <w:tcW w:w="520" w:type="pct"/>
            <w:vMerge/>
            <w:noWrap/>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rPr>
            </w:pPr>
          </w:p>
        </w:tc>
      </w:tr>
      <w:tr w:rsidR="0008009A" w:rsidRPr="00414950" w:rsidTr="000800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NSW</w:t>
            </w:r>
          </w:p>
        </w:tc>
        <w:tc>
          <w:tcPr>
            <w:tcW w:w="38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2,179</w:t>
            </w:r>
          </w:p>
        </w:tc>
        <w:tc>
          <w:tcPr>
            <w:tcW w:w="41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18</w:t>
            </w:r>
          </w:p>
        </w:tc>
        <w:tc>
          <w:tcPr>
            <w:tcW w:w="39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332</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16</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1,323</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779</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5</w:t>
            </w:r>
          </w:p>
        </w:tc>
        <w:tc>
          <w:tcPr>
            <w:tcW w:w="52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4,652</w:t>
            </w:r>
          </w:p>
        </w:tc>
      </w:tr>
      <w:tr w:rsidR="0008009A" w:rsidRPr="00414950" w:rsidTr="0008009A">
        <w:trPr>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Vic.</w:t>
            </w:r>
          </w:p>
        </w:tc>
        <w:tc>
          <w:tcPr>
            <w:tcW w:w="38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1,982</w:t>
            </w:r>
          </w:p>
        </w:tc>
        <w:tc>
          <w:tcPr>
            <w:tcW w:w="41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2</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157</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614</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579</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3,334</w:t>
            </w:r>
          </w:p>
        </w:tc>
      </w:tr>
      <w:tr w:rsidR="0008009A" w:rsidRPr="00414950" w:rsidTr="000800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Qld.</w:t>
            </w:r>
          </w:p>
        </w:tc>
        <w:tc>
          <w:tcPr>
            <w:tcW w:w="38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1,748</w:t>
            </w:r>
          </w:p>
        </w:tc>
        <w:tc>
          <w:tcPr>
            <w:tcW w:w="41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1356</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64</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1673</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4,841</w:t>
            </w:r>
          </w:p>
        </w:tc>
      </w:tr>
      <w:tr w:rsidR="0008009A" w:rsidRPr="00414950" w:rsidTr="0008009A">
        <w:trPr>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WA</w:t>
            </w:r>
          </w:p>
        </w:tc>
        <w:tc>
          <w:tcPr>
            <w:tcW w:w="38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1,319</w:t>
            </w:r>
          </w:p>
        </w:tc>
        <w:tc>
          <w:tcPr>
            <w:tcW w:w="41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81</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550</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15</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842</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845</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114</w:t>
            </w:r>
          </w:p>
        </w:tc>
        <w:tc>
          <w:tcPr>
            <w:tcW w:w="52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3,766</w:t>
            </w:r>
          </w:p>
        </w:tc>
      </w:tr>
      <w:tr w:rsidR="0008009A" w:rsidRPr="00414950" w:rsidTr="000800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SA</w:t>
            </w:r>
          </w:p>
        </w:tc>
        <w:tc>
          <w:tcPr>
            <w:tcW w:w="38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369</w:t>
            </w:r>
          </w:p>
        </w:tc>
        <w:tc>
          <w:tcPr>
            <w:tcW w:w="41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938</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22</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371</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1,700</w:t>
            </w:r>
          </w:p>
        </w:tc>
      </w:tr>
      <w:tr w:rsidR="0008009A" w:rsidRPr="00414950" w:rsidTr="0008009A">
        <w:trPr>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Tas.</w:t>
            </w:r>
          </w:p>
        </w:tc>
        <w:tc>
          <w:tcPr>
            <w:tcW w:w="38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10</w:t>
            </w:r>
          </w:p>
        </w:tc>
        <w:tc>
          <w:tcPr>
            <w:tcW w:w="41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91</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770</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158</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1,029</w:t>
            </w:r>
          </w:p>
        </w:tc>
      </w:tr>
      <w:tr w:rsidR="0008009A" w:rsidRPr="00414950" w:rsidTr="000800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ACT</w:t>
            </w:r>
          </w:p>
        </w:tc>
        <w:tc>
          <w:tcPr>
            <w:tcW w:w="38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339</w:t>
            </w:r>
          </w:p>
        </w:tc>
        <w:tc>
          <w:tcPr>
            <w:tcW w:w="41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29</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629</w:t>
            </w:r>
          </w:p>
        </w:tc>
        <w:tc>
          <w:tcPr>
            <w:tcW w:w="39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11</w:t>
            </w:r>
          </w:p>
        </w:tc>
        <w:tc>
          <w:tcPr>
            <w:tcW w:w="391"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1,008</w:t>
            </w:r>
          </w:p>
        </w:tc>
      </w:tr>
      <w:tr w:rsidR="0008009A" w:rsidRPr="00414950" w:rsidTr="0008009A">
        <w:trPr>
          <w:trHeight w:val="227"/>
        </w:trPr>
        <w:tc>
          <w:tcPr>
            <w:cnfStyle w:val="001000000000" w:firstRow="0" w:lastRow="0" w:firstColumn="1" w:lastColumn="0" w:oddVBand="0" w:evenVBand="0" w:oddHBand="0" w:evenHBand="0" w:firstRowFirstColumn="0" w:firstRowLastColumn="0" w:lastRowFirstColumn="0" w:lastRowLastColumn="0"/>
            <w:tcW w:w="549"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NT</w:t>
            </w:r>
          </w:p>
        </w:tc>
        <w:tc>
          <w:tcPr>
            <w:tcW w:w="38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390</w:t>
            </w:r>
          </w:p>
        </w:tc>
        <w:tc>
          <w:tcPr>
            <w:tcW w:w="41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42</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4"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83</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161</w:t>
            </w:r>
          </w:p>
        </w:tc>
        <w:tc>
          <w:tcPr>
            <w:tcW w:w="39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129</w:t>
            </w:r>
          </w:p>
        </w:tc>
        <w:tc>
          <w:tcPr>
            <w:tcW w:w="391"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520"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805</w:t>
            </w:r>
          </w:p>
        </w:tc>
      </w:tr>
      <w:tr w:rsidR="0008009A" w:rsidRPr="00414950" w:rsidTr="0008009A">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49" w:type="pct"/>
            <w:noWrap/>
            <w:vAlign w:val="center"/>
            <w:hideMark/>
          </w:tcPr>
          <w:p w:rsidR="0008009A" w:rsidRPr="00414950" w:rsidRDefault="0008009A" w:rsidP="0008009A">
            <w:pPr>
              <w:spacing w:before="0"/>
              <w:rPr>
                <w:rFonts w:cstheme="minorHAnsi"/>
                <w:sz w:val="18"/>
                <w:szCs w:val="18"/>
              </w:rPr>
            </w:pPr>
            <w:r w:rsidRPr="00414950">
              <w:rPr>
                <w:rFonts w:cstheme="minorHAnsi"/>
                <w:sz w:val="18"/>
                <w:szCs w:val="18"/>
              </w:rPr>
              <w:t>Total</w:t>
            </w:r>
          </w:p>
        </w:tc>
        <w:tc>
          <w:tcPr>
            <w:tcW w:w="389"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8,336</w:t>
            </w:r>
          </w:p>
        </w:tc>
        <w:tc>
          <w:tcPr>
            <w:tcW w:w="414"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125</w:t>
            </w:r>
          </w:p>
        </w:tc>
        <w:tc>
          <w:tcPr>
            <w:tcW w:w="390"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18</w:t>
            </w:r>
          </w:p>
        </w:tc>
        <w:tc>
          <w:tcPr>
            <w:tcW w:w="394"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0</w:t>
            </w:r>
          </w:p>
        </w:tc>
        <w:tc>
          <w:tcPr>
            <w:tcW w:w="391"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3,536</w:t>
            </w:r>
          </w:p>
        </w:tc>
        <w:tc>
          <w:tcPr>
            <w:tcW w:w="390"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31</w:t>
            </w:r>
          </w:p>
        </w:tc>
        <w:tc>
          <w:tcPr>
            <w:tcW w:w="391"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4,425</w:t>
            </w:r>
          </w:p>
        </w:tc>
        <w:tc>
          <w:tcPr>
            <w:tcW w:w="390"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0</w:t>
            </w:r>
          </w:p>
        </w:tc>
        <w:tc>
          <w:tcPr>
            <w:tcW w:w="391"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4,545</w:t>
            </w:r>
          </w:p>
        </w:tc>
        <w:tc>
          <w:tcPr>
            <w:tcW w:w="391"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119</w:t>
            </w:r>
          </w:p>
        </w:tc>
        <w:tc>
          <w:tcPr>
            <w:tcW w:w="520"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21,135</w:t>
            </w:r>
          </w:p>
        </w:tc>
      </w:tr>
    </w:tbl>
    <w:p w:rsidR="00296D30" w:rsidRPr="00296D30" w:rsidRDefault="00296D30" w:rsidP="002F1C1C">
      <w:pPr>
        <w:pStyle w:val="Pullouttext"/>
      </w:pPr>
      <w:r w:rsidRPr="00296D30">
        <w:t>10. Types of dwellings by availability</w:t>
      </w:r>
    </w:p>
    <w:tbl>
      <w:tblPr>
        <w:tblStyle w:val="GridTable4-Accent51"/>
        <w:tblW w:w="5000" w:type="pct"/>
        <w:tblLook w:val="04E0" w:firstRow="1" w:lastRow="1" w:firstColumn="1" w:lastColumn="0" w:noHBand="0" w:noVBand="1"/>
        <w:tblCaption w:val="Types of NRAS Homes"/>
        <w:tblDescription w:val="At 31 December 2015 there are 11,136 apartments, 7,486 houses, 4,967 studio apartments, and 6,448 townhouses that are tenanted or available for rent. "/>
      </w:tblPr>
      <w:tblGrid>
        <w:gridCol w:w="3177"/>
        <w:gridCol w:w="1959"/>
        <w:gridCol w:w="2248"/>
        <w:gridCol w:w="1960"/>
      </w:tblGrid>
      <w:tr w:rsidR="00296D30" w:rsidRPr="00296D30" w:rsidTr="002B37F7">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700" w:type="pct"/>
            <w:shd w:val="clear" w:color="auto" w:fill="005A70" w:themeFill="accent1"/>
            <w:noWrap/>
            <w:hideMark/>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Type of Home</w:t>
            </w:r>
          </w:p>
        </w:tc>
        <w:tc>
          <w:tcPr>
            <w:tcW w:w="1048"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Active allocations</w:t>
            </w:r>
          </w:p>
        </w:tc>
        <w:tc>
          <w:tcPr>
            <w:tcW w:w="1203"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Provisional allocations</w:t>
            </w:r>
          </w:p>
        </w:tc>
        <w:tc>
          <w:tcPr>
            <w:tcW w:w="1049"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 xml:space="preserve">Total allocations </w:t>
            </w:r>
          </w:p>
        </w:tc>
      </w:tr>
      <w:tr w:rsidR="0008009A"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Apartment</w:t>
            </w:r>
          </w:p>
        </w:tc>
        <w:tc>
          <w:tcPr>
            <w:tcW w:w="1048"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8,336</w:t>
            </w:r>
          </w:p>
        </w:tc>
        <w:tc>
          <w:tcPr>
            <w:tcW w:w="1203"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125</w:t>
            </w:r>
          </w:p>
        </w:tc>
        <w:tc>
          <w:tcPr>
            <w:tcW w:w="104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8,461</w:t>
            </w:r>
          </w:p>
        </w:tc>
      </w:tr>
      <w:tr w:rsidR="0008009A"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Boarding House</w:t>
            </w:r>
          </w:p>
        </w:tc>
        <w:tc>
          <w:tcPr>
            <w:tcW w:w="1048"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18</w:t>
            </w:r>
          </w:p>
        </w:tc>
        <w:tc>
          <w:tcPr>
            <w:tcW w:w="1203"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104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18</w:t>
            </w:r>
          </w:p>
        </w:tc>
      </w:tr>
      <w:tr w:rsidR="0008009A"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House</w:t>
            </w:r>
          </w:p>
        </w:tc>
        <w:tc>
          <w:tcPr>
            <w:tcW w:w="1048"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3,536</w:t>
            </w:r>
          </w:p>
        </w:tc>
        <w:tc>
          <w:tcPr>
            <w:tcW w:w="1203"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31</w:t>
            </w:r>
          </w:p>
        </w:tc>
        <w:tc>
          <w:tcPr>
            <w:tcW w:w="104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3,567</w:t>
            </w:r>
          </w:p>
        </w:tc>
      </w:tr>
      <w:tr w:rsidR="0008009A"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Studio</w:t>
            </w:r>
          </w:p>
        </w:tc>
        <w:tc>
          <w:tcPr>
            <w:tcW w:w="1048"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4,425</w:t>
            </w:r>
          </w:p>
        </w:tc>
        <w:tc>
          <w:tcPr>
            <w:tcW w:w="1203"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0</w:t>
            </w:r>
          </w:p>
        </w:tc>
        <w:tc>
          <w:tcPr>
            <w:tcW w:w="1049" w:type="pct"/>
            <w:noWrap/>
          </w:tcPr>
          <w:p w:rsidR="0008009A" w:rsidRPr="0008009A" w:rsidRDefault="0008009A" w:rsidP="0008009A">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4,425</w:t>
            </w:r>
          </w:p>
        </w:tc>
      </w:tr>
      <w:tr w:rsidR="0008009A"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08009A" w:rsidRPr="00383DB4" w:rsidRDefault="0008009A" w:rsidP="0008009A">
            <w:pPr>
              <w:spacing w:before="0"/>
              <w:rPr>
                <w:rFonts w:cstheme="minorHAnsi"/>
                <w:b w:val="0"/>
                <w:sz w:val="18"/>
                <w:szCs w:val="18"/>
              </w:rPr>
            </w:pPr>
            <w:r w:rsidRPr="00383DB4">
              <w:rPr>
                <w:rFonts w:cstheme="minorHAnsi"/>
                <w:b w:val="0"/>
                <w:sz w:val="18"/>
                <w:szCs w:val="18"/>
              </w:rPr>
              <w:t>Townhouse</w:t>
            </w:r>
          </w:p>
        </w:tc>
        <w:tc>
          <w:tcPr>
            <w:tcW w:w="1048"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4,545</w:t>
            </w:r>
          </w:p>
        </w:tc>
        <w:tc>
          <w:tcPr>
            <w:tcW w:w="1203"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119</w:t>
            </w:r>
          </w:p>
        </w:tc>
        <w:tc>
          <w:tcPr>
            <w:tcW w:w="1049" w:type="pct"/>
            <w:noWrap/>
          </w:tcPr>
          <w:p w:rsidR="0008009A" w:rsidRPr="0008009A" w:rsidRDefault="0008009A" w:rsidP="0008009A">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8009A">
              <w:rPr>
                <w:rFonts w:cstheme="minorHAnsi"/>
                <w:color w:val="000000"/>
                <w:sz w:val="18"/>
                <w:szCs w:val="18"/>
              </w:rPr>
              <w:t>4,664</w:t>
            </w:r>
          </w:p>
        </w:tc>
      </w:tr>
      <w:tr w:rsidR="0008009A" w:rsidRPr="00296D30" w:rsidTr="00667510">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00" w:type="pct"/>
            <w:noWrap/>
            <w:vAlign w:val="center"/>
            <w:hideMark/>
          </w:tcPr>
          <w:p w:rsidR="0008009A" w:rsidRPr="00414950" w:rsidRDefault="0008009A" w:rsidP="0008009A">
            <w:pPr>
              <w:spacing w:before="0"/>
              <w:rPr>
                <w:rFonts w:cstheme="minorHAnsi"/>
                <w:sz w:val="18"/>
                <w:szCs w:val="18"/>
              </w:rPr>
            </w:pPr>
            <w:r w:rsidRPr="00414950">
              <w:rPr>
                <w:rFonts w:cstheme="minorHAnsi"/>
                <w:sz w:val="18"/>
                <w:szCs w:val="18"/>
              </w:rPr>
              <w:t>Total</w:t>
            </w:r>
          </w:p>
        </w:tc>
        <w:tc>
          <w:tcPr>
            <w:tcW w:w="1048"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20,860</w:t>
            </w:r>
          </w:p>
        </w:tc>
        <w:tc>
          <w:tcPr>
            <w:tcW w:w="1203"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275</w:t>
            </w:r>
          </w:p>
        </w:tc>
        <w:tc>
          <w:tcPr>
            <w:tcW w:w="1049" w:type="pct"/>
            <w:noWrap/>
          </w:tcPr>
          <w:p w:rsidR="0008009A" w:rsidRPr="0008009A" w:rsidRDefault="0008009A" w:rsidP="0008009A">
            <w:pPr>
              <w:jc w:val="right"/>
              <w:cnfStyle w:val="010000000000" w:firstRow="0" w:lastRow="1" w:firstColumn="0" w:lastColumn="0" w:oddVBand="0" w:evenVBand="0" w:oddHBand="0" w:evenHBand="0" w:firstRowFirstColumn="0" w:firstRowLastColumn="0" w:lastRowFirstColumn="0" w:lastRowLastColumn="0"/>
              <w:rPr>
                <w:sz w:val="18"/>
                <w:szCs w:val="18"/>
              </w:rPr>
            </w:pPr>
            <w:r w:rsidRPr="0008009A">
              <w:rPr>
                <w:sz w:val="18"/>
                <w:szCs w:val="18"/>
              </w:rPr>
              <w:t>21,135</w:t>
            </w:r>
          </w:p>
        </w:tc>
      </w:tr>
    </w:tbl>
    <w:p w:rsidR="005619C4" w:rsidRDefault="005619C4" w:rsidP="002F1C1C">
      <w:pPr>
        <w:pStyle w:val="Pullouttext"/>
      </w:pPr>
    </w:p>
    <w:p w:rsidR="005619C4" w:rsidRDefault="005619C4" w:rsidP="005619C4">
      <w:pPr>
        <w:rPr>
          <w:rFonts w:ascii="Georgia" w:hAnsi="Georgia" w:cs="Arial"/>
          <w:color w:val="24596E"/>
          <w:szCs w:val="28"/>
        </w:rPr>
      </w:pPr>
      <w:r>
        <w:br w:type="page"/>
      </w:r>
    </w:p>
    <w:p w:rsidR="00296D30" w:rsidRPr="00296D30" w:rsidRDefault="00296D30" w:rsidP="002F1C1C">
      <w:pPr>
        <w:pStyle w:val="Pullouttext"/>
        <w:rPr>
          <w:szCs w:val="26"/>
        </w:rPr>
      </w:pPr>
      <w:r w:rsidRPr="00296D30">
        <w:lastRenderedPageBreak/>
        <w:t>11. Size of dwellings by state/territory</w:t>
      </w:r>
    </w:p>
    <w:tbl>
      <w:tblPr>
        <w:tblStyle w:val="GridTable4-Accent51"/>
        <w:tblW w:w="5000" w:type="pct"/>
        <w:tblLayout w:type="fixed"/>
        <w:tblLook w:val="04E0" w:firstRow="1" w:lastRow="1"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168"/>
        <w:gridCol w:w="1168"/>
        <w:gridCol w:w="1168"/>
        <w:gridCol w:w="1168"/>
        <w:gridCol w:w="1168"/>
        <w:gridCol w:w="1168"/>
        <w:gridCol w:w="1168"/>
        <w:gridCol w:w="1168"/>
      </w:tblGrid>
      <w:tr w:rsidR="00296D30" w:rsidRPr="00296D30" w:rsidTr="00397B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25" w:type="pct"/>
            <w:shd w:val="clear" w:color="auto" w:fill="005A70" w:themeFill="accent1"/>
            <w:noWrap/>
            <w:hideMark/>
          </w:tcPr>
          <w:p w:rsidR="00296D30" w:rsidRPr="001D5213" w:rsidRDefault="00296D30" w:rsidP="00296D30">
            <w:pPr>
              <w:spacing w:before="0"/>
              <w:rPr>
                <w:rFonts w:cstheme="minorHAnsi"/>
                <w:color w:val="FFFFFF" w:themeColor="background1"/>
                <w:sz w:val="18"/>
                <w:szCs w:val="18"/>
              </w:rPr>
            </w:pPr>
            <w:r w:rsidRPr="001D5213">
              <w:rPr>
                <w:rFonts w:cstheme="minorHAnsi"/>
                <w:color w:val="FFFFFF" w:themeColor="background1"/>
                <w:sz w:val="18"/>
                <w:szCs w:val="18"/>
              </w:rPr>
              <w:t>State</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 xml:space="preserve">Studio </w:t>
            </w:r>
            <w:r w:rsidRPr="001D5213">
              <w:rPr>
                <w:rFonts w:cstheme="minorHAnsi"/>
                <w:color w:val="FFFFFF" w:themeColor="background1"/>
                <w:sz w:val="16"/>
                <w:szCs w:val="16"/>
              </w:rPr>
              <w:br/>
              <w:t>(0 bedroom)</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1 Bedroom</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2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3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4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5 or more Bedrooms</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 xml:space="preserve">Total allocations </w:t>
            </w:r>
          </w:p>
        </w:tc>
      </w:tr>
      <w:tr w:rsidR="004B6ED9" w:rsidRPr="00296D30" w:rsidTr="00383D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NSW</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1,345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930</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1,588</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541</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229</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19</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4,652</w:t>
            </w:r>
          </w:p>
        </w:tc>
      </w:tr>
      <w:tr w:rsidR="004B6ED9" w:rsidRPr="00296D30" w:rsidTr="00383DB4">
        <w:trPr>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Vic.</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614</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1,149</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1,134</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394</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43</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3,334</w:t>
            </w:r>
          </w:p>
        </w:tc>
      </w:tr>
      <w:tr w:rsidR="004B6ED9" w:rsidRPr="00296D30" w:rsidTr="00383D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Qld.</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64</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1,177</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1,289</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1985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325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4,841</w:t>
            </w:r>
          </w:p>
        </w:tc>
      </w:tr>
      <w:tr w:rsidR="004B6ED9" w:rsidRPr="00296D30" w:rsidTr="00383DB4">
        <w:trPr>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WA</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834</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953</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1,277</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601</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101</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3,766</w:t>
            </w:r>
          </w:p>
        </w:tc>
      </w:tr>
      <w:tr w:rsidR="004B6ED9" w:rsidRPr="00296D30" w:rsidTr="00383D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SA</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22</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185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466</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851</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175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1,700</w:t>
            </w:r>
          </w:p>
        </w:tc>
      </w:tr>
      <w:tr w:rsidR="004B6ED9" w:rsidRPr="00296D30" w:rsidTr="00383DB4">
        <w:trPr>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Tas.</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770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31</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180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47</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1,029</w:t>
            </w:r>
          </w:p>
        </w:tc>
      </w:tr>
      <w:tr w:rsidR="004B6ED9" w:rsidRPr="00296D30" w:rsidTr="00383D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ACT</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629</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112</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155</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42</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67</w:t>
            </w:r>
          </w:p>
        </w:tc>
        <w:tc>
          <w:tcPr>
            <w:tcW w:w="625" w:type="pct"/>
            <w:noWrap/>
          </w:tcPr>
          <w:p w:rsidR="004B6ED9" w:rsidRPr="004B6ED9" w:rsidRDefault="004B6ED9" w:rsidP="004B6ED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1,008</w:t>
            </w:r>
          </w:p>
        </w:tc>
      </w:tr>
      <w:tr w:rsidR="004B6ED9" w:rsidRPr="00296D30" w:rsidTr="00383DB4">
        <w:trPr>
          <w:trHeight w:val="20"/>
        </w:trPr>
        <w:tc>
          <w:tcPr>
            <w:cnfStyle w:val="001000000000" w:firstRow="0" w:lastRow="0" w:firstColumn="1" w:lastColumn="0" w:oddVBand="0" w:evenVBand="0" w:oddHBand="0" w:evenHBand="0" w:firstRowFirstColumn="0" w:firstRowLastColumn="0" w:lastRowFirstColumn="0" w:lastRowLastColumn="0"/>
            <w:tcW w:w="625" w:type="pct"/>
            <w:noWrap/>
            <w:hideMark/>
          </w:tcPr>
          <w:p w:rsidR="004B6ED9" w:rsidRPr="00383DB4" w:rsidRDefault="004B6ED9" w:rsidP="004B6ED9">
            <w:pPr>
              <w:spacing w:before="0"/>
              <w:rPr>
                <w:rFonts w:cstheme="minorHAnsi"/>
                <w:b w:val="0"/>
                <w:color w:val="000000" w:themeColor="text1"/>
                <w:sz w:val="18"/>
                <w:szCs w:val="18"/>
              </w:rPr>
            </w:pPr>
            <w:r w:rsidRPr="00383DB4">
              <w:rPr>
                <w:rFonts w:cstheme="minorHAnsi"/>
                <w:b w:val="0"/>
                <w:color w:val="000000" w:themeColor="text1"/>
                <w:sz w:val="18"/>
                <w:szCs w:val="18"/>
              </w:rPr>
              <w:t>NT</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161</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132</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337</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157</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18</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0</w:t>
            </w:r>
          </w:p>
        </w:tc>
        <w:tc>
          <w:tcPr>
            <w:tcW w:w="625" w:type="pct"/>
            <w:noWrap/>
          </w:tcPr>
          <w:p w:rsidR="004B6ED9" w:rsidRPr="004B6ED9" w:rsidRDefault="004B6ED9" w:rsidP="004B6ED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4B6ED9">
              <w:rPr>
                <w:rFonts w:cstheme="minorHAnsi"/>
                <w:color w:val="000000"/>
                <w:sz w:val="18"/>
                <w:szCs w:val="18"/>
              </w:rPr>
              <w:t>805</w:t>
            </w:r>
          </w:p>
        </w:tc>
      </w:tr>
      <w:tr w:rsidR="004B6ED9" w:rsidRPr="00296D30" w:rsidTr="00667510">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rsidR="004B6ED9" w:rsidRPr="00414950" w:rsidRDefault="004B6ED9" w:rsidP="004B6ED9">
            <w:pPr>
              <w:spacing w:before="0"/>
              <w:rPr>
                <w:rFonts w:cstheme="minorHAnsi"/>
                <w:color w:val="000000" w:themeColor="text1"/>
                <w:sz w:val="18"/>
                <w:szCs w:val="18"/>
              </w:rPr>
            </w:pPr>
            <w:r w:rsidRPr="00414950">
              <w:rPr>
                <w:rFonts w:cstheme="minorHAnsi"/>
                <w:color w:val="000000" w:themeColor="text1"/>
                <w:sz w:val="18"/>
                <w:szCs w:val="18"/>
              </w:rPr>
              <w:t>Total</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4,439</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4,669</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6,426</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4,618</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895</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88</w:t>
            </w:r>
          </w:p>
        </w:tc>
        <w:tc>
          <w:tcPr>
            <w:tcW w:w="625" w:type="pct"/>
            <w:noWrap/>
          </w:tcPr>
          <w:p w:rsidR="004B6ED9" w:rsidRPr="004B6ED9" w:rsidRDefault="004B6ED9" w:rsidP="004B6ED9">
            <w:pPr>
              <w:jc w:val="right"/>
              <w:cnfStyle w:val="010000000000" w:firstRow="0" w:lastRow="1" w:firstColumn="0" w:lastColumn="0" w:oddVBand="0" w:evenVBand="0" w:oddHBand="0" w:evenHBand="0" w:firstRowFirstColumn="0" w:firstRowLastColumn="0" w:lastRowFirstColumn="0" w:lastRowLastColumn="0"/>
              <w:rPr>
                <w:sz w:val="18"/>
                <w:szCs w:val="18"/>
              </w:rPr>
            </w:pPr>
            <w:r w:rsidRPr="004B6ED9">
              <w:rPr>
                <w:sz w:val="18"/>
                <w:szCs w:val="18"/>
              </w:rPr>
              <w:t>21,135</w:t>
            </w:r>
          </w:p>
        </w:tc>
      </w:tr>
    </w:tbl>
    <w:p w:rsidR="00296D30" w:rsidRPr="00296D30" w:rsidRDefault="00296D30" w:rsidP="00296D30">
      <w:pPr>
        <w:spacing w:before="0"/>
        <w:rPr>
          <w:rFonts w:ascii="Calibri" w:hAnsi="Calibri"/>
          <w:b/>
          <w:bCs/>
          <w:sz w:val="32"/>
          <w:szCs w:val="28"/>
        </w:rPr>
      </w:pPr>
      <w:bookmarkStart w:id="2" w:name="_Toc269105802"/>
      <w:bookmarkStart w:id="3" w:name="_Toc291661148"/>
      <w:bookmarkStart w:id="4" w:name="_Toc291661149"/>
      <w:r w:rsidRPr="00296D30">
        <w:rPr>
          <w:rFonts w:ascii="Calibri" w:hAnsi="Calibri"/>
        </w:rPr>
        <w:br w:type="page"/>
      </w:r>
    </w:p>
    <w:bookmarkEnd w:id="2"/>
    <w:bookmarkEnd w:id="3"/>
    <w:p w:rsidR="00296D30" w:rsidRPr="00837C9D" w:rsidRDefault="00296D30" w:rsidP="00837C9D">
      <w:pPr>
        <w:pStyle w:val="Pullouttext"/>
        <w:rPr>
          <w:szCs w:val="24"/>
        </w:rPr>
      </w:pPr>
      <w:r w:rsidRPr="00837C9D">
        <w:rPr>
          <w:szCs w:val="24"/>
        </w:rPr>
        <w:lastRenderedPageBreak/>
        <w:t>Allocations ceasing (calendar year) by approved participant and state/territory</w:t>
      </w:r>
    </w:p>
    <w:tbl>
      <w:tblPr>
        <w:tblStyle w:val="GridTable4-Accent51"/>
        <w:tblW w:w="7879" w:type="dxa"/>
        <w:tblLayout w:type="fixed"/>
        <w:tblLook w:val="04E0" w:firstRow="1" w:lastRow="1" w:firstColumn="1" w:lastColumn="0" w:noHBand="0" w:noVBand="1"/>
        <w:tblCaption w:val="Allocations ceasing (calendar year) by approved participant and state/territory"/>
      </w:tblPr>
      <w:tblGrid>
        <w:gridCol w:w="4388"/>
        <w:gridCol w:w="680"/>
        <w:gridCol w:w="680"/>
        <w:gridCol w:w="680"/>
        <w:gridCol w:w="680"/>
        <w:gridCol w:w="771"/>
      </w:tblGrid>
      <w:tr w:rsidR="00296D30" w:rsidRPr="00414950" w:rsidTr="00414551">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4388" w:type="dxa"/>
            <w:shd w:val="clear" w:color="auto" w:fill="005A70" w:themeFill="accent1"/>
            <w:noWrap/>
            <w:hideMark/>
          </w:tcPr>
          <w:p w:rsidR="00296D30" w:rsidRPr="00414950" w:rsidRDefault="00296D30" w:rsidP="00296D30">
            <w:pPr>
              <w:spacing w:before="0"/>
              <w:rPr>
                <w:rFonts w:cstheme="minorHAnsi"/>
                <w:sz w:val="18"/>
                <w:szCs w:val="18"/>
              </w:rPr>
            </w:pPr>
            <w:r w:rsidRPr="00414950">
              <w:rPr>
                <w:rFonts w:cstheme="minorHAnsi"/>
                <w:sz w:val="18"/>
                <w:szCs w:val="18"/>
              </w:rPr>
              <w:t>Approved participant</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2023</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2024</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2025</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2026</w:t>
            </w:r>
          </w:p>
        </w:tc>
        <w:tc>
          <w:tcPr>
            <w:tcW w:w="771"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 xml:space="preserve">Total </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pPr>
            <w:r w:rsidRPr="00667510">
              <w:rPr>
                <w:rFonts w:cstheme="minorHAnsi"/>
                <w:sz w:val="18"/>
                <w:szCs w:val="18"/>
              </w:rPr>
              <w:t>1.NSW</w:t>
            </w:r>
          </w:p>
        </w:tc>
        <w:tc>
          <w:tcPr>
            <w:tcW w:w="680" w:type="dxa"/>
            <w:shd w:val="clear" w:color="auto" w:fill="48ACC4"/>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67510">
              <w:rPr>
                <w:rFonts w:cstheme="minorHAnsi"/>
                <w:b/>
                <w:sz w:val="18"/>
                <w:szCs w:val="18"/>
              </w:rPr>
              <w:t>318</w:t>
            </w:r>
          </w:p>
        </w:tc>
        <w:tc>
          <w:tcPr>
            <w:tcW w:w="680" w:type="dxa"/>
            <w:shd w:val="clear" w:color="auto" w:fill="48ACC4"/>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67510">
              <w:rPr>
                <w:rFonts w:cstheme="minorHAnsi"/>
                <w:b/>
                <w:sz w:val="18"/>
                <w:szCs w:val="18"/>
              </w:rPr>
              <w:t>1140</w:t>
            </w:r>
          </w:p>
        </w:tc>
        <w:tc>
          <w:tcPr>
            <w:tcW w:w="680" w:type="dxa"/>
            <w:shd w:val="clear" w:color="auto" w:fill="48ACC4"/>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67510">
              <w:rPr>
                <w:rFonts w:cstheme="minorHAnsi"/>
                <w:b/>
                <w:sz w:val="18"/>
                <w:szCs w:val="18"/>
              </w:rPr>
              <w:t>1,186</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67510">
              <w:rPr>
                <w:rFonts w:cstheme="minorHAnsi"/>
                <w:b/>
                <w:sz w:val="18"/>
                <w:szCs w:val="18"/>
              </w:rPr>
              <w:t>2,008</w:t>
            </w:r>
          </w:p>
        </w:tc>
        <w:tc>
          <w:tcPr>
            <w:tcW w:w="771"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67510">
              <w:rPr>
                <w:rFonts w:cstheme="minorHAnsi"/>
                <w:b/>
                <w:sz w:val="18"/>
                <w:szCs w:val="18"/>
              </w:rPr>
              <w:t>4,652</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Aboriginal Housing Company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32</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Affordable Management Corporation Pty Ltd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Amelie Housing</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46</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58</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Arara Properties Pty Ltd  ATF Pulbrook Property Trust</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24</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Argyle Community Housing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25</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48</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73</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69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264</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674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Catholic University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BaptistCare NSW &amp; ACT</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BlueCHP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23</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49</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99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Bridge Housing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237</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237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Central Park Students Pty Ltd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488</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340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828</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City West Housing Pty Ltd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93</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181</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15</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15</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Compass Housing Services Co Ltd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14</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101</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115</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Deborah Sue Prior</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17</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Evolve Housing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230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144</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161</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564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 Plus</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33</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Hume Community Housing Association Co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183</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265</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Link Wentworth Housing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59</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166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Mission Australia Housing Limited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Affordable Housing Consortium Ltd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58</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26</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84</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Housing Group Pty Ltd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212</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271</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Questus Funds Management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25</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Southern Cross Community Housing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35</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St George Community Housing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29</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133</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169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Illawarra Community Housing Trust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71</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North Coast Community Housing Company Ltd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Boyce Group Holdings Unit Trust</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55</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110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Broken Hill Lifestyle Village Unit Trust</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C.K.S.Unit Trust</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13</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14</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78</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106</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PGG Unit Trust</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22</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THE ASPIRE HOUSING GROUP UNIT TRUST NO 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9</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Twin Rivers Developments Pty. Limited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UnitingCare NSW.ACT</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86</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Zinkohl Pty Ltd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61</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61</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2.Vic.</w:t>
            </w:r>
          </w:p>
        </w:tc>
        <w:tc>
          <w:tcPr>
            <w:tcW w:w="680" w:type="dxa"/>
            <w:shd w:val="clear" w:color="auto" w:fill="48ACC4"/>
            <w:hideMark/>
          </w:tcPr>
          <w:p w:rsidR="00667510" w:rsidRPr="00667510" w:rsidRDefault="00667510" w:rsidP="0040438A">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804</w:t>
            </w:r>
          </w:p>
        </w:tc>
        <w:tc>
          <w:tcPr>
            <w:tcW w:w="680" w:type="dxa"/>
            <w:shd w:val="clear" w:color="auto" w:fill="48ACC4"/>
            <w:hideMark/>
          </w:tcPr>
          <w:p w:rsidR="00667510" w:rsidRPr="00667510" w:rsidRDefault="00667510" w:rsidP="0040438A">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2,142</w:t>
            </w:r>
          </w:p>
        </w:tc>
        <w:tc>
          <w:tcPr>
            <w:tcW w:w="680" w:type="dxa"/>
            <w:shd w:val="clear" w:color="auto" w:fill="48ACC4"/>
            <w:hideMark/>
          </w:tcPr>
          <w:p w:rsidR="00667510" w:rsidRPr="00667510" w:rsidRDefault="00667510" w:rsidP="0040438A">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388</w:t>
            </w:r>
          </w:p>
        </w:tc>
        <w:tc>
          <w:tcPr>
            <w:tcW w:w="680" w:type="dxa"/>
            <w:shd w:val="clear" w:color="auto" w:fill="48ACC4"/>
            <w:noWrap/>
            <w:hideMark/>
          </w:tcPr>
          <w:p w:rsidR="00667510" w:rsidRPr="00667510" w:rsidRDefault="00667510" w:rsidP="0040438A">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0</w:t>
            </w:r>
          </w:p>
        </w:tc>
        <w:tc>
          <w:tcPr>
            <w:tcW w:w="771" w:type="dxa"/>
            <w:shd w:val="clear" w:color="auto" w:fill="48ACC4"/>
            <w:hideMark/>
          </w:tcPr>
          <w:p w:rsidR="00667510" w:rsidRPr="00667510" w:rsidRDefault="00667510" w:rsidP="0040438A">
            <w:pPr>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3334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Affordable Management Corporation Pty Ltd</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7</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noWrap/>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19</w:t>
            </w:r>
          </w:p>
        </w:tc>
        <w:tc>
          <w:tcPr>
            <w:tcW w:w="680" w:type="dxa"/>
            <w:noWrap/>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Common Equity Housing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39</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197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283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(VIC)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Deakin Residential Services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100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300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33</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433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 Choices Australia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134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130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HousingFirst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93</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93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Loddon Mallee Housing Services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145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857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1091</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MECWA</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Affordable Housing Consortium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99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146</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Questus Funds Management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180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528</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162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870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Uniting Church in Australia Property Trust (Victoria)</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10</w:t>
            </w:r>
          </w:p>
        </w:tc>
      </w:tr>
      <w:tr w:rsidR="00667510" w:rsidRPr="00414950" w:rsidTr="005C7A59">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3.Qld.</w:t>
            </w:r>
          </w:p>
        </w:tc>
        <w:tc>
          <w:tcPr>
            <w:tcW w:w="680" w:type="dxa"/>
            <w:shd w:val="clear" w:color="auto" w:fill="48ACC4"/>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67510">
              <w:rPr>
                <w:rFonts w:cstheme="minorHAnsi"/>
                <w:b/>
                <w:sz w:val="18"/>
                <w:szCs w:val="18"/>
              </w:rPr>
              <w:t>1,393</w:t>
            </w:r>
          </w:p>
        </w:tc>
        <w:tc>
          <w:tcPr>
            <w:tcW w:w="680" w:type="dxa"/>
            <w:shd w:val="clear" w:color="auto" w:fill="48ACC4"/>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67510">
              <w:rPr>
                <w:rFonts w:cstheme="minorHAnsi"/>
                <w:b/>
                <w:sz w:val="18"/>
                <w:szCs w:val="18"/>
              </w:rPr>
              <w:t>2,845</w:t>
            </w:r>
          </w:p>
        </w:tc>
        <w:tc>
          <w:tcPr>
            <w:tcW w:w="680" w:type="dxa"/>
            <w:shd w:val="clear" w:color="auto" w:fill="48ACC4"/>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67510">
              <w:rPr>
                <w:rFonts w:cstheme="minorHAnsi"/>
                <w:b/>
                <w:sz w:val="18"/>
                <w:szCs w:val="18"/>
              </w:rPr>
              <w:t>603</w:t>
            </w:r>
          </w:p>
        </w:tc>
        <w:tc>
          <w:tcPr>
            <w:tcW w:w="680" w:type="dxa"/>
            <w:shd w:val="clear" w:color="auto" w:fill="48ACC4"/>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67510">
              <w:rPr>
                <w:rFonts w:cstheme="minorHAnsi"/>
                <w:b/>
                <w:sz w:val="18"/>
                <w:szCs w:val="18"/>
              </w:rPr>
              <w:t>0</w:t>
            </w:r>
          </w:p>
        </w:tc>
        <w:tc>
          <w:tcPr>
            <w:tcW w:w="771" w:type="dxa"/>
            <w:shd w:val="clear" w:color="auto" w:fill="48ACC4"/>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67510">
              <w:rPr>
                <w:rFonts w:cstheme="minorHAnsi"/>
                <w:b/>
                <w:sz w:val="18"/>
                <w:szCs w:val="18"/>
              </w:rPr>
              <w:t>4841</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Affordable Management Corporation Pty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383</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1040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87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1510</w:t>
            </w:r>
          </w:p>
        </w:tc>
      </w:tr>
      <w:tr w:rsidR="00667510" w:rsidRPr="00414950" w:rsidTr="00760A92">
        <w:trPr>
          <w:trHeight w:val="268"/>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291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250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8</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549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Brisbane Housing Company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64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148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226</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Coast2Bay Housing Group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67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358</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427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(QLD)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Connect Housing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lastRenderedPageBreak/>
              <w:t>Crown property Pty Ltd Atf The Crown Property Trust</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36</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55</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Gladstone Central Committee on the Ageing</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36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Affordable Housing Consortium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396</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834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308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1538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Questus Funds Management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24</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THE ASPIRE HOUSING GROUP UNIT TRUST NO 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197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198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42</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437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the Isaac Affordable Housing Trust</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r>
      <w:tr w:rsidR="00667510" w:rsidRPr="00414950" w:rsidTr="006675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4.WA</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381</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920</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891</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1574</w:t>
            </w:r>
          </w:p>
        </w:tc>
        <w:tc>
          <w:tcPr>
            <w:tcW w:w="771"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3,766</w:t>
            </w:r>
          </w:p>
        </w:tc>
      </w:tr>
      <w:tr w:rsidR="00667510" w:rsidRPr="00414950" w:rsidTr="00667510">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Affordable Management Corporation Pty Ltd</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8</w:t>
            </w:r>
          </w:p>
        </w:tc>
        <w:tc>
          <w:tcPr>
            <w:tcW w:w="771"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14</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155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201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385</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765</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Edith Cowan Accommodation Holdings Pty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72</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72</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Evolution Housing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Foundation Housing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98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158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Heyspring Land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 Choices Western Australia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73</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133</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298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Housing Group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Questus Funds Management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264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569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756</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1669</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Stellar Living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Yaran Residential Investments Pty Ltd as Trustee for the Yaran Residential Inves</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33</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214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University of Western Australia</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235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242</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477</w:t>
            </w:r>
          </w:p>
        </w:tc>
      </w:tr>
      <w:tr w:rsidR="00667510" w:rsidRPr="00414950" w:rsidTr="006675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5.SA</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379</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1079</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240</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2</w:t>
            </w:r>
          </w:p>
        </w:tc>
        <w:tc>
          <w:tcPr>
            <w:tcW w:w="771"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1700</w:t>
            </w:r>
          </w:p>
        </w:tc>
      </w:tr>
      <w:tr w:rsidR="00667510" w:rsidRPr="00414950" w:rsidTr="00667510">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Adelaide Benevolent &amp; Strangers' Friend Society Incorporated</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42</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15</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57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Adelaide Workers' Homes Incorporated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6</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Affordable Management Corporation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33</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34</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tcPr>
          <w:p w:rsidR="00667510" w:rsidRPr="00667510" w:rsidRDefault="00667510" w:rsidP="00667510">
            <w:pPr>
              <w:spacing w:before="0"/>
              <w:rPr>
                <w:rFonts w:cstheme="minorHAnsi"/>
                <w:b w:val="0"/>
                <w:sz w:val="18"/>
                <w:szCs w:val="18"/>
              </w:rPr>
            </w:pPr>
            <w:r w:rsidRPr="00667510">
              <w:rPr>
                <w:rFonts w:cstheme="minorHAnsi"/>
                <w:b w:val="0"/>
                <w:sz w:val="18"/>
                <w:szCs w:val="18"/>
              </w:rPr>
              <w:t>Anglicare SA Incorporated</w:t>
            </w:r>
          </w:p>
        </w:tc>
        <w:tc>
          <w:tcPr>
            <w:tcW w:w="680" w:type="dxa"/>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23</w:t>
            </w:r>
          </w:p>
        </w:tc>
        <w:tc>
          <w:tcPr>
            <w:tcW w:w="680" w:type="dxa"/>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72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146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223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City of Adelaide</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9</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Cornerstone Housing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49</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 Choices South Australia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49</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69</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Julia Farr Housing Association Incorporated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Junction and Women's Housing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37</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37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Minda Incorporated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27</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National Housing Group Pty Ltd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45</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70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116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Questus Funds Management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11</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11</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Affordable Housing Management Trust</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149</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566</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151</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2</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868</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Unity Housing Company Ltd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45</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54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67510">
              <w:rPr>
                <w:rFonts w:cstheme="minorHAnsi"/>
                <w:sz w:val="18"/>
                <w:szCs w:val="18"/>
              </w:rPr>
              <w:t>99</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James Brown Memorial Trust Incorporation</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19</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67510">
              <w:rPr>
                <w:rFonts w:cstheme="minorHAnsi"/>
                <w:bCs/>
                <w:sz w:val="18"/>
                <w:szCs w:val="18"/>
              </w:rPr>
              <w:t>19</w:t>
            </w:r>
          </w:p>
        </w:tc>
      </w:tr>
      <w:tr w:rsidR="00667510" w:rsidRPr="00414950" w:rsidTr="006675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6.Tas.</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14</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321</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98</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596</w:t>
            </w:r>
          </w:p>
        </w:tc>
        <w:tc>
          <w:tcPr>
            <w:tcW w:w="771"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1029</w:t>
            </w:r>
          </w:p>
        </w:tc>
      </w:tr>
      <w:tr w:rsidR="00667510" w:rsidRPr="00414950" w:rsidTr="00667510">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Australian Affordable Housing Securities Limited</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w:t>
            </w:r>
          </w:p>
        </w:tc>
        <w:tc>
          <w:tcPr>
            <w:tcW w:w="680"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shd w:val="clear" w:color="auto" w:fill="auto"/>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7</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CatholicCare Tasmania</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57</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53</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120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Community Housing Limited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46</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Housing Choices Tasmania Limited</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24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28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Mali Property Group Pty Ltd atf Mali Property Group Unit Trust</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St Marks Home's Inc</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14</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14</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St. Michaels Association Incorporated</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20</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The Trustee for Ikon Residential Development Trust</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22</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680"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0</w:t>
            </w:r>
          </w:p>
        </w:tc>
        <w:tc>
          <w:tcPr>
            <w:tcW w:w="771" w:type="dxa"/>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667510">
              <w:rPr>
                <w:rFonts w:cstheme="minorHAnsi"/>
                <w:bCs/>
                <w:sz w:val="18"/>
                <w:szCs w:val="18"/>
              </w:rPr>
              <w:t>22</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667510" w:rsidRDefault="00667510" w:rsidP="00667510">
            <w:pPr>
              <w:spacing w:before="0"/>
              <w:rPr>
                <w:rFonts w:cstheme="minorHAnsi"/>
                <w:b w:val="0"/>
                <w:sz w:val="18"/>
                <w:szCs w:val="18"/>
              </w:rPr>
            </w:pPr>
            <w:r w:rsidRPr="00667510">
              <w:rPr>
                <w:rFonts w:cstheme="minorHAnsi"/>
                <w:b w:val="0"/>
                <w:sz w:val="18"/>
                <w:szCs w:val="18"/>
              </w:rPr>
              <w:t>University of Tasmania</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180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40</w:t>
            </w:r>
          </w:p>
        </w:tc>
        <w:tc>
          <w:tcPr>
            <w:tcW w:w="680"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550</w:t>
            </w:r>
          </w:p>
        </w:tc>
        <w:tc>
          <w:tcPr>
            <w:tcW w:w="771" w:type="dxa"/>
            <w:hideMark/>
          </w:tcPr>
          <w:p w:rsidR="00667510" w:rsidRPr="00667510"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7510">
              <w:rPr>
                <w:rFonts w:cstheme="minorHAnsi"/>
                <w:sz w:val="18"/>
                <w:szCs w:val="18"/>
              </w:rPr>
              <w:t>770</w:t>
            </w:r>
          </w:p>
        </w:tc>
      </w:tr>
      <w:tr w:rsidR="00667510" w:rsidRPr="00414950" w:rsidTr="006675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t>7.ACT</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45</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542</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60</w:t>
            </w:r>
          </w:p>
        </w:tc>
        <w:tc>
          <w:tcPr>
            <w:tcW w:w="680"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361</w:t>
            </w:r>
          </w:p>
        </w:tc>
        <w:tc>
          <w:tcPr>
            <w:tcW w:w="771" w:type="dxa"/>
            <w:shd w:val="clear" w:color="auto" w:fill="48ACC4"/>
            <w:hideMark/>
          </w:tcPr>
          <w:p w:rsidR="00667510" w:rsidRPr="00667510"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67510">
              <w:rPr>
                <w:rFonts w:cstheme="minorHAnsi"/>
                <w:b/>
                <w:bCs/>
                <w:sz w:val="18"/>
                <w:szCs w:val="18"/>
              </w:rPr>
              <w:t>1008</w:t>
            </w:r>
          </w:p>
        </w:tc>
      </w:tr>
      <w:tr w:rsidR="00667510" w:rsidRPr="00414950" w:rsidTr="00667510">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Anglican Church Property Trust of Canberra &amp; Goulburn</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26</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771"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26</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Argyle Community Housing Ltd</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40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40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Australian Affordable Housing Securities Limited</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3</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771"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3</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Community Housing Canberra Ltd</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45</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25</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9</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9</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88</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Questus Funds Management Ltd</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8</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771"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8</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The United Vietnamese Buddhist Congregation of Canberra and Surround</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60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60</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tcPr>
          <w:p w:rsidR="00667510" w:rsidRPr="00316091" w:rsidRDefault="00667510" w:rsidP="00316091">
            <w:pPr>
              <w:spacing w:before="0"/>
              <w:rPr>
                <w:rFonts w:cstheme="minorHAnsi"/>
                <w:b w:val="0"/>
                <w:sz w:val="18"/>
                <w:szCs w:val="18"/>
              </w:rPr>
            </w:pPr>
            <w:r w:rsidRPr="00316091">
              <w:rPr>
                <w:rFonts w:cstheme="minorHAnsi"/>
                <w:b w:val="0"/>
                <w:sz w:val="18"/>
                <w:szCs w:val="18"/>
              </w:rPr>
              <w:t>University of Canberra</w:t>
            </w:r>
          </w:p>
        </w:tc>
        <w:tc>
          <w:tcPr>
            <w:tcW w:w="680" w:type="dxa"/>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352</w:t>
            </w:r>
          </w:p>
        </w:tc>
        <w:tc>
          <w:tcPr>
            <w:tcW w:w="771" w:type="dxa"/>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7B0509">
              <w:rPr>
                <w:rFonts w:cstheme="minorHAnsi"/>
                <w:bCs/>
                <w:sz w:val="18"/>
                <w:szCs w:val="18"/>
              </w:rPr>
              <w:t>352</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Westpac Banking Corporation</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431</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B0509">
              <w:rPr>
                <w:rFonts w:cstheme="minorHAnsi"/>
                <w:sz w:val="18"/>
                <w:szCs w:val="18"/>
              </w:rPr>
              <w:t>431</w:t>
            </w:r>
          </w:p>
        </w:tc>
      </w:tr>
      <w:tr w:rsidR="00667510" w:rsidRPr="00414950" w:rsidTr="00667510">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667510" w:rsidRPr="00667510" w:rsidRDefault="00667510" w:rsidP="00667510">
            <w:pPr>
              <w:spacing w:before="0"/>
              <w:rPr>
                <w:rFonts w:cstheme="minorHAnsi"/>
                <w:sz w:val="18"/>
                <w:szCs w:val="18"/>
              </w:rPr>
            </w:pPr>
            <w:r w:rsidRPr="00667510">
              <w:rPr>
                <w:rFonts w:cstheme="minorHAnsi"/>
                <w:sz w:val="18"/>
                <w:szCs w:val="18"/>
              </w:rPr>
              <w:lastRenderedPageBreak/>
              <w:t>8.NT</w:t>
            </w:r>
          </w:p>
        </w:tc>
        <w:tc>
          <w:tcPr>
            <w:tcW w:w="680" w:type="dxa"/>
            <w:shd w:val="clear" w:color="auto" w:fill="48ACC4"/>
            <w:hideMark/>
          </w:tcPr>
          <w:p w:rsidR="00667510" w:rsidRPr="0040438A"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0438A">
              <w:rPr>
                <w:rFonts w:cstheme="minorHAnsi"/>
                <w:b/>
                <w:sz w:val="18"/>
                <w:szCs w:val="18"/>
              </w:rPr>
              <w:t>35</w:t>
            </w:r>
          </w:p>
        </w:tc>
        <w:tc>
          <w:tcPr>
            <w:tcW w:w="680" w:type="dxa"/>
            <w:shd w:val="clear" w:color="auto" w:fill="48ACC4"/>
            <w:hideMark/>
          </w:tcPr>
          <w:p w:rsidR="00667510" w:rsidRPr="0040438A"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0438A">
              <w:rPr>
                <w:rFonts w:cstheme="minorHAnsi"/>
                <w:b/>
                <w:sz w:val="18"/>
                <w:szCs w:val="18"/>
              </w:rPr>
              <w:t>188</w:t>
            </w:r>
          </w:p>
        </w:tc>
        <w:tc>
          <w:tcPr>
            <w:tcW w:w="680" w:type="dxa"/>
            <w:shd w:val="clear" w:color="auto" w:fill="48ACC4"/>
            <w:hideMark/>
          </w:tcPr>
          <w:p w:rsidR="00667510" w:rsidRPr="0040438A"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0438A">
              <w:rPr>
                <w:rFonts w:cstheme="minorHAnsi"/>
                <w:b/>
                <w:sz w:val="18"/>
                <w:szCs w:val="18"/>
              </w:rPr>
              <w:t>532</w:t>
            </w:r>
          </w:p>
        </w:tc>
        <w:tc>
          <w:tcPr>
            <w:tcW w:w="680" w:type="dxa"/>
            <w:shd w:val="clear" w:color="auto" w:fill="48ACC4"/>
            <w:hideMark/>
          </w:tcPr>
          <w:p w:rsidR="00667510" w:rsidRPr="0040438A"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0438A">
              <w:rPr>
                <w:rFonts w:cstheme="minorHAnsi"/>
                <w:b/>
                <w:sz w:val="18"/>
                <w:szCs w:val="18"/>
              </w:rPr>
              <w:t>50</w:t>
            </w:r>
          </w:p>
        </w:tc>
        <w:tc>
          <w:tcPr>
            <w:tcW w:w="771" w:type="dxa"/>
            <w:shd w:val="clear" w:color="auto" w:fill="48ACC4"/>
            <w:hideMark/>
          </w:tcPr>
          <w:p w:rsidR="00667510" w:rsidRPr="0040438A"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0438A">
              <w:rPr>
                <w:rFonts w:cstheme="minorHAnsi"/>
                <w:b/>
                <w:sz w:val="18"/>
                <w:szCs w:val="18"/>
              </w:rPr>
              <w:t>805</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Affordable Management Corporation Pty Ltd</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4</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4</w:t>
            </w:r>
          </w:p>
        </w:tc>
      </w:tr>
      <w:tr w:rsidR="00667510" w:rsidRPr="00414950" w:rsidTr="00316091">
        <w:trPr>
          <w:trHeight w:val="57"/>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Central Australian Affordable Housing Company Ltd</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0</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14</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11</w:t>
            </w:r>
          </w:p>
        </w:tc>
        <w:tc>
          <w:tcPr>
            <w:tcW w:w="680"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0</w:t>
            </w:r>
          </w:p>
        </w:tc>
        <w:tc>
          <w:tcPr>
            <w:tcW w:w="771" w:type="dxa"/>
            <w:shd w:val="clear" w:color="auto" w:fill="auto"/>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25</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Northern Territory of Australia</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42</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131</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173</w:t>
            </w:r>
          </w:p>
        </w:tc>
      </w:tr>
      <w:tr w:rsidR="00667510" w:rsidRPr="00414950" w:rsidTr="00414551">
        <w:trPr>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Questus Funds Management Ltd</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35</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112</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214</w:t>
            </w:r>
          </w:p>
        </w:tc>
        <w:tc>
          <w:tcPr>
            <w:tcW w:w="680"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0</w:t>
            </w:r>
          </w:p>
        </w:tc>
        <w:tc>
          <w:tcPr>
            <w:tcW w:w="771" w:type="dxa"/>
            <w:hideMark/>
          </w:tcPr>
          <w:p w:rsidR="00667510" w:rsidRPr="007B0509" w:rsidRDefault="00667510" w:rsidP="0040438A">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B0509">
              <w:rPr>
                <w:rFonts w:cstheme="minorHAnsi"/>
                <w:sz w:val="18"/>
                <w:szCs w:val="18"/>
              </w:rPr>
              <w:t>361</w:t>
            </w:r>
          </w:p>
        </w:tc>
      </w:tr>
      <w:tr w:rsidR="00667510" w:rsidRPr="00414950" w:rsidTr="0041455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88" w:type="dxa"/>
            <w:noWrap/>
            <w:hideMark/>
          </w:tcPr>
          <w:p w:rsidR="00667510" w:rsidRPr="00316091" w:rsidRDefault="00667510" w:rsidP="00316091">
            <w:pPr>
              <w:spacing w:before="0"/>
              <w:rPr>
                <w:rFonts w:cstheme="minorHAnsi"/>
                <w:b w:val="0"/>
                <w:sz w:val="18"/>
                <w:szCs w:val="18"/>
              </w:rPr>
            </w:pPr>
            <w:r w:rsidRPr="00316091">
              <w:rPr>
                <w:rFonts w:cstheme="minorHAnsi"/>
                <w:b w:val="0"/>
                <w:sz w:val="18"/>
                <w:szCs w:val="18"/>
              </w:rPr>
              <w:t>Venture Housing Company Limited</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0</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16</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176</w:t>
            </w:r>
          </w:p>
        </w:tc>
        <w:tc>
          <w:tcPr>
            <w:tcW w:w="680"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50</w:t>
            </w:r>
          </w:p>
        </w:tc>
        <w:tc>
          <w:tcPr>
            <w:tcW w:w="771" w:type="dxa"/>
            <w:hideMark/>
          </w:tcPr>
          <w:p w:rsidR="00667510" w:rsidRPr="007B0509" w:rsidRDefault="00667510" w:rsidP="0040438A">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7B0509">
              <w:rPr>
                <w:rFonts w:cstheme="minorHAnsi"/>
                <w:bCs/>
                <w:sz w:val="18"/>
                <w:szCs w:val="18"/>
              </w:rPr>
              <w:t>242</w:t>
            </w:r>
          </w:p>
        </w:tc>
      </w:tr>
      <w:tr w:rsidR="0040438A" w:rsidRPr="00414950" w:rsidTr="00667510">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388" w:type="dxa"/>
            <w:noWrap/>
            <w:hideMark/>
          </w:tcPr>
          <w:p w:rsidR="0040438A" w:rsidRPr="00413523" w:rsidRDefault="0040438A" w:rsidP="0040438A">
            <w:r w:rsidRPr="00413523">
              <w:t>Grand Total</w:t>
            </w:r>
          </w:p>
        </w:tc>
        <w:tc>
          <w:tcPr>
            <w:tcW w:w="680" w:type="dxa"/>
            <w:hideMark/>
          </w:tcPr>
          <w:p w:rsidR="0040438A" w:rsidRPr="0040438A" w:rsidRDefault="0040438A" w:rsidP="0040438A">
            <w:pPr>
              <w:cnfStyle w:val="010000000000" w:firstRow="0" w:lastRow="1" w:firstColumn="0" w:lastColumn="0" w:oddVBand="0" w:evenVBand="0" w:oddHBand="0" w:evenHBand="0" w:firstRowFirstColumn="0" w:firstRowLastColumn="0" w:lastRowFirstColumn="0" w:lastRowLastColumn="0"/>
              <w:rPr>
                <w:sz w:val="18"/>
                <w:szCs w:val="18"/>
              </w:rPr>
            </w:pPr>
            <w:r w:rsidRPr="0040438A">
              <w:rPr>
                <w:sz w:val="18"/>
                <w:szCs w:val="18"/>
              </w:rPr>
              <w:t>3,369</w:t>
            </w:r>
          </w:p>
        </w:tc>
        <w:tc>
          <w:tcPr>
            <w:tcW w:w="680" w:type="dxa"/>
            <w:hideMark/>
          </w:tcPr>
          <w:p w:rsidR="0040438A" w:rsidRPr="0040438A" w:rsidRDefault="0040438A" w:rsidP="0040438A">
            <w:pPr>
              <w:cnfStyle w:val="010000000000" w:firstRow="0" w:lastRow="1" w:firstColumn="0" w:lastColumn="0" w:oddVBand="0" w:evenVBand="0" w:oddHBand="0" w:evenHBand="0" w:firstRowFirstColumn="0" w:firstRowLastColumn="0" w:lastRowFirstColumn="0" w:lastRowLastColumn="0"/>
              <w:rPr>
                <w:sz w:val="18"/>
                <w:szCs w:val="18"/>
              </w:rPr>
            </w:pPr>
            <w:r w:rsidRPr="0040438A">
              <w:rPr>
                <w:sz w:val="18"/>
                <w:szCs w:val="18"/>
              </w:rPr>
              <w:t>9,177</w:t>
            </w:r>
          </w:p>
        </w:tc>
        <w:tc>
          <w:tcPr>
            <w:tcW w:w="680" w:type="dxa"/>
            <w:hideMark/>
          </w:tcPr>
          <w:p w:rsidR="0040438A" w:rsidRPr="0040438A" w:rsidRDefault="0040438A" w:rsidP="0040438A">
            <w:pPr>
              <w:cnfStyle w:val="010000000000" w:firstRow="0" w:lastRow="1" w:firstColumn="0" w:lastColumn="0" w:oddVBand="0" w:evenVBand="0" w:oddHBand="0" w:evenHBand="0" w:firstRowFirstColumn="0" w:firstRowLastColumn="0" w:lastRowFirstColumn="0" w:lastRowLastColumn="0"/>
              <w:rPr>
                <w:sz w:val="18"/>
                <w:szCs w:val="18"/>
              </w:rPr>
            </w:pPr>
            <w:r w:rsidRPr="0040438A">
              <w:rPr>
                <w:sz w:val="18"/>
                <w:szCs w:val="18"/>
              </w:rPr>
              <w:t>3,998</w:t>
            </w:r>
          </w:p>
        </w:tc>
        <w:tc>
          <w:tcPr>
            <w:tcW w:w="680" w:type="dxa"/>
            <w:hideMark/>
          </w:tcPr>
          <w:p w:rsidR="0040438A" w:rsidRPr="0040438A" w:rsidRDefault="0040438A" w:rsidP="0040438A">
            <w:pPr>
              <w:cnfStyle w:val="010000000000" w:firstRow="0" w:lastRow="1" w:firstColumn="0" w:lastColumn="0" w:oddVBand="0" w:evenVBand="0" w:oddHBand="0" w:evenHBand="0" w:firstRowFirstColumn="0" w:firstRowLastColumn="0" w:lastRowFirstColumn="0" w:lastRowLastColumn="0"/>
              <w:rPr>
                <w:sz w:val="18"/>
                <w:szCs w:val="18"/>
              </w:rPr>
            </w:pPr>
            <w:r w:rsidRPr="0040438A">
              <w:rPr>
                <w:sz w:val="18"/>
                <w:szCs w:val="18"/>
              </w:rPr>
              <w:t>4,591</w:t>
            </w:r>
          </w:p>
        </w:tc>
        <w:tc>
          <w:tcPr>
            <w:tcW w:w="771" w:type="dxa"/>
            <w:hideMark/>
          </w:tcPr>
          <w:p w:rsidR="0040438A" w:rsidRPr="0040438A" w:rsidRDefault="0040438A" w:rsidP="0040438A">
            <w:pPr>
              <w:cnfStyle w:val="010000000000" w:firstRow="0" w:lastRow="1" w:firstColumn="0" w:lastColumn="0" w:oddVBand="0" w:evenVBand="0" w:oddHBand="0" w:evenHBand="0" w:firstRowFirstColumn="0" w:firstRowLastColumn="0" w:lastRowFirstColumn="0" w:lastRowLastColumn="0"/>
              <w:rPr>
                <w:sz w:val="18"/>
                <w:szCs w:val="18"/>
              </w:rPr>
            </w:pPr>
            <w:r w:rsidRPr="0040438A">
              <w:rPr>
                <w:sz w:val="18"/>
                <w:szCs w:val="18"/>
              </w:rPr>
              <w:t>21,135</w:t>
            </w:r>
          </w:p>
        </w:tc>
      </w:tr>
    </w:tbl>
    <w:p w:rsidR="00296D30" w:rsidRPr="00296D30" w:rsidRDefault="00296D30" w:rsidP="00296D30">
      <w:pPr>
        <w:spacing w:before="0"/>
        <w:rPr>
          <w:rFonts w:ascii="Calibri" w:hAnsi="Calibri"/>
          <w:b/>
          <w:bCs/>
          <w:sz w:val="32"/>
          <w:szCs w:val="28"/>
        </w:rPr>
      </w:pPr>
    </w:p>
    <w:p w:rsidR="00296D30" w:rsidRPr="00296D30" w:rsidRDefault="00296D30" w:rsidP="00296D30">
      <w:pPr>
        <w:spacing w:before="0"/>
        <w:rPr>
          <w:rFonts w:ascii="Calibri" w:hAnsi="Calibri"/>
          <w:b/>
          <w:bCs/>
          <w:sz w:val="32"/>
          <w:szCs w:val="28"/>
        </w:rPr>
      </w:pPr>
      <w:r w:rsidRPr="00296D30">
        <w:rPr>
          <w:rFonts w:ascii="Calibri" w:hAnsi="Calibri"/>
        </w:rPr>
        <w:br w:type="page"/>
      </w:r>
    </w:p>
    <w:p w:rsidR="00296D30" w:rsidRPr="00296D30" w:rsidRDefault="00296D30" w:rsidP="00B83182">
      <w:pPr>
        <w:pStyle w:val="Pullouttext"/>
      </w:pPr>
      <w:r w:rsidRPr="00296D30">
        <w:lastRenderedPageBreak/>
        <w:t>Allocations ceasing (calendar year) by suburb</w:t>
      </w:r>
    </w:p>
    <w:tbl>
      <w:tblPr>
        <w:tblStyle w:val="GridTable4-Accent51"/>
        <w:tblW w:w="7709" w:type="dxa"/>
        <w:tblLayout w:type="fixed"/>
        <w:tblLook w:val="04E0" w:firstRow="1" w:lastRow="1" w:firstColumn="1" w:lastColumn="0" w:noHBand="0" w:noVBand="1"/>
        <w:tblCaption w:val="Allocations ceasing (calendar year) by suburb"/>
      </w:tblPr>
      <w:tblGrid>
        <w:gridCol w:w="3539"/>
        <w:gridCol w:w="1075"/>
        <w:gridCol w:w="726"/>
        <w:gridCol w:w="851"/>
        <w:gridCol w:w="737"/>
        <w:gridCol w:w="781"/>
      </w:tblGrid>
      <w:tr w:rsidR="00296D30" w:rsidRPr="005407F0" w:rsidTr="0088794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shd w:val="clear" w:color="auto" w:fill="005A70" w:themeFill="accent4"/>
            <w:noWrap/>
            <w:hideMark/>
          </w:tcPr>
          <w:bookmarkEnd w:id="4"/>
          <w:p w:rsidR="00296D30" w:rsidRPr="005407F0" w:rsidRDefault="00296D30" w:rsidP="00296D30">
            <w:pPr>
              <w:spacing w:before="0"/>
              <w:rPr>
                <w:rFonts w:cstheme="minorHAnsi"/>
                <w:sz w:val="18"/>
                <w:szCs w:val="18"/>
              </w:rPr>
            </w:pPr>
            <w:r w:rsidRPr="005407F0">
              <w:rPr>
                <w:rFonts w:cstheme="minorHAnsi"/>
                <w:sz w:val="18"/>
                <w:szCs w:val="18"/>
              </w:rPr>
              <w:t>Suburb</w:t>
            </w:r>
          </w:p>
        </w:tc>
        <w:tc>
          <w:tcPr>
            <w:tcW w:w="1075"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2023</w:t>
            </w:r>
          </w:p>
        </w:tc>
        <w:tc>
          <w:tcPr>
            <w:tcW w:w="726"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2024</w:t>
            </w:r>
          </w:p>
        </w:tc>
        <w:tc>
          <w:tcPr>
            <w:tcW w:w="851"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2025</w:t>
            </w:r>
          </w:p>
        </w:tc>
        <w:tc>
          <w:tcPr>
            <w:tcW w:w="737"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2026</w:t>
            </w:r>
          </w:p>
        </w:tc>
        <w:tc>
          <w:tcPr>
            <w:tcW w:w="781"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Total</w:t>
            </w:r>
          </w:p>
        </w:tc>
      </w:tr>
      <w:tr w:rsidR="006545F9" w:rsidRPr="005407F0" w:rsidTr="0041455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1.NSW</w:t>
            </w:r>
          </w:p>
        </w:tc>
        <w:tc>
          <w:tcPr>
            <w:tcW w:w="1075" w:type="dxa"/>
            <w:shd w:val="clear" w:color="auto" w:fill="48ACC4"/>
            <w:noWrap/>
            <w:hideMark/>
          </w:tcPr>
          <w:p w:rsidR="006545F9" w:rsidRPr="006545F9"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45F9">
              <w:rPr>
                <w:rFonts w:cstheme="minorHAnsi"/>
                <w:b/>
                <w:sz w:val="18"/>
                <w:szCs w:val="18"/>
              </w:rPr>
              <w:t>318</w:t>
            </w:r>
          </w:p>
        </w:tc>
        <w:tc>
          <w:tcPr>
            <w:tcW w:w="726" w:type="dxa"/>
            <w:shd w:val="clear" w:color="auto" w:fill="48ACC4"/>
            <w:noWrap/>
            <w:hideMark/>
          </w:tcPr>
          <w:p w:rsidR="006545F9" w:rsidRPr="006545F9"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45F9">
              <w:rPr>
                <w:rFonts w:cstheme="minorHAnsi"/>
                <w:b/>
                <w:sz w:val="18"/>
                <w:szCs w:val="18"/>
              </w:rPr>
              <w:t>1,140</w:t>
            </w:r>
          </w:p>
        </w:tc>
        <w:tc>
          <w:tcPr>
            <w:tcW w:w="851" w:type="dxa"/>
            <w:shd w:val="clear" w:color="auto" w:fill="48ACC4"/>
            <w:noWrap/>
            <w:hideMark/>
          </w:tcPr>
          <w:p w:rsidR="006545F9" w:rsidRPr="006545F9"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45F9">
              <w:rPr>
                <w:rFonts w:cstheme="minorHAnsi"/>
                <w:b/>
                <w:sz w:val="18"/>
                <w:szCs w:val="18"/>
              </w:rPr>
              <w:t>1,186</w:t>
            </w:r>
          </w:p>
        </w:tc>
        <w:tc>
          <w:tcPr>
            <w:tcW w:w="737" w:type="dxa"/>
            <w:shd w:val="clear" w:color="auto" w:fill="48ACC4"/>
            <w:noWrap/>
            <w:hideMark/>
          </w:tcPr>
          <w:p w:rsidR="006545F9" w:rsidRPr="006545F9"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45F9">
              <w:rPr>
                <w:rFonts w:cstheme="minorHAnsi"/>
                <w:b/>
                <w:sz w:val="18"/>
                <w:szCs w:val="18"/>
              </w:rPr>
              <w:t>2,008</w:t>
            </w:r>
          </w:p>
        </w:tc>
        <w:tc>
          <w:tcPr>
            <w:tcW w:w="781" w:type="dxa"/>
            <w:shd w:val="clear" w:color="auto" w:fill="48ACC4"/>
            <w:noWrap/>
            <w:hideMark/>
          </w:tcPr>
          <w:p w:rsidR="006545F9" w:rsidRPr="006545F9"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45F9">
              <w:rPr>
                <w:rFonts w:cstheme="minorHAnsi"/>
                <w:b/>
                <w:sz w:val="18"/>
                <w:szCs w:val="18"/>
              </w:rPr>
              <w:t>4,652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ABERGLASSLYN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ADAMSTOWN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ARMIDALE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ASHFIELD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AUBURN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BANKSTOWN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BARDIA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BASS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BATHURST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BAULKHAM HILLS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BEECROFT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BELMONT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BLACKETT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BLACKTOWN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BOLWARRA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BOORAGUL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BOURKELANDS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BOWRAL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BROKEN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BROOKVALE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BUNGARRIBEE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BURRADOO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CALALA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CAMBRIDGE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CAMERON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CAMPBELLTOWN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84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CAMPERDOWN</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105</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CAMPSIE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CANLEY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CANTERBURY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CARINGBAH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CARSS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CASTLE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CASTLECRAG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CESSNOCK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CHIPPENDALE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393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250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643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CHISHOLM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CLIFTLEIGH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COFFS HARBOUR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CONSTITUTION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COORANBONG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CURRANS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DEE WHY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DENHAM COURT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DUBBO</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DULWICH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DULWICH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DUNDAS</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EAST MAITLAND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EDMONDSON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ELANORA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ELERMORE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ENFIELD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EPPING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EVELEIGH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FAIRFIELD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FAIRY MEADOW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FLETCHER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FORSTER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GILLIESTON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GLEBE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158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158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GLENMORE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GOONELLABAH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GORMANS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GOULBURN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GRANVILLE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GREGORY HILLS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GRIFFITH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GUILDFORD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GUILDFORD WEST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HAMLYN TERRACE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HARRIS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HEDDON GRETA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HILLVUE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HORNSBY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ISLINGTON</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JORDAN SPRINGS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KATOOMBA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KENDALL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27</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KINGSWOOD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KIRRAWEE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KOORINGAL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LAKEMBA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LAMBTON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LEICHARDT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LEUMEAH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LISMORE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LIVERPOOL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MACQUARIE FIELDS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MAITLAND</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37</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MARRICKVILLE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MAYFIELD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MAYS HILL</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MENAI</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MERRYLANDS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MIRANDA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MORISSET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MORTLAKE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MOSS 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ANNAN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DRUITT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HUTTON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MUDGEE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MULGOA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MULLUMBIMBY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MUSWELLBROOK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NEWCASTLE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NOWRA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ORANGE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OXLEY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PARRAMATTA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PEAKHURST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PENRITH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169</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247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PLUMPTON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MACQUARIE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POTTS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PUNCHBOWL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QUAKERS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RAYMOND TERRACE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REDFERN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95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122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234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RHODES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RIVERSTONE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ROOTY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ROPES CROSSING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68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91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ROSEHILL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ROSEMEADOW</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ROUSE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47</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RUTHERFORD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RYDALMERE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RYDE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SHELLHARBOUR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SHORTLAND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SINGLETON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SMITHFIELD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 FARM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GEORGES BASIN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LEONARDS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MARYS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36</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SUTHERLAND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THE PONDS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THORNTON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TOONGABBIE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TOUKLEY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TWEED HEADS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77</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ULTIMO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WADALBA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19</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WAGGA WAGGA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WALLSEND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WARATAH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WARNERVALE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WARWICK FARM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WATANOBBI</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WELBY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WENTWORTHVILLE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66</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84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WERRINGTON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 NOWRA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WESTMEAD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WOODBURN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WOONGARRAH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WORRIGEE</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26</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WYOMING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WYONG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YAGOONA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ZETLAND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94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FLINDERS</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OXLEY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B32C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2.Vic.</w:t>
            </w:r>
          </w:p>
        </w:tc>
        <w:tc>
          <w:tcPr>
            <w:tcW w:w="1075"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804</w:t>
            </w:r>
          </w:p>
        </w:tc>
        <w:tc>
          <w:tcPr>
            <w:tcW w:w="726"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2,142</w:t>
            </w:r>
          </w:p>
        </w:tc>
        <w:tc>
          <w:tcPr>
            <w:tcW w:w="85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388</w:t>
            </w:r>
          </w:p>
        </w:tc>
        <w:tc>
          <w:tcPr>
            <w:tcW w:w="737"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0</w:t>
            </w:r>
          </w:p>
        </w:tc>
        <w:tc>
          <w:tcPr>
            <w:tcW w:w="78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3,334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ABBOTSFORD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81</w:t>
            </w:r>
          </w:p>
        </w:tc>
      </w:tr>
      <w:tr w:rsidR="006545F9" w:rsidRPr="005407F0" w:rsidTr="009121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ABERFELDIE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ALFREDTON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ALPHINGTON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ALTONA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38</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ASCOT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ASHWOOD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BALLARAT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BALLARAT EAST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BARWON HEADS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BAYSWATER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BENDIGO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BENDIGO NORTH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BORONIA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BOX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BRAYBROOK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BRIGHTON EAST</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BRUNSWICK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BRUNSWICK EAST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BUNDOORA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CANADIAN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CARLTON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CARNEGIE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CARRUM DOWNS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CASTLEMAINE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CAULFIELD EAST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CHELSEA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CLAYTON SOUTH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COBURG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COBURG NORTH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CRAIGIEBURN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CROYDON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CROYDON NORTH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DANDENONG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DANDENONG SOUTH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DARLEY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DAYLESFORD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DELACOMBE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DOCKLANDS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DONCASTER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DOREEN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DOVETON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EAGLEHAWK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EAST BENDIGO</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ECHUCA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ELPHINGTON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EPPING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EPSOM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ESSENDON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ESSENDON NORTH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FAIRFIELD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FAWKNER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FLORA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FOOTSCRAY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FRANKSTON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GEELONG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 HUNTLY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 IRIS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GLENROY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HADFIELD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HAMLYN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HAWTHORN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HEATHERTON</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HIGHETT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IRONBARK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IVANHOE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KANGAROO FLAT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KENNINGTON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KENSINGTON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KINGSBURY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LANGWARRIN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LONG GULLY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LUCAS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LYNBROOK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MAIDSTONE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MARIBYRNONG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MELBOURNE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MENTONE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MILDURA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MITCHELL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MOONEE PONDS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MOOROOLBARK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MORDIALLOC</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PLEASANT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MT CLEAR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NEWCOMB</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NIDDRIE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BENDIGO</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GEELONG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MELBOURNE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NORTHCOTE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NUNAWADING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OAK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PAKENHAM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PARKVILLE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PASCOE 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POINT COOK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PRAHRAN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PRESTON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RESERVOIR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RINGWOOD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RIPPLESIDE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SANDRINGHAM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SEBASTOPOL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SKYE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ARARAT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MELBOURNE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YARRA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SOUTHBANK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SPRING GULLY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SUNSHINE NORTH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SUNSHINE WEST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TARNEIT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THORNBURY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WANGARATTA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WARRENHEIP</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WARRNAMBOOL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WAURN PONDS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WENDOUREE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WERRIBEE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 FOOTSCRAY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 MELBOURNE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WHITTINGTON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YARRAWONGA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6545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3.Qld.</w:t>
            </w:r>
          </w:p>
        </w:tc>
        <w:tc>
          <w:tcPr>
            <w:tcW w:w="1075"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1,393</w:t>
            </w:r>
          </w:p>
        </w:tc>
        <w:tc>
          <w:tcPr>
            <w:tcW w:w="726"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2,845</w:t>
            </w:r>
          </w:p>
        </w:tc>
        <w:tc>
          <w:tcPr>
            <w:tcW w:w="85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603</w:t>
            </w:r>
          </w:p>
        </w:tc>
        <w:tc>
          <w:tcPr>
            <w:tcW w:w="737"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0</w:t>
            </w:r>
          </w:p>
        </w:tc>
        <w:tc>
          <w:tcPr>
            <w:tcW w:w="78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4,841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ACACIA RIDGE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ALDERLEY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ALEXANDRA HILLS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ALGESTER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ANDERGROVE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ANNERLEY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ARUNDEL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9121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AUGUSTINE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BAHRS SCRUB</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BALD HILLS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BARINGA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BEACHMERE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BEACONSFIELD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BEAUDESERT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BEENLEIGH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BEERWAH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BELGIAN GARDENS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BELLBIRD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BELLMERE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BERSERKER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BETHANIA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BIGGERA WATERS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BIRTINYA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BLACKS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BLI BLI</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BOOVAL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BORONIA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BOWEN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BOWEN HILLS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BRANYAN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BRASSALL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BRAY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BRENDALE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BRIDGEMAN DOWNS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BRISBANE</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BROWNS PLAINS</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BUDERIM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BUNDABERG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BUNDABERG SOUTH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BURDELL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BURPENGARY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CABOOLTURE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CALAMVALE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CALLIOPE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CALOUNDRA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CALOUNDRA WEST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CANNON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CAPALABA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CARINA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CARSELDINE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CHERMSIDE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CLERMONT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CLEVELAND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CLINTON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COES CREEK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COLLINGWOOD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COOMERA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COOPERS PLAINS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COOROY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COSGROVE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DAKABIN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DARLING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DECEPTION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DOOLANDELLA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DURACK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EAGLEBY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EIGHT MILE PLAINS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EMERALD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EUMUNDI</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EVERTON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FAIRFIELD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FITZGIBBON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FLAGSTONE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FLINDERS VIEW</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FOREST GLEN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FORTITUDE VALLEY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GATTON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GAYTHORNE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GLADSTONE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GLENEAGLE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GOODNA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GRACEMERE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GRANVILLE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GRIFFIN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GYMPIE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HARRISTOWN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HELIDON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HERVEY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HIGHFIELDS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HOLMVIEW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KALLANGUR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KAWANA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KEARNEYS SPRING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KEDRON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KELSO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KEPNOCK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KIN KORA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KIRKWOOD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KLEINTON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LABRADOR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LANDSBOROUGH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LAWNTON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LEICHHARDT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LITTLE MOUNTAIN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LOGAN CENTRAL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LOGAN RESERVE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LOGANLEA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LUTWYCHE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MACKAY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MANGO HILL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MANLY WEST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MANUNDA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MARGATE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MAROOCHYDORE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MARSDEN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MCDOWALL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MERIDAN PLAINS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MITCHELTON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MOGGILL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MONKLAND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MOOROOKA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MORAYFIELD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LOUISA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MOUNTAIN CREEK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MT GRAVATT EAST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MUDJIMBA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NAMBOUR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NARANGBA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NERANG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 FARM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NEWMARKET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NEWPORT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NINGI</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NIRIMBA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NOOSAVILLE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BOOVAL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LAKES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NORTHGATE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NUNDAH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OONOONBA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OORALEA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ORMEAU</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PACIFIC PINES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PALM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PALMVIEW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PALMWOODS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PARK RIDGE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PELICAN WATERS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PEREGIAN SPRINGS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PERWILLOWEN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PETRIE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PIMPAMA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REDBANK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REDBANK PLAINS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REDCLIFFE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RICHLANDS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RIPLEY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RIVERHILLS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ROMA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ROSENTHAL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ROSEWOOD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ROTHWELL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RURAL VIEW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SALISBURY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SHAILER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SHAW</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SHERWOOD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SIPPY DOWNS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BRISBANE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MACKAY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TOOWOOMBA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SOUTHPORT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SOUTHSIDE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 MOUNTAIN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SPRINGFIELD LAKES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SPRINGWOOD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LUCIA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TAIGUM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TANNUM SANDS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TARINGA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TELINA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TEWANTIN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THABEBAN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THORNLANDS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THURINGOWA CENTRAL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TOOWONG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TORBANLEA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UNDERWOOD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UPPER KEDRON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UPPER MOUNT GRAVATT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URRAWEEN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VARSITY LAKES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WACOL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WAKERLEY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WALKERSTON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WARNER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WARWICK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WATERFORD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WELLINGTON POINT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WEST END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WEST IPSWICH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WEST MACKAY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WILLOW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WILSONTON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WINDSOR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WOOLLOONGABBA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WOOMBYE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WYNNUM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YAMANTO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YARRABILBA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YERONGA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ZILLMERE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37</w:t>
            </w:r>
          </w:p>
        </w:tc>
      </w:tr>
      <w:tr w:rsidR="006545F9" w:rsidRPr="005407F0" w:rsidTr="006545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tcPr>
          <w:p w:rsidR="006545F9" w:rsidRPr="006545F9" w:rsidRDefault="006545F9" w:rsidP="006545F9">
            <w:pPr>
              <w:spacing w:before="0"/>
              <w:rPr>
                <w:rFonts w:cstheme="minorHAnsi"/>
                <w:sz w:val="18"/>
                <w:szCs w:val="18"/>
              </w:rPr>
            </w:pPr>
            <w:r w:rsidRPr="006545F9">
              <w:rPr>
                <w:rFonts w:cstheme="minorHAnsi"/>
                <w:sz w:val="18"/>
                <w:szCs w:val="18"/>
              </w:rPr>
              <w:lastRenderedPageBreak/>
              <w:t>4.WA</w:t>
            </w:r>
          </w:p>
        </w:tc>
        <w:tc>
          <w:tcPr>
            <w:tcW w:w="1075" w:type="dxa"/>
            <w:shd w:val="clear" w:color="auto" w:fill="48ACC4"/>
            <w:noWrap/>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381</w:t>
            </w:r>
          </w:p>
        </w:tc>
        <w:tc>
          <w:tcPr>
            <w:tcW w:w="726" w:type="dxa"/>
            <w:shd w:val="clear" w:color="auto" w:fill="48ACC4"/>
            <w:noWrap/>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920</w:t>
            </w:r>
          </w:p>
        </w:tc>
        <w:tc>
          <w:tcPr>
            <w:tcW w:w="851" w:type="dxa"/>
            <w:shd w:val="clear" w:color="auto" w:fill="48ACC4"/>
            <w:noWrap/>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891</w:t>
            </w:r>
          </w:p>
        </w:tc>
        <w:tc>
          <w:tcPr>
            <w:tcW w:w="737" w:type="dxa"/>
            <w:shd w:val="clear" w:color="auto" w:fill="48ACC4"/>
            <w:noWrap/>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1,574</w:t>
            </w:r>
          </w:p>
        </w:tc>
        <w:tc>
          <w:tcPr>
            <w:tcW w:w="781" w:type="dxa"/>
            <w:shd w:val="clear" w:color="auto" w:fill="48ACC4"/>
            <w:noWrap/>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3,766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ALKIMOS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ARMADALE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ASHBY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ATWELL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AUBIN GROVE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AUSTRALIND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AVELEY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BALDIVIS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BALGA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BALLAJURA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BANKSIA GROVE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BASSENDEAN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BAYSWATER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BECKENHAM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BEELIAR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BELMONT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B03187">
        <w:trPr>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BENTLEY</w:t>
            </w:r>
          </w:p>
        </w:tc>
        <w:tc>
          <w:tcPr>
            <w:tcW w:w="1075"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135</w:t>
            </w:r>
          </w:p>
        </w:tc>
        <w:tc>
          <w:tcPr>
            <w:tcW w:w="737"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BERESFORD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BERTRAM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BILINGURR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BOYANUP</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BRABHAM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BRIDGETOWN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BROOME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BUNBURY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BURSWOOD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BUSSELTON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BUTLER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BYFORD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CABLE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CAMILLO</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CANNING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CANNINGTON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77</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CAREY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CARINE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CARLISLE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CARNARVON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CAVERSHAM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CHAMPION LAKES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CLARKSON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CLOVERDALE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COMO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COODANUP</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COOLBELLUP</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CORAL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CRAWLEY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DALYELLUP</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DARDANUP</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DARKAN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DAYTON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DONNYBROOK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DUDLEY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DUNCRAIG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DUNSBOROUGH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EAST CANNINGTON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EAST PERTH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EAST VICTORIA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EATON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ELLENBROOK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EMBLETON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ERSKINE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ESPERANCE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FALCON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FERNDALE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FREMANTLE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GEOGRAPHE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GERALDTON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 IRIS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GLENFIELD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GOSNELLS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68</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GREENFIELDS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HAMILTON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HAMMOND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HARRISDALE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HIGHGATE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HILBERT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HILTON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HOCKING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HUNTINGDALE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INNALOO</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JINDALEE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JOONDALUP</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KELMSCOTT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KEWDALE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KWINANA</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KWINANA TOWN CENTRE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LAKELANDS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LANDSDALE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LATHLAIN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LEEDERVILLE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LITTLE GROVE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LYNWOOD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MADDINGTON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MADELEY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MADORA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MANDURAH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MARANGAROO</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MAYLANDS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MEDINA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MELVILLE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MIDDLETON BEACH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MIDLAND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MIRA MAR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MIRRABOOKA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NASURA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MT BARKER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NEDLANDS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NEWDEGATE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NOLLAMARA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PERTH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NORTHBRIDGE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ORELIA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PEARSALL</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PIARA WATERS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PINJARRA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REDCLIFFE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RIDGEWOOD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RIVERTON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RIVERVALE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ROCKINGHAM</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38</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ROEBOURNE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SECRET HARBOUR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SEVILLE GROVE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SHOALWATER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SOMERVILLE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HEDLAND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SPEARWOOD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SUCCESS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SUNSET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THORNLIE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TUART HILL</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UTAKARRA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WAGGRAKINE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WAIKIKI</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WANDI</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WANDINA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WARWICK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WELLARD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 BUSSELTON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WEST PERTH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WHITE GUM VALLEY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WILLAGEE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WILLIAMS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WOODANILLING</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YANCHEP</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YANGEBUP</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r>
      <w:tr w:rsidR="006545F9" w:rsidRPr="005407F0" w:rsidTr="006545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5.SA</w:t>
            </w:r>
          </w:p>
        </w:tc>
        <w:tc>
          <w:tcPr>
            <w:tcW w:w="1075"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379</w:t>
            </w:r>
          </w:p>
        </w:tc>
        <w:tc>
          <w:tcPr>
            <w:tcW w:w="726"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1,079</w:t>
            </w:r>
          </w:p>
        </w:tc>
        <w:tc>
          <w:tcPr>
            <w:tcW w:w="85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240</w:t>
            </w:r>
          </w:p>
        </w:tc>
        <w:tc>
          <w:tcPr>
            <w:tcW w:w="737"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2</w:t>
            </w:r>
          </w:p>
        </w:tc>
        <w:tc>
          <w:tcPr>
            <w:tcW w:w="78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1,700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ADELAIDE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ALDINGA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ALLENBY GARDENS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ANDREWS FARM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ANGLE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ASCOT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ATHOL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BLAKEVIEW</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BOOLEROO CENTRE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BOWDEN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BRAHMA LODGE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BRAMPTON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BRIGHTON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BROMPTON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BURRA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CAMPBELLTOWN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CEDUNA WATERS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CHRISTIE DOWNS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B03187">
        <w:trPr>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CHRISTIES BEACH</w:t>
            </w:r>
          </w:p>
        </w:tc>
        <w:tc>
          <w:tcPr>
            <w:tcW w:w="1075"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851"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shd w:val="clear" w:color="auto" w:fill="auto"/>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CLARE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CLEARVIEW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CLOVELLY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CROYDON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DAVOREN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DIREK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EDWARDSTOWN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ELIZABETH EAST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ELIZABETH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ELIZABETH SOUTH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ELIZABETH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ENCOUNTER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ENFIELD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EVANSTON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EVANSTON GARDENS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EVANSTON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EVANSTON SOUTH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FINDON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FLINDERS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GAWLER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GAWLER EAST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GILLES PLAINS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GLADSTONE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GLANVILLE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GOLDEN GROVE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GOOLWA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HACKHAM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HACKHAM WEST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HENLEY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HUNTFIELD HEIGHTS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INGLE FARM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JAMESTOWN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KIDMAN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KINGSCOTE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KURRALTA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LARGS NORTH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LAURA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LIGHTSVIEW</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MANSFIELD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MARDEN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MAWSON LAKES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MELROSE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MILLICENT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MITCHELL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MODBURY HEIGHTS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MORPHETT 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MORPHETTVILLE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MOUNT BARKER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71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MOUNT GAMBIER</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28</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MUNNO PARA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MUNNO PARA WEST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MURRAY BRIDGE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33</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15</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NAIRNE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NEWTON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NOARLUNGA CENTRE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NOARLUNGA DOWNS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 BRIGHTON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NORTHFIELD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NORTHGATE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OAKLANDS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OLD REYNELLA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PARA HILLS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PARADISE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PARAFIELD GARDENS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PARALOWIE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PARK HOLME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PETERBOROUGH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PLYMPTON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PLYMPTON PARK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POORAKA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AUGUSTA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LINCOLN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NOARLUNGA</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PIRIE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PIRIE SOUTH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PORT PIRIE WEST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PROSPECT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RICHMOND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RIDGEHAVEN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RISDON PARK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SADDLEWORTH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SALISBURY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SALISBURY DOWNS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B32C62" w:rsidRDefault="006545F9" w:rsidP="00B32C62">
            <w:pPr>
              <w:spacing w:before="0"/>
              <w:rPr>
                <w:rFonts w:cstheme="minorHAnsi"/>
                <w:b w:val="0"/>
                <w:sz w:val="18"/>
                <w:szCs w:val="18"/>
              </w:rPr>
            </w:pPr>
            <w:r w:rsidRPr="00B32C62">
              <w:rPr>
                <w:rFonts w:cstheme="minorHAnsi"/>
                <w:b w:val="0"/>
                <w:sz w:val="18"/>
                <w:szCs w:val="18"/>
              </w:rPr>
              <w:t>SALISBURY EAST</w:t>
            </w:r>
          </w:p>
        </w:tc>
        <w:tc>
          <w:tcPr>
            <w:tcW w:w="1075"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37"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SALISBURY NORTH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SALSIBURY DOWNS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SEACLIFF</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SEACOMBE GARDENS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lastRenderedPageBreak/>
              <w:t>SEAFORD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SEAFORD MEADOWS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SEATON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SEMAPHORE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SMITHFIELD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SMITHFIELD PLAINS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SOUTH BRIGHTON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CLAIR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 MARYS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STRATHALBYN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STURT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TONSLEY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VICTOR HARBOR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VIRGINIA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WELLAND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WHYALLA NORRIE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WHYALLA STUART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WOODVILLE GARDENS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WOODVILLE NORTH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WOODVILLE SOUTH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B32C62" w:rsidRDefault="006545F9" w:rsidP="00B32C62">
            <w:pPr>
              <w:spacing w:before="0"/>
              <w:rPr>
                <w:rFonts w:cstheme="minorHAnsi"/>
                <w:b w:val="0"/>
                <w:sz w:val="18"/>
                <w:szCs w:val="18"/>
              </w:rPr>
            </w:pPr>
            <w:r w:rsidRPr="00B32C62">
              <w:rPr>
                <w:rFonts w:cstheme="minorHAnsi"/>
                <w:b w:val="0"/>
                <w:sz w:val="18"/>
                <w:szCs w:val="18"/>
              </w:rPr>
              <w:t>WOODVILLE WEST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11</w:t>
            </w:r>
          </w:p>
        </w:tc>
      </w:tr>
      <w:tr w:rsidR="006545F9" w:rsidRPr="005407F0" w:rsidTr="00316B2E">
        <w:trPr>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6.Tas.</w:t>
            </w:r>
          </w:p>
        </w:tc>
        <w:tc>
          <w:tcPr>
            <w:tcW w:w="1075" w:type="dxa"/>
            <w:shd w:val="clear" w:color="auto" w:fill="48ACC4"/>
            <w:noWrap/>
            <w:hideMark/>
          </w:tcPr>
          <w:p w:rsidR="006545F9" w:rsidRPr="009121D3"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9121D3">
              <w:rPr>
                <w:rFonts w:cstheme="minorHAnsi"/>
                <w:b/>
                <w:sz w:val="18"/>
                <w:szCs w:val="18"/>
              </w:rPr>
              <w:t>14</w:t>
            </w:r>
          </w:p>
        </w:tc>
        <w:tc>
          <w:tcPr>
            <w:tcW w:w="726" w:type="dxa"/>
            <w:shd w:val="clear" w:color="auto" w:fill="48ACC4"/>
            <w:noWrap/>
            <w:hideMark/>
          </w:tcPr>
          <w:p w:rsidR="006545F9" w:rsidRPr="009121D3"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9121D3">
              <w:rPr>
                <w:rFonts w:cstheme="minorHAnsi"/>
                <w:b/>
                <w:sz w:val="18"/>
                <w:szCs w:val="18"/>
              </w:rPr>
              <w:t>321</w:t>
            </w:r>
          </w:p>
        </w:tc>
        <w:tc>
          <w:tcPr>
            <w:tcW w:w="851" w:type="dxa"/>
            <w:shd w:val="clear" w:color="auto" w:fill="48ACC4"/>
            <w:noWrap/>
            <w:hideMark/>
          </w:tcPr>
          <w:p w:rsidR="006545F9" w:rsidRPr="009121D3"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9121D3">
              <w:rPr>
                <w:rFonts w:cstheme="minorHAnsi"/>
                <w:b/>
                <w:sz w:val="18"/>
                <w:szCs w:val="18"/>
              </w:rPr>
              <w:t>98</w:t>
            </w:r>
          </w:p>
        </w:tc>
        <w:tc>
          <w:tcPr>
            <w:tcW w:w="737" w:type="dxa"/>
            <w:shd w:val="clear" w:color="auto" w:fill="48ACC4"/>
            <w:noWrap/>
            <w:hideMark/>
          </w:tcPr>
          <w:p w:rsidR="006545F9" w:rsidRPr="009121D3"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9121D3">
              <w:rPr>
                <w:rFonts w:cstheme="minorHAnsi"/>
                <w:b/>
                <w:sz w:val="18"/>
                <w:szCs w:val="18"/>
              </w:rPr>
              <w:t>596</w:t>
            </w:r>
          </w:p>
        </w:tc>
        <w:tc>
          <w:tcPr>
            <w:tcW w:w="781" w:type="dxa"/>
            <w:shd w:val="clear" w:color="auto" w:fill="48ACC4"/>
            <w:noWrap/>
            <w:hideMark/>
          </w:tcPr>
          <w:p w:rsidR="006545F9" w:rsidRPr="009121D3"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9121D3">
              <w:rPr>
                <w:rFonts w:cstheme="minorHAnsi"/>
                <w:b/>
                <w:sz w:val="18"/>
                <w:szCs w:val="18"/>
              </w:rPr>
              <w:t>1,029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BELLERIVE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BRIDGEWATER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BURNIE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CLAREMONT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DELORAINE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DEVONPORT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EAST DEVONPORT</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GEILSTON BAY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GLENORCHY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HOBART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430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430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HUONVILLE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INVERMAY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KINGS MEADOWS</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KINGSTON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13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KINGSTON BEACH</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LINDISFARNE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5</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MORNINGTON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MOWBRAY</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NEWNHAM</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184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NEWSTEAD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PROSPECT VALE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RANELAGH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6B2E">
              <w:rPr>
                <w:rFonts w:cstheme="minorHAnsi"/>
                <w:sz w:val="18"/>
                <w:szCs w:val="18"/>
              </w:rPr>
              <w:t>2</w:t>
            </w:r>
          </w:p>
        </w:tc>
      </w:tr>
      <w:tr w:rsidR="006545F9" w:rsidRPr="005407F0" w:rsidTr="00B031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RAVENSWOOD</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RISDON VALE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RIVERSIDE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20</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ULVERSTONE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UPPER BURNIE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23</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WYNYARD</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28</w:t>
            </w:r>
          </w:p>
        </w:tc>
      </w:tr>
      <w:tr w:rsidR="006545F9" w:rsidRPr="005407F0" w:rsidTr="006545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7.ACT</w:t>
            </w:r>
          </w:p>
        </w:tc>
        <w:tc>
          <w:tcPr>
            <w:tcW w:w="1075"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45</w:t>
            </w:r>
          </w:p>
        </w:tc>
        <w:tc>
          <w:tcPr>
            <w:tcW w:w="726"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542</w:t>
            </w:r>
          </w:p>
        </w:tc>
        <w:tc>
          <w:tcPr>
            <w:tcW w:w="85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60</w:t>
            </w:r>
          </w:p>
        </w:tc>
        <w:tc>
          <w:tcPr>
            <w:tcW w:w="737"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361</w:t>
            </w:r>
          </w:p>
        </w:tc>
        <w:tc>
          <w:tcPr>
            <w:tcW w:w="78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1,008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AINSLIE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BELCONNEN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135</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135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BONNER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BRUCE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26</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300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352</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678</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COOMBS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DOWNER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GUNGAHLIN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HARRISON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63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71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JACKA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14</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LAWSON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LYONS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MONCRIEFF</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NARRABUNDAH</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lastRenderedPageBreak/>
              <w:t>THROSBY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WRIGHT</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r>
      <w:tr w:rsidR="006545F9" w:rsidRPr="005407F0" w:rsidTr="006545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6545F9" w:rsidRPr="006545F9" w:rsidRDefault="006545F9" w:rsidP="006545F9">
            <w:pPr>
              <w:spacing w:before="0"/>
              <w:rPr>
                <w:rFonts w:cstheme="minorHAnsi"/>
                <w:sz w:val="18"/>
                <w:szCs w:val="18"/>
              </w:rPr>
            </w:pPr>
            <w:r w:rsidRPr="006545F9">
              <w:rPr>
                <w:rFonts w:cstheme="minorHAnsi"/>
                <w:sz w:val="18"/>
                <w:szCs w:val="18"/>
              </w:rPr>
              <w:t>8.NT</w:t>
            </w:r>
          </w:p>
        </w:tc>
        <w:tc>
          <w:tcPr>
            <w:tcW w:w="1075"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35</w:t>
            </w:r>
          </w:p>
        </w:tc>
        <w:tc>
          <w:tcPr>
            <w:tcW w:w="726"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188</w:t>
            </w:r>
          </w:p>
        </w:tc>
        <w:tc>
          <w:tcPr>
            <w:tcW w:w="85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532</w:t>
            </w:r>
          </w:p>
        </w:tc>
        <w:tc>
          <w:tcPr>
            <w:tcW w:w="737"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50</w:t>
            </w:r>
          </w:p>
        </w:tc>
        <w:tc>
          <w:tcPr>
            <w:tcW w:w="781" w:type="dxa"/>
            <w:shd w:val="clear" w:color="auto" w:fill="48ACC4"/>
            <w:noWrap/>
            <w:hideMark/>
          </w:tcPr>
          <w:p w:rsidR="006545F9" w:rsidRPr="009121D3"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121D3">
              <w:rPr>
                <w:rFonts w:cstheme="minorHAnsi"/>
                <w:b/>
                <w:bCs/>
                <w:sz w:val="18"/>
                <w:szCs w:val="18"/>
              </w:rPr>
              <w:t>805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ALICE SPRINGS</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ARALUEN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BELLAMACK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80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BRAITLING</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CASUARINA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214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42</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256</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COCONUT GROVE</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316B2E">
        <w:trPr>
          <w:trHeight w:val="2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rsidR="006545F9" w:rsidRPr="00316B2E" w:rsidRDefault="006545F9" w:rsidP="00316B2E">
            <w:pPr>
              <w:spacing w:before="0"/>
              <w:rPr>
                <w:rFonts w:cstheme="minorHAnsi"/>
                <w:b w:val="0"/>
                <w:sz w:val="18"/>
                <w:szCs w:val="18"/>
              </w:rPr>
            </w:pPr>
            <w:r w:rsidRPr="00316B2E">
              <w:rPr>
                <w:rFonts w:cstheme="minorHAnsi"/>
                <w:b w:val="0"/>
                <w:sz w:val="18"/>
                <w:szCs w:val="18"/>
              </w:rPr>
              <w:t>COOLALINGA</w:t>
            </w:r>
          </w:p>
        </w:tc>
        <w:tc>
          <w:tcPr>
            <w:tcW w:w="1075" w:type="dxa"/>
            <w:shd w:val="clear" w:color="auto" w:fill="auto"/>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shd w:val="clear" w:color="auto" w:fill="auto"/>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shd w:val="clear" w:color="auto" w:fill="auto"/>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c>
          <w:tcPr>
            <w:tcW w:w="737" w:type="dxa"/>
            <w:shd w:val="clear" w:color="auto" w:fill="auto"/>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shd w:val="clear" w:color="auto" w:fill="auto"/>
            <w:noWrap/>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DARWIN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32</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DRIVER</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9</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29</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DURACK</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24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EAST SIDE</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FARRAR</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GILLEN</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11</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17</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JOHNSTON</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52</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91</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8</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156</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KARAMA</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38</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38</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tcPr>
          <w:p w:rsidR="006545F9" w:rsidRPr="00316B2E" w:rsidRDefault="006545F9" w:rsidP="00316B2E">
            <w:pPr>
              <w:spacing w:before="0"/>
              <w:rPr>
                <w:rFonts w:cstheme="minorHAnsi"/>
                <w:b w:val="0"/>
                <w:sz w:val="18"/>
                <w:szCs w:val="18"/>
              </w:rPr>
            </w:pPr>
            <w:r w:rsidRPr="00316B2E">
              <w:rPr>
                <w:rFonts w:cstheme="minorHAnsi"/>
                <w:b w:val="0"/>
                <w:sz w:val="18"/>
                <w:szCs w:val="18"/>
              </w:rPr>
              <w:t>LARAPINTA</w:t>
            </w:r>
          </w:p>
        </w:tc>
        <w:tc>
          <w:tcPr>
            <w:tcW w:w="1075"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c>
          <w:tcPr>
            <w:tcW w:w="85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NIGHTCLIFF</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20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ROSEBERY</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15</w:t>
            </w:r>
          </w:p>
        </w:tc>
      </w:tr>
      <w:tr w:rsidR="006545F9" w:rsidRPr="005407F0" w:rsidTr="0088794E">
        <w:trPr>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TENNANT CREEK</w:t>
            </w:r>
          </w:p>
        </w:tc>
        <w:tc>
          <w:tcPr>
            <w:tcW w:w="1075"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26"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6</w:t>
            </w:r>
          </w:p>
        </w:tc>
        <w:tc>
          <w:tcPr>
            <w:tcW w:w="85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4</w:t>
            </w:r>
          </w:p>
        </w:tc>
        <w:tc>
          <w:tcPr>
            <w:tcW w:w="737"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0</w:t>
            </w:r>
          </w:p>
        </w:tc>
        <w:tc>
          <w:tcPr>
            <w:tcW w:w="781" w:type="dxa"/>
            <w:noWrap/>
            <w:hideMark/>
          </w:tcPr>
          <w:p w:rsidR="006545F9" w:rsidRPr="00316B2E" w:rsidRDefault="006545F9" w:rsidP="00316B2E">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16B2E">
              <w:rPr>
                <w:rFonts w:cstheme="minorHAnsi"/>
                <w:bCs/>
                <w:sz w:val="18"/>
                <w:szCs w:val="18"/>
              </w:rPr>
              <w:t>10</w:t>
            </w:r>
          </w:p>
        </w:tc>
      </w:tr>
      <w:tr w:rsidR="006545F9" w:rsidRPr="005407F0" w:rsidTr="008879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316B2E" w:rsidRDefault="006545F9" w:rsidP="00316B2E">
            <w:pPr>
              <w:spacing w:before="0"/>
              <w:rPr>
                <w:rFonts w:cstheme="minorHAnsi"/>
                <w:b w:val="0"/>
                <w:sz w:val="18"/>
                <w:szCs w:val="18"/>
              </w:rPr>
            </w:pPr>
            <w:r w:rsidRPr="00316B2E">
              <w:rPr>
                <w:rFonts w:cstheme="minorHAnsi"/>
                <w:b w:val="0"/>
                <w:sz w:val="18"/>
                <w:szCs w:val="18"/>
              </w:rPr>
              <w:t>ZUCCOLI</w:t>
            </w:r>
          </w:p>
        </w:tc>
        <w:tc>
          <w:tcPr>
            <w:tcW w:w="1075"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1</w:t>
            </w:r>
          </w:p>
        </w:tc>
        <w:tc>
          <w:tcPr>
            <w:tcW w:w="726"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3</w:t>
            </w:r>
          </w:p>
        </w:tc>
        <w:tc>
          <w:tcPr>
            <w:tcW w:w="85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37"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0</w:t>
            </w:r>
          </w:p>
        </w:tc>
        <w:tc>
          <w:tcPr>
            <w:tcW w:w="781" w:type="dxa"/>
            <w:noWrap/>
            <w:hideMark/>
          </w:tcPr>
          <w:p w:rsidR="006545F9" w:rsidRPr="00316B2E" w:rsidRDefault="006545F9" w:rsidP="00316B2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6B2E">
              <w:rPr>
                <w:rFonts w:cstheme="minorHAnsi"/>
                <w:sz w:val="18"/>
                <w:szCs w:val="18"/>
              </w:rPr>
              <w:t>4</w:t>
            </w:r>
          </w:p>
        </w:tc>
      </w:tr>
      <w:tr w:rsidR="006545F9" w:rsidRPr="005407F0" w:rsidTr="006545F9">
        <w:trPr>
          <w:cnfStyle w:val="010000000000" w:firstRow="0" w:lastRow="1"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539" w:type="dxa"/>
            <w:noWrap/>
            <w:hideMark/>
          </w:tcPr>
          <w:p w:rsidR="006545F9" w:rsidRPr="006545F9" w:rsidRDefault="006545F9" w:rsidP="006545F9">
            <w:pPr>
              <w:rPr>
                <w:sz w:val="18"/>
                <w:szCs w:val="18"/>
              </w:rPr>
            </w:pPr>
            <w:r w:rsidRPr="006545F9">
              <w:rPr>
                <w:sz w:val="18"/>
                <w:szCs w:val="18"/>
              </w:rPr>
              <w:t>Grand Total</w:t>
            </w:r>
          </w:p>
        </w:tc>
        <w:tc>
          <w:tcPr>
            <w:tcW w:w="1075" w:type="dxa"/>
            <w:noWrap/>
            <w:hideMark/>
          </w:tcPr>
          <w:p w:rsidR="006545F9" w:rsidRPr="006545F9" w:rsidRDefault="006545F9" w:rsidP="006545F9">
            <w:pPr>
              <w:jc w:val="right"/>
              <w:cnfStyle w:val="010000000000" w:firstRow="0" w:lastRow="1" w:firstColumn="0" w:lastColumn="0" w:oddVBand="0" w:evenVBand="0" w:oddHBand="0" w:evenHBand="0" w:firstRowFirstColumn="0" w:firstRowLastColumn="0" w:lastRowFirstColumn="0" w:lastRowLastColumn="0"/>
              <w:rPr>
                <w:sz w:val="18"/>
                <w:szCs w:val="18"/>
              </w:rPr>
            </w:pPr>
            <w:r w:rsidRPr="006545F9">
              <w:rPr>
                <w:sz w:val="18"/>
                <w:szCs w:val="18"/>
              </w:rPr>
              <w:t>3,369</w:t>
            </w:r>
          </w:p>
        </w:tc>
        <w:tc>
          <w:tcPr>
            <w:tcW w:w="726" w:type="dxa"/>
            <w:noWrap/>
            <w:hideMark/>
          </w:tcPr>
          <w:p w:rsidR="006545F9" w:rsidRPr="006545F9" w:rsidRDefault="006545F9" w:rsidP="006545F9">
            <w:pPr>
              <w:jc w:val="right"/>
              <w:cnfStyle w:val="010000000000" w:firstRow="0" w:lastRow="1" w:firstColumn="0" w:lastColumn="0" w:oddVBand="0" w:evenVBand="0" w:oddHBand="0" w:evenHBand="0" w:firstRowFirstColumn="0" w:firstRowLastColumn="0" w:lastRowFirstColumn="0" w:lastRowLastColumn="0"/>
              <w:rPr>
                <w:sz w:val="18"/>
                <w:szCs w:val="18"/>
              </w:rPr>
            </w:pPr>
            <w:r w:rsidRPr="006545F9">
              <w:rPr>
                <w:sz w:val="18"/>
                <w:szCs w:val="18"/>
              </w:rPr>
              <w:t>9,177</w:t>
            </w:r>
          </w:p>
        </w:tc>
        <w:tc>
          <w:tcPr>
            <w:tcW w:w="851" w:type="dxa"/>
            <w:noWrap/>
            <w:hideMark/>
          </w:tcPr>
          <w:p w:rsidR="006545F9" w:rsidRPr="006545F9" w:rsidRDefault="006545F9" w:rsidP="006545F9">
            <w:pPr>
              <w:jc w:val="right"/>
              <w:cnfStyle w:val="010000000000" w:firstRow="0" w:lastRow="1" w:firstColumn="0" w:lastColumn="0" w:oddVBand="0" w:evenVBand="0" w:oddHBand="0" w:evenHBand="0" w:firstRowFirstColumn="0" w:firstRowLastColumn="0" w:lastRowFirstColumn="0" w:lastRowLastColumn="0"/>
              <w:rPr>
                <w:sz w:val="18"/>
                <w:szCs w:val="18"/>
              </w:rPr>
            </w:pPr>
            <w:r w:rsidRPr="006545F9">
              <w:rPr>
                <w:sz w:val="18"/>
                <w:szCs w:val="18"/>
              </w:rPr>
              <w:t>3,998</w:t>
            </w:r>
          </w:p>
        </w:tc>
        <w:tc>
          <w:tcPr>
            <w:tcW w:w="737" w:type="dxa"/>
            <w:noWrap/>
            <w:hideMark/>
          </w:tcPr>
          <w:p w:rsidR="006545F9" w:rsidRPr="006545F9" w:rsidRDefault="006545F9" w:rsidP="006545F9">
            <w:pPr>
              <w:jc w:val="right"/>
              <w:cnfStyle w:val="010000000000" w:firstRow="0" w:lastRow="1" w:firstColumn="0" w:lastColumn="0" w:oddVBand="0" w:evenVBand="0" w:oddHBand="0" w:evenHBand="0" w:firstRowFirstColumn="0" w:firstRowLastColumn="0" w:lastRowFirstColumn="0" w:lastRowLastColumn="0"/>
              <w:rPr>
                <w:sz w:val="18"/>
                <w:szCs w:val="18"/>
              </w:rPr>
            </w:pPr>
            <w:r w:rsidRPr="006545F9">
              <w:rPr>
                <w:sz w:val="18"/>
                <w:szCs w:val="18"/>
              </w:rPr>
              <w:t>4,591</w:t>
            </w:r>
          </w:p>
        </w:tc>
        <w:tc>
          <w:tcPr>
            <w:tcW w:w="781" w:type="dxa"/>
            <w:noWrap/>
            <w:hideMark/>
          </w:tcPr>
          <w:p w:rsidR="006545F9" w:rsidRPr="006545F9" w:rsidRDefault="006545F9" w:rsidP="006545F9">
            <w:pPr>
              <w:jc w:val="right"/>
              <w:cnfStyle w:val="010000000000" w:firstRow="0" w:lastRow="1" w:firstColumn="0" w:lastColumn="0" w:oddVBand="0" w:evenVBand="0" w:oddHBand="0" w:evenHBand="0" w:firstRowFirstColumn="0" w:firstRowLastColumn="0" w:lastRowFirstColumn="0" w:lastRowLastColumn="0"/>
              <w:rPr>
                <w:sz w:val="18"/>
                <w:szCs w:val="18"/>
              </w:rPr>
            </w:pPr>
            <w:r w:rsidRPr="006545F9">
              <w:rPr>
                <w:sz w:val="18"/>
                <w:szCs w:val="18"/>
              </w:rPr>
              <w:t>21,135</w:t>
            </w:r>
          </w:p>
        </w:tc>
      </w:tr>
    </w:tbl>
    <w:p w:rsidR="00296D30" w:rsidRPr="00296D30" w:rsidRDefault="00296D30" w:rsidP="00296D30">
      <w:pPr>
        <w:tabs>
          <w:tab w:val="left" w:pos="3255"/>
        </w:tabs>
        <w:spacing w:before="0" w:after="0" w:line="240" w:lineRule="auto"/>
        <w:rPr>
          <w:rFonts w:ascii="Times New Roman" w:hAnsi="Times New Roman"/>
          <w:color w:val="FFFFFF"/>
          <w:sz w:val="2"/>
          <w:szCs w:val="2"/>
        </w:rPr>
      </w:pPr>
    </w:p>
    <w:p w:rsidR="00281DFB" w:rsidRPr="000140B8" w:rsidRDefault="00281DFB" w:rsidP="000140B8"/>
    <w:sectPr w:rsidR="00281DFB" w:rsidRPr="000140B8" w:rsidSect="0087600D">
      <w:headerReference w:type="default" r:id="rId21"/>
      <w:footerReference w:type="first" r:id="rId22"/>
      <w:pgSz w:w="11906" w:h="16838"/>
      <w:pgMar w:top="1134" w:right="1418" w:bottom="1418"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9B" w:rsidRDefault="0019029B" w:rsidP="008F3023">
      <w:pPr>
        <w:spacing w:before="0" w:after="0" w:line="240" w:lineRule="auto"/>
      </w:pPr>
      <w:r>
        <w:separator/>
      </w:r>
    </w:p>
  </w:endnote>
  <w:endnote w:type="continuationSeparator" w:id="0">
    <w:p w:rsidR="0019029B" w:rsidRDefault="0019029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33" w:rsidRDefault="00806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645452" w:rsidRDefault="00645452" w:rsidP="003258D7">
        <w:pPr>
          <w:pStyle w:val="Footer"/>
          <w:jc w:val="center"/>
        </w:pPr>
        <w:r>
          <w:fldChar w:fldCharType="begin"/>
        </w:r>
        <w:r>
          <w:instrText xml:space="preserve"> PAGE   \* MERGEFORMAT </w:instrText>
        </w:r>
        <w:r>
          <w:fldChar w:fldCharType="separate"/>
        </w:r>
        <w:r w:rsidR="00806533">
          <w:rPr>
            <w:noProof/>
          </w:rPr>
          <w:t>2</w:t>
        </w:r>
        <w:r>
          <w:rPr>
            <w:noProof/>
          </w:rPr>
          <w:fldChar w:fldCharType="end"/>
        </w:r>
      </w:p>
    </w:sdtContent>
  </w:sdt>
  <w:p w:rsidR="00645452" w:rsidRDefault="0064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52" w:rsidRDefault="00645452" w:rsidP="00B10EB1">
    <w:pPr>
      <w:pStyle w:val="Footer"/>
      <w:ind w:left="-1417"/>
    </w:pPr>
    <w:r>
      <w:rPr>
        <w:noProof/>
        <w:lang w:eastAsia="en-AU"/>
      </w:rPr>
      <w:drawing>
        <wp:inline distT="0" distB="0" distL="0" distR="0" wp14:anchorId="2CC5DE84" wp14:editId="3DF62A45">
          <wp:extent cx="7518949" cy="5146675"/>
          <wp:effectExtent l="0" t="0" r="6350" b="0"/>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841"/>
                  <a:stretch/>
                </pic:blipFill>
                <pic:spPr bwMode="auto">
                  <a:xfrm>
                    <a:off x="0" y="0"/>
                    <a:ext cx="7519595" cy="5147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52" w:rsidRDefault="00645452" w:rsidP="00281DF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3039"/>
      <w:docPartObj>
        <w:docPartGallery w:val="Page Numbers (Bottom of Page)"/>
        <w:docPartUnique/>
      </w:docPartObj>
    </w:sdtPr>
    <w:sdtEndPr>
      <w:rPr>
        <w:noProof/>
      </w:rPr>
    </w:sdtEndPr>
    <w:sdtContent>
      <w:p w:rsidR="00645452" w:rsidRDefault="00645452" w:rsidP="008E32D4">
        <w:pPr>
          <w:pStyle w:val="Footer"/>
          <w:jc w:val="center"/>
        </w:pPr>
        <w:r>
          <w:fldChar w:fldCharType="begin"/>
        </w:r>
        <w:r>
          <w:instrText xml:space="preserve"> PAGE   \* MERGEFORMAT </w:instrText>
        </w:r>
        <w:r>
          <w:fldChar w:fldCharType="separate"/>
        </w:r>
        <w:r w:rsidR="00806533">
          <w:rPr>
            <w:noProof/>
          </w:rPr>
          <w:t>1</w:t>
        </w:r>
        <w:r>
          <w:rPr>
            <w:noProof/>
          </w:rPr>
          <w:fldChar w:fldCharType="end"/>
        </w:r>
      </w:p>
    </w:sdtContent>
  </w:sdt>
  <w:p w:rsidR="00645452" w:rsidRDefault="00645452"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9B" w:rsidRDefault="0019029B" w:rsidP="008F3023">
      <w:pPr>
        <w:spacing w:before="0" w:after="0" w:line="240" w:lineRule="auto"/>
      </w:pPr>
      <w:r>
        <w:separator/>
      </w:r>
    </w:p>
  </w:footnote>
  <w:footnote w:type="continuationSeparator" w:id="0">
    <w:p w:rsidR="0019029B" w:rsidRDefault="0019029B"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33" w:rsidRDefault="00806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33" w:rsidRDefault="00806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52" w:rsidRDefault="00645452" w:rsidP="00F30908">
    <w:pPr>
      <w:ind w:left="-964"/>
    </w:pPr>
    <w:r>
      <w:rPr>
        <w:noProof/>
        <w:lang w:eastAsia="en-AU"/>
      </w:rPr>
      <w:drawing>
        <wp:inline distT="0" distB="0" distL="0" distR="0" wp14:anchorId="3BC6CD5C" wp14:editId="54C12733">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52" w:rsidRDefault="00645452" w:rsidP="00F30908">
    <w:pPr>
      <w:ind w:left="-96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52" w:rsidRPr="0084227C" w:rsidRDefault="00645452" w:rsidP="008422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9"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2467F"/>
    <w:multiLevelType w:val="hybridMultilevel"/>
    <w:tmpl w:val="6EA89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71D68"/>
    <w:multiLevelType w:val="hybridMultilevel"/>
    <w:tmpl w:val="B39CF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6050E"/>
    <w:multiLevelType w:val="hybridMultilevel"/>
    <w:tmpl w:val="2E306D50"/>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23"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0"/>
  </w:num>
  <w:num w:numId="4">
    <w:abstractNumId w:val="17"/>
  </w:num>
  <w:num w:numId="5">
    <w:abstractNumId w:val="9"/>
  </w:num>
  <w:num w:numId="6">
    <w:abstractNumId w:val="2"/>
  </w:num>
  <w:num w:numId="7">
    <w:abstractNumId w:val="22"/>
  </w:num>
  <w:num w:numId="8">
    <w:abstractNumId w:val="1"/>
  </w:num>
  <w:num w:numId="9">
    <w:abstractNumId w:val="0"/>
  </w:num>
  <w:num w:numId="10">
    <w:abstractNumId w:val="14"/>
  </w:num>
  <w:num w:numId="11">
    <w:abstractNumId w:val="21"/>
  </w:num>
  <w:num w:numId="12">
    <w:abstractNumId w:val="16"/>
  </w:num>
  <w:num w:numId="13">
    <w:abstractNumId w:val="4"/>
  </w:num>
  <w:num w:numId="14">
    <w:abstractNumId w:val="19"/>
  </w:num>
  <w:num w:numId="15">
    <w:abstractNumId w:val="5"/>
  </w:num>
  <w:num w:numId="16">
    <w:abstractNumId w:val="7"/>
  </w:num>
  <w:num w:numId="17">
    <w:abstractNumId w:val="18"/>
  </w:num>
  <w:num w:numId="18">
    <w:abstractNumId w:val="12"/>
  </w:num>
  <w:num w:numId="19">
    <w:abstractNumId w:val="20"/>
  </w:num>
  <w:num w:numId="20">
    <w:abstractNumId w:val="3"/>
  </w:num>
  <w:num w:numId="21">
    <w:abstractNumId w:val="11"/>
  </w:num>
  <w:num w:numId="22">
    <w:abstractNumId w:val="15"/>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3E"/>
    <w:rsid w:val="000011B7"/>
    <w:rsid w:val="00004D4E"/>
    <w:rsid w:val="000104A8"/>
    <w:rsid w:val="000140B8"/>
    <w:rsid w:val="00021EF5"/>
    <w:rsid w:val="0002773E"/>
    <w:rsid w:val="00066D6C"/>
    <w:rsid w:val="0008009A"/>
    <w:rsid w:val="00081610"/>
    <w:rsid w:val="00092E4C"/>
    <w:rsid w:val="00095805"/>
    <w:rsid w:val="000A051C"/>
    <w:rsid w:val="000B208D"/>
    <w:rsid w:val="000F3475"/>
    <w:rsid w:val="000F4BC8"/>
    <w:rsid w:val="001100E8"/>
    <w:rsid w:val="001315F2"/>
    <w:rsid w:val="001510D7"/>
    <w:rsid w:val="00156B80"/>
    <w:rsid w:val="001666E7"/>
    <w:rsid w:val="00184AF3"/>
    <w:rsid w:val="0019029B"/>
    <w:rsid w:val="0019148B"/>
    <w:rsid w:val="001A7461"/>
    <w:rsid w:val="001B2356"/>
    <w:rsid w:val="001D05FD"/>
    <w:rsid w:val="001D5213"/>
    <w:rsid w:val="001E630D"/>
    <w:rsid w:val="001F512D"/>
    <w:rsid w:val="00237E89"/>
    <w:rsid w:val="00245902"/>
    <w:rsid w:val="002751EF"/>
    <w:rsid w:val="00281DFB"/>
    <w:rsid w:val="00290955"/>
    <w:rsid w:val="00296D30"/>
    <w:rsid w:val="002B37F7"/>
    <w:rsid w:val="002B3CC6"/>
    <w:rsid w:val="002C5B48"/>
    <w:rsid w:val="002D2A86"/>
    <w:rsid w:val="002E46CD"/>
    <w:rsid w:val="002F1C1C"/>
    <w:rsid w:val="00311FC7"/>
    <w:rsid w:val="00315100"/>
    <w:rsid w:val="00316091"/>
    <w:rsid w:val="00316B2E"/>
    <w:rsid w:val="003258D7"/>
    <w:rsid w:val="0032758C"/>
    <w:rsid w:val="0038044C"/>
    <w:rsid w:val="00383DB4"/>
    <w:rsid w:val="003900D5"/>
    <w:rsid w:val="00395D81"/>
    <w:rsid w:val="00397B48"/>
    <w:rsid w:val="003A70AF"/>
    <w:rsid w:val="003B2BB8"/>
    <w:rsid w:val="003B6CB8"/>
    <w:rsid w:val="003C7B21"/>
    <w:rsid w:val="003D34FF"/>
    <w:rsid w:val="003D5751"/>
    <w:rsid w:val="003E2B62"/>
    <w:rsid w:val="003E3E2B"/>
    <w:rsid w:val="0040438A"/>
    <w:rsid w:val="00414551"/>
    <w:rsid w:val="00414950"/>
    <w:rsid w:val="00440CB8"/>
    <w:rsid w:val="0046195F"/>
    <w:rsid w:val="00482992"/>
    <w:rsid w:val="00492C91"/>
    <w:rsid w:val="004B54CA"/>
    <w:rsid w:val="004B6ED9"/>
    <w:rsid w:val="004E5CBF"/>
    <w:rsid w:val="004F77F4"/>
    <w:rsid w:val="0050273B"/>
    <w:rsid w:val="00506EB1"/>
    <w:rsid w:val="00517AE4"/>
    <w:rsid w:val="005407F0"/>
    <w:rsid w:val="00545CA1"/>
    <w:rsid w:val="0054713E"/>
    <w:rsid w:val="005619C4"/>
    <w:rsid w:val="00567053"/>
    <w:rsid w:val="00577C19"/>
    <w:rsid w:val="00577EBC"/>
    <w:rsid w:val="00583433"/>
    <w:rsid w:val="00584FC1"/>
    <w:rsid w:val="00586246"/>
    <w:rsid w:val="005877DC"/>
    <w:rsid w:val="005C2466"/>
    <w:rsid w:val="005C3AA9"/>
    <w:rsid w:val="005C7A59"/>
    <w:rsid w:val="00632E1D"/>
    <w:rsid w:val="00645452"/>
    <w:rsid w:val="006545F9"/>
    <w:rsid w:val="0066061B"/>
    <w:rsid w:val="00660B2B"/>
    <w:rsid w:val="00667510"/>
    <w:rsid w:val="006A4CE7"/>
    <w:rsid w:val="006E23A7"/>
    <w:rsid w:val="007065F3"/>
    <w:rsid w:val="007217AC"/>
    <w:rsid w:val="0073320E"/>
    <w:rsid w:val="007519EB"/>
    <w:rsid w:val="00760A92"/>
    <w:rsid w:val="00781EEF"/>
    <w:rsid w:val="00785261"/>
    <w:rsid w:val="007863BA"/>
    <w:rsid w:val="007B0256"/>
    <w:rsid w:val="007B0509"/>
    <w:rsid w:val="007B5ABF"/>
    <w:rsid w:val="007E20B0"/>
    <w:rsid w:val="00806533"/>
    <w:rsid w:val="00810615"/>
    <w:rsid w:val="00837C9D"/>
    <w:rsid w:val="0084227C"/>
    <w:rsid w:val="008565DF"/>
    <w:rsid w:val="0085710F"/>
    <w:rsid w:val="0087600D"/>
    <w:rsid w:val="00876CA6"/>
    <w:rsid w:val="00877018"/>
    <w:rsid w:val="008829FE"/>
    <w:rsid w:val="0088794E"/>
    <w:rsid w:val="008D1994"/>
    <w:rsid w:val="008D1FDF"/>
    <w:rsid w:val="008E32D4"/>
    <w:rsid w:val="008E38B1"/>
    <w:rsid w:val="008E3B42"/>
    <w:rsid w:val="008F3023"/>
    <w:rsid w:val="009121D3"/>
    <w:rsid w:val="00912DCF"/>
    <w:rsid w:val="009225D9"/>
    <w:rsid w:val="009225F0"/>
    <w:rsid w:val="00923B6A"/>
    <w:rsid w:val="0094563F"/>
    <w:rsid w:val="0098258E"/>
    <w:rsid w:val="009B66B3"/>
    <w:rsid w:val="009C1E79"/>
    <w:rsid w:val="009D3CCB"/>
    <w:rsid w:val="00A10C79"/>
    <w:rsid w:val="00A13549"/>
    <w:rsid w:val="00A410A3"/>
    <w:rsid w:val="00A43E66"/>
    <w:rsid w:val="00A4462B"/>
    <w:rsid w:val="00A705A0"/>
    <w:rsid w:val="00A74769"/>
    <w:rsid w:val="00AF55A6"/>
    <w:rsid w:val="00B03187"/>
    <w:rsid w:val="00B10EB1"/>
    <w:rsid w:val="00B25125"/>
    <w:rsid w:val="00B32C62"/>
    <w:rsid w:val="00B83182"/>
    <w:rsid w:val="00BA2DB9"/>
    <w:rsid w:val="00BA2FFB"/>
    <w:rsid w:val="00BA45AC"/>
    <w:rsid w:val="00BD334F"/>
    <w:rsid w:val="00BE7148"/>
    <w:rsid w:val="00BF6795"/>
    <w:rsid w:val="00C027B8"/>
    <w:rsid w:val="00C128AA"/>
    <w:rsid w:val="00C57001"/>
    <w:rsid w:val="00CA2F53"/>
    <w:rsid w:val="00CD4012"/>
    <w:rsid w:val="00CE1CB4"/>
    <w:rsid w:val="00D22A8A"/>
    <w:rsid w:val="00D90D3C"/>
    <w:rsid w:val="00DA51A0"/>
    <w:rsid w:val="00DC0A91"/>
    <w:rsid w:val="00DE6B8C"/>
    <w:rsid w:val="00E05342"/>
    <w:rsid w:val="00E1647F"/>
    <w:rsid w:val="00E17B56"/>
    <w:rsid w:val="00E3591A"/>
    <w:rsid w:val="00E61FDE"/>
    <w:rsid w:val="00E708BB"/>
    <w:rsid w:val="00E802B8"/>
    <w:rsid w:val="00E902D0"/>
    <w:rsid w:val="00E90C36"/>
    <w:rsid w:val="00E925A1"/>
    <w:rsid w:val="00E93AB0"/>
    <w:rsid w:val="00EE3834"/>
    <w:rsid w:val="00F30908"/>
    <w:rsid w:val="00F559B3"/>
    <w:rsid w:val="00F72F59"/>
    <w:rsid w:val="00F85669"/>
    <w:rsid w:val="00F93639"/>
    <w:rsid w:val="00FA0C47"/>
    <w:rsid w:val="00FC143A"/>
    <w:rsid w:val="00FC581E"/>
    <w:rsid w:val="00FF7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0AF"/>
  </w:style>
  <w:style w:type="paragraph" w:styleId="Heading1">
    <w:name w:val="heading 1"/>
    <w:basedOn w:val="Normal"/>
    <w:next w:val="Normal"/>
    <w:link w:val="Heading1Char"/>
    <w:uiPriority w:val="9"/>
    <w:qFormat/>
    <w:rsid w:val="003A70AF"/>
    <w:pPr>
      <w:pBdr>
        <w:top w:val="single" w:sz="24" w:space="0" w:color="005A70" w:themeColor="accent1"/>
        <w:left w:val="single" w:sz="24" w:space="0" w:color="005A70" w:themeColor="accent1"/>
        <w:bottom w:val="single" w:sz="24" w:space="0" w:color="005A70" w:themeColor="accent1"/>
        <w:right w:val="single" w:sz="24" w:space="0" w:color="005A70" w:themeColor="accent1"/>
      </w:pBdr>
      <w:shd w:val="clear" w:color="auto" w:fill="005A7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70AF"/>
    <w:pPr>
      <w:pBdr>
        <w:top w:val="single" w:sz="24" w:space="0" w:color="AFEFFF" w:themeColor="accent1" w:themeTint="33"/>
        <w:left w:val="single" w:sz="24" w:space="0" w:color="AFEFFF" w:themeColor="accent1" w:themeTint="33"/>
        <w:bottom w:val="single" w:sz="24" w:space="0" w:color="AFEFFF" w:themeColor="accent1" w:themeTint="33"/>
        <w:right w:val="single" w:sz="24" w:space="0" w:color="AFEFFF" w:themeColor="accent1" w:themeTint="33"/>
      </w:pBdr>
      <w:shd w:val="clear" w:color="auto" w:fill="AFEF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A70AF"/>
    <w:pPr>
      <w:pBdr>
        <w:top w:val="single" w:sz="6" w:space="2" w:color="005A70" w:themeColor="accent1"/>
      </w:pBdr>
      <w:spacing w:before="300" w:after="0"/>
      <w:outlineLvl w:val="2"/>
    </w:pPr>
    <w:rPr>
      <w:caps/>
      <w:color w:val="002C37" w:themeColor="accent1" w:themeShade="7F"/>
      <w:spacing w:val="15"/>
    </w:rPr>
  </w:style>
  <w:style w:type="paragraph" w:styleId="Heading4">
    <w:name w:val="heading 4"/>
    <w:basedOn w:val="Normal"/>
    <w:next w:val="Normal"/>
    <w:link w:val="Heading4Char"/>
    <w:uiPriority w:val="9"/>
    <w:unhideWhenUsed/>
    <w:qFormat/>
    <w:rsid w:val="003A70AF"/>
    <w:pPr>
      <w:pBdr>
        <w:top w:val="dotted" w:sz="6" w:space="2" w:color="005A70" w:themeColor="accent1"/>
      </w:pBdr>
      <w:spacing w:before="200" w:after="0"/>
      <w:outlineLvl w:val="3"/>
    </w:pPr>
    <w:rPr>
      <w:caps/>
      <w:color w:val="004253" w:themeColor="accent1" w:themeShade="BF"/>
      <w:spacing w:val="10"/>
    </w:rPr>
  </w:style>
  <w:style w:type="paragraph" w:styleId="Heading5">
    <w:name w:val="heading 5"/>
    <w:basedOn w:val="Normal"/>
    <w:next w:val="Normal"/>
    <w:link w:val="Heading5Char"/>
    <w:uiPriority w:val="9"/>
    <w:unhideWhenUsed/>
    <w:qFormat/>
    <w:rsid w:val="003A70AF"/>
    <w:pPr>
      <w:pBdr>
        <w:bottom w:val="single" w:sz="6" w:space="1" w:color="005A70" w:themeColor="accent1"/>
      </w:pBdr>
      <w:spacing w:before="200" w:after="0"/>
      <w:outlineLvl w:val="4"/>
    </w:pPr>
    <w:rPr>
      <w:caps/>
      <w:color w:val="004253" w:themeColor="accent1" w:themeShade="BF"/>
      <w:spacing w:val="10"/>
    </w:rPr>
  </w:style>
  <w:style w:type="paragraph" w:styleId="Heading6">
    <w:name w:val="heading 6"/>
    <w:basedOn w:val="Normal"/>
    <w:next w:val="Normal"/>
    <w:link w:val="Heading6Char"/>
    <w:uiPriority w:val="9"/>
    <w:unhideWhenUsed/>
    <w:qFormat/>
    <w:rsid w:val="003A70AF"/>
    <w:pPr>
      <w:pBdr>
        <w:bottom w:val="dotted" w:sz="6" w:space="1" w:color="005A70" w:themeColor="accent1"/>
      </w:pBdr>
      <w:spacing w:before="200" w:after="0"/>
      <w:outlineLvl w:val="5"/>
    </w:pPr>
    <w:rPr>
      <w:caps/>
      <w:color w:val="004253" w:themeColor="accent1" w:themeShade="BF"/>
      <w:spacing w:val="10"/>
    </w:rPr>
  </w:style>
  <w:style w:type="paragraph" w:styleId="Heading7">
    <w:name w:val="heading 7"/>
    <w:basedOn w:val="Normal"/>
    <w:next w:val="Normal"/>
    <w:link w:val="Heading7Char"/>
    <w:uiPriority w:val="9"/>
    <w:unhideWhenUsed/>
    <w:qFormat/>
    <w:rsid w:val="003A70AF"/>
    <w:pPr>
      <w:spacing w:before="200" w:after="0"/>
      <w:outlineLvl w:val="6"/>
    </w:pPr>
    <w:rPr>
      <w:caps/>
      <w:color w:val="004253" w:themeColor="accent1" w:themeShade="BF"/>
      <w:spacing w:val="10"/>
    </w:rPr>
  </w:style>
  <w:style w:type="paragraph" w:styleId="Heading8">
    <w:name w:val="heading 8"/>
    <w:basedOn w:val="Normal"/>
    <w:next w:val="Normal"/>
    <w:link w:val="Heading8Char"/>
    <w:uiPriority w:val="9"/>
    <w:unhideWhenUsed/>
    <w:qFormat/>
    <w:rsid w:val="003A70A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3A70A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AF"/>
    <w:rPr>
      <w:caps/>
      <w:color w:val="FFFFFF" w:themeColor="background1"/>
      <w:spacing w:val="15"/>
      <w:sz w:val="22"/>
      <w:szCs w:val="22"/>
      <w:shd w:val="clear" w:color="auto" w:fill="005A70" w:themeFill="accent1"/>
    </w:rPr>
  </w:style>
  <w:style w:type="character" w:customStyle="1" w:styleId="Heading2Char">
    <w:name w:val="Heading 2 Char"/>
    <w:basedOn w:val="DefaultParagraphFont"/>
    <w:link w:val="Heading2"/>
    <w:uiPriority w:val="9"/>
    <w:rsid w:val="003A70AF"/>
    <w:rPr>
      <w:caps/>
      <w:spacing w:val="15"/>
      <w:shd w:val="clear" w:color="auto" w:fill="AFEFFF" w:themeFill="accent1" w:themeFillTint="33"/>
    </w:rPr>
  </w:style>
  <w:style w:type="paragraph" w:styleId="NoSpacing">
    <w:name w:val="No Spacing"/>
    <w:link w:val="NoSpacingChar"/>
    <w:uiPriority w:val="1"/>
    <w:qFormat/>
    <w:rsid w:val="003A70AF"/>
    <w:pPr>
      <w:spacing w:after="0" w:line="240" w:lineRule="auto"/>
    </w:pPr>
  </w:style>
  <w:style w:type="character" w:customStyle="1" w:styleId="Heading3Char">
    <w:name w:val="Heading 3 Char"/>
    <w:basedOn w:val="DefaultParagraphFont"/>
    <w:link w:val="Heading3"/>
    <w:uiPriority w:val="9"/>
    <w:rsid w:val="003A70AF"/>
    <w:rPr>
      <w:caps/>
      <w:color w:val="002C37" w:themeColor="accent1" w:themeShade="7F"/>
      <w:spacing w:val="15"/>
    </w:rPr>
  </w:style>
  <w:style w:type="character" w:customStyle="1" w:styleId="Heading4Char">
    <w:name w:val="Heading 4 Char"/>
    <w:basedOn w:val="DefaultParagraphFont"/>
    <w:link w:val="Heading4"/>
    <w:uiPriority w:val="9"/>
    <w:rsid w:val="003A70AF"/>
    <w:rPr>
      <w:caps/>
      <w:color w:val="004253" w:themeColor="accent1" w:themeShade="BF"/>
      <w:spacing w:val="10"/>
    </w:rPr>
  </w:style>
  <w:style w:type="character" w:customStyle="1" w:styleId="Heading5Char">
    <w:name w:val="Heading 5 Char"/>
    <w:basedOn w:val="DefaultParagraphFont"/>
    <w:link w:val="Heading5"/>
    <w:uiPriority w:val="9"/>
    <w:rsid w:val="003A70AF"/>
    <w:rPr>
      <w:caps/>
      <w:color w:val="004253" w:themeColor="accent1" w:themeShade="BF"/>
      <w:spacing w:val="10"/>
    </w:rPr>
  </w:style>
  <w:style w:type="character" w:customStyle="1" w:styleId="Heading6Char">
    <w:name w:val="Heading 6 Char"/>
    <w:basedOn w:val="DefaultParagraphFont"/>
    <w:link w:val="Heading6"/>
    <w:uiPriority w:val="9"/>
    <w:rsid w:val="003A70AF"/>
    <w:rPr>
      <w:caps/>
      <w:color w:val="004253" w:themeColor="accent1" w:themeShade="BF"/>
      <w:spacing w:val="10"/>
    </w:rPr>
  </w:style>
  <w:style w:type="character" w:customStyle="1" w:styleId="Heading7Char">
    <w:name w:val="Heading 7 Char"/>
    <w:basedOn w:val="DefaultParagraphFont"/>
    <w:link w:val="Heading7"/>
    <w:uiPriority w:val="9"/>
    <w:rsid w:val="003A70AF"/>
    <w:rPr>
      <w:caps/>
      <w:color w:val="004253" w:themeColor="accent1" w:themeShade="BF"/>
      <w:spacing w:val="10"/>
    </w:rPr>
  </w:style>
  <w:style w:type="character" w:customStyle="1" w:styleId="Heading8Char">
    <w:name w:val="Heading 8 Char"/>
    <w:basedOn w:val="DefaultParagraphFont"/>
    <w:link w:val="Heading8"/>
    <w:uiPriority w:val="9"/>
    <w:rsid w:val="003A70AF"/>
    <w:rPr>
      <w:caps/>
      <w:spacing w:val="10"/>
      <w:sz w:val="18"/>
      <w:szCs w:val="18"/>
    </w:rPr>
  </w:style>
  <w:style w:type="character" w:customStyle="1" w:styleId="Heading9Char">
    <w:name w:val="Heading 9 Char"/>
    <w:basedOn w:val="DefaultParagraphFont"/>
    <w:link w:val="Heading9"/>
    <w:uiPriority w:val="9"/>
    <w:rsid w:val="003A70AF"/>
    <w:rPr>
      <w:i/>
      <w:iCs/>
      <w:caps/>
      <w:spacing w:val="10"/>
      <w:sz w:val="18"/>
      <w:szCs w:val="18"/>
    </w:rPr>
  </w:style>
  <w:style w:type="paragraph" w:styleId="Title">
    <w:name w:val="Title"/>
    <w:basedOn w:val="Normal"/>
    <w:next w:val="Normal"/>
    <w:link w:val="TitleChar"/>
    <w:uiPriority w:val="10"/>
    <w:qFormat/>
    <w:rsid w:val="003A70AF"/>
    <w:pPr>
      <w:spacing w:before="0" w:after="0"/>
    </w:pPr>
    <w:rPr>
      <w:rFonts w:asciiTheme="majorHAnsi" w:eastAsiaTheme="majorEastAsia" w:hAnsiTheme="majorHAnsi" w:cstheme="majorBidi"/>
      <w:caps/>
      <w:color w:val="005A70" w:themeColor="accent1"/>
      <w:spacing w:val="10"/>
      <w:sz w:val="52"/>
      <w:szCs w:val="52"/>
    </w:rPr>
  </w:style>
  <w:style w:type="character" w:customStyle="1" w:styleId="TitleChar">
    <w:name w:val="Title Char"/>
    <w:basedOn w:val="DefaultParagraphFont"/>
    <w:link w:val="Title"/>
    <w:uiPriority w:val="10"/>
    <w:rsid w:val="003A70AF"/>
    <w:rPr>
      <w:rFonts w:asciiTheme="majorHAnsi" w:eastAsiaTheme="majorEastAsia" w:hAnsiTheme="majorHAnsi" w:cstheme="majorBidi"/>
      <w:caps/>
      <w:color w:val="005A70" w:themeColor="accent1"/>
      <w:spacing w:val="10"/>
      <w:sz w:val="52"/>
      <w:szCs w:val="52"/>
    </w:rPr>
  </w:style>
  <w:style w:type="paragraph" w:styleId="Subtitle">
    <w:name w:val="Subtitle"/>
    <w:basedOn w:val="Normal"/>
    <w:next w:val="Normal"/>
    <w:link w:val="SubtitleChar"/>
    <w:uiPriority w:val="11"/>
    <w:qFormat/>
    <w:rsid w:val="003A70A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A70AF"/>
    <w:rPr>
      <w:caps/>
      <w:color w:val="595959" w:themeColor="text1" w:themeTint="A6"/>
      <w:spacing w:val="10"/>
      <w:sz w:val="21"/>
      <w:szCs w:val="21"/>
    </w:rPr>
  </w:style>
  <w:style w:type="character" w:styleId="SubtleEmphasis">
    <w:name w:val="Subtle Emphasis"/>
    <w:uiPriority w:val="19"/>
    <w:qFormat/>
    <w:rsid w:val="003A70AF"/>
    <w:rPr>
      <w:i/>
      <w:iCs/>
      <w:color w:val="002C37" w:themeColor="accent1" w:themeShade="7F"/>
    </w:rPr>
  </w:style>
  <w:style w:type="character" w:styleId="Strong">
    <w:name w:val="Strong"/>
    <w:aliases w:val="Bold"/>
    <w:uiPriority w:val="22"/>
    <w:qFormat/>
    <w:rsid w:val="003A70AF"/>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3A70AF"/>
    <w:rPr>
      <w:caps/>
      <w:color w:val="002C37" w:themeColor="accent1" w:themeShade="7F"/>
      <w:spacing w:val="5"/>
    </w:rPr>
  </w:style>
  <w:style w:type="character" w:styleId="IntenseEmphasis">
    <w:name w:val="Intense Emphasis"/>
    <w:uiPriority w:val="21"/>
    <w:qFormat/>
    <w:rsid w:val="003A70AF"/>
    <w:rPr>
      <w:b/>
      <w:bCs/>
      <w:caps/>
      <w:color w:val="002C37" w:themeColor="accent1" w:themeShade="7F"/>
      <w:spacing w:val="10"/>
    </w:rPr>
  </w:style>
  <w:style w:type="paragraph" w:customStyle="1" w:styleId="Titlepage">
    <w:name w:val="Title page"/>
    <w:basedOn w:val="Title"/>
    <w:rsid w:val="001F512D"/>
    <w:pPr>
      <w:spacing w:before="4000"/>
      <w:jc w:val="center"/>
    </w:pPr>
  </w:style>
  <w:style w:type="paragraph" w:styleId="Caption">
    <w:name w:val="caption"/>
    <w:aliases w:val="table title"/>
    <w:basedOn w:val="Normal"/>
    <w:next w:val="Normal"/>
    <w:uiPriority w:val="35"/>
    <w:unhideWhenUsed/>
    <w:qFormat/>
    <w:rsid w:val="003A70AF"/>
    <w:rPr>
      <w:b/>
      <w:bCs/>
      <w:color w:val="004253" w:themeColor="accent1" w:themeShade="BF"/>
      <w:sz w:val="16"/>
      <w:szCs w:val="16"/>
    </w:rPr>
  </w:style>
  <w:style w:type="paragraph" w:styleId="TOCHeading">
    <w:name w:val="TOC Heading"/>
    <w:basedOn w:val="Heading1"/>
    <w:next w:val="Normal"/>
    <w:uiPriority w:val="39"/>
    <w:unhideWhenUsed/>
    <w:qFormat/>
    <w:rsid w:val="003A70AF"/>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val="0"/>
      <w:iCs/>
      <w:caps/>
      <w:color w:val="24596E"/>
      <w:spacing w:val="15"/>
      <w:sz w:val="24"/>
      <w:szCs w:val="28"/>
      <w:shd w:val="clear" w:color="auto" w:fill="AFEFFF" w:themeFill="accent1" w:themeFillTint="33"/>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Autospacing="1" w:after="100" w:afterAutospacing="1" w:line="240" w:lineRule="auto"/>
    </w:pPr>
    <w:rPr>
      <w:rFonts w:ascii="Times New Roman" w:hAnsi="Times New Roman"/>
    </w:rPr>
  </w:style>
  <w:style w:type="paragraph" w:styleId="TOC1">
    <w:name w:val="toc 1"/>
    <w:basedOn w:val="Normal"/>
    <w:next w:val="Normal"/>
    <w:autoRedefine/>
    <w:uiPriority w:val="99"/>
    <w:unhideWhenUsed/>
    <w:rsid w:val="00876CA6"/>
    <w:pPr>
      <w:spacing w:after="100"/>
    </w:pPr>
  </w:style>
  <w:style w:type="paragraph" w:styleId="TOC2">
    <w:name w:val="toc 2"/>
    <w:basedOn w:val="Normal"/>
    <w:next w:val="Normal"/>
    <w:autoRedefine/>
    <w:uiPriority w:val="9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0273B"/>
    <w:rPr>
      <w:color w:val="000000" w:themeColor="followedHyperlink"/>
      <w:u w:val="single"/>
    </w:rPr>
  </w:style>
  <w:style w:type="numbering" w:customStyle="1" w:styleId="NoList1">
    <w:name w:val="No List1"/>
    <w:next w:val="NoList"/>
    <w:uiPriority w:val="99"/>
    <w:semiHidden/>
    <w:unhideWhenUsed/>
    <w:rsid w:val="00296D30"/>
  </w:style>
  <w:style w:type="paragraph" w:styleId="Quote">
    <w:name w:val="Quote"/>
    <w:basedOn w:val="Normal"/>
    <w:next w:val="Normal"/>
    <w:link w:val="QuoteChar"/>
    <w:uiPriority w:val="29"/>
    <w:qFormat/>
    <w:rsid w:val="003A70AF"/>
    <w:rPr>
      <w:i/>
      <w:iCs/>
      <w:sz w:val="24"/>
      <w:szCs w:val="24"/>
    </w:rPr>
  </w:style>
  <w:style w:type="character" w:customStyle="1" w:styleId="QuoteChar">
    <w:name w:val="Quote Char"/>
    <w:basedOn w:val="DefaultParagraphFont"/>
    <w:link w:val="Quote"/>
    <w:uiPriority w:val="29"/>
    <w:rsid w:val="003A70AF"/>
    <w:rPr>
      <w:i/>
      <w:iCs/>
      <w:sz w:val="24"/>
      <w:szCs w:val="24"/>
    </w:rPr>
  </w:style>
  <w:style w:type="paragraph" w:styleId="IntenseQuote">
    <w:name w:val="Intense Quote"/>
    <w:basedOn w:val="Normal"/>
    <w:next w:val="Normal"/>
    <w:link w:val="IntenseQuoteChar"/>
    <w:uiPriority w:val="30"/>
    <w:qFormat/>
    <w:rsid w:val="003A70AF"/>
    <w:pPr>
      <w:spacing w:before="240" w:after="240" w:line="240" w:lineRule="auto"/>
      <w:ind w:left="1080" w:right="1080"/>
      <w:jc w:val="center"/>
    </w:pPr>
    <w:rPr>
      <w:color w:val="005A70" w:themeColor="accent1"/>
      <w:sz w:val="24"/>
      <w:szCs w:val="24"/>
    </w:rPr>
  </w:style>
  <w:style w:type="character" w:customStyle="1" w:styleId="IntenseQuoteChar">
    <w:name w:val="Intense Quote Char"/>
    <w:basedOn w:val="DefaultParagraphFont"/>
    <w:link w:val="IntenseQuote"/>
    <w:uiPriority w:val="30"/>
    <w:rsid w:val="003A70AF"/>
    <w:rPr>
      <w:color w:val="005A70" w:themeColor="accent1"/>
      <w:sz w:val="24"/>
      <w:szCs w:val="24"/>
    </w:rPr>
  </w:style>
  <w:style w:type="character" w:styleId="SubtleReference">
    <w:name w:val="Subtle Reference"/>
    <w:uiPriority w:val="31"/>
    <w:qFormat/>
    <w:rsid w:val="003A70AF"/>
    <w:rPr>
      <w:b/>
      <w:bCs/>
      <w:color w:val="005A70" w:themeColor="accent1"/>
    </w:rPr>
  </w:style>
  <w:style w:type="character" w:styleId="IntenseReference">
    <w:name w:val="Intense Reference"/>
    <w:uiPriority w:val="32"/>
    <w:qFormat/>
    <w:rsid w:val="003A70AF"/>
    <w:rPr>
      <w:b/>
      <w:bCs/>
      <w:i/>
      <w:iCs/>
      <w:caps/>
      <w:color w:val="005A70" w:themeColor="accent1"/>
    </w:rPr>
  </w:style>
  <w:style w:type="character" w:styleId="BookTitle">
    <w:name w:val="Book Title"/>
    <w:uiPriority w:val="33"/>
    <w:qFormat/>
    <w:rsid w:val="003A70AF"/>
    <w:rPr>
      <w:b/>
      <w:bCs/>
      <w:i/>
      <w:iCs/>
      <w:spacing w:val="0"/>
    </w:rPr>
  </w:style>
  <w:style w:type="table" w:customStyle="1" w:styleId="TableGrid1">
    <w:name w:val="Table Grid1"/>
    <w:basedOn w:val="TableNormal"/>
    <w:next w:val="TableGrid"/>
    <w:uiPriority w:val="99"/>
    <w:rsid w:val="0029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296D30"/>
    <w:pPr>
      <w:spacing w:before="0" w:after="0" w:line="240" w:lineRule="auto"/>
    </w:pPr>
    <w:rPr>
      <w:rFonts w:ascii="Times New Roman" w:hAnsi="Times New Roman"/>
    </w:rPr>
  </w:style>
  <w:style w:type="character" w:customStyle="1" w:styleId="CommentTextChar">
    <w:name w:val="Comment Text Char"/>
    <w:basedOn w:val="DefaultParagraphFont"/>
    <w:link w:val="CommentText"/>
    <w:uiPriority w:val="99"/>
    <w:semiHidden/>
    <w:rsid w:val="00296D3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296D30"/>
    <w:rPr>
      <w:b/>
      <w:bCs/>
    </w:rPr>
  </w:style>
  <w:style w:type="character" w:customStyle="1" w:styleId="CommentSubjectChar">
    <w:name w:val="Comment Subject Char"/>
    <w:basedOn w:val="CommentTextChar"/>
    <w:link w:val="CommentSubject"/>
    <w:uiPriority w:val="99"/>
    <w:semiHidden/>
    <w:rsid w:val="00296D30"/>
    <w:rPr>
      <w:rFonts w:ascii="Times New Roman" w:eastAsia="Times New Roman" w:hAnsi="Times New Roman" w:cs="Times New Roman"/>
      <w:b/>
      <w:bCs/>
      <w:sz w:val="20"/>
      <w:szCs w:val="20"/>
      <w:lang w:eastAsia="en-AU"/>
    </w:rPr>
  </w:style>
  <w:style w:type="character" w:styleId="PageNumber">
    <w:name w:val="page number"/>
    <w:uiPriority w:val="99"/>
    <w:rsid w:val="00296D30"/>
    <w:rPr>
      <w:rFonts w:cs="Times New Roman"/>
    </w:rPr>
  </w:style>
  <w:style w:type="paragraph" w:styleId="FootnoteText">
    <w:name w:val="footnote text"/>
    <w:basedOn w:val="Normal"/>
    <w:link w:val="FootnoteTextChar"/>
    <w:uiPriority w:val="99"/>
    <w:semiHidden/>
    <w:rsid w:val="00296D30"/>
    <w:pPr>
      <w:spacing w:before="0" w:after="0" w:line="240" w:lineRule="auto"/>
    </w:pPr>
    <w:rPr>
      <w:rFonts w:ascii="Times New Roman" w:hAnsi="Times New Roman"/>
    </w:rPr>
  </w:style>
  <w:style w:type="character" w:customStyle="1" w:styleId="FootnoteTextChar">
    <w:name w:val="Footnote Text Char"/>
    <w:basedOn w:val="DefaultParagraphFont"/>
    <w:link w:val="FootnoteText"/>
    <w:uiPriority w:val="99"/>
    <w:semiHidden/>
    <w:rsid w:val="00296D30"/>
    <w:rPr>
      <w:rFonts w:ascii="Times New Roman" w:eastAsia="Times New Roman" w:hAnsi="Times New Roman" w:cs="Times New Roman"/>
      <w:sz w:val="20"/>
      <w:szCs w:val="20"/>
      <w:lang w:eastAsia="en-AU"/>
    </w:rPr>
  </w:style>
  <w:style w:type="paragraph" w:styleId="ListNumber">
    <w:name w:val="List Number"/>
    <w:basedOn w:val="Normal"/>
    <w:uiPriority w:val="99"/>
    <w:rsid w:val="00296D30"/>
    <w:pPr>
      <w:tabs>
        <w:tab w:val="num" w:pos="720"/>
        <w:tab w:val="num" w:pos="1044"/>
      </w:tabs>
      <w:spacing w:before="0" w:after="0" w:line="360" w:lineRule="auto"/>
      <w:ind w:left="720" w:hanging="360"/>
    </w:pPr>
    <w:rPr>
      <w:sz w:val="28"/>
    </w:rPr>
  </w:style>
  <w:style w:type="paragraph" w:customStyle="1" w:styleId="1">
    <w:name w:val="1"/>
    <w:basedOn w:val="Normal"/>
    <w:uiPriority w:val="99"/>
    <w:rsid w:val="00296D30"/>
    <w:pPr>
      <w:spacing w:before="0" w:after="0" w:line="240" w:lineRule="auto"/>
    </w:pPr>
    <w:rPr>
      <w:sz w:val="22"/>
    </w:rPr>
  </w:style>
  <w:style w:type="paragraph" w:customStyle="1" w:styleId="Backgroundtext">
    <w:name w:val="Background text"/>
    <w:basedOn w:val="Normal"/>
    <w:uiPriority w:val="99"/>
    <w:rsid w:val="00296D30"/>
    <w:pPr>
      <w:spacing w:before="0" w:after="120" w:line="360" w:lineRule="auto"/>
    </w:pPr>
    <w:rPr>
      <w:rFonts w:ascii="Arial (W1)" w:hAnsi="Arial (W1)"/>
    </w:rPr>
  </w:style>
  <w:style w:type="paragraph" w:customStyle="1" w:styleId="backgroundtext0">
    <w:name w:val="backgroundtext"/>
    <w:basedOn w:val="Normal"/>
    <w:uiPriority w:val="99"/>
    <w:rsid w:val="00296D30"/>
    <w:pPr>
      <w:spacing w:before="0" w:after="120" w:line="360" w:lineRule="auto"/>
    </w:pPr>
    <w:rPr>
      <w:rFonts w:ascii="Arial (W1)" w:hAnsi="Arial (W1)"/>
    </w:rPr>
  </w:style>
  <w:style w:type="paragraph" w:customStyle="1" w:styleId="xl35">
    <w:name w:val="xl35"/>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sz w:val="18"/>
      <w:szCs w:val="18"/>
    </w:rPr>
  </w:style>
  <w:style w:type="paragraph" w:customStyle="1" w:styleId="xl36">
    <w:name w:val="xl36"/>
    <w:basedOn w:val="Normal"/>
    <w:uiPriority w:val="99"/>
    <w:rsid w:val="00296D30"/>
    <w:pPr>
      <w:pBdr>
        <w:top w:val="single" w:sz="4" w:space="0" w:color="auto"/>
        <w:left w:val="single" w:sz="4" w:space="0" w:color="auto"/>
        <w:bottom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37">
    <w:name w:val="xl37"/>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color w:val="000000"/>
    </w:rPr>
  </w:style>
  <w:style w:type="paragraph" w:customStyle="1" w:styleId="xl38">
    <w:name w:val="xl38"/>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color w:val="000000"/>
    </w:rPr>
  </w:style>
  <w:style w:type="paragraph" w:customStyle="1" w:styleId="xl39">
    <w:name w:val="xl39"/>
    <w:basedOn w:val="Normal"/>
    <w:uiPriority w:val="99"/>
    <w:rsid w:val="00296D30"/>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right"/>
    </w:pPr>
    <w:rPr>
      <w:rFonts w:ascii="Calibri" w:hAnsi="Calibri"/>
      <w:b/>
      <w:bCs/>
      <w:color w:val="000000"/>
    </w:rPr>
  </w:style>
  <w:style w:type="paragraph" w:customStyle="1" w:styleId="xl40">
    <w:name w:val="xl40"/>
    <w:basedOn w:val="Normal"/>
    <w:uiPriority w:val="99"/>
    <w:rsid w:val="00296D30"/>
    <w:pPr>
      <w:pBdr>
        <w:top w:val="single" w:sz="4" w:space="0" w:color="auto"/>
        <w:left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1">
    <w:name w:val="xl41"/>
    <w:basedOn w:val="Normal"/>
    <w:uiPriority w:val="99"/>
    <w:rsid w:val="00296D30"/>
    <w:pPr>
      <w:pBdr>
        <w:left w:val="single" w:sz="4" w:space="0" w:color="auto"/>
        <w:bottom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2">
    <w:name w:val="xl42"/>
    <w:basedOn w:val="Normal"/>
    <w:uiPriority w:val="99"/>
    <w:rsid w:val="00296D30"/>
    <w:pPr>
      <w:pBdr>
        <w:top w:val="single" w:sz="4" w:space="0" w:color="auto"/>
        <w:left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3">
    <w:name w:val="xl43"/>
    <w:basedOn w:val="Normal"/>
    <w:uiPriority w:val="99"/>
    <w:rsid w:val="00296D30"/>
    <w:pPr>
      <w:pBdr>
        <w:left w:val="single" w:sz="4" w:space="0" w:color="auto"/>
        <w:bottom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4">
    <w:name w:val="xl44"/>
    <w:basedOn w:val="Normal"/>
    <w:uiPriority w:val="99"/>
    <w:rsid w:val="00296D30"/>
    <w:pPr>
      <w:pBdr>
        <w:top w:val="single" w:sz="4" w:space="0" w:color="auto"/>
        <w:left w:val="single" w:sz="4" w:space="0" w:color="auto"/>
        <w:bottom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5">
    <w:name w:val="xl45"/>
    <w:basedOn w:val="Normal"/>
    <w:uiPriority w:val="99"/>
    <w:rsid w:val="00296D30"/>
    <w:pPr>
      <w:pBdr>
        <w:top w:val="single" w:sz="4" w:space="0" w:color="auto"/>
        <w:bottom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6">
    <w:name w:val="xl46"/>
    <w:basedOn w:val="Normal"/>
    <w:uiPriority w:val="99"/>
    <w:rsid w:val="00296D30"/>
    <w:pPr>
      <w:pBdr>
        <w:top w:val="single" w:sz="4" w:space="0" w:color="auto"/>
        <w:bottom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7">
    <w:name w:val="xl47"/>
    <w:basedOn w:val="Normal"/>
    <w:uiPriority w:val="99"/>
    <w:rsid w:val="00296D30"/>
    <w:pPr>
      <w:pBdr>
        <w:top w:val="single" w:sz="4" w:space="0" w:color="auto"/>
        <w:lef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8">
    <w:name w:val="xl48"/>
    <w:basedOn w:val="Normal"/>
    <w:uiPriority w:val="99"/>
    <w:rsid w:val="00296D30"/>
    <w:pPr>
      <w:pBdr>
        <w:top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9">
    <w:name w:val="xl49"/>
    <w:basedOn w:val="Normal"/>
    <w:uiPriority w:val="99"/>
    <w:rsid w:val="00296D30"/>
    <w:pPr>
      <w:pBdr>
        <w:top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character" w:styleId="CommentReference">
    <w:name w:val="annotation reference"/>
    <w:uiPriority w:val="99"/>
    <w:semiHidden/>
    <w:rsid w:val="00296D30"/>
    <w:rPr>
      <w:rFonts w:cs="Times New Roman"/>
      <w:sz w:val="16"/>
      <w:szCs w:val="16"/>
    </w:rPr>
  </w:style>
  <w:style w:type="character" w:styleId="FootnoteReference">
    <w:name w:val="footnote reference"/>
    <w:uiPriority w:val="99"/>
    <w:semiHidden/>
    <w:rsid w:val="00296D30"/>
    <w:rPr>
      <w:rFonts w:cs="Times New Roman"/>
      <w:vertAlign w:val="superscript"/>
    </w:rPr>
  </w:style>
  <w:style w:type="paragraph" w:customStyle="1" w:styleId="xl25">
    <w:name w:val="xl25"/>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rPr>
  </w:style>
  <w:style w:type="paragraph" w:customStyle="1" w:styleId="xl26">
    <w:name w:val="xl26"/>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rPr>
  </w:style>
  <w:style w:type="paragraph" w:customStyle="1" w:styleId="xl27">
    <w:name w:val="xl27"/>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Calibri" w:hAnsi="Calibri"/>
    </w:rPr>
  </w:style>
  <w:style w:type="paragraph" w:customStyle="1" w:styleId="xl28">
    <w:name w:val="xl28"/>
    <w:basedOn w:val="Normal"/>
    <w:uiPriority w:val="99"/>
    <w:rsid w:val="00296D30"/>
    <w:pPr>
      <w:pBdr>
        <w:top w:val="single" w:sz="4" w:space="0" w:color="auto"/>
        <w:left w:val="single" w:sz="4" w:space="0" w:color="auto"/>
        <w:bottom w:val="single" w:sz="4" w:space="0" w:color="auto"/>
        <w:right w:val="single" w:sz="4" w:space="0" w:color="auto"/>
      </w:pBdr>
      <w:shd w:val="clear" w:color="auto" w:fill="99CCFF"/>
      <w:spacing w:beforeAutospacing="1" w:after="100" w:afterAutospacing="1" w:line="240" w:lineRule="auto"/>
      <w:jc w:val="center"/>
      <w:textAlignment w:val="top"/>
    </w:pPr>
    <w:rPr>
      <w:rFonts w:ascii="Calibri" w:hAnsi="Calibri"/>
      <w:b/>
      <w:bCs/>
    </w:rPr>
  </w:style>
  <w:style w:type="paragraph" w:customStyle="1" w:styleId="xl29">
    <w:name w:val="xl29"/>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rPr>
  </w:style>
  <w:style w:type="paragraph" w:customStyle="1" w:styleId="xl30">
    <w:name w:val="xl30"/>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rPr>
  </w:style>
  <w:style w:type="paragraph" w:customStyle="1" w:styleId="xl31">
    <w:name w:val="xl31"/>
    <w:basedOn w:val="Normal"/>
    <w:uiPriority w:val="99"/>
    <w:rsid w:val="00296D30"/>
    <w:pPr>
      <w:pBdr>
        <w:top w:val="single" w:sz="4" w:space="0" w:color="auto"/>
        <w:left w:val="single" w:sz="4" w:space="0" w:color="auto"/>
        <w:bottom w:val="single" w:sz="4" w:space="0" w:color="auto"/>
        <w:right w:val="single" w:sz="4" w:space="0" w:color="auto"/>
      </w:pBdr>
      <w:shd w:val="clear" w:color="auto" w:fill="99CCFF"/>
      <w:spacing w:beforeAutospacing="1" w:after="100" w:afterAutospacing="1" w:line="240" w:lineRule="auto"/>
      <w:textAlignment w:val="top"/>
    </w:pPr>
    <w:rPr>
      <w:rFonts w:ascii="Calibri" w:hAnsi="Calibri"/>
      <w:b/>
      <w:bCs/>
    </w:rPr>
  </w:style>
  <w:style w:type="paragraph" w:customStyle="1" w:styleId="xl32">
    <w:name w:val="xl32"/>
    <w:basedOn w:val="Normal"/>
    <w:uiPriority w:val="99"/>
    <w:rsid w:val="00296D30"/>
    <w:pPr>
      <w:pBdr>
        <w:top w:val="single" w:sz="4" w:space="0" w:color="auto"/>
        <w:left w:val="single" w:sz="4" w:space="0" w:color="auto"/>
        <w:bottom w:val="single" w:sz="4" w:space="0" w:color="auto"/>
        <w:right w:val="single" w:sz="4" w:space="0" w:color="auto"/>
      </w:pBdr>
      <w:shd w:val="clear" w:color="auto" w:fill="C0C0C0"/>
      <w:spacing w:beforeAutospacing="1" w:after="100" w:afterAutospacing="1" w:line="240" w:lineRule="auto"/>
    </w:pPr>
    <w:rPr>
      <w:rFonts w:ascii="Calibri" w:hAnsi="Calibri"/>
      <w:b/>
      <w:bCs/>
    </w:rPr>
  </w:style>
  <w:style w:type="paragraph" w:customStyle="1" w:styleId="xl33">
    <w:name w:val="xl33"/>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i/>
      <w:iCs/>
      <w:color w:val="000080"/>
    </w:rPr>
  </w:style>
  <w:style w:type="paragraph" w:customStyle="1" w:styleId="xl34">
    <w:name w:val="xl34"/>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i/>
      <w:iCs/>
      <w:color w:val="000080"/>
    </w:rPr>
  </w:style>
  <w:style w:type="paragraph" w:customStyle="1" w:styleId="fclist">
    <w:name w:val="fclist"/>
    <w:basedOn w:val="Normal"/>
    <w:uiPriority w:val="99"/>
    <w:rsid w:val="00296D30"/>
    <w:pPr>
      <w:tabs>
        <w:tab w:val="num" w:pos="720"/>
      </w:tabs>
      <w:spacing w:before="60" w:after="60" w:line="240" w:lineRule="auto"/>
      <w:ind w:left="360" w:hanging="360"/>
    </w:pPr>
    <w:rPr>
      <w:rFonts w:ascii="Times New Roman" w:hAnsi="Times New Roman"/>
    </w:rPr>
  </w:style>
  <w:style w:type="paragraph" w:customStyle="1" w:styleId="xl24">
    <w:name w:val="xl24"/>
    <w:basedOn w:val="Normal"/>
    <w:uiPriority w:val="99"/>
    <w:rsid w:val="00296D30"/>
    <w:pPr>
      <w:pBdr>
        <w:left w:val="single" w:sz="4" w:space="0" w:color="000000"/>
        <w:bottom w:val="single" w:sz="4" w:space="0" w:color="000000"/>
        <w:right w:val="single" w:sz="4" w:space="0" w:color="000000"/>
      </w:pBdr>
      <w:shd w:val="clear" w:color="000000" w:fill="FFFFFF"/>
      <w:spacing w:beforeAutospacing="1" w:after="100" w:afterAutospacing="1" w:line="240" w:lineRule="auto"/>
      <w:textAlignment w:val="top"/>
    </w:pPr>
    <w:rPr>
      <w:rFonts w:cs="Arial"/>
      <w:sz w:val="18"/>
      <w:szCs w:val="18"/>
    </w:rPr>
  </w:style>
  <w:style w:type="paragraph" w:customStyle="1" w:styleId="xl65">
    <w:name w:val="xl65"/>
    <w:basedOn w:val="Normal"/>
    <w:rsid w:val="00296D30"/>
    <w:pPr>
      <w:spacing w:beforeAutospacing="1" w:after="100" w:afterAutospacing="1" w:line="240" w:lineRule="auto"/>
      <w:textAlignment w:val="center"/>
    </w:pPr>
    <w:rPr>
      <w:rFonts w:ascii="Calibri" w:hAnsi="Calibri" w:cs="Calibri"/>
    </w:rPr>
  </w:style>
  <w:style w:type="paragraph" w:customStyle="1" w:styleId="xl66">
    <w:name w:val="xl66"/>
    <w:basedOn w:val="Normal"/>
    <w:rsid w:val="00296D30"/>
    <w:pPr>
      <w:pBdr>
        <w:top w:val="single" w:sz="4" w:space="0" w:color="000000"/>
        <w:left w:val="single" w:sz="4" w:space="0" w:color="000000"/>
        <w:bottom w:val="single" w:sz="4" w:space="0" w:color="000000"/>
        <w:right w:val="single" w:sz="4" w:space="0" w:color="000000"/>
      </w:pBdr>
      <w:shd w:val="clear" w:color="000000" w:fill="99CCFF"/>
      <w:spacing w:beforeAutospacing="1" w:after="100" w:afterAutospacing="1" w:line="240" w:lineRule="auto"/>
      <w:textAlignment w:val="center"/>
    </w:pPr>
    <w:rPr>
      <w:rFonts w:ascii="Calibri" w:hAnsi="Calibri" w:cs="Calibri"/>
      <w:b/>
      <w:bCs/>
      <w:color w:val="000000"/>
    </w:rPr>
  </w:style>
  <w:style w:type="paragraph" w:customStyle="1" w:styleId="xl67">
    <w:name w:val="xl67"/>
    <w:basedOn w:val="Normal"/>
    <w:rsid w:val="00296D30"/>
    <w:pPr>
      <w:pBdr>
        <w:top w:val="single" w:sz="4" w:space="0" w:color="000000"/>
        <w:left w:val="single" w:sz="4" w:space="0" w:color="000000"/>
        <w:bottom w:val="single" w:sz="4" w:space="0" w:color="000000"/>
        <w:right w:val="single" w:sz="4" w:space="0" w:color="000000"/>
      </w:pBdr>
      <w:shd w:val="clear" w:color="000000" w:fill="99CCFF"/>
      <w:spacing w:beforeAutospacing="1" w:after="100" w:afterAutospacing="1" w:line="240" w:lineRule="auto"/>
      <w:jc w:val="center"/>
      <w:textAlignment w:val="center"/>
    </w:pPr>
    <w:rPr>
      <w:rFonts w:ascii="Calibri" w:hAnsi="Calibri" w:cs="Calibri"/>
      <w:b/>
      <w:bCs/>
      <w:color w:val="000000"/>
    </w:rPr>
  </w:style>
  <w:style w:type="paragraph" w:customStyle="1" w:styleId="xl68">
    <w:name w:val="xl68"/>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textAlignment w:val="center"/>
    </w:pPr>
    <w:rPr>
      <w:rFonts w:ascii="Calibri" w:hAnsi="Calibri" w:cs="Calibri"/>
      <w:color w:val="000000"/>
    </w:rPr>
  </w:style>
  <w:style w:type="paragraph" w:customStyle="1" w:styleId="xl69">
    <w:name w:val="xl69"/>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jc w:val="right"/>
      <w:textAlignment w:val="center"/>
    </w:pPr>
    <w:rPr>
      <w:rFonts w:ascii="Calibri" w:hAnsi="Calibri" w:cs="Calibri"/>
      <w:color w:val="000000"/>
    </w:rPr>
  </w:style>
  <w:style w:type="paragraph" w:customStyle="1" w:styleId="xl70">
    <w:name w:val="xl70"/>
    <w:basedOn w:val="Normal"/>
    <w:rsid w:val="00296D30"/>
    <w:pPr>
      <w:pBdr>
        <w:top w:val="single" w:sz="4" w:space="0" w:color="000000"/>
        <w:left w:val="single" w:sz="4" w:space="0" w:color="000000"/>
        <w:bottom w:val="single" w:sz="4" w:space="0" w:color="000000"/>
        <w:right w:val="single" w:sz="4" w:space="0" w:color="000000"/>
      </w:pBdr>
      <w:shd w:val="clear" w:color="000000" w:fill="CCCCCC"/>
      <w:spacing w:beforeAutospacing="1" w:after="100" w:afterAutospacing="1" w:line="240" w:lineRule="auto"/>
      <w:jc w:val="right"/>
      <w:textAlignment w:val="center"/>
    </w:pPr>
    <w:rPr>
      <w:rFonts w:ascii="Calibri" w:hAnsi="Calibri" w:cs="Calibri"/>
      <w:color w:val="000000"/>
    </w:rPr>
  </w:style>
  <w:style w:type="paragraph" w:customStyle="1" w:styleId="xl71">
    <w:name w:val="xl71"/>
    <w:basedOn w:val="Normal"/>
    <w:rsid w:val="00296D30"/>
    <w:pPr>
      <w:pBdr>
        <w:top w:val="single" w:sz="4" w:space="0" w:color="000000"/>
        <w:left w:val="single" w:sz="4" w:space="0" w:color="000000"/>
        <w:bottom w:val="single" w:sz="4" w:space="0" w:color="000000"/>
        <w:right w:val="single" w:sz="4" w:space="0" w:color="000000"/>
      </w:pBdr>
      <w:shd w:val="clear" w:color="000000" w:fill="CCCCCC"/>
      <w:spacing w:beforeAutospacing="1" w:after="100" w:afterAutospacing="1" w:line="240" w:lineRule="auto"/>
      <w:jc w:val="right"/>
      <w:textAlignment w:val="center"/>
    </w:pPr>
    <w:rPr>
      <w:rFonts w:ascii="Calibri" w:hAnsi="Calibri" w:cs="Calibri"/>
      <w:b/>
      <w:bCs/>
      <w:color w:val="000000"/>
    </w:rPr>
  </w:style>
  <w:style w:type="paragraph" w:customStyle="1" w:styleId="xl72">
    <w:name w:val="xl72"/>
    <w:basedOn w:val="Normal"/>
    <w:rsid w:val="00296D30"/>
    <w:pPr>
      <w:pBdr>
        <w:top w:val="single" w:sz="4" w:space="0" w:color="000000"/>
        <w:left w:val="single" w:sz="4" w:space="0" w:color="000000"/>
        <w:bottom w:val="single" w:sz="4" w:space="0" w:color="000000"/>
        <w:right w:val="single" w:sz="4" w:space="0" w:color="000000"/>
      </w:pBdr>
      <w:shd w:val="clear" w:color="000000" w:fill="999999"/>
      <w:spacing w:beforeAutospacing="1" w:after="100" w:afterAutospacing="1" w:line="240" w:lineRule="auto"/>
      <w:jc w:val="right"/>
      <w:textAlignment w:val="center"/>
    </w:pPr>
    <w:rPr>
      <w:rFonts w:ascii="Calibri" w:hAnsi="Calibri" w:cs="Calibri"/>
      <w:b/>
      <w:bCs/>
      <w:color w:val="000000"/>
    </w:rPr>
  </w:style>
  <w:style w:type="paragraph" w:customStyle="1" w:styleId="xl73">
    <w:name w:val="xl73"/>
    <w:basedOn w:val="Normal"/>
    <w:rsid w:val="00296D30"/>
    <w:pPr>
      <w:pBdr>
        <w:top w:val="single" w:sz="4" w:space="0" w:color="000000"/>
        <w:left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74">
    <w:name w:val="xl74"/>
    <w:basedOn w:val="Normal"/>
    <w:rsid w:val="00296D30"/>
    <w:pPr>
      <w:pBdr>
        <w:top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75">
    <w:name w:val="xl75"/>
    <w:basedOn w:val="Normal"/>
    <w:rsid w:val="00296D30"/>
    <w:pPr>
      <w:pBdr>
        <w:top w:val="single" w:sz="4" w:space="0" w:color="000000"/>
        <w:left w:val="single" w:sz="4" w:space="0" w:color="000000"/>
        <w:bottom w:val="single" w:sz="4" w:space="0" w:color="000000"/>
      </w:pBdr>
      <w:shd w:val="clear" w:color="000000" w:fill="CCCCCC"/>
      <w:spacing w:beforeAutospacing="1" w:after="100" w:afterAutospacing="1" w:line="240" w:lineRule="auto"/>
      <w:textAlignment w:val="center"/>
    </w:pPr>
    <w:rPr>
      <w:rFonts w:ascii="Calibri" w:hAnsi="Calibri" w:cs="Calibri"/>
      <w:b/>
      <w:bCs/>
      <w:color w:val="000000"/>
    </w:rPr>
  </w:style>
  <w:style w:type="paragraph" w:customStyle="1" w:styleId="xl76">
    <w:name w:val="xl76"/>
    <w:basedOn w:val="Normal"/>
    <w:rsid w:val="00296D30"/>
    <w:pPr>
      <w:pBdr>
        <w:top w:val="single" w:sz="4" w:space="0" w:color="000000"/>
        <w:left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7">
    <w:name w:val="xl77"/>
    <w:basedOn w:val="Normal"/>
    <w:rsid w:val="00296D30"/>
    <w:pPr>
      <w:pBdr>
        <w:left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8">
    <w:name w:val="xl78"/>
    <w:basedOn w:val="Normal"/>
    <w:rsid w:val="00296D30"/>
    <w:pPr>
      <w:pBdr>
        <w:left w:val="single" w:sz="4" w:space="0" w:color="000000"/>
        <w:bottom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9">
    <w:name w:val="xl79"/>
    <w:basedOn w:val="Normal"/>
    <w:rsid w:val="00296D30"/>
    <w:pPr>
      <w:pBdr>
        <w:top w:val="single" w:sz="4" w:space="0" w:color="000000"/>
        <w:bottom w:val="single" w:sz="4" w:space="0" w:color="000000"/>
        <w:right w:val="single" w:sz="4" w:space="0" w:color="000000"/>
      </w:pBdr>
      <w:shd w:val="clear" w:color="000000" w:fill="CCCCCC"/>
      <w:spacing w:beforeAutospacing="1" w:after="100" w:afterAutospacing="1" w:line="240" w:lineRule="auto"/>
      <w:textAlignment w:val="center"/>
    </w:pPr>
    <w:rPr>
      <w:rFonts w:ascii="Calibri" w:hAnsi="Calibri" w:cs="Calibri"/>
      <w:b/>
      <w:bCs/>
    </w:rPr>
  </w:style>
  <w:style w:type="paragraph" w:customStyle="1" w:styleId="xl80">
    <w:name w:val="xl80"/>
    <w:basedOn w:val="Normal"/>
    <w:rsid w:val="00296D30"/>
    <w:pPr>
      <w:pBdr>
        <w:top w:val="single" w:sz="4" w:space="0" w:color="000000"/>
        <w:left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1">
    <w:name w:val="xl81"/>
    <w:basedOn w:val="Normal"/>
    <w:rsid w:val="00296D30"/>
    <w:pPr>
      <w:pBdr>
        <w:top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2">
    <w:name w:val="xl82"/>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3">
    <w:name w:val="xl83"/>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textAlignment w:val="center"/>
    </w:pPr>
    <w:rPr>
      <w:rFonts w:ascii="Calibri" w:hAnsi="Calibri" w:cs="Calibri"/>
    </w:rPr>
  </w:style>
  <w:style w:type="paragraph" w:customStyle="1" w:styleId="xl84">
    <w:name w:val="xl84"/>
    <w:basedOn w:val="Normal"/>
    <w:rsid w:val="00296D30"/>
    <w:pPr>
      <w:pBdr>
        <w:left w:val="single" w:sz="4" w:space="0" w:color="000000"/>
        <w:right w:val="single" w:sz="4" w:space="0" w:color="000000"/>
      </w:pBdr>
      <w:spacing w:beforeAutospacing="1" w:after="100" w:afterAutospacing="1" w:line="240" w:lineRule="auto"/>
      <w:textAlignment w:val="center"/>
    </w:pPr>
    <w:rPr>
      <w:rFonts w:ascii="Calibri" w:hAnsi="Calibri" w:cs="Calibri"/>
    </w:rPr>
  </w:style>
  <w:style w:type="paragraph" w:customStyle="1" w:styleId="xl85">
    <w:name w:val="xl85"/>
    <w:basedOn w:val="Normal"/>
    <w:rsid w:val="00296D30"/>
    <w:pPr>
      <w:pBdr>
        <w:left w:val="single" w:sz="4" w:space="0" w:color="000000"/>
        <w:bottom w:val="single" w:sz="4" w:space="0" w:color="000000"/>
        <w:right w:val="single" w:sz="4" w:space="0" w:color="000000"/>
      </w:pBdr>
      <w:spacing w:beforeAutospacing="1" w:after="100" w:afterAutospacing="1" w:line="240" w:lineRule="auto"/>
      <w:textAlignment w:val="center"/>
    </w:pPr>
    <w:rPr>
      <w:rFonts w:ascii="Calibri" w:hAnsi="Calibri" w:cs="Calibri"/>
    </w:rPr>
  </w:style>
  <w:style w:type="paragraph" w:customStyle="1" w:styleId="xl86">
    <w:name w:val="xl86"/>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Style1">
    <w:name w:val="Style1"/>
    <w:basedOn w:val="Normal"/>
    <w:link w:val="Style1Char"/>
    <w:rsid w:val="00296D30"/>
    <w:pPr>
      <w:spacing w:before="0" w:after="0" w:line="240" w:lineRule="auto"/>
      <w:jc w:val="center"/>
    </w:pPr>
    <w:rPr>
      <w:rFonts w:ascii="Calibri" w:hAnsi="Calibri" w:cs="Calibri"/>
      <w:b/>
      <w:sz w:val="72"/>
      <w:szCs w:val="72"/>
    </w:rPr>
  </w:style>
  <w:style w:type="character" w:customStyle="1" w:styleId="Style1Char">
    <w:name w:val="Style1 Char"/>
    <w:link w:val="Style1"/>
    <w:rsid w:val="00296D30"/>
    <w:rPr>
      <w:rFonts w:ascii="Calibri" w:eastAsia="Times New Roman" w:hAnsi="Calibri" w:cs="Calibri"/>
      <w:b/>
      <w:sz w:val="72"/>
      <w:szCs w:val="72"/>
      <w:lang w:eastAsia="en-AU"/>
    </w:rPr>
  </w:style>
  <w:style w:type="paragraph" w:customStyle="1" w:styleId="Style2">
    <w:name w:val="Style2"/>
    <w:basedOn w:val="Normal"/>
    <w:link w:val="Style2Char"/>
    <w:rsid w:val="00296D30"/>
    <w:pPr>
      <w:shd w:val="clear" w:color="auto" w:fill="CCCCCC"/>
      <w:spacing w:after="120" w:line="240" w:lineRule="auto"/>
    </w:pPr>
    <w:rPr>
      <w:rFonts w:ascii="Calibri" w:hAnsi="Calibri" w:cs="Arial"/>
      <w:b/>
    </w:rPr>
  </w:style>
  <w:style w:type="character" w:customStyle="1" w:styleId="Style2Char">
    <w:name w:val="Style2 Char"/>
    <w:link w:val="Style2"/>
    <w:rsid w:val="00296D30"/>
    <w:rPr>
      <w:rFonts w:ascii="Calibri" w:eastAsia="Times New Roman" w:hAnsi="Calibri" w:cs="Arial"/>
      <w:b/>
      <w:sz w:val="24"/>
      <w:szCs w:val="24"/>
      <w:shd w:val="clear" w:color="auto" w:fill="CCCCCC"/>
      <w:lang w:eastAsia="en-AU"/>
    </w:rPr>
  </w:style>
  <w:style w:type="paragraph" w:customStyle="1" w:styleId="xl87">
    <w:name w:val="xl87"/>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151">
    <w:name w:val="xl151"/>
    <w:basedOn w:val="Normal"/>
    <w:rsid w:val="00296D30"/>
    <w:pPr>
      <w:spacing w:beforeAutospacing="1" w:after="100" w:afterAutospacing="1" w:line="240" w:lineRule="auto"/>
    </w:pPr>
    <w:rPr>
      <w:rFonts w:ascii="Times New Roman" w:hAnsi="Times New Roman"/>
    </w:rPr>
  </w:style>
  <w:style w:type="paragraph" w:customStyle="1" w:styleId="xl152">
    <w:name w:val="xl152"/>
    <w:basedOn w:val="Normal"/>
    <w:rsid w:val="00296D30"/>
    <w:pPr>
      <w:spacing w:beforeAutospacing="1" w:after="100" w:afterAutospacing="1" w:line="240" w:lineRule="auto"/>
    </w:pPr>
    <w:rPr>
      <w:rFonts w:ascii="Times New Roman" w:hAnsi="Times New Roman"/>
    </w:rPr>
  </w:style>
  <w:style w:type="paragraph" w:customStyle="1" w:styleId="xl153">
    <w:name w:val="xl153"/>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26">
    <w:name w:val="xl326"/>
    <w:basedOn w:val="Normal"/>
    <w:rsid w:val="00296D30"/>
    <w:pPr>
      <w:spacing w:beforeAutospacing="1" w:after="100" w:afterAutospacing="1" w:line="240" w:lineRule="auto"/>
    </w:pPr>
    <w:rPr>
      <w:rFonts w:ascii="Times New Roman" w:hAnsi="Times New Roman"/>
    </w:rPr>
  </w:style>
  <w:style w:type="paragraph" w:customStyle="1" w:styleId="xl327">
    <w:name w:val="xl327"/>
    <w:basedOn w:val="Normal"/>
    <w:rsid w:val="00296D30"/>
    <w:pPr>
      <w:spacing w:beforeAutospacing="1" w:after="100" w:afterAutospacing="1" w:line="240" w:lineRule="auto"/>
    </w:pPr>
    <w:rPr>
      <w:rFonts w:ascii="Times New Roman" w:hAnsi="Times New Roman"/>
    </w:rPr>
  </w:style>
  <w:style w:type="paragraph" w:customStyle="1" w:styleId="xl328">
    <w:name w:val="xl328"/>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29">
    <w:name w:val="xl329"/>
    <w:basedOn w:val="Normal"/>
    <w:rsid w:val="00296D30"/>
    <w:pPr>
      <w:spacing w:beforeAutospacing="1" w:after="100" w:afterAutospacing="1" w:line="240" w:lineRule="auto"/>
    </w:pPr>
    <w:rPr>
      <w:rFonts w:ascii="Times New Roman" w:hAnsi="Times New Roman"/>
    </w:rPr>
  </w:style>
  <w:style w:type="paragraph" w:customStyle="1" w:styleId="xl330">
    <w:name w:val="xl330"/>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31">
    <w:name w:val="xl331"/>
    <w:basedOn w:val="Normal"/>
    <w:rsid w:val="00296D30"/>
    <w:pPr>
      <w:shd w:val="clear" w:color="000000" w:fill="C5D9F1"/>
      <w:spacing w:beforeAutospacing="1" w:after="100" w:afterAutospacing="1" w:line="240" w:lineRule="auto"/>
    </w:pPr>
    <w:rPr>
      <w:rFonts w:ascii="Times New Roman" w:hAnsi="Times New Roman"/>
      <w:b/>
      <w:bCs/>
    </w:rPr>
  </w:style>
  <w:style w:type="paragraph" w:customStyle="1" w:styleId="xl341">
    <w:name w:val="xl341"/>
    <w:basedOn w:val="Normal"/>
    <w:rsid w:val="00296D30"/>
    <w:pPr>
      <w:spacing w:beforeAutospacing="1" w:after="100" w:afterAutospacing="1" w:line="240" w:lineRule="auto"/>
    </w:pPr>
    <w:rPr>
      <w:rFonts w:ascii="Times New Roman" w:hAnsi="Times New Roman"/>
      <w:b/>
      <w:bCs/>
    </w:rPr>
  </w:style>
  <w:style w:type="paragraph" w:customStyle="1" w:styleId="xl342">
    <w:name w:val="xl342"/>
    <w:basedOn w:val="Normal"/>
    <w:rsid w:val="00296D30"/>
    <w:pPr>
      <w:shd w:val="clear" w:color="000000" w:fill="538DD5"/>
      <w:spacing w:beforeAutospacing="1" w:after="100" w:afterAutospacing="1" w:line="240" w:lineRule="auto"/>
    </w:pPr>
    <w:rPr>
      <w:rFonts w:ascii="Times New Roman" w:hAnsi="Times New Roman"/>
      <w:b/>
      <w:bCs/>
    </w:rPr>
  </w:style>
  <w:style w:type="paragraph" w:customStyle="1" w:styleId="xl343">
    <w:name w:val="xl343"/>
    <w:basedOn w:val="Normal"/>
    <w:rsid w:val="00296D30"/>
    <w:pPr>
      <w:shd w:val="clear" w:color="000000" w:fill="C5D9F1"/>
      <w:spacing w:beforeAutospacing="1" w:after="100" w:afterAutospacing="1" w:line="240" w:lineRule="auto"/>
    </w:pPr>
    <w:rPr>
      <w:rFonts w:ascii="Times New Roman" w:hAnsi="Times New Roman"/>
      <w:b/>
      <w:bCs/>
    </w:rPr>
  </w:style>
  <w:style w:type="paragraph" w:customStyle="1" w:styleId="xl344">
    <w:name w:val="xl344"/>
    <w:basedOn w:val="Normal"/>
    <w:rsid w:val="00296D30"/>
    <w:pPr>
      <w:shd w:val="clear" w:color="000000" w:fill="538DD5"/>
      <w:spacing w:beforeAutospacing="1" w:after="100" w:afterAutospacing="1" w:line="240" w:lineRule="auto"/>
    </w:pPr>
    <w:rPr>
      <w:rFonts w:ascii="Times New Roman" w:hAnsi="Times New Roman"/>
      <w:b/>
      <w:bCs/>
    </w:rPr>
  </w:style>
  <w:style w:type="paragraph" w:customStyle="1" w:styleId="xl345">
    <w:name w:val="xl345"/>
    <w:basedOn w:val="Normal"/>
    <w:rsid w:val="00296D30"/>
    <w:pPr>
      <w:shd w:val="clear" w:color="000000" w:fill="C5D9F1"/>
      <w:spacing w:beforeAutospacing="1" w:after="100" w:afterAutospacing="1" w:line="240" w:lineRule="auto"/>
    </w:pPr>
    <w:rPr>
      <w:rFonts w:ascii="Times New Roman" w:hAnsi="Times New Roman"/>
      <w:b/>
      <w:bCs/>
    </w:rPr>
  </w:style>
  <w:style w:type="numbering" w:customStyle="1" w:styleId="NoList11">
    <w:name w:val="No List11"/>
    <w:next w:val="NoList"/>
    <w:uiPriority w:val="99"/>
    <w:semiHidden/>
    <w:unhideWhenUsed/>
    <w:rsid w:val="00296D30"/>
  </w:style>
  <w:style w:type="paragraph" w:customStyle="1" w:styleId="Highlighted">
    <w:name w:val="Highlighted"/>
    <w:basedOn w:val="Style2"/>
    <w:link w:val="HighlightedChar"/>
    <w:rsid w:val="00296D30"/>
  </w:style>
  <w:style w:type="paragraph" w:customStyle="1" w:styleId="SmallNotes">
    <w:name w:val="Small Notes"/>
    <w:basedOn w:val="Normal"/>
    <w:link w:val="SmallNotesChar"/>
    <w:rsid w:val="00296D30"/>
    <w:pPr>
      <w:spacing w:before="0" w:after="0" w:line="240" w:lineRule="auto"/>
    </w:pPr>
    <w:rPr>
      <w:rFonts w:ascii="Calibri" w:hAnsi="Calibri" w:cs="Arial"/>
      <w:b/>
      <w:noProof/>
      <w:sz w:val="16"/>
      <w:szCs w:val="16"/>
    </w:rPr>
  </w:style>
  <w:style w:type="character" w:customStyle="1" w:styleId="HighlightedChar">
    <w:name w:val="Highlighted Char"/>
    <w:basedOn w:val="Style2Char"/>
    <w:link w:val="Highlighted"/>
    <w:rsid w:val="00296D30"/>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rsid w:val="00296D30"/>
    <w:pPr>
      <w:spacing w:after="60" w:line="240" w:lineRule="auto"/>
    </w:pPr>
    <w:rPr>
      <w:rFonts w:ascii="Calibri" w:hAnsi="Calibri" w:cs="Arial"/>
    </w:rPr>
  </w:style>
  <w:style w:type="character" w:customStyle="1" w:styleId="SmallNotesChar">
    <w:name w:val="Small Notes Char"/>
    <w:basedOn w:val="DefaultParagraphFont"/>
    <w:link w:val="SmallNotes"/>
    <w:rsid w:val="00296D30"/>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296D30"/>
    <w:rPr>
      <w:rFonts w:ascii="Calibri" w:eastAsia="Times New Roman" w:hAnsi="Calibri" w:cs="Arial"/>
      <w:sz w:val="20"/>
      <w:szCs w:val="20"/>
      <w:lang w:eastAsia="en-AU"/>
    </w:rPr>
  </w:style>
  <w:style w:type="paragraph" w:customStyle="1" w:styleId="xl61">
    <w:name w:val="xl61"/>
    <w:basedOn w:val="Normal"/>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hAnsi="Times New Roman"/>
    </w:rPr>
  </w:style>
  <w:style w:type="paragraph" w:customStyle="1" w:styleId="xl62">
    <w:name w:val="xl62"/>
    <w:basedOn w:val="Normal"/>
    <w:rsid w:val="00296D30"/>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pPr>
    <w:rPr>
      <w:rFonts w:ascii="Microsoft Sans Serif" w:hAnsi="Microsoft Sans Serif" w:cs="Microsoft Sans Serif"/>
      <w:b/>
      <w:bCs/>
    </w:rPr>
  </w:style>
  <w:style w:type="paragraph" w:customStyle="1" w:styleId="xl63">
    <w:name w:val="xl63"/>
    <w:basedOn w:val="Normal"/>
    <w:rsid w:val="00296D30"/>
    <w:pPr>
      <w:pBdr>
        <w:top w:val="single" w:sz="4" w:space="0" w:color="auto"/>
        <w:left w:val="single" w:sz="4" w:space="0" w:color="auto"/>
        <w:bottom w:val="single" w:sz="4" w:space="0" w:color="auto"/>
        <w:right w:val="single" w:sz="4" w:space="0" w:color="auto"/>
      </w:pBdr>
      <w:shd w:val="clear" w:color="DCE6F1" w:fill="538DD5"/>
      <w:spacing w:beforeAutospacing="1" w:after="100" w:afterAutospacing="1" w:line="240" w:lineRule="auto"/>
    </w:pPr>
    <w:rPr>
      <w:rFonts w:ascii="Microsoft Sans Serif" w:hAnsi="Microsoft Sans Serif" w:cs="Microsoft Sans Serif"/>
      <w:b/>
      <w:bCs/>
      <w:color w:val="000000"/>
    </w:rPr>
  </w:style>
  <w:style w:type="paragraph" w:customStyle="1" w:styleId="xl64">
    <w:name w:val="xl64"/>
    <w:basedOn w:val="Normal"/>
    <w:rsid w:val="00296D30"/>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pPr>
    <w:rPr>
      <w:rFonts w:ascii="Microsoft Sans Serif" w:hAnsi="Microsoft Sans Serif" w:cs="Microsoft Sans Serif"/>
      <w:b/>
      <w:bCs/>
    </w:rPr>
  </w:style>
  <w:style w:type="paragraph" w:customStyle="1" w:styleId="msonormal0">
    <w:name w:val="msonormal"/>
    <w:basedOn w:val="Normal"/>
    <w:rsid w:val="00296D30"/>
    <w:pPr>
      <w:spacing w:beforeAutospacing="1" w:after="100" w:afterAutospacing="1" w:line="240" w:lineRule="auto"/>
    </w:pPr>
    <w:rPr>
      <w:rFonts w:ascii="Times New Roman" w:hAnsi="Times New Roman"/>
    </w:rPr>
  </w:style>
  <w:style w:type="paragraph" w:customStyle="1" w:styleId="xl88">
    <w:name w:val="xl88"/>
    <w:basedOn w:val="Normal"/>
    <w:rsid w:val="00296D30"/>
    <w:pPr>
      <w:pBdr>
        <w:bottom w:val="single" w:sz="8" w:space="0" w:color="auto"/>
        <w:right w:val="single" w:sz="8" w:space="0" w:color="auto"/>
      </w:pBdr>
      <w:spacing w:beforeAutospacing="1" w:after="100" w:afterAutospacing="1" w:line="240" w:lineRule="auto"/>
      <w:jc w:val="right"/>
      <w:textAlignment w:val="center"/>
    </w:pPr>
    <w:rPr>
      <w:rFonts w:ascii="Times New Roman" w:hAnsi="Times New Roman"/>
      <w:sz w:val="18"/>
      <w:szCs w:val="18"/>
    </w:rPr>
  </w:style>
  <w:style w:type="paragraph" w:customStyle="1" w:styleId="xl89">
    <w:name w:val="xl89"/>
    <w:basedOn w:val="Normal"/>
    <w:rsid w:val="00296D30"/>
    <w:pPr>
      <w:pBdr>
        <w:top w:val="single" w:sz="8" w:space="0" w:color="auto"/>
        <w:left w:val="single" w:sz="8" w:space="0" w:color="auto"/>
        <w:bottom w:val="single" w:sz="8" w:space="0" w:color="auto"/>
        <w:right w:val="single" w:sz="8" w:space="0" w:color="auto"/>
      </w:pBdr>
      <w:spacing w:beforeAutospacing="1" w:after="100" w:afterAutospacing="1" w:line="240" w:lineRule="auto"/>
    </w:pPr>
    <w:rPr>
      <w:rFonts w:ascii="Times New Roman" w:hAnsi="Times New Roman"/>
      <w:sz w:val="18"/>
      <w:szCs w:val="18"/>
    </w:rPr>
  </w:style>
  <w:style w:type="paragraph" w:customStyle="1" w:styleId="xl90">
    <w:name w:val="xl90"/>
    <w:basedOn w:val="Normal"/>
    <w:rsid w:val="00296D30"/>
    <w:pPr>
      <w:pBdr>
        <w:top w:val="single" w:sz="8" w:space="0" w:color="auto"/>
        <w:left w:val="single" w:sz="8" w:space="0" w:color="auto"/>
        <w:bottom w:val="single" w:sz="8" w:space="0" w:color="auto"/>
        <w:right w:val="single" w:sz="8" w:space="0" w:color="auto"/>
      </w:pBdr>
      <w:shd w:val="clear" w:color="000000" w:fill="538DD5"/>
      <w:spacing w:beforeAutospacing="1" w:after="100" w:afterAutospacing="1" w:line="240" w:lineRule="auto"/>
    </w:pPr>
    <w:rPr>
      <w:rFonts w:ascii="Times New Roman" w:hAnsi="Times New Roman"/>
      <w:b/>
      <w:bCs/>
      <w:color w:val="FFFFFF"/>
      <w:sz w:val="18"/>
      <w:szCs w:val="18"/>
    </w:rPr>
  </w:style>
  <w:style w:type="table" w:customStyle="1" w:styleId="GridTable4-Accent51">
    <w:name w:val="Grid Table 4 - Accent 51"/>
    <w:basedOn w:val="TableNormal"/>
    <w:next w:val="GridTable4-Accent5"/>
    <w:uiPriority w:val="49"/>
    <w:rsid w:val="00296D30"/>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296D30"/>
    <w:pPr>
      <w:spacing w:after="0" w:line="240" w:lineRule="auto"/>
    </w:pPr>
    <w:tblPr>
      <w:tblStyleRowBandSize w:val="1"/>
      <w:tblStyleColBandSize w:val="1"/>
      <w:tblBorders>
        <w:top w:val="single" w:sz="4" w:space="0" w:color="3CF5FF" w:themeColor="accent5" w:themeTint="99"/>
        <w:left w:val="single" w:sz="4" w:space="0" w:color="3CF5FF" w:themeColor="accent5" w:themeTint="99"/>
        <w:bottom w:val="single" w:sz="4" w:space="0" w:color="3CF5FF" w:themeColor="accent5" w:themeTint="99"/>
        <w:right w:val="single" w:sz="4" w:space="0" w:color="3CF5FF" w:themeColor="accent5" w:themeTint="99"/>
        <w:insideH w:val="single" w:sz="4" w:space="0" w:color="3CF5FF" w:themeColor="accent5" w:themeTint="99"/>
        <w:insideV w:val="single" w:sz="4" w:space="0" w:color="3CF5FF" w:themeColor="accent5" w:themeTint="99"/>
      </w:tblBorders>
    </w:tblPr>
    <w:tblStylePr w:type="firstRow">
      <w:rPr>
        <w:b/>
        <w:bCs/>
        <w:color w:val="FFFFFF" w:themeColor="background1"/>
      </w:rPr>
      <w:tblPr/>
      <w:tcPr>
        <w:tcBorders>
          <w:top w:val="single" w:sz="4" w:space="0" w:color="00B0B9" w:themeColor="accent5"/>
          <w:left w:val="single" w:sz="4" w:space="0" w:color="00B0B9" w:themeColor="accent5"/>
          <w:bottom w:val="single" w:sz="4" w:space="0" w:color="00B0B9" w:themeColor="accent5"/>
          <w:right w:val="single" w:sz="4" w:space="0" w:color="00B0B9" w:themeColor="accent5"/>
          <w:insideH w:val="nil"/>
          <w:insideV w:val="nil"/>
        </w:tcBorders>
        <w:shd w:val="clear" w:color="auto" w:fill="00B0B9" w:themeFill="accent5"/>
      </w:tcPr>
    </w:tblStylePr>
    <w:tblStylePr w:type="lastRow">
      <w:rPr>
        <w:b/>
        <w:bCs/>
      </w:rPr>
      <w:tblPr/>
      <w:tcPr>
        <w:tcBorders>
          <w:top w:val="double" w:sz="4" w:space="0" w:color="00B0B9" w:themeColor="accent5"/>
        </w:tcBorders>
      </w:tcPr>
    </w:tblStylePr>
    <w:tblStylePr w:type="firstCol">
      <w:rPr>
        <w:b/>
        <w:bCs/>
      </w:rPr>
    </w:tblStylePr>
    <w:tblStylePr w:type="lastCol">
      <w:rPr>
        <w:b/>
        <w:bCs/>
      </w:rPr>
    </w:tblStylePr>
    <w:tblStylePr w:type="band1Vert">
      <w:tblPr/>
      <w:tcPr>
        <w:shd w:val="clear" w:color="auto" w:fill="BEFBFF" w:themeFill="accent5" w:themeFillTint="33"/>
      </w:tcPr>
    </w:tblStylePr>
    <w:tblStylePr w:type="band1Horz">
      <w:tblPr/>
      <w:tcPr>
        <w:shd w:val="clear" w:color="auto" w:fill="BEFB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sanhonour.gov.au/coat-arms/index.cfm" TargetMode="External"/><Relationship Id="rId2" Type="http://schemas.openxmlformats.org/officeDocument/2006/relationships/numbering" Target="numbering.xml"/><Relationship Id="rId16" Type="http://schemas.openxmlformats.org/officeDocument/2006/relationships/hyperlink" Target="mailto:communications@dss.gov.au"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RINFNAS002N\users\GG0022\WERQ\REPORTING\QUARTERLY%20PERFORMANCE%20REPORT\2023%20June\June%202023%20-%20NRAS%20Quarterly%20Performance%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Number of allocations remaining nationally by calendar year as at 30 June 2023</a:t>
            </a:r>
            <a:endParaRPr lang="en-A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4'!$A$41</c:f>
              <c:strCache>
                <c:ptCount val="1"/>
                <c:pt idx="0">
                  <c:v>Number of allocations ceasing per calender year</c:v>
                </c:pt>
              </c:strCache>
            </c:strRef>
          </c:tx>
          <c:spPr>
            <a:solidFill>
              <a:srgbClr val="00B0B9">
                <a:lumMod val="50000"/>
              </a:srgb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4'!$B$40:$E$40</c:f>
              <c:numCache>
                <c:formatCode>General</c:formatCode>
                <c:ptCount val="4"/>
                <c:pt idx="0">
                  <c:v>2023</c:v>
                </c:pt>
                <c:pt idx="1">
                  <c:v>2024</c:v>
                </c:pt>
                <c:pt idx="2">
                  <c:v>2025</c:v>
                </c:pt>
                <c:pt idx="3">
                  <c:v>2026</c:v>
                </c:pt>
              </c:numCache>
            </c:numRef>
          </c:cat>
          <c:val>
            <c:numRef>
              <c:f>'Tables 3 and 4'!$B$41:$E$41</c:f>
              <c:numCache>
                <c:formatCode>#,##0</c:formatCode>
                <c:ptCount val="4"/>
                <c:pt idx="0">
                  <c:v>-3369</c:v>
                </c:pt>
                <c:pt idx="1">
                  <c:v>-9177</c:v>
                </c:pt>
                <c:pt idx="2">
                  <c:v>-3998</c:v>
                </c:pt>
                <c:pt idx="3">
                  <c:v>-4591</c:v>
                </c:pt>
              </c:numCache>
            </c:numRef>
          </c:val>
          <c:extLst>
            <c:ext xmlns:c16="http://schemas.microsoft.com/office/drawing/2014/chart" uri="{C3380CC4-5D6E-409C-BE32-E72D297353CC}">
              <c16:uniqueId val="{00000000-D644-466D-9ECA-1BE2BAEFF2B9}"/>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4'!$A$42</c:f>
              <c:strCache>
                <c:ptCount val="1"/>
                <c:pt idx="0">
                  <c:v>Total remaining</c:v>
                </c:pt>
              </c:strCache>
            </c:strRef>
          </c:tx>
          <c:spPr>
            <a:ln w="28575" cap="rnd">
              <a:solidFill>
                <a:srgbClr val="00B0B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4'!$B$40:$E$40</c:f>
              <c:numCache>
                <c:formatCode>General</c:formatCode>
                <c:ptCount val="4"/>
                <c:pt idx="0">
                  <c:v>2023</c:v>
                </c:pt>
                <c:pt idx="1">
                  <c:v>2024</c:v>
                </c:pt>
                <c:pt idx="2">
                  <c:v>2025</c:v>
                </c:pt>
                <c:pt idx="3">
                  <c:v>2026</c:v>
                </c:pt>
              </c:numCache>
            </c:numRef>
          </c:cat>
          <c:val>
            <c:numRef>
              <c:f>'Tables 3 and 4'!$B$42:$E$42</c:f>
              <c:numCache>
                <c:formatCode>#,##0</c:formatCode>
                <c:ptCount val="4"/>
                <c:pt idx="0">
                  <c:v>17766</c:v>
                </c:pt>
                <c:pt idx="1">
                  <c:v>8589</c:v>
                </c:pt>
                <c:pt idx="2">
                  <c:v>4591</c:v>
                </c:pt>
                <c:pt idx="3">
                  <c:v>0</c:v>
                </c:pt>
              </c:numCache>
            </c:numRef>
          </c:val>
          <c:smooth val="0"/>
          <c:extLst>
            <c:ext xmlns:c16="http://schemas.microsoft.com/office/drawing/2014/chart" uri="{C3380CC4-5D6E-409C-BE32-E72D297353CC}">
              <c16:uniqueId val="{00000001-D644-466D-9ECA-1BE2BAEFF2B9}"/>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6D97-D4E6-44FD-98C9-F4DD46A6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8115</Words>
  <Characters>25323</Characters>
  <Application>Microsoft Office Word</Application>
  <DocSecurity>0</DocSecurity>
  <Lines>6856</Lines>
  <Paragraphs>6757</Paragraphs>
  <ScaleCrop>false</ScaleCrop>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2023-08-31T00:58:00Z</dcterms:created>
  <dcterms:modified xsi:type="dcterms:W3CDTF">2023-08-31T00:59:00Z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6FB213A8519243B6A8D0082EBFD55FC2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2023-08-31T00:58:57Z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AE634913EFC1154A8D4B6BBB59CE16F1</vt:lpwstr>
  </property>
  <property fmtid="{D5CDD505-2E9C-101B-9397-08002B2CF9AE}" pid="21" name="PM_Hash_Salt">
    <vt:lpwstr>BF3D2FB0D718E89F2B8245663674B283</vt:lpwstr>
  </property>
  <property fmtid="{D5CDD505-2E9C-101B-9397-08002B2CF9AE}" pid="22" name="PM_Hash_SHA1">
    <vt:lpwstr>DE973B6640C40CBF416B6CD8897E68B1F99DCC2E</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