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B9" w:rsidRPr="00FB6E1B" w:rsidRDefault="00901CE2" w:rsidP="00901CE2">
      <w:pPr>
        <w:spacing w:before="0" w:after="120" w:line="276" w:lineRule="auto"/>
        <w:jc w:val="center"/>
        <w:rPr>
          <w:spacing w:val="0"/>
        </w:rPr>
      </w:pPr>
      <w:bookmarkStart w:id="0" w:name="_GoBack"/>
      <w:bookmarkEnd w:id="0"/>
      <w:r>
        <w:rPr>
          <w:noProof/>
          <w:spacing w:val="0"/>
        </w:rPr>
        <w:drawing>
          <wp:inline distT="0" distB="0" distL="0" distR="0">
            <wp:extent cx="6248400" cy="1947307"/>
            <wp:effectExtent l="0" t="0" r="0" b="0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977" cy="19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5B9" w:rsidRPr="00FB6E1B" w:rsidRDefault="00CE05B9" w:rsidP="008743A1">
      <w:pPr>
        <w:pStyle w:val="Title"/>
      </w:pPr>
      <w:r w:rsidRPr="00FB6E1B">
        <w:t xml:space="preserve">Towards </w:t>
      </w:r>
      <w:r w:rsidRPr="00F15B39">
        <w:t>Independent</w:t>
      </w:r>
      <w:r w:rsidR="00CD035A">
        <w:t xml:space="preserve"> Adulthood t</w:t>
      </w:r>
      <w:r w:rsidRPr="00FB6E1B">
        <w:t>rial</w:t>
      </w:r>
    </w:p>
    <w:p w:rsidR="00CE05B9" w:rsidRPr="00FB6E1B" w:rsidRDefault="00CE05B9" w:rsidP="00F15B39">
      <w:pPr>
        <w:pStyle w:val="Subtitle"/>
        <w:sectPr w:rsidR="00CE05B9" w:rsidRPr="00FB6E1B" w:rsidSect="00901C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992" w:bottom="1134" w:left="992" w:header="0" w:footer="471" w:gutter="0"/>
          <w:cols w:space="708"/>
          <w:titlePg/>
          <w:docGrid w:linePitch="360"/>
        </w:sectPr>
      </w:pPr>
      <w:r w:rsidRPr="00FB6E1B">
        <w:t>Information Sheet</w:t>
      </w:r>
      <w:bookmarkStart w:id="1" w:name="_Toc391890680"/>
    </w:p>
    <w:p w:rsidR="00CE05B9" w:rsidRPr="00F15B39" w:rsidRDefault="00CE05B9" w:rsidP="00F15B39">
      <w:pPr>
        <w:pStyle w:val="PullOutText0"/>
      </w:pPr>
      <w:bookmarkStart w:id="2" w:name="_Toc391890681"/>
      <w:r w:rsidRPr="00F15B39">
        <w:t>The Towards Independent Adulthood</w:t>
      </w:r>
      <w:r w:rsidR="006115E3" w:rsidRPr="00F15B39">
        <w:t xml:space="preserve"> </w:t>
      </w:r>
      <w:r w:rsidR="00CD035A">
        <w:t>t</w:t>
      </w:r>
      <w:r w:rsidRPr="00F15B39">
        <w:t>rial will deliver one-on-one mentorin</w:t>
      </w:r>
      <w:r w:rsidR="00852543">
        <w:t>g and targeted supports to around</w:t>
      </w:r>
      <w:r w:rsidRPr="00F15B39">
        <w:t xml:space="preserve"> 80 young people aged 16 years who have agreed to participate. Support for participants will focus on employment, education and training. </w:t>
      </w:r>
    </w:p>
    <w:bookmarkEnd w:id="1"/>
    <w:bookmarkEnd w:id="2"/>
    <w:p w:rsidR="00CE05B9" w:rsidRPr="00F15B39" w:rsidRDefault="00CE05B9" w:rsidP="00F15B39">
      <w:pPr>
        <w:pStyle w:val="Heading1"/>
      </w:pPr>
      <w:r w:rsidRPr="00F15B39">
        <w:t>A</w:t>
      </w:r>
      <w:r w:rsidR="00603BE8">
        <w:t xml:space="preserve">bout </w:t>
      </w:r>
      <w:r w:rsidR="00CD035A">
        <w:t>the t</w:t>
      </w:r>
      <w:r w:rsidRPr="00F15B39">
        <w:t>rial</w:t>
      </w:r>
    </w:p>
    <w:p w:rsidR="00CE05B9" w:rsidRPr="00852543" w:rsidRDefault="00CD035A" w:rsidP="00F15B39">
      <w:pPr>
        <w:rPr>
          <w:rFonts w:asciiTheme="majorHAnsi" w:hAnsiTheme="majorHAnsi"/>
        </w:rPr>
      </w:pPr>
      <w:r w:rsidRPr="00852543">
        <w:rPr>
          <w:rFonts w:asciiTheme="majorHAnsi" w:hAnsiTheme="majorHAnsi"/>
        </w:rPr>
        <w:t>The t</w:t>
      </w:r>
      <w:r w:rsidR="00CE05B9" w:rsidRPr="00852543">
        <w:rPr>
          <w:rFonts w:asciiTheme="majorHAnsi" w:hAnsiTheme="majorHAnsi"/>
        </w:rPr>
        <w:t>rial aims to increase the wellbeing</w:t>
      </w:r>
      <w:r w:rsidR="00203329" w:rsidRPr="00852543">
        <w:rPr>
          <w:rFonts w:asciiTheme="majorHAnsi" w:hAnsiTheme="majorHAnsi"/>
        </w:rPr>
        <w:t>,</w:t>
      </w:r>
      <w:r w:rsidR="00CE05B9" w:rsidRPr="00852543">
        <w:rPr>
          <w:rFonts w:asciiTheme="majorHAnsi" w:hAnsiTheme="majorHAnsi"/>
        </w:rPr>
        <w:t xml:space="preserve"> and future economic and social</w:t>
      </w:r>
      <w:r w:rsidR="00C06E69" w:rsidRPr="00852543">
        <w:rPr>
          <w:rFonts w:asciiTheme="majorHAnsi" w:hAnsiTheme="majorHAnsi"/>
        </w:rPr>
        <w:t xml:space="preserve"> </w:t>
      </w:r>
      <w:r w:rsidR="00CE05B9" w:rsidRPr="00852543">
        <w:rPr>
          <w:rFonts w:asciiTheme="majorHAnsi" w:hAnsiTheme="majorHAnsi"/>
        </w:rPr>
        <w:t>outcomes of young</w:t>
      </w:r>
      <w:r w:rsidR="006115E3" w:rsidRPr="00852543">
        <w:rPr>
          <w:rFonts w:asciiTheme="majorHAnsi" w:hAnsiTheme="majorHAnsi"/>
        </w:rPr>
        <w:t xml:space="preserve"> people as they transition from</w:t>
      </w:r>
      <w:r w:rsidR="00C06E69" w:rsidRPr="00852543">
        <w:rPr>
          <w:rFonts w:asciiTheme="majorHAnsi" w:hAnsiTheme="majorHAnsi"/>
        </w:rPr>
        <w:t xml:space="preserve"> </w:t>
      </w:r>
      <w:r w:rsidR="00CE05B9" w:rsidRPr="00852543">
        <w:rPr>
          <w:rFonts w:asciiTheme="majorHAnsi" w:hAnsiTheme="majorHAnsi"/>
        </w:rPr>
        <w:t>out</w:t>
      </w:r>
      <w:r w:rsidR="006115E3" w:rsidRPr="00852543">
        <w:rPr>
          <w:rFonts w:asciiTheme="majorHAnsi" w:hAnsiTheme="majorHAnsi"/>
        </w:rPr>
        <w:t>-</w:t>
      </w:r>
      <w:r w:rsidR="00CE05B9" w:rsidRPr="00852543">
        <w:rPr>
          <w:rFonts w:asciiTheme="majorHAnsi" w:hAnsiTheme="majorHAnsi"/>
        </w:rPr>
        <w:t>of</w:t>
      </w:r>
      <w:r w:rsidR="006115E3" w:rsidRPr="00852543">
        <w:rPr>
          <w:rFonts w:asciiTheme="majorHAnsi" w:hAnsiTheme="majorHAnsi"/>
        </w:rPr>
        <w:t>-</w:t>
      </w:r>
      <w:r w:rsidR="00CE05B9" w:rsidRPr="00852543">
        <w:rPr>
          <w:rFonts w:asciiTheme="majorHAnsi" w:hAnsiTheme="majorHAnsi"/>
        </w:rPr>
        <w:t>home care.</w:t>
      </w:r>
    </w:p>
    <w:p w:rsidR="00603BE8" w:rsidRPr="00852543" w:rsidRDefault="003830F0" w:rsidP="00F15B39">
      <w:pPr>
        <w:rPr>
          <w:rFonts w:asciiTheme="majorHAnsi" w:hAnsiTheme="majorHAnsi"/>
        </w:rPr>
      </w:pPr>
      <w:r w:rsidRPr="00852543">
        <w:rPr>
          <w:rFonts w:asciiTheme="majorHAnsi" w:hAnsiTheme="majorHAnsi"/>
        </w:rPr>
        <w:t>It</w:t>
      </w:r>
      <w:r w:rsidR="00603BE8" w:rsidRPr="00852543">
        <w:rPr>
          <w:rFonts w:asciiTheme="majorHAnsi" w:hAnsiTheme="majorHAnsi"/>
        </w:rPr>
        <w:t xml:space="preserve"> will test a new service delivery model to better support young people as they</w:t>
      </w:r>
      <w:r w:rsidR="003F2A6A" w:rsidRPr="00852543">
        <w:rPr>
          <w:rFonts w:asciiTheme="majorHAnsi" w:hAnsiTheme="majorHAnsi"/>
        </w:rPr>
        <w:t xml:space="preserve"> move</w:t>
      </w:r>
      <w:r w:rsidR="00603BE8" w:rsidRPr="00852543">
        <w:rPr>
          <w:rFonts w:asciiTheme="majorHAnsi" w:hAnsiTheme="majorHAnsi"/>
        </w:rPr>
        <w:t xml:space="preserve"> from </w:t>
      </w:r>
      <w:r w:rsidR="00CD035A" w:rsidRPr="00852543">
        <w:rPr>
          <w:rFonts w:asciiTheme="majorHAnsi" w:hAnsiTheme="majorHAnsi"/>
        </w:rPr>
        <w:t>out-of-home-care</w:t>
      </w:r>
      <w:r w:rsidR="00603BE8" w:rsidRPr="00852543">
        <w:rPr>
          <w:rFonts w:asciiTheme="majorHAnsi" w:hAnsiTheme="majorHAnsi"/>
        </w:rPr>
        <w:t xml:space="preserve"> </w:t>
      </w:r>
      <w:r w:rsidRPr="00852543">
        <w:rPr>
          <w:rFonts w:asciiTheme="majorHAnsi" w:hAnsiTheme="majorHAnsi"/>
        </w:rPr>
        <w:t xml:space="preserve">to </w:t>
      </w:r>
      <w:r w:rsidR="003F2A6A" w:rsidRPr="00852543">
        <w:rPr>
          <w:rFonts w:asciiTheme="majorHAnsi" w:hAnsiTheme="majorHAnsi"/>
        </w:rPr>
        <w:t xml:space="preserve">independent </w:t>
      </w:r>
      <w:r w:rsidRPr="00852543">
        <w:rPr>
          <w:rFonts w:asciiTheme="majorHAnsi" w:hAnsiTheme="majorHAnsi"/>
        </w:rPr>
        <w:t>adulthood.</w:t>
      </w:r>
    </w:p>
    <w:p w:rsidR="00021B12" w:rsidRPr="00852543" w:rsidRDefault="00CD035A" w:rsidP="00F15B39">
      <w:pPr>
        <w:rPr>
          <w:rFonts w:asciiTheme="majorHAnsi" w:hAnsiTheme="majorHAnsi"/>
        </w:rPr>
      </w:pPr>
      <w:r w:rsidRPr="00852543">
        <w:rPr>
          <w:rFonts w:asciiTheme="majorHAnsi" w:hAnsiTheme="majorHAnsi"/>
        </w:rPr>
        <w:t>The t</w:t>
      </w:r>
      <w:r w:rsidR="00021B12" w:rsidRPr="00852543">
        <w:rPr>
          <w:rFonts w:asciiTheme="majorHAnsi" w:hAnsiTheme="majorHAnsi"/>
        </w:rPr>
        <w:t xml:space="preserve">rial </w:t>
      </w:r>
      <w:proofErr w:type="gramStart"/>
      <w:r w:rsidR="00021B12" w:rsidRPr="00852543">
        <w:rPr>
          <w:rFonts w:asciiTheme="majorHAnsi" w:hAnsiTheme="majorHAnsi"/>
        </w:rPr>
        <w:t>will be delivered</w:t>
      </w:r>
      <w:proofErr w:type="gramEnd"/>
      <w:r w:rsidR="00021B12" w:rsidRPr="00852543">
        <w:rPr>
          <w:rFonts w:asciiTheme="majorHAnsi" w:hAnsiTheme="majorHAnsi"/>
        </w:rPr>
        <w:t xml:space="preserve"> in metropolitan Perth and the Peel, Wheatbelt and South West regions of Western Australia (WA).</w:t>
      </w:r>
    </w:p>
    <w:p w:rsidR="00ED1148" w:rsidRPr="00852543" w:rsidRDefault="00CE05B9" w:rsidP="00F15B39">
      <w:pPr>
        <w:rPr>
          <w:rFonts w:asciiTheme="majorHAnsi" w:hAnsiTheme="majorHAnsi"/>
        </w:rPr>
      </w:pPr>
      <w:r w:rsidRPr="00852543">
        <w:rPr>
          <w:rFonts w:asciiTheme="majorHAnsi" w:hAnsiTheme="majorHAnsi"/>
        </w:rPr>
        <w:t>Wanslea Family Services</w:t>
      </w:r>
      <w:r w:rsidR="00D03798" w:rsidRPr="00852543">
        <w:rPr>
          <w:rFonts w:asciiTheme="majorHAnsi" w:hAnsiTheme="majorHAnsi"/>
        </w:rPr>
        <w:t xml:space="preserve"> (Wanslea)</w:t>
      </w:r>
      <w:r w:rsidRPr="00852543">
        <w:rPr>
          <w:rFonts w:asciiTheme="majorHAnsi" w:hAnsiTheme="majorHAnsi"/>
        </w:rPr>
        <w:t>, a non</w:t>
      </w:r>
      <w:r w:rsidR="006115E3" w:rsidRPr="00852543">
        <w:rPr>
          <w:rFonts w:asciiTheme="majorHAnsi" w:hAnsiTheme="majorHAnsi"/>
        </w:rPr>
        <w:t>-</w:t>
      </w:r>
      <w:r w:rsidRPr="00852543">
        <w:rPr>
          <w:rFonts w:asciiTheme="majorHAnsi" w:hAnsiTheme="majorHAnsi"/>
        </w:rPr>
        <w:t>government organisation</w:t>
      </w:r>
      <w:r w:rsidR="003830F0" w:rsidRPr="00852543">
        <w:rPr>
          <w:rFonts w:asciiTheme="majorHAnsi" w:hAnsiTheme="majorHAnsi"/>
        </w:rPr>
        <w:t>, will deliver the services</w:t>
      </w:r>
      <w:r w:rsidRPr="00852543">
        <w:rPr>
          <w:rFonts w:asciiTheme="majorHAnsi" w:hAnsiTheme="majorHAnsi"/>
        </w:rPr>
        <w:t>.</w:t>
      </w:r>
    </w:p>
    <w:p w:rsidR="00CE05B9" w:rsidRPr="00F15B39" w:rsidRDefault="00CE05B9" w:rsidP="00F15B39">
      <w:pPr>
        <w:pStyle w:val="Heading1"/>
      </w:pPr>
      <w:r w:rsidRPr="00F15B39">
        <w:t>Support for the participants</w:t>
      </w:r>
    </w:p>
    <w:p w:rsidR="00CE05B9" w:rsidRPr="00852543" w:rsidRDefault="00CE05B9" w:rsidP="00F15B39">
      <w:pPr>
        <w:rPr>
          <w:rFonts w:asciiTheme="majorHAnsi" w:hAnsiTheme="majorHAnsi"/>
        </w:rPr>
      </w:pPr>
      <w:r w:rsidRPr="00852543">
        <w:rPr>
          <w:rFonts w:asciiTheme="majorHAnsi" w:hAnsiTheme="majorHAnsi"/>
        </w:rPr>
        <w:t xml:space="preserve">Young people </w:t>
      </w:r>
      <w:proofErr w:type="gramStart"/>
      <w:r w:rsidRPr="00852543">
        <w:rPr>
          <w:rFonts w:asciiTheme="majorHAnsi" w:hAnsiTheme="majorHAnsi"/>
        </w:rPr>
        <w:t>will be invited</w:t>
      </w:r>
      <w:proofErr w:type="gramEnd"/>
      <w:r w:rsidRPr="00852543">
        <w:rPr>
          <w:rFonts w:asciiTheme="majorHAnsi" w:hAnsiTheme="majorHAnsi"/>
        </w:rPr>
        <w:t xml:space="preserve"> by their </w:t>
      </w:r>
      <w:r w:rsidR="00423EEB" w:rsidRPr="00852543">
        <w:rPr>
          <w:rFonts w:asciiTheme="majorHAnsi" w:hAnsiTheme="majorHAnsi"/>
        </w:rPr>
        <w:t>WA Department of Communities</w:t>
      </w:r>
      <w:r w:rsidRPr="00852543">
        <w:rPr>
          <w:rFonts w:asciiTheme="majorHAnsi" w:hAnsiTheme="majorHAnsi"/>
        </w:rPr>
        <w:t xml:space="preserve"> case managers t</w:t>
      </w:r>
      <w:r w:rsidR="00A9131C" w:rsidRPr="00852543">
        <w:rPr>
          <w:rFonts w:asciiTheme="majorHAnsi" w:hAnsiTheme="majorHAnsi"/>
        </w:rPr>
        <w:t xml:space="preserve">o participate. Participation </w:t>
      </w:r>
      <w:r w:rsidRPr="00852543">
        <w:rPr>
          <w:rFonts w:asciiTheme="majorHAnsi" w:hAnsiTheme="majorHAnsi"/>
        </w:rPr>
        <w:t>is voluntary</w:t>
      </w:r>
      <w:r w:rsidR="003830F0" w:rsidRPr="00852543">
        <w:rPr>
          <w:rFonts w:asciiTheme="majorHAnsi" w:hAnsiTheme="majorHAnsi"/>
        </w:rPr>
        <w:t xml:space="preserve"> and y</w:t>
      </w:r>
      <w:r w:rsidRPr="00852543">
        <w:rPr>
          <w:rFonts w:asciiTheme="majorHAnsi" w:hAnsiTheme="majorHAnsi"/>
        </w:rPr>
        <w:t>oung people must provide informed consent to partici</w:t>
      </w:r>
      <w:r w:rsidR="006115E3" w:rsidRPr="00852543">
        <w:rPr>
          <w:rFonts w:asciiTheme="majorHAnsi" w:hAnsiTheme="majorHAnsi"/>
        </w:rPr>
        <w:t>pate.</w:t>
      </w:r>
      <w:r w:rsidR="00CD035A" w:rsidRPr="00852543">
        <w:rPr>
          <w:rFonts w:asciiTheme="majorHAnsi" w:hAnsiTheme="majorHAnsi"/>
        </w:rPr>
        <w:t xml:space="preserve"> They can leave at any time by revoking consent in writing.</w:t>
      </w:r>
    </w:p>
    <w:p w:rsidR="00C86713" w:rsidRPr="00852543" w:rsidRDefault="00A4363C" w:rsidP="00C86713">
      <w:pPr>
        <w:rPr>
          <w:rFonts w:asciiTheme="majorHAnsi" w:hAnsiTheme="majorHAnsi"/>
        </w:rPr>
      </w:pPr>
      <w:r w:rsidRPr="00852543">
        <w:rPr>
          <w:rFonts w:asciiTheme="majorHAnsi" w:hAnsiTheme="majorHAnsi"/>
          <w:lang w:val="en"/>
        </w:rPr>
        <w:t xml:space="preserve">Each young person will be supported by </w:t>
      </w:r>
      <w:r w:rsidRPr="00852543">
        <w:rPr>
          <w:rFonts w:asciiTheme="majorHAnsi" w:hAnsiTheme="majorHAnsi" w:cstheme="minorHAnsi"/>
          <w:lang w:val="en"/>
        </w:rPr>
        <w:t xml:space="preserve">a </w:t>
      </w:r>
      <w:r w:rsidR="00423EEB" w:rsidRPr="00852543">
        <w:rPr>
          <w:rFonts w:asciiTheme="majorHAnsi" w:hAnsiTheme="majorHAnsi" w:cstheme="minorHAnsi"/>
          <w:lang w:val="en"/>
        </w:rPr>
        <w:t>Personal Adviser</w:t>
      </w:r>
      <w:r w:rsidRPr="00852543">
        <w:rPr>
          <w:rFonts w:asciiTheme="majorHAnsi" w:hAnsiTheme="majorHAnsi" w:cstheme="minorHAnsi"/>
          <w:lang w:val="en"/>
        </w:rPr>
        <w:t xml:space="preserve"> </w:t>
      </w:r>
      <w:r w:rsidRPr="00852543">
        <w:rPr>
          <w:rFonts w:asciiTheme="majorHAnsi" w:hAnsiTheme="majorHAnsi"/>
          <w:lang w:val="en"/>
        </w:rPr>
        <w:t>from mid-2017 to mid</w:t>
      </w:r>
      <w:r w:rsidR="00284F71" w:rsidRPr="00852543">
        <w:rPr>
          <w:rFonts w:asciiTheme="majorHAnsi" w:hAnsiTheme="majorHAnsi"/>
          <w:lang w:val="en"/>
        </w:rPr>
        <w:noBreakHyphen/>
      </w:r>
      <w:r w:rsidRPr="00852543">
        <w:rPr>
          <w:rFonts w:asciiTheme="majorHAnsi" w:hAnsiTheme="majorHAnsi"/>
          <w:lang w:val="en"/>
        </w:rPr>
        <w:t xml:space="preserve">2020. </w:t>
      </w:r>
      <w:r w:rsidR="00423EEB" w:rsidRPr="00852543">
        <w:rPr>
          <w:rFonts w:asciiTheme="majorHAnsi" w:hAnsiTheme="majorHAnsi"/>
        </w:rPr>
        <w:t>Personal Advisers</w:t>
      </w:r>
      <w:r w:rsidR="00C86713" w:rsidRPr="00852543">
        <w:rPr>
          <w:rFonts w:asciiTheme="majorHAnsi" w:hAnsiTheme="majorHAnsi"/>
        </w:rPr>
        <w:t xml:space="preserve"> will support the young people </w:t>
      </w:r>
      <w:proofErr w:type="gramStart"/>
      <w:r w:rsidR="00C86713" w:rsidRPr="00852543">
        <w:rPr>
          <w:rFonts w:asciiTheme="majorHAnsi" w:hAnsiTheme="majorHAnsi"/>
        </w:rPr>
        <w:t>to</w:t>
      </w:r>
      <w:proofErr w:type="gramEnd"/>
      <w:r w:rsidR="00C86713" w:rsidRPr="00852543">
        <w:rPr>
          <w:rFonts w:asciiTheme="majorHAnsi" w:hAnsiTheme="majorHAnsi"/>
        </w:rPr>
        <w:t>:</w:t>
      </w:r>
    </w:p>
    <w:p w:rsidR="00C86713" w:rsidRPr="00852543" w:rsidRDefault="00C86713" w:rsidP="00C86713">
      <w:pPr>
        <w:pStyle w:val="ListParagraph"/>
        <w:numPr>
          <w:ilvl w:val="0"/>
          <w:numId w:val="66"/>
        </w:numPr>
        <w:rPr>
          <w:rFonts w:asciiTheme="majorHAnsi" w:hAnsiTheme="majorHAnsi"/>
        </w:rPr>
      </w:pPr>
      <w:r w:rsidRPr="00852543">
        <w:rPr>
          <w:rFonts w:asciiTheme="majorHAnsi" w:hAnsiTheme="majorHAnsi"/>
        </w:rPr>
        <w:t>gain skills to live independently</w:t>
      </w:r>
    </w:p>
    <w:p w:rsidR="00C86713" w:rsidRPr="00852543" w:rsidRDefault="00C86713" w:rsidP="00C86713">
      <w:pPr>
        <w:pStyle w:val="ListParagraph"/>
        <w:numPr>
          <w:ilvl w:val="0"/>
          <w:numId w:val="66"/>
        </w:numPr>
        <w:rPr>
          <w:rFonts w:asciiTheme="majorHAnsi" w:hAnsiTheme="majorHAnsi"/>
        </w:rPr>
      </w:pPr>
      <w:r w:rsidRPr="00852543">
        <w:rPr>
          <w:rFonts w:asciiTheme="majorHAnsi" w:hAnsiTheme="majorHAnsi"/>
        </w:rPr>
        <w:t>find a place to live</w:t>
      </w:r>
    </w:p>
    <w:p w:rsidR="00C86713" w:rsidRPr="00852543" w:rsidRDefault="00C86713" w:rsidP="00C86713">
      <w:pPr>
        <w:pStyle w:val="ListParagraph"/>
        <w:numPr>
          <w:ilvl w:val="0"/>
          <w:numId w:val="66"/>
        </w:numPr>
        <w:rPr>
          <w:rFonts w:asciiTheme="majorHAnsi" w:hAnsiTheme="majorHAnsi"/>
        </w:rPr>
      </w:pPr>
      <w:r w:rsidRPr="00852543">
        <w:rPr>
          <w:rFonts w:asciiTheme="majorHAnsi" w:hAnsiTheme="majorHAnsi"/>
        </w:rPr>
        <w:t>manage their health and finances</w:t>
      </w:r>
    </w:p>
    <w:p w:rsidR="00C86713" w:rsidRPr="00852543" w:rsidRDefault="00852543" w:rsidP="00C86713">
      <w:pPr>
        <w:pStyle w:val="ListParagraph"/>
        <w:numPr>
          <w:ilvl w:val="0"/>
          <w:numId w:val="66"/>
        </w:numPr>
        <w:rPr>
          <w:rFonts w:asciiTheme="majorHAnsi" w:hAnsiTheme="majorHAnsi"/>
        </w:rPr>
      </w:pPr>
      <w:r>
        <w:rPr>
          <w:rFonts w:asciiTheme="majorHAnsi" w:hAnsiTheme="majorHAnsi"/>
        </w:rPr>
        <w:t>sort out legal matters,</w:t>
      </w:r>
    </w:p>
    <w:p w:rsidR="00C86713" w:rsidRPr="00852543" w:rsidRDefault="00C86713" w:rsidP="00C86713">
      <w:pPr>
        <w:pStyle w:val="ListParagraph"/>
        <w:numPr>
          <w:ilvl w:val="0"/>
          <w:numId w:val="66"/>
        </w:numPr>
        <w:rPr>
          <w:rFonts w:asciiTheme="majorHAnsi" w:hAnsiTheme="majorHAnsi"/>
        </w:rPr>
      </w:pPr>
      <w:proofErr w:type="gramStart"/>
      <w:r w:rsidRPr="00852543">
        <w:rPr>
          <w:rFonts w:asciiTheme="majorHAnsi" w:hAnsiTheme="majorHAnsi"/>
        </w:rPr>
        <w:t>maintain</w:t>
      </w:r>
      <w:proofErr w:type="gramEnd"/>
      <w:r w:rsidRPr="00852543">
        <w:rPr>
          <w:rFonts w:asciiTheme="majorHAnsi" w:hAnsiTheme="majorHAnsi"/>
        </w:rPr>
        <w:t xml:space="preserve"> their social connections, culture and identity.</w:t>
      </w:r>
    </w:p>
    <w:p w:rsidR="00203329" w:rsidRPr="00852543" w:rsidRDefault="00C86713" w:rsidP="00F15B39">
      <w:pPr>
        <w:rPr>
          <w:rFonts w:asciiTheme="majorHAnsi" w:hAnsiTheme="majorHAnsi" w:cs="Arial"/>
        </w:rPr>
      </w:pPr>
      <w:r w:rsidRPr="00852543">
        <w:rPr>
          <w:rFonts w:asciiTheme="majorHAnsi" w:hAnsiTheme="majorHAnsi"/>
          <w:lang w:val="en"/>
        </w:rPr>
        <w:t xml:space="preserve">Depending on their aspirations, </w:t>
      </w:r>
      <w:r w:rsidR="00423EEB" w:rsidRPr="00852543">
        <w:rPr>
          <w:rFonts w:asciiTheme="majorHAnsi" w:hAnsiTheme="majorHAnsi"/>
        </w:rPr>
        <w:t>Personal Advisers</w:t>
      </w:r>
      <w:r w:rsidR="00CE05B9" w:rsidRPr="00852543">
        <w:rPr>
          <w:rFonts w:asciiTheme="majorHAnsi" w:hAnsiTheme="majorHAnsi"/>
        </w:rPr>
        <w:t xml:space="preserve"> </w:t>
      </w:r>
      <w:r w:rsidR="003830F0" w:rsidRPr="00852543">
        <w:rPr>
          <w:rFonts w:asciiTheme="majorHAnsi" w:hAnsiTheme="majorHAnsi"/>
        </w:rPr>
        <w:t>will</w:t>
      </w:r>
      <w:r w:rsidR="00CE05B9" w:rsidRPr="00852543">
        <w:rPr>
          <w:rFonts w:asciiTheme="majorHAnsi" w:hAnsiTheme="majorHAnsi"/>
        </w:rPr>
        <w:t xml:space="preserve"> </w:t>
      </w:r>
      <w:r w:rsidRPr="00852543">
        <w:rPr>
          <w:rFonts w:asciiTheme="majorHAnsi" w:hAnsiTheme="majorHAnsi"/>
        </w:rPr>
        <w:t xml:space="preserve">also </w:t>
      </w:r>
      <w:r w:rsidR="00CE05B9" w:rsidRPr="00852543">
        <w:rPr>
          <w:rFonts w:asciiTheme="majorHAnsi" w:hAnsiTheme="majorHAnsi"/>
        </w:rPr>
        <w:t xml:space="preserve">support the </w:t>
      </w:r>
      <w:r w:rsidR="00A9131C" w:rsidRPr="00852543">
        <w:rPr>
          <w:rFonts w:asciiTheme="majorHAnsi" w:hAnsiTheme="majorHAnsi"/>
        </w:rPr>
        <w:t>young people</w:t>
      </w:r>
      <w:r w:rsidR="003830F0" w:rsidRPr="00852543">
        <w:rPr>
          <w:rFonts w:asciiTheme="majorHAnsi" w:hAnsiTheme="majorHAnsi"/>
        </w:rPr>
        <w:t xml:space="preserve"> to</w:t>
      </w:r>
      <w:r w:rsidR="00203329" w:rsidRPr="00852543">
        <w:rPr>
          <w:rFonts w:asciiTheme="majorHAnsi" w:hAnsiTheme="majorHAnsi" w:cs="Arial"/>
        </w:rPr>
        <w:t>:</w:t>
      </w:r>
    </w:p>
    <w:p w:rsidR="00203329" w:rsidRPr="00852543" w:rsidRDefault="0035208C" w:rsidP="009D70F4">
      <w:pPr>
        <w:pStyle w:val="ListParagraph"/>
        <w:numPr>
          <w:ilvl w:val="0"/>
          <w:numId w:val="66"/>
        </w:numPr>
        <w:rPr>
          <w:rFonts w:asciiTheme="majorHAnsi" w:hAnsiTheme="majorHAnsi"/>
        </w:rPr>
      </w:pPr>
      <w:r w:rsidRPr="00852543">
        <w:rPr>
          <w:rFonts w:asciiTheme="majorHAnsi" w:hAnsiTheme="majorHAnsi"/>
        </w:rPr>
        <w:t>enrol in a TAFE course or university</w:t>
      </w:r>
    </w:p>
    <w:p w:rsidR="00203329" w:rsidRPr="00852543" w:rsidRDefault="00CE05B9" w:rsidP="009D70F4">
      <w:pPr>
        <w:pStyle w:val="ListParagraph"/>
        <w:numPr>
          <w:ilvl w:val="0"/>
          <w:numId w:val="66"/>
        </w:numPr>
        <w:rPr>
          <w:rFonts w:asciiTheme="majorHAnsi" w:hAnsiTheme="majorHAnsi"/>
        </w:rPr>
      </w:pPr>
      <w:r w:rsidRPr="00852543">
        <w:rPr>
          <w:rFonts w:asciiTheme="majorHAnsi" w:hAnsiTheme="majorHAnsi"/>
        </w:rPr>
        <w:t>start a training course or apprenticeship, and/or</w:t>
      </w:r>
    </w:p>
    <w:p w:rsidR="00203329" w:rsidRPr="00852543" w:rsidRDefault="00CE05B9" w:rsidP="009D70F4">
      <w:pPr>
        <w:pStyle w:val="ListParagraph"/>
        <w:numPr>
          <w:ilvl w:val="0"/>
          <w:numId w:val="66"/>
        </w:numPr>
        <w:rPr>
          <w:rFonts w:asciiTheme="majorHAnsi" w:hAnsiTheme="majorHAnsi"/>
        </w:rPr>
      </w:pPr>
      <w:proofErr w:type="gramStart"/>
      <w:r w:rsidRPr="00852543">
        <w:rPr>
          <w:rFonts w:asciiTheme="majorHAnsi" w:hAnsiTheme="majorHAnsi"/>
        </w:rPr>
        <w:t>find</w:t>
      </w:r>
      <w:proofErr w:type="gramEnd"/>
      <w:r w:rsidRPr="00852543">
        <w:rPr>
          <w:rFonts w:asciiTheme="majorHAnsi" w:hAnsiTheme="majorHAnsi"/>
        </w:rPr>
        <w:t xml:space="preserve"> a job.</w:t>
      </w:r>
    </w:p>
    <w:p w:rsidR="00992D97" w:rsidRPr="00852543" w:rsidRDefault="007A5F5B" w:rsidP="00F15B39">
      <w:pPr>
        <w:rPr>
          <w:rFonts w:asciiTheme="majorHAnsi" w:hAnsiTheme="majorHAnsi"/>
        </w:rPr>
      </w:pPr>
      <w:r w:rsidRPr="00852543">
        <w:rPr>
          <w:rFonts w:asciiTheme="majorHAnsi" w:hAnsiTheme="majorHAnsi"/>
        </w:rPr>
        <w:lastRenderedPageBreak/>
        <w:t>During the t</w:t>
      </w:r>
      <w:r w:rsidR="00992D97" w:rsidRPr="00852543">
        <w:rPr>
          <w:rFonts w:asciiTheme="majorHAnsi" w:hAnsiTheme="majorHAnsi"/>
        </w:rPr>
        <w:t xml:space="preserve">rial, </w:t>
      </w:r>
      <w:r w:rsidR="00852543" w:rsidRPr="00852543">
        <w:rPr>
          <w:rFonts w:asciiTheme="majorHAnsi" w:hAnsiTheme="majorHAnsi"/>
        </w:rPr>
        <w:t xml:space="preserve">WA </w:t>
      </w:r>
      <w:r w:rsidR="00423EEB" w:rsidRPr="00852543">
        <w:rPr>
          <w:rFonts w:asciiTheme="majorHAnsi" w:hAnsiTheme="majorHAnsi"/>
        </w:rPr>
        <w:t>Department of Communities</w:t>
      </w:r>
      <w:r w:rsidR="00CE05B9" w:rsidRPr="00852543">
        <w:rPr>
          <w:rFonts w:asciiTheme="majorHAnsi" w:hAnsiTheme="majorHAnsi"/>
        </w:rPr>
        <w:t xml:space="preserve"> case managers will </w:t>
      </w:r>
      <w:r w:rsidR="00A44C0F" w:rsidRPr="00852543">
        <w:rPr>
          <w:rFonts w:asciiTheme="majorHAnsi" w:hAnsiTheme="majorHAnsi"/>
        </w:rPr>
        <w:t xml:space="preserve">continue to </w:t>
      </w:r>
      <w:r w:rsidR="00CE05B9" w:rsidRPr="00852543">
        <w:rPr>
          <w:rFonts w:asciiTheme="majorHAnsi" w:hAnsiTheme="majorHAnsi"/>
        </w:rPr>
        <w:t>provide case management and support until participants turn 18 years old.</w:t>
      </w:r>
      <w:r w:rsidR="00852543" w:rsidRPr="00852543">
        <w:rPr>
          <w:rFonts w:asciiTheme="majorHAnsi" w:hAnsiTheme="majorHAnsi"/>
        </w:rPr>
        <w:t xml:space="preserve"> Post leaving care Wanslea continues to support delivery during the trial period.</w:t>
      </w:r>
    </w:p>
    <w:p w:rsidR="00CE05B9" w:rsidRPr="00852543" w:rsidRDefault="00423EEB" w:rsidP="00F15B39">
      <w:pPr>
        <w:rPr>
          <w:rFonts w:asciiTheme="majorHAnsi" w:hAnsiTheme="majorHAnsi"/>
        </w:rPr>
      </w:pPr>
      <w:r w:rsidRPr="00852543">
        <w:rPr>
          <w:rFonts w:asciiTheme="majorHAnsi" w:hAnsiTheme="majorHAnsi"/>
        </w:rPr>
        <w:t>Personal Advisers</w:t>
      </w:r>
      <w:r w:rsidR="00CE05B9" w:rsidRPr="00852543">
        <w:rPr>
          <w:rFonts w:asciiTheme="majorHAnsi" w:hAnsiTheme="majorHAnsi"/>
        </w:rPr>
        <w:t xml:space="preserve"> will work closely with </w:t>
      </w:r>
      <w:r w:rsidR="00852543" w:rsidRPr="00852543">
        <w:rPr>
          <w:rFonts w:asciiTheme="majorHAnsi" w:hAnsiTheme="majorHAnsi"/>
        </w:rPr>
        <w:t xml:space="preserve">WA </w:t>
      </w:r>
      <w:r w:rsidRPr="00852543">
        <w:rPr>
          <w:rFonts w:asciiTheme="majorHAnsi" w:hAnsiTheme="majorHAnsi"/>
        </w:rPr>
        <w:t>Department of Communities</w:t>
      </w:r>
      <w:r w:rsidR="00CE05B9" w:rsidRPr="00852543">
        <w:rPr>
          <w:rFonts w:asciiTheme="majorHAnsi" w:hAnsiTheme="majorHAnsi"/>
        </w:rPr>
        <w:t xml:space="preserve"> case managers to implement </w:t>
      </w:r>
      <w:r w:rsidR="00A9131C" w:rsidRPr="00852543">
        <w:rPr>
          <w:rFonts w:asciiTheme="majorHAnsi" w:hAnsiTheme="majorHAnsi"/>
        </w:rPr>
        <w:t>the young people’s</w:t>
      </w:r>
      <w:r w:rsidR="00CE05B9" w:rsidRPr="00852543">
        <w:rPr>
          <w:rFonts w:asciiTheme="majorHAnsi" w:hAnsiTheme="majorHAnsi"/>
        </w:rPr>
        <w:t xml:space="preserve"> leaving care plans and cultural plans. This may involve working with </w:t>
      </w:r>
      <w:r w:rsidR="00A9131C" w:rsidRPr="00852543">
        <w:rPr>
          <w:rFonts w:asciiTheme="majorHAnsi" w:hAnsiTheme="majorHAnsi"/>
        </w:rPr>
        <w:t xml:space="preserve">the young people’s </w:t>
      </w:r>
      <w:r w:rsidR="00CE05B9" w:rsidRPr="00852543">
        <w:rPr>
          <w:rFonts w:asciiTheme="majorHAnsi" w:hAnsiTheme="majorHAnsi"/>
        </w:rPr>
        <w:t>families and carers</w:t>
      </w:r>
      <w:r w:rsidR="00992D97" w:rsidRPr="00852543">
        <w:rPr>
          <w:rFonts w:asciiTheme="majorHAnsi" w:hAnsiTheme="majorHAnsi"/>
        </w:rPr>
        <w:t>,</w:t>
      </w:r>
      <w:r w:rsidR="00CE05B9" w:rsidRPr="00852543">
        <w:rPr>
          <w:rFonts w:asciiTheme="majorHAnsi" w:hAnsiTheme="majorHAnsi"/>
        </w:rPr>
        <w:t xml:space="preserve"> </w:t>
      </w:r>
      <w:r w:rsidR="003F2A6A" w:rsidRPr="00852543">
        <w:rPr>
          <w:rFonts w:asciiTheme="majorHAnsi" w:hAnsiTheme="majorHAnsi"/>
        </w:rPr>
        <w:t xml:space="preserve">or </w:t>
      </w:r>
      <w:r w:rsidR="00CE05B9" w:rsidRPr="00852543">
        <w:rPr>
          <w:rFonts w:asciiTheme="majorHAnsi" w:hAnsiTheme="majorHAnsi"/>
        </w:rPr>
        <w:t>other people, for example, a teacher or training worker.</w:t>
      </w:r>
    </w:p>
    <w:p w:rsidR="00CE05B9" w:rsidRPr="00F15B39" w:rsidRDefault="00CE05B9" w:rsidP="00F15B39">
      <w:pPr>
        <w:pStyle w:val="Heading1"/>
      </w:pPr>
      <w:r w:rsidRPr="00F15B39">
        <w:t xml:space="preserve">Access to </w:t>
      </w:r>
      <w:r w:rsidR="0024492F">
        <w:t>g</w:t>
      </w:r>
      <w:r w:rsidR="00305B17">
        <w:t>overnment</w:t>
      </w:r>
      <w:r w:rsidRPr="00F15B39">
        <w:t xml:space="preserve"> payments and other services</w:t>
      </w:r>
    </w:p>
    <w:p w:rsidR="00CE05B9" w:rsidRPr="00852543" w:rsidRDefault="007A5F5B" w:rsidP="00F15B39">
      <w:pPr>
        <w:rPr>
          <w:rFonts w:asciiTheme="majorHAnsi" w:hAnsiTheme="majorHAnsi"/>
        </w:rPr>
      </w:pPr>
      <w:r w:rsidRPr="00852543">
        <w:rPr>
          <w:rFonts w:asciiTheme="majorHAnsi" w:hAnsiTheme="majorHAnsi"/>
        </w:rPr>
        <w:t>Taking part in the t</w:t>
      </w:r>
      <w:r w:rsidR="006115E3" w:rsidRPr="00852543">
        <w:rPr>
          <w:rFonts w:asciiTheme="majorHAnsi" w:hAnsiTheme="majorHAnsi"/>
        </w:rPr>
        <w:t xml:space="preserve">rial will not affect any </w:t>
      </w:r>
      <w:r w:rsidR="0024492F" w:rsidRPr="00852543">
        <w:rPr>
          <w:rFonts w:asciiTheme="majorHAnsi" w:hAnsiTheme="majorHAnsi"/>
        </w:rPr>
        <w:t>g</w:t>
      </w:r>
      <w:r w:rsidR="00305B17" w:rsidRPr="00852543">
        <w:rPr>
          <w:rFonts w:asciiTheme="majorHAnsi" w:hAnsiTheme="majorHAnsi"/>
        </w:rPr>
        <w:t>overnment</w:t>
      </w:r>
      <w:r w:rsidR="006115E3" w:rsidRPr="00852543">
        <w:rPr>
          <w:rFonts w:asciiTheme="majorHAnsi" w:hAnsiTheme="majorHAnsi"/>
        </w:rPr>
        <w:t xml:space="preserve"> payments or allowances. However, </w:t>
      </w:r>
      <w:r w:rsidR="00C06E69" w:rsidRPr="00852543">
        <w:rPr>
          <w:rFonts w:asciiTheme="majorHAnsi" w:hAnsiTheme="majorHAnsi"/>
        </w:rPr>
        <w:t xml:space="preserve">young people </w:t>
      </w:r>
      <w:r w:rsidR="006115E3" w:rsidRPr="00852543">
        <w:rPr>
          <w:rFonts w:asciiTheme="majorHAnsi" w:hAnsiTheme="majorHAnsi"/>
        </w:rPr>
        <w:t xml:space="preserve">currently receiving leaving care services </w:t>
      </w:r>
      <w:r w:rsidR="00284F71" w:rsidRPr="00852543">
        <w:rPr>
          <w:rFonts w:asciiTheme="majorHAnsi" w:hAnsiTheme="majorHAnsi"/>
        </w:rPr>
        <w:t>who</w:t>
      </w:r>
      <w:r w:rsidRPr="00852543">
        <w:rPr>
          <w:rFonts w:asciiTheme="majorHAnsi" w:hAnsiTheme="majorHAnsi"/>
        </w:rPr>
        <w:t xml:space="preserve"> want to take part in the t</w:t>
      </w:r>
      <w:r w:rsidR="006115E3" w:rsidRPr="00852543">
        <w:rPr>
          <w:rFonts w:asciiTheme="majorHAnsi" w:hAnsiTheme="majorHAnsi"/>
        </w:rPr>
        <w:t>rial</w:t>
      </w:r>
      <w:r w:rsidR="00284F71" w:rsidRPr="00852543">
        <w:rPr>
          <w:rFonts w:asciiTheme="majorHAnsi" w:hAnsiTheme="majorHAnsi"/>
        </w:rPr>
        <w:t xml:space="preserve"> </w:t>
      </w:r>
      <w:r w:rsidR="006115E3" w:rsidRPr="00852543">
        <w:rPr>
          <w:rFonts w:asciiTheme="majorHAnsi" w:hAnsiTheme="majorHAnsi"/>
        </w:rPr>
        <w:t xml:space="preserve">will </w:t>
      </w:r>
      <w:r w:rsidR="00284F71" w:rsidRPr="00852543">
        <w:rPr>
          <w:rFonts w:asciiTheme="majorHAnsi" w:hAnsiTheme="majorHAnsi"/>
        </w:rPr>
        <w:t>need to transfer</w:t>
      </w:r>
      <w:r w:rsidRPr="00852543">
        <w:rPr>
          <w:rFonts w:asciiTheme="majorHAnsi" w:hAnsiTheme="majorHAnsi"/>
        </w:rPr>
        <w:t xml:space="preserve"> over to the t</w:t>
      </w:r>
      <w:r w:rsidR="006115E3" w:rsidRPr="00852543">
        <w:rPr>
          <w:rFonts w:asciiTheme="majorHAnsi" w:hAnsiTheme="majorHAnsi"/>
        </w:rPr>
        <w:t>rial’s services.</w:t>
      </w:r>
    </w:p>
    <w:p w:rsidR="00CE05B9" w:rsidRPr="00F15B39" w:rsidRDefault="00CE05B9" w:rsidP="00F15B39">
      <w:pPr>
        <w:pStyle w:val="Heading1"/>
      </w:pPr>
      <w:r w:rsidRPr="00F15B39">
        <w:t>Use of personal information</w:t>
      </w:r>
    </w:p>
    <w:p w:rsidR="00CE05B9" w:rsidRPr="00852543" w:rsidRDefault="00CE05B9" w:rsidP="00F15B39">
      <w:pPr>
        <w:rPr>
          <w:rFonts w:asciiTheme="majorHAnsi" w:hAnsiTheme="majorHAnsi"/>
        </w:rPr>
      </w:pPr>
      <w:r w:rsidRPr="00852543">
        <w:rPr>
          <w:rFonts w:asciiTheme="majorHAnsi" w:hAnsiTheme="majorHAnsi"/>
        </w:rPr>
        <w:t xml:space="preserve">Some </w:t>
      </w:r>
      <w:r w:rsidR="00A4363C" w:rsidRPr="00852543">
        <w:rPr>
          <w:rFonts w:asciiTheme="majorHAnsi" w:hAnsiTheme="majorHAnsi"/>
        </w:rPr>
        <w:t xml:space="preserve">personal </w:t>
      </w:r>
      <w:r w:rsidRPr="00852543">
        <w:rPr>
          <w:rFonts w:asciiTheme="majorHAnsi" w:hAnsiTheme="majorHAnsi"/>
        </w:rPr>
        <w:t>information</w:t>
      </w:r>
      <w:r w:rsidR="00A4363C" w:rsidRPr="00852543">
        <w:rPr>
          <w:rFonts w:asciiTheme="majorHAnsi" w:hAnsiTheme="majorHAnsi"/>
        </w:rPr>
        <w:t xml:space="preserve"> </w:t>
      </w:r>
      <w:proofErr w:type="gramStart"/>
      <w:r w:rsidR="00A4363C" w:rsidRPr="00852543">
        <w:rPr>
          <w:rFonts w:asciiTheme="majorHAnsi" w:hAnsiTheme="majorHAnsi"/>
        </w:rPr>
        <w:t>will be</w:t>
      </w:r>
      <w:r w:rsidRPr="00852543">
        <w:rPr>
          <w:rFonts w:asciiTheme="majorHAnsi" w:hAnsiTheme="majorHAnsi"/>
        </w:rPr>
        <w:t xml:space="preserve"> collected</w:t>
      </w:r>
      <w:proofErr w:type="gramEnd"/>
      <w:r w:rsidRPr="00852543">
        <w:rPr>
          <w:rFonts w:asciiTheme="majorHAnsi" w:hAnsiTheme="majorHAnsi"/>
        </w:rPr>
        <w:t xml:space="preserve"> about participants </w:t>
      </w:r>
      <w:r w:rsidR="00A4363C" w:rsidRPr="00852543">
        <w:rPr>
          <w:rFonts w:asciiTheme="majorHAnsi" w:hAnsiTheme="majorHAnsi"/>
        </w:rPr>
        <w:t>during</w:t>
      </w:r>
      <w:r w:rsidR="00423EEB" w:rsidRPr="00852543">
        <w:rPr>
          <w:rFonts w:asciiTheme="majorHAnsi" w:hAnsiTheme="majorHAnsi"/>
        </w:rPr>
        <w:t xml:space="preserve"> the t</w:t>
      </w:r>
      <w:r w:rsidRPr="00852543">
        <w:rPr>
          <w:rFonts w:asciiTheme="majorHAnsi" w:hAnsiTheme="majorHAnsi"/>
        </w:rPr>
        <w:t>ria</w:t>
      </w:r>
      <w:r w:rsidR="00A4363C" w:rsidRPr="00852543">
        <w:rPr>
          <w:rFonts w:asciiTheme="majorHAnsi" w:hAnsiTheme="majorHAnsi"/>
        </w:rPr>
        <w:t>l in relation</w:t>
      </w:r>
      <w:r w:rsidRPr="00852543">
        <w:rPr>
          <w:rFonts w:asciiTheme="majorHAnsi" w:hAnsiTheme="majorHAnsi"/>
        </w:rPr>
        <w:t xml:space="preserve"> to </w:t>
      </w:r>
      <w:r w:rsidR="00A4363C" w:rsidRPr="00852543">
        <w:rPr>
          <w:rFonts w:asciiTheme="majorHAnsi" w:hAnsiTheme="majorHAnsi"/>
        </w:rPr>
        <w:t xml:space="preserve">their </w:t>
      </w:r>
      <w:r w:rsidRPr="00852543">
        <w:rPr>
          <w:rFonts w:asciiTheme="majorHAnsi" w:hAnsiTheme="majorHAnsi"/>
        </w:rPr>
        <w:t>health, education, finances, living arrangements and other relevant informati</w:t>
      </w:r>
      <w:r w:rsidR="00A9131C" w:rsidRPr="00852543">
        <w:rPr>
          <w:rFonts w:asciiTheme="majorHAnsi" w:hAnsiTheme="majorHAnsi"/>
        </w:rPr>
        <w:t>on. This information will help Youth W</w:t>
      </w:r>
      <w:r w:rsidRPr="00852543">
        <w:rPr>
          <w:rFonts w:asciiTheme="majorHAnsi" w:hAnsiTheme="majorHAnsi"/>
        </w:rPr>
        <w:t xml:space="preserve">orkers to provide appropriate support to </w:t>
      </w:r>
      <w:r w:rsidR="00A9131C" w:rsidRPr="00852543">
        <w:rPr>
          <w:rFonts w:asciiTheme="majorHAnsi" w:hAnsiTheme="majorHAnsi"/>
        </w:rPr>
        <w:t>participants.</w:t>
      </w:r>
    </w:p>
    <w:p w:rsidR="008B059B" w:rsidRPr="00852543" w:rsidRDefault="006115E3" w:rsidP="00F15B39">
      <w:pPr>
        <w:rPr>
          <w:rFonts w:asciiTheme="majorHAnsi" w:hAnsiTheme="majorHAnsi"/>
        </w:rPr>
      </w:pPr>
      <w:r w:rsidRPr="00852543">
        <w:rPr>
          <w:rFonts w:asciiTheme="majorHAnsi" w:hAnsiTheme="majorHAnsi"/>
        </w:rPr>
        <w:t>Y</w:t>
      </w:r>
      <w:r w:rsidR="00CE05B9" w:rsidRPr="00852543">
        <w:rPr>
          <w:rFonts w:asciiTheme="majorHAnsi" w:hAnsiTheme="majorHAnsi"/>
        </w:rPr>
        <w:t xml:space="preserve">outh </w:t>
      </w:r>
      <w:r w:rsidRPr="00852543">
        <w:rPr>
          <w:rFonts w:asciiTheme="majorHAnsi" w:hAnsiTheme="majorHAnsi"/>
        </w:rPr>
        <w:t>W</w:t>
      </w:r>
      <w:r w:rsidR="00CE05B9" w:rsidRPr="00852543">
        <w:rPr>
          <w:rFonts w:asciiTheme="majorHAnsi" w:hAnsiTheme="majorHAnsi"/>
        </w:rPr>
        <w:t xml:space="preserve">orkers may </w:t>
      </w:r>
      <w:r w:rsidR="00A4363C" w:rsidRPr="00852543">
        <w:rPr>
          <w:rFonts w:asciiTheme="majorHAnsi" w:hAnsiTheme="majorHAnsi"/>
        </w:rPr>
        <w:t xml:space="preserve">then </w:t>
      </w:r>
      <w:r w:rsidR="00CE05B9" w:rsidRPr="00852543">
        <w:rPr>
          <w:rFonts w:asciiTheme="majorHAnsi" w:hAnsiTheme="majorHAnsi"/>
        </w:rPr>
        <w:t xml:space="preserve">share </w:t>
      </w:r>
      <w:r w:rsidR="00A4363C" w:rsidRPr="00852543">
        <w:rPr>
          <w:rFonts w:asciiTheme="majorHAnsi" w:hAnsiTheme="majorHAnsi"/>
        </w:rPr>
        <w:t xml:space="preserve">this </w:t>
      </w:r>
      <w:r w:rsidR="00CE05B9" w:rsidRPr="00852543">
        <w:rPr>
          <w:rFonts w:asciiTheme="majorHAnsi" w:hAnsiTheme="majorHAnsi"/>
        </w:rPr>
        <w:t xml:space="preserve">information with relevant agencies </w:t>
      </w:r>
      <w:proofErr w:type="gramStart"/>
      <w:r w:rsidR="00CE05B9" w:rsidRPr="00852543">
        <w:rPr>
          <w:rFonts w:asciiTheme="majorHAnsi" w:hAnsiTheme="majorHAnsi"/>
        </w:rPr>
        <w:t>to</w:t>
      </w:r>
      <w:proofErr w:type="gramEnd"/>
      <w:r w:rsidR="00CE05B9" w:rsidRPr="00852543">
        <w:rPr>
          <w:rFonts w:asciiTheme="majorHAnsi" w:hAnsiTheme="majorHAnsi"/>
        </w:rPr>
        <w:t xml:space="preserve">: </w:t>
      </w:r>
    </w:p>
    <w:p w:rsidR="008B059B" w:rsidRPr="00852543" w:rsidRDefault="00CE05B9" w:rsidP="009D70F4">
      <w:pPr>
        <w:pStyle w:val="ListParagraph"/>
        <w:numPr>
          <w:ilvl w:val="0"/>
          <w:numId w:val="66"/>
        </w:numPr>
        <w:rPr>
          <w:rFonts w:asciiTheme="majorHAnsi" w:hAnsiTheme="majorHAnsi"/>
        </w:rPr>
      </w:pPr>
      <w:r w:rsidRPr="00852543">
        <w:rPr>
          <w:rFonts w:asciiTheme="majorHAnsi" w:hAnsiTheme="majorHAnsi"/>
        </w:rPr>
        <w:t>obtain accommodation, employment or legal advice for participants</w:t>
      </w:r>
    </w:p>
    <w:p w:rsidR="008B059B" w:rsidRPr="00852543" w:rsidRDefault="00CE05B9" w:rsidP="009D70F4">
      <w:pPr>
        <w:pStyle w:val="ListParagraph"/>
        <w:numPr>
          <w:ilvl w:val="0"/>
          <w:numId w:val="66"/>
        </w:numPr>
        <w:rPr>
          <w:rFonts w:asciiTheme="majorHAnsi" w:hAnsiTheme="majorHAnsi"/>
        </w:rPr>
      </w:pPr>
      <w:r w:rsidRPr="00852543">
        <w:rPr>
          <w:rFonts w:asciiTheme="majorHAnsi" w:hAnsiTheme="majorHAnsi"/>
        </w:rPr>
        <w:t>secure education or training opportunities</w:t>
      </w:r>
      <w:r w:rsidR="008B059B" w:rsidRPr="00852543">
        <w:rPr>
          <w:rFonts w:asciiTheme="majorHAnsi" w:hAnsiTheme="majorHAnsi"/>
        </w:rPr>
        <w:t>,</w:t>
      </w:r>
      <w:r w:rsidRPr="00852543">
        <w:rPr>
          <w:rFonts w:asciiTheme="majorHAnsi" w:hAnsiTheme="majorHAnsi"/>
        </w:rPr>
        <w:t xml:space="preserve"> and/or </w:t>
      </w:r>
    </w:p>
    <w:p w:rsidR="00CE05B9" w:rsidRPr="00852543" w:rsidRDefault="00CE05B9" w:rsidP="009D70F4">
      <w:pPr>
        <w:pStyle w:val="ListParagraph"/>
        <w:numPr>
          <w:ilvl w:val="0"/>
          <w:numId w:val="66"/>
        </w:numPr>
        <w:rPr>
          <w:rFonts w:asciiTheme="majorHAnsi" w:hAnsiTheme="majorHAnsi"/>
        </w:rPr>
      </w:pPr>
      <w:proofErr w:type="gramStart"/>
      <w:r w:rsidRPr="00852543">
        <w:rPr>
          <w:rFonts w:asciiTheme="majorHAnsi" w:hAnsiTheme="majorHAnsi"/>
        </w:rPr>
        <w:t>access</w:t>
      </w:r>
      <w:proofErr w:type="gramEnd"/>
      <w:r w:rsidRPr="00852543">
        <w:rPr>
          <w:rFonts w:asciiTheme="majorHAnsi" w:hAnsiTheme="majorHAnsi"/>
        </w:rPr>
        <w:t xml:space="preserve"> health, financial</w:t>
      </w:r>
      <w:r w:rsidR="00C86713" w:rsidRPr="00852543">
        <w:rPr>
          <w:rFonts w:asciiTheme="majorHAnsi" w:hAnsiTheme="majorHAnsi"/>
        </w:rPr>
        <w:t>,</w:t>
      </w:r>
      <w:r w:rsidRPr="00852543">
        <w:rPr>
          <w:rFonts w:asciiTheme="majorHAnsi" w:hAnsiTheme="majorHAnsi"/>
        </w:rPr>
        <w:t xml:space="preserve"> counselling</w:t>
      </w:r>
      <w:r w:rsidR="00C86713" w:rsidRPr="00852543">
        <w:rPr>
          <w:rFonts w:asciiTheme="majorHAnsi" w:hAnsiTheme="majorHAnsi"/>
        </w:rPr>
        <w:t>, and/or other</w:t>
      </w:r>
      <w:r w:rsidRPr="00852543">
        <w:rPr>
          <w:rFonts w:asciiTheme="majorHAnsi" w:hAnsiTheme="majorHAnsi"/>
        </w:rPr>
        <w:t xml:space="preserve"> services.</w:t>
      </w:r>
    </w:p>
    <w:p w:rsidR="00CE05B9" w:rsidRPr="00852543" w:rsidRDefault="00CE05B9" w:rsidP="00F15B39">
      <w:pPr>
        <w:rPr>
          <w:rFonts w:asciiTheme="majorHAnsi" w:hAnsiTheme="majorHAnsi"/>
        </w:rPr>
      </w:pPr>
      <w:r w:rsidRPr="00852543">
        <w:rPr>
          <w:rFonts w:asciiTheme="majorHAnsi" w:hAnsiTheme="majorHAnsi"/>
        </w:rPr>
        <w:t>All personal inform</w:t>
      </w:r>
      <w:r w:rsidR="007A5F5B" w:rsidRPr="00852543">
        <w:rPr>
          <w:rFonts w:asciiTheme="majorHAnsi" w:hAnsiTheme="majorHAnsi"/>
        </w:rPr>
        <w:t>ation collected as part of the t</w:t>
      </w:r>
      <w:r w:rsidRPr="00852543">
        <w:rPr>
          <w:rFonts w:asciiTheme="majorHAnsi" w:hAnsiTheme="majorHAnsi"/>
        </w:rPr>
        <w:t xml:space="preserve">rial </w:t>
      </w:r>
      <w:proofErr w:type="gramStart"/>
      <w:r w:rsidRPr="00852543">
        <w:rPr>
          <w:rFonts w:asciiTheme="majorHAnsi" w:hAnsiTheme="majorHAnsi"/>
        </w:rPr>
        <w:t>will be managed</w:t>
      </w:r>
      <w:proofErr w:type="gramEnd"/>
      <w:r w:rsidRPr="00852543">
        <w:rPr>
          <w:rFonts w:asciiTheme="majorHAnsi" w:hAnsiTheme="majorHAnsi"/>
        </w:rPr>
        <w:t xml:space="preserve"> under the Australian Privacy Principles contained in Schedule 1 of the </w:t>
      </w:r>
      <w:r w:rsidRPr="00852543">
        <w:rPr>
          <w:rFonts w:asciiTheme="majorHAnsi" w:hAnsiTheme="majorHAnsi"/>
          <w:i/>
        </w:rPr>
        <w:t>Privacy Act 1988</w:t>
      </w:r>
      <w:r w:rsidRPr="00852543">
        <w:rPr>
          <w:rFonts w:asciiTheme="majorHAnsi" w:hAnsiTheme="majorHAnsi"/>
        </w:rPr>
        <w:t>.</w:t>
      </w:r>
    </w:p>
    <w:p w:rsidR="00423EEB" w:rsidRPr="00FB6E1B" w:rsidRDefault="00423EEB" w:rsidP="00F15B39"/>
    <w:p w:rsidR="00CE05B9" w:rsidRPr="00F15B39" w:rsidRDefault="00CE05B9" w:rsidP="00F15B39">
      <w:pPr>
        <w:pStyle w:val="Heading1"/>
      </w:pPr>
      <w:r w:rsidRPr="00F15B39">
        <w:t xml:space="preserve">Evaluation of </w:t>
      </w:r>
      <w:r w:rsidR="007A5F5B">
        <w:t>the t</w:t>
      </w:r>
      <w:r w:rsidRPr="00F15B39">
        <w:t>rial</w:t>
      </w:r>
    </w:p>
    <w:p w:rsidR="00CE05B9" w:rsidRPr="00852543" w:rsidRDefault="007A5F5B" w:rsidP="00F15B39">
      <w:pPr>
        <w:rPr>
          <w:rFonts w:asciiTheme="majorHAnsi" w:hAnsiTheme="majorHAnsi"/>
        </w:rPr>
      </w:pPr>
      <w:r w:rsidRPr="00852543">
        <w:rPr>
          <w:rFonts w:asciiTheme="majorHAnsi" w:hAnsiTheme="majorHAnsi"/>
        </w:rPr>
        <w:t>The t</w:t>
      </w:r>
      <w:r w:rsidR="00CE05B9" w:rsidRPr="00852543">
        <w:rPr>
          <w:rFonts w:asciiTheme="majorHAnsi" w:hAnsiTheme="majorHAnsi"/>
        </w:rPr>
        <w:t xml:space="preserve">rial </w:t>
      </w:r>
      <w:proofErr w:type="gramStart"/>
      <w:r w:rsidR="00CE05B9" w:rsidRPr="00852543">
        <w:rPr>
          <w:rFonts w:asciiTheme="majorHAnsi" w:hAnsiTheme="majorHAnsi"/>
        </w:rPr>
        <w:t xml:space="preserve">will be </w:t>
      </w:r>
      <w:r w:rsidR="003F2A6A" w:rsidRPr="00852543">
        <w:rPr>
          <w:rFonts w:asciiTheme="majorHAnsi" w:hAnsiTheme="majorHAnsi"/>
        </w:rPr>
        <w:t>independently evaluated</w:t>
      </w:r>
      <w:proofErr w:type="gramEnd"/>
      <w:r w:rsidR="00CE05B9" w:rsidRPr="00852543">
        <w:rPr>
          <w:rFonts w:asciiTheme="majorHAnsi" w:hAnsiTheme="majorHAnsi"/>
        </w:rPr>
        <w:t xml:space="preserve">. </w:t>
      </w:r>
    </w:p>
    <w:p w:rsidR="00CE05B9" w:rsidRPr="00852543" w:rsidRDefault="00CE05B9" w:rsidP="00F15B39">
      <w:pPr>
        <w:rPr>
          <w:rFonts w:asciiTheme="majorHAnsi" w:hAnsiTheme="majorHAnsi"/>
        </w:rPr>
      </w:pPr>
      <w:r w:rsidRPr="00852543">
        <w:rPr>
          <w:rFonts w:asciiTheme="majorHAnsi" w:hAnsiTheme="majorHAnsi"/>
        </w:rPr>
        <w:t>The evaluatio</w:t>
      </w:r>
      <w:r w:rsidR="007A5F5B" w:rsidRPr="00852543">
        <w:rPr>
          <w:rFonts w:asciiTheme="majorHAnsi" w:hAnsiTheme="majorHAnsi"/>
        </w:rPr>
        <w:t>n will run for the life of the t</w:t>
      </w:r>
      <w:r w:rsidRPr="00852543">
        <w:rPr>
          <w:rFonts w:asciiTheme="majorHAnsi" w:hAnsiTheme="majorHAnsi"/>
        </w:rPr>
        <w:t xml:space="preserve">rial and will consider the service </w:t>
      </w:r>
      <w:r w:rsidR="00A9131C" w:rsidRPr="00852543">
        <w:rPr>
          <w:rFonts w:asciiTheme="majorHAnsi" w:hAnsiTheme="majorHAnsi"/>
        </w:rPr>
        <w:t xml:space="preserve">delivery </w:t>
      </w:r>
      <w:r w:rsidR="007A5F5B" w:rsidRPr="00852543">
        <w:rPr>
          <w:rFonts w:asciiTheme="majorHAnsi" w:hAnsiTheme="majorHAnsi"/>
        </w:rPr>
        <w:t>model used, how well the t</w:t>
      </w:r>
      <w:r w:rsidRPr="00852543">
        <w:rPr>
          <w:rFonts w:asciiTheme="majorHAnsi" w:hAnsiTheme="majorHAnsi"/>
        </w:rPr>
        <w:t xml:space="preserve">rial </w:t>
      </w:r>
      <w:proofErr w:type="gramStart"/>
      <w:r w:rsidRPr="00852543">
        <w:rPr>
          <w:rFonts w:asciiTheme="majorHAnsi" w:hAnsiTheme="majorHAnsi"/>
        </w:rPr>
        <w:t>was implemen</w:t>
      </w:r>
      <w:r w:rsidR="007A5F5B" w:rsidRPr="00852543">
        <w:rPr>
          <w:rFonts w:asciiTheme="majorHAnsi" w:hAnsiTheme="majorHAnsi"/>
        </w:rPr>
        <w:t>ted</w:t>
      </w:r>
      <w:proofErr w:type="gramEnd"/>
      <w:r w:rsidR="007A5F5B" w:rsidRPr="00852543">
        <w:rPr>
          <w:rFonts w:asciiTheme="majorHAnsi" w:hAnsiTheme="majorHAnsi"/>
        </w:rPr>
        <w:t xml:space="preserve"> and whether the aim of the t</w:t>
      </w:r>
      <w:r w:rsidRPr="00852543">
        <w:rPr>
          <w:rFonts w:asciiTheme="majorHAnsi" w:hAnsiTheme="majorHAnsi"/>
        </w:rPr>
        <w:t xml:space="preserve">rial </w:t>
      </w:r>
      <w:r w:rsidR="006115E3" w:rsidRPr="00852543">
        <w:rPr>
          <w:rFonts w:asciiTheme="majorHAnsi" w:hAnsiTheme="majorHAnsi"/>
        </w:rPr>
        <w:t>was</w:t>
      </w:r>
      <w:r w:rsidRPr="00852543">
        <w:rPr>
          <w:rFonts w:asciiTheme="majorHAnsi" w:hAnsiTheme="majorHAnsi"/>
        </w:rPr>
        <w:t xml:space="preserve"> achieved.</w:t>
      </w:r>
    </w:p>
    <w:p w:rsidR="00CE05B9" w:rsidRPr="00852543" w:rsidRDefault="00CE05B9" w:rsidP="00F15B39">
      <w:pPr>
        <w:rPr>
          <w:rFonts w:asciiTheme="majorHAnsi" w:hAnsiTheme="majorHAnsi"/>
        </w:rPr>
      </w:pPr>
      <w:r w:rsidRPr="00852543">
        <w:rPr>
          <w:rFonts w:asciiTheme="majorHAnsi" w:hAnsiTheme="majorHAnsi"/>
        </w:rPr>
        <w:t xml:space="preserve">The </w:t>
      </w:r>
      <w:r w:rsidR="00A44C0F" w:rsidRPr="00852543">
        <w:rPr>
          <w:rFonts w:asciiTheme="majorHAnsi" w:hAnsiTheme="majorHAnsi"/>
        </w:rPr>
        <w:t xml:space="preserve">evaluation team </w:t>
      </w:r>
      <w:r w:rsidR="008A6926" w:rsidRPr="00852543">
        <w:rPr>
          <w:rFonts w:asciiTheme="majorHAnsi" w:hAnsiTheme="majorHAnsi"/>
        </w:rPr>
        <w:t>may</w:t>
      </w:r>
      <w:r w:rsidR="00A9131C" w:rsidRPr="00852543">
        <w:rPr>
          <w:rFonts w:asciiTheme="majorHAnsi" w:hAnsiTheme="majorHAnsi"/>
        </w:rPr>
        <w:t xml:space="preserve"> gather information from Youth W</w:t>
      </w:r>
      <w:r w:rsidRPr="00852543">
        <w:rPr>
          <w:rFonts w:asciiTheme="majorHAnsi" w:hAnsiTheme="majorHAnsi"/>
        </w:rPr>
        <w:t xml:space="preserve">orkers, </w:t>
      </w:r>
      <w:r w:rsidR="00423EEB" w:rsidRPr="00852543">
        <w:rPr>
          <w:rFonts w:asciiTheme="majorHAnsi" w:hAnsiTheme="majorHAnsi"/>
        </w:rPr>
        <w:t>WA Department of Communities</w:t>
      </w:r>
      <w:r w:rsidRPr="00852543">
        <w:rPr>
          <w:rFonts w:asciiTheme="majorHAnsi" w:hAnsiTheme="majorHAnsi"/>
        </w:rPr>
        <w:t xml:space="preserve"> case managers, Wanslea </w:t>
      </w:r>
      <w:r w:rsidR="00423EEB" w:rsidRPr="00852543">
        <w:rPr>
          <w:rFonts w:asciiTheme="majorHAnsi" w:hAnsiTheme="majorHAnsi"/>
        </w:rPr>
        <w:t xml:space="preserve">Family Services </w:t>
      </w:r>
      <w:r w:rsidR="005A4D61" w:rsidRPr="00852543">
        <w:rPr>
          <w:rFonts w:asciiTheme="majorHAnsi" w:hAnsiTheme="majorHAnsi"/>
        </w:rPr>
        <w:t xml:space="preserve">(Wanslea) </w:t>
      </w:r>
      <w:r w:rsidRPr="00852543">
        <w:rPr>
          <w:rFonts w:asciiTheme="majorHAnsi" w:hAnsiTheme="majorHAnsi"/>
        </w:rPr>
        <w:t>staff, participants, and their families and carers.</w:t>
      </w:r>
    </w:p>
    <w:p w:rsidR="008A6926" w:rsidRPr="00852543" w:rsidRDefault="00CE05B9" w:rsidP="00F15B39">
      <w:pPr>
        <w:rPr>
          <w:rFonts w:asciiTheme="majorHAnsi" w:hAnsiTheme="majorHAnsi"/>
        </w:rPr>
      </w:pPr>
      <w:r w:rsidRPr="00852543">
        <w:rPr>
          <w:rFonts w:asciiTheme="majorHAnsi" w:hAnsiTheme="majorHAnsi"/>
        </w:rPr>
        <w:t xml:space="preserve">This information </w:t>
      </w:r>
      <w:proofErr w:type="gramStart"/>
      <w:r w:rsidR="008A6926" w:rsidRPr="00852543">
        <w:rPr>
          <w:rFonts w:asciiTheme="majorHAnsi" w:hAnsiTheme="majorHAnsi"/>
        </w:rPr>
        <w:t>may</w:t>
      </w:r>
      <w:r w:rsidRPr="00852543">
        <w:rPr>
          <w:rFonts w:asciiTheme="majorHAnsi" w:hAnsiTheme="majorHAnsi"/>
        </w:rPr>
        <w:t xml:space="preserve"> be gathered</w:t>
      </w:r>
      <w:proofErr w:type="gramEnd"/>
      <w:r w:rsidRPr="00852543">
        <w:rPr>
          <w:rFonts w:asciiTheme="majorHAnsi" w:hAnsiTheme="majorHAnsi"/>
        </w:rPr>
        <w:t xml:space="preserve"> through</w:t>
      </w:r>
      <w:r w:rsidR="003F2A6A" w:rsidRPr="00852543">
        <w:rPr>
          <w:rFonts w:asciiTheme="majorHAnsi" w:hAnsiTheme="majorHAnsi"/>
        </w:rPr>
        <w:t xml:space="preserve"> </w:t>
      </w:r>
      <w:r w:rsidRPr="00852543">
        <w:rPr>
          <w:rFonts w:asciiTheme="majorHAnsi" w:hAnsiTheme="majorHAnsi"/>
        </w:rPr>
        <w:t>face</w:t>
      </w:r>
      <w:r w:rsidR="00A9131C" w:rsidRPr="00852543">
        <w:rPr>
          <w:rFonts w:asciiTheme="majorHAnsi" w:hAnsiTheme="majorHAnsi"/>
        </w:rPr>
        <w:t>-</w:t>
      </w:r>
      <w:r w:rsidRPr="00852543">
        <w:rPr>
          <w:rFonts w:asciiTheme="majorHAnsi" w:hAnsiTheme="majorHAnsi"/>
        </w:rPr>
        <w:t xml:space="preserve">to-face interviews, questionnaires, observations and focus groups. Information </w:t>
      </w:r>
      <w:proofErr w:type="gramStart"/>
      <w:r w:rsidRPr="00852543">
        <w:rPr>
          <w:rFonts w:asciiTheme="majorHAnsi" w:hAnsiTheme="majorHAnsi"/>
        </w:rPr>
        <w:t>may also be collected</w:t>
      </w:r>
      <w:proofErr w:type="gramEnd"/>
      <w:r w:rsidRPr="00852543">
        <w:rPr>
          <w:rFonts w:asciiTheme="majorHAnsi" w:hAnsiTheme="majorHAnsi"/>
        </w:rPr>
        <w:t xml:space="preserve"> from WA </w:t>
      </w:r>
      <w:r w:rsidR="008A6926" w:rsidRPr="00852543">
        <w:rPr>
          <w:rFonts w:asciiTheme="majorHAnsi" w:hAnsiTheme="majorHAnsi"/>
        </w:rPr>
        <w:t>G</w:t>
      </w:r>
      <w:r w:rsidRPr="00852543">
        <w:rPr>
          <w:rFonts w:asciiTheme="majorHAnsi" w:hAnsiTheme="majorHAnsi"/>
        </w:rPr>
        <w:t>overnment agencies</w:t>
      </w:r>
      <w:r w:rsidR="008A6926" w:rsidRPr="00852543">
        <w:rPr>
          <w:rFonts w:asciiTheme="majorHAnsi" w:hAnsiTheme="majorHAnsi"/>
        </w:rPr>
        <w:t>,</w:t>
      </w:r>
      <w:r w:rsidRPr="00852543">
        <w:rPr>
          <w:rFonts w:asciiTheme="majorHAnsi" w:hAnsiTheme="majorHAnsi"/>
        </w:rPr>
        <w:t xml:space="preserve"> such as </w:t>
      </w:r>
      <w:r w:rsidR="00423EEB" w:rsidRPr="00852543">
        <w:rPr>
          <w:rFonts w:asciiTheme="majorHAnsi" w:hAnsiTheme="majorHAnsi"/>
        </w:rPr>
        <w:t>WA Department of Communities</w:t>
      </w:r>
      <w:r w:rsidRPr="00852543">
        <w:rPr>
          <w:rFonts w:asciiTheme="majorHAnsi" w:hAnsiTheme="majorHAnsi"/>
        </w:rPr>
        <w:t xml:space="preserve">, </w:t>
      </w:r>
      <w:r w:rsidR="008B059B" w:rsidRPr="00852543">
        <w:rPr>
          <w:rFonts w:asciiTheme="majorHAnsi" w:hAnsiTheme="majorHAnsi"/>
        </w:rPr>
        <w:t xml:space="preserve">and </w:t>
      </w:r>
      <w:r w:rsidRPr="00852543">
        <w:rPr>
          <w:rFonts w:asciiTheme="majorHAnsi" w:hAnsiTheme="majorHAnsi"/>
        </w:rPr>
        <w:t>Health, Education and Corrective Services.</w:t>
      </w:r>
    </w:p>
    <w:p w:rsidR="00CE05B9" w:rsidRPr="00852543" w:rsidRDefault="00CE05B9" w:rsidP="00F15B39">
      <w:pPr>
        <w:rPr>
          <w:rFonts w:asciiTheme="majorHAnsi" w:hAnsiTheme="majorHAnsi"/>
        </w:rPr>
      </w:pPr>
      <w:r w:rsidRPr="00852543">
        <w:rPr>
          <w:rFonts w:asciiTheme="majorHAnsi" w:hAnsiTheme="majorHAnsi"/>
        </w:rPr>
        <w:t xml:space="preserve">Information collected as part of the evaluation </w:t>
      </w:r>
      <w:proofErr w:type="gramStart"/>
      <w:r w:rsidRPr="00852543">
        <w:rPr>
          <w:rFonts w:asciiTheme="majorHAnsi" w:hAnsiTheme="majorHAnsi"/>
        </w:rPr>
        <w:t xml:space="preserve">will only </w:t>
      </w:r>
      <w:r w:rsidR="00C86713" w:rsidRPr="00852543">
        <w:rPr>
          <w:rFonts w:asciiTheme="majorHAnsi" w:hAnsiTheme="majorHAnsi"/>
        </w:rPr>
        <w:t>be used</w:t>
      </w:r>
      <w:proofErr w:type="gramEnd"/>
      <w:r w:rsidR="00C86713" w:rsidRPr="00852543">
        <w:rPr>
          <w:rFonts w:asciiTheme="majorHAnsi" w:hAnsiTheme="majorHAnsi"/>
        </w:rPr>
        <w:t xml:space="preserve"> for evaluation purposes. It </w:t>
      </w:r>
      <w:proofErr w:type="gramStart"/>
      <w:r w:rsidRPr="00852543">
        <w:rPr>
          <w:rFonts w:asciiTheme="majorHAnsi" w:hAnsiTheme="majorHAnsi"/>
        </w:rPr>
        <w:t>may be shared</w:t>
      </w:r>
      <w:proofErr w:type="gramEnd"/>
      <w:r w:rsidRPr="00852543">
        <w:rPr>
          <w:rFonts w:asciiTheme="majorHAnsi" w:hAnsiTheme="majorHAnsi"/>
        </w:rPr>
        <w:t xml:space="preserve"> with Wanslea, </w:t>
      </w:r>
      <w:r w:rsidR="00423EEB" w:rsidRPr="00852543">
        <w:rPr>
          <w:rFonts w:asciiTheme="majorHAnsi" w:hAnsiTheme="majorHAnsi"/>
        </w:rPr>
        <w:t>WA Department of Communities</w:t>
      </w:r>
      <w:r w:rsidRPr="00852543">
        <w:rPr>
          <w:rFonts w:asciiTheme="majorHAnsi" w:hAnsiTheme="majorHAnsi"/>
        </w:rPr>
        <w:t xml:space="preserve"> and DSS in a confidential and secure manner.</w:t>
      </w:r>
    </w:p>
    <w:p w:rsidR="00CE05B9" w:rsidRPr="00852543" w:rsidRDefault="00CE05B9" w:rsidP="00F15B39">
      <w:pPr>
        <w:rPr>
          <w:rFonts w:asciiTheme="majorHAnsi" w:hAnsiTheme="majorHAnsi"/>
        </w:rPr>
      </w:pPr>
      <w:r w:rsidRPr="00852543">
        <w:rPr>
          <w:rFonts w:asciiTheme="majorHAnsi" w:hAnsiTheme="majorHAnsi"/>
        </w:rPr>
        <w:t xml:space="preserve">The </w:t>
      </w:r>
      <w:r w:rsidR="00A44C0F" w:rsidRPr="00852543">
        <w:rPr>
          <w:rFonts w:asciiTheme="majorHAnsi" w:hAnsiTheme="majorHAnsi"/>
        </w:rPr>
        <w:t xml:space="preserve">evaluation team </w:t>
      </w:r>
      <w:r w:rsidRPr="00852543">
        <w:rPr>
          <w:rFonts w:asciiTheme="majorHAnsi" w:hAnsiTheme="majorHAnsi"/>
        </w:rPr>
        <w:t>will provide a</w:t>
      </w:r>
      <w:r w:rsidR="007A5F5B" w:rsidRPr="00852543">
        <w:rPr>
          <w:rFonts w:asciiTheme="majorHAnsi" w:hAnsiTheme="majorHAnsi"/>
        </w:rPr>
        <w:t xml:space="preserve"> final report to DSS after the t</w:t>
      </w:r>
      <w:r w:rsidRPr="00852543">
        <w:rPr>
          <w:rFonts w:asciiTheme="majorHAnsi" w:hAnsiTheme="majorHAnsi"/>
        </w:rPr>
        <w:t xml:space="preserve">rial </w:t>
      </w:r>
      <w:r w:rsidR="008B059B" w:rsidRPr="00852543">
        <w:rPr>
          <w:rFonts w:asciiTheme="majorHAnsi" w:hAnsiTheme="majorHAnsi"/>
        </w:rPr>
        <w:t>ends</w:t>
      </w:r>
      <w:r w:rsidRPr="00852543">
        <w:rPr>
          <w:rFonts w:asciiTheme="majorHAnsi" w:hAnsiTheme="majorHAnsi"/>
        </w:rPr>
        <w:t>.</w:t>
      </w:r>
    </w:p>
    <w:p w:rsidR="00CE05B9" w:rsidRPr="00F15B39" w:rsidRDefault="00CE05B9" w:rsidP="00F15B39">
      <w:pPr>
        <w:pStyle w:val="Heading1"/>
      </w:pPr>
      <w:r w:rsidRPr="00F15B39">
        <w:t>Contact details</w:t>
      </w:r>
    </w:p>
    <w:p w:rsidR="00CE05B9" w:rsidRPr="00852543" w:rsidRDefault="00CE05B9" w:rsidP="00F15B39">
      <w:pPr>
        <w:rPr>
          <w:rFonts w:asciiTheme="majorHAnsi" w:hAnsiTheme="majorHAnsi"/>
        </w:rPr>
      </w:pPr>
      <w:r w:rsidRPr="00852543">
        <w:rPr>
          <w:rFonts w:asciiTheme="majorHAnsi" w:hAnsiTheme="majorHAnsi"/>
        </w:rPr>
        <w:t>Gener</w:t>
      </w:r>
      <w:r w:rsidR="007A5F5B" w:rsidRPr="00852543">
        <w:rPr>
          <w:rFonts w:asciiTheme="majorHAnsi" w:hAnsiTheme="majorHAnsi"/>
        </w:rPr>
        <w:t>al enquiries about the t</w:t>
      </w:r>
      <w:r w:rsidRPr="00852543">
        <w:rPr>
          <w:rFonts w:asciiTheme="majorHAnsi" w:hAnsiTheme="majorHAnsi"/>
        </w:rPr>
        <w:t xml:space="preserve">rial </w:t>
      </w:r>
      <w:proofErr w:type="gramStart"/>
      <w:r w:rsidRPr="00852543">
        <w:rPr>
          <w:rFonts w:asciiTheme="majorHAnsi" w:hAnsiTheme="majorHAnsi"/>
        </w:rPr>
        <w:t xml:space="preserve">can be </w:t>
      </w:r>
      <w:r w:rsidR="008B059B" w:rsidRPr="00852543">
        <w:rPr>
          <w:rFonts w:asciiTheme="majorHAnsi" w:hAnsiTheme="majorHAnsi"/>
        </w:rPr>
        <w:t>emailed</w:t>
      </w:r>
      <w:proofErr w:type="gramEnd"/>
      <w:r w:rsidR="008B059B" w:rsidRPr="00852543">
        <w:rPr>
          <w:rFonts w:asciiTheme="majorHAnsi" w:hAnsiTheme="majorHAnsi"/>
        </w:rPr>
        <w:t xml:space="preserve"> to </w:t>
      </w:r>
      <w:hyperlink r:id="rId15" w:history="1">
        <w:r w:rsidR="007575C4" w:rsidRPr="00852543">
          <w:rPr>
            <w:rStyle w:val="Hyperlink"/>
            <w:rFonts w:asciiTheme="majorHAnsi" w:hAnsiTheme="majorHAnsi" w:cstheme="minorHAnsi"/>
            <w:bCs/>
            <w:spacing w:val="0"/>
            <w:kern w:val="32"/>
          </w:rPr>
          <w:t>childandyouthinitiatives@dss.gov.au</w:t>
        </w:r>
      </w:hyperlink>
    </w:p>
    <w:p w:rsidR="00CE05B9" w:rsidRPr="00F15B39" w:rsidRDefault="00CE05B9" w:rsidP="00F15B39">
      <w:pPr>
        <w:pStyle w:val="Heading1"/>
      </w:pPr>
      <w:r w:rsidRPr="00F15B39">
        <w:t>More information</w:t>
      </w:r>
    </w:p>
    <w:p w:rsidR="00BA7372" w:rsidRPr="00852543" w:rsidRDefault="00CE05B9" w:rsidP="00F15B39">
      <w:pPr>
        <w:rPr>
          <w:rFonts w:asciiTheme="majorHAnsi" w:hAnsiTheme="majorHAnsi"/>
        </w:rPr>
      </w:pPr>
      <w:r w:rsidRPr="00852543">
        <w:rPr>
          <w:rFonts w:asciiTheme="majorHAnsi" w:hAnsiTheme="majorHAnsi"/>
        </w:rPr>
        <w:t>More information abo</w:t>
      </w:r>
      <w:r w:rsidR="007A5F5B" w:rsidRPr="00852543">
        <w:rPr>
          <w:rFonts w:asciiTheme="majorHAnsi" w:hAnsiTheme="majorHAnsi"/>
        </w:rPr>
        <w:t>ut the t</w:t>
      </w:r>
      <w:r w:rsidR="00F15B39" w:rsidRPr="00852543">
        <w:rPr>
          <w:rFonts w:asciiTheme="majorHAnsi" w:hAnsiTheme="majorHAnsi"/>
        </w:rPr>
        <w:t xml:space="preserve">rial is available </w:t>
      </w:r>
      <w:r w:rsidR="00A4363C" w:rsidRPr="00852543">
        <w:rPr>
          <w:rFonts w:asciiTheme="majorHAnsi" w:hAnsiTheme="majorHAnsi"/>
        </w:rPr>
        <w:t>on</w:t>
      </w:r>
      <w:r w:rsidR="008743A1" w:rsidRPr="00852543">
        <w:rPr>
          <w:rFonts w:asciiTheme="majorHAnsi" w:hAnsiTheme="majorHAnsi"/>
        </w:rPr>
        <w:t xml:space="preserve"> the </w:t>
      </w:r>
      <w:r w:rsidR="008743A1" w:rsidRPr="0090642E">
        <w:rPr>
          <w:rStyle w:val="Hyperlink"/>
          <w:rFonts w:asciiTheme="majorHAnsi" w:hAnsiTheme="majorHAnsi"/>
          <w:color w:val="auto"/>
        </w:rPr>
        <w:t>DSS website</w:t>
      </w:r>
      <w:r w:rsidR="00A4363C" w:rsidRPr="0090642E">
        <w:rPr>
          <w:rFonts w:asciiTheme="majorHAnsi" w:hAnsiTheme="majorHAnsi"/>
        </w:rPr>
        <w:t xml:space="preserve"> </w:t>
      </w:r>
      <w:r w:rsidR="008743A1" w:rsidRPr="00852543">
        <w:rPr>
          <w:rFonts w:asciiTheme="majorHAnsi" w:hAnsiTheme="majorHAnsi"/>
        </w:rPr>
        <w:t>(</w:t>
      </w:r>
      <w:r w:rsidR="005A4D61" w:rsidRPr="00852543">
        <w:rPr>
          <w:rStyle w:val="Hyperlink"/>
          <w:rFonts w:asciiTheme="majorHAnsi" w:hAnsiTheme="majorHAnsi"/>
          <w:color w:val="auto"/>
        </w:rPr>
        <w:t>www.dss.gov.au/families-and-children/programs-services/children/towards-independent-adulthood-trial</w:t>
      </w:r>
      <w:r w:rsidR="005A4D61" w:rsidRPr="00852543">
        <w:rPr>
          <w:rFonts w:asciiTheme="majorHAnsi" w:hAnsiTheme="majorHAnsi"/>
        </w:rPr>
        <w:t>).</w:t>
      </w:r>
    </w:p>
    <w:sectPr w:rsidR="00BA7372" w:rsidRPr="00852543" w:rsidSect="001E53CD">
      <w:headerReference w:type="first" r:id="rId16"/>
      <w:type w:val="continuous"/>
      <w:pgSz w:w="11906" w:h="16838" w:code="9"/>
      <w:pgMar w:top="851" w:right="992" w:bottom="709" w:left="992" w:header="0" w:footer="471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A15" w:rsidRDefault="00F51A15">
      <w:r>
        <w:separator/>
      </w:r>
    </w:p>
  </w:endnote>
  <w:endnote w:type="continuationSeparator" w:id="0">
    <w:p w:rsidR="00F51A15" w:rsidRDefault="00F5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AC4" w:rsidRDefault="00105A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5B9" w:rsidRPr="00105AC4" w:rsidRDefault="00CE05B9" w:rsidP="00105A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5B9" w:rsidRPr="00105AC4" w:rsidRDefault="00CE05B9" w:rsidP="00105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A15" w:rsidRDefault="00F51A15">
      <w:r>
        <w:separator/>
      </w:r>
    </w:p>
  </w:footnote>
  <w:footnote w:type="continuationSeparator" w:id="0">
    <w:p w:rsidR="00F51A15" w:rsidRDefault="00F51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AC4" w:rsidRDefault="00105A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AC4" w:rsidRDefault="00105A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AC4" w:rsidRDefault="00105AC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F3E" w:rsidRDefault="00F51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5BE52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" w15:restartNumberingAfterBreak="0">
    <w:nsid w:val="FFFFFF89"/>
    <w:multiLevelType w:val="singleLevel"/>
    <w:tmpl w:val="6EC2A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C3F10"/>
    <w:multiLevelType w:val="hybridMultilevel"/>
    <w:tmpl w:val="08C0F2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B4301"/>
    <w:multiLevelType w:val="hybridMultilevel"/>
    <w:tmpl w:val="6FD4A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BC3988"/>
    <w:multiLevelType w:val="hybridMultilevel"/>
    <w:tmpl w:val="AE987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CE252A"/>
    <w:multiLevelType w:val="hybridMultilevel"/>
    <w:tmpl w:val="09C4FB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9"/>
  </w:num>
  <w:num w:numId="3">
    <w:abstractNumId w:val="41"/>
  </w:num>
  <w:num w:numId="4">
    <w:abstractNumId w:val="14"/>
  </w:num>
  <w:num w:numId="5">
    <w:abstractNumId w:val="18"/>
  </w:num>
  <w:num w:numId="6">
    <w:abstractNumId w:val="62"/>
  </w:num>
  <w:num w:numId="7">
    <w:abstractNumId w:val="49"/>
  </w:num>
  <w:num w:numId="8">
    <w:abstractNumId w:val="54"/>
  </w:num>
  <w:num w:numId="9">
    <w:abstractNumId w:val="10"/>
  </w:num>
  <w:num w:numId="10">
    <w:abstractNumId w:val="61"/>
  </w:num>
  <w:num w:numId="11">
    <w:abstractNumId w:val="19"/>
  </w:num>
  <w:num w:numId="12">
    <w:abstractNumId w:val="45"/>
  </w:num>
  <w:num w:numId="13">
    <w:abstractNumId w:val="56"/>
  </w:num>
  <w:num w:numId="14">
    <w:abstractNumId w:val="38"/>
  </w:num>
  <w:num w:numId="15">
    <w:abstractNumId w:val="4"/>
  </w:num>
  <w:num w:numId="16">
    <w:abstractNumId w:val="15"/>
  </w:num>
  <w:num w:numId="17">
    <w:abstractNumId w:val="60"/>
  </w:num>
  <w:num w:numId="18">
    <w:abstractNumId w:val="53"/>
  </w:num>
  <w:num w:numId="19">
    <w:abstractNumId w:val="16"/>
  </w:num>
  <w:num w:numId="20">
    <w:abstractNumId w:val="3"/>
  </w:num>
  <w:num w:numId="21">
    <w:abstractNumId w:val="7"/>
  </w:num>
  <w:num w:numId="22">
    <w:abstractNumId w:val="23"/>
  </w:num>
  <w:num w:numId="23">
    <w:abstractNumId w:val="20"/>
  </w:num>
  <w:num w:numId="24">
    <w:abstractNumId w:val="64"/>
  </w:num>
  <w:num w:numId="25">
    <w:abstractNumId w:val="37"/>
  </w:num>
  <w:num w:numId="26">
    <w:abstractNumId w:val="42"/>
  </w:num>
  <w:num w:numId="27">
    <w:abstractNumId w:val="22"/>
  </w:num>
  <w:num w:numId="28">
    <w:abstractNumId w:val="63"/>
  </w:num>
  <w:num w:numId="29">
    <w:abstractNumId w:val="52"/>
  </w:num>
  <w:num w:numId="30">
    <w:abstractNumId w:val="28"/>
  </w:num>
  <w:num w:numId="31">
    <w:abstractNumId w:val="47"/>
  </w:num>
  <w:num w:numId="32">
    <w:abstractNumId w:val="57"/>
  </w:num>
  <w:num w:numId="33">
    <w:abstractNumId w:val="59"/>
  </w:num>
  <w:num w:numId="34">
    <w:abstractNumId w:val="5"/>
  </w:num>
  <w:num w:numId="35">
    <w:abstractNumId w:val="26"/>
  </w:num>
  <w:num w:numId="36">
    <w:abstractNumId w:val="51"/>
  </w:num>
  <w:num w:numId="37">
    <w:abstractNumId w:val="11"/>
  </w:num>
  <w:num w:numId="38">
    <w:abstractNumId w:val="31"/>
  </w:num>
  <w:num w:numId="39">
    <w:abstractNumId w:val="25"/>
  </w:num>
  <w:num w:numId="40">
    <w:abstractNumId w:val="36"/>
  </w:num>
  <w:num w:numId="41">
    <w:abstractNumId w:val="40"/>
  </w:num>
  <w:num w:numId="42">
    <w:abstractNumId w:val="24"/>
  </w:num>
  <w:num w:numId="43">
    <w:abstractNumId w:val="17"/>
  </w:num>
  <w:num w:numId="44">
    <w:abstractNumId w:val="44"/>
  </w:num>
  <w:num w:numId="45">
    <w:abstractNumId w:val="50"/>
  </w:num>
  <w:num w:numId="46">
    <w:abstractNumId w:val="35"/>
  </w:num>
  <w:num w:numId="47">
    <w:abstractNumId w:val="32"/>
  </w:num>
  <w:num w:numId="48">
    <w:abstractNumId w:val="2"/>
  </w:num>
  <w:num w:numId="49">
    <w:abstractNumId w:val="46"/>
  </w:num>
  <w:num w:numId="50">
    <w:abstractNumId w:val="58"/>
  </w:num>
  <w:num w:numId="51">
    <w:abstractNumId w:val="43"/>
  </w:num>
  <w:num w:numId="52">
    <w:abstractNumId w:val="12"/>
  </w:num>
  <w:num w:numId="53">
    <w:abstractNumId w:val="55"/>
  </w:num>
  <w:num w:numId="54">
    <w:abstractNumId w:val="27"/>
  </w:num>
  <w:num w:numId="55">
    <w:abstractNumId w:val="21"/>
  </w:num>
  <w:num w:numId="56">
    <w:abstractNumId w:val="30"/>
  </w:num>
  <w:num w:numId="57">
    <w:abstractNumId w:val="29"/>
  </w:num>
  <w:num w:numId="58">
    <w:abstractNumId w:val="13"/>
  </w:num>
  <w:num w:numId="59">
    <w:abstractNumId w:val="39"/>
  </w:num>
  <w:num w:numId="60">
    <w:abstractNumId w:val="8"/>
  </w:num>
  <w:num w:numId="61">
    <w:abstractNumId w:val="33"/>
  </w:num>
  <w:num w:numId="62">
    <w:abstractNumId w:val="0"/>
  </w:num>
  <w:num w:numId="63">
    <w:abstractNumId w:val="48"/>
  </w:num>
  <w:num w:numId="64">
    <w:abstractNumId w:val="34"/>
  </w:num>
  <w:num w:numId="65">
    <w:abstractNumId w:val="9"/>
  </w:num>
  <w:num w:numId="66">
    <w:abstractNumId w:val="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en-A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80"/>
    <w:rsid w:val="00002C18"/>
    <w:rsid w:val="00010549"/>
    <w:rsid w:val="00011E4E"/>
    <w:rsid w:val="00012F84"/>
    <w:rsid w:val="00013F99"/>
    <w:rsid w:val="00021B12"/>
    <w:rsid w:val="00025376"/>
    <w:rsid w:val="00027B26"/>
    <w:rsid w:val="0003104E"/>
    <w:rsid w:val="00031195"/>
    <w:rsid w:val="00032861"/>
    <w:rsid w:val="00035CA1"/>
    <w:rsid w:val="0003679F"/>
    <w:rsid w:val="000435BB"/>
    <w:rsid w:val="00045CCD"/>
    <w:rsid w:val="00047524"/>
    <w:rsid w:val="00047ACD"/>
    <w:rsid w:val="00050494"/>
    <w:rsid w:val="000505B2"/>
    <w:rsid w:val="00050E5B"/>
    <w:rsid w:val="000547EF"/>
    <w:rsid w:val="00054B89"/>
    <w:rsid w:val="00067CD0"/>
    <w:rsid w:val="00080F2E"/>
    <w:rsid w:val="00081CEB"/>
    <w:rsid w:val="00083791"/>
    <w:rsid w:val="000838B6"/>
    <w:rsid w:val="00086E3C"/>
    <w:rsid w:val="00087B2C"/>
    <w:rsid w:val="00087DBD"/>
    <w:rsid w:val="00090570"/>
    <w:rsid w:val="00090753"/>
    <w:rsid w:val="00096F54"/>
    <w:rsid w:val="00097BFF"/>
    <w:rsid w:val="000A1648"/>
    <w:rsid w:val="000A669D"/>
    <w:rsid w:val="000A66A8"/>
    <w:rsid w:val="000C014D"/>
    <w:rsid w:val="000D0178"/>
    <w:rsid w:val="000D4703"/>
    <w:rsid w:val="000D693C"/>
    <w:rsid w:val="000E0A61"/>
    <w:rsid w:val="000E12D4"/>
    <w:rsid w:val="00104669"/>
    <w:rsid w:val="00105AC4"/>
    <w:rsid w:val="00110028"/>
    <w:rsid w:val="0011449B"/>
    <w:rsid w:val="00116EDF"/>
    <w:rsid w:val="00124B26"/>
    <w:rsid w:val="00130C4E"/>
    <w:rsid w:val="00131B54"/>
    <w:rsid w:val="001354B7"/>
    <w:rsid w:val="001400B4"/>
    <w:rsid w:val="001404FA"/>
    <w:rsid w:val="001413C5"/>
    <w:rsid w:val="00141F71"/>
    <w:rsid w:val="00142956"/>
    <w:rsid w:val="00143502"/>
    <w:rsid w:val="0014382B"/>
    <w:rsid w:val="00144494"/>
    <w:rsid w:val="00144868"/>
    <w:rsid w:val="001456DD"/>
    <w:rsid w:val="001524D0"/>
    <w:rsid w:val="00157709"/>
    <w:rsid w:val="00167330"/>
    <w:rsid w:val="00167CF4"/>
    <w:rsid w:val="00185F6A"/>
    <w:rsid w:val="001943DD"/>
    <w:rsid w:val="00195374"/>
    <w:rsid w:val="001A127F"/>
    <w:rsid w:val="001A1F53"/>
    <w:rsid w:val="001A3CA4"/>
    <w:rsid w:val="001A3EA4"/>
    <w:rsid w:val="001B3AEC"/>
    <w:rsid w:val="001B5000"/>
    <w:rsid w:val="001B6F28"/>
    <w:rsid w:val="001D4585"/>
    <w:rsid w:val="001D5D54"/>
    <w:rsid w:val="001D73EF"/>
    <w:rsid w:val="001E026D"/>
    <w:rsid w:val="001E26FF"/>
    <w:rsid w:val="001E2E11"/>
    <w:rsid w:val="001E41C8"/>
    <w:rsid w:val="001E53CD"/>
    <w:rsid w:val="001F3AD7"/>
    <w:rsid w:val="001F45EB"/>
    <w:rsid w:val="00203329"/>
    <w:rsid w:val="0020720C"/>
    <w:rsid w:val="00207630"/>
    <w:rsid w:val="00213082"/>
    <w:rsid w:val="0021714E"/>
    <w:rsid w:val="00222187"/>
    <w:rsid w:val="00222C8D"/>
    <w:rsid w:val="00222E33"/>
    <w:rsid w:val="00227B95"/>
    <w:rsid w:val="00234AE1"/>
    <w:rsid w:val="0023523A"/>
    <w:rsid w:val="002353DF"/>
    <w:rsid w:val="00235F71"/>
    <w:rsid w:val="0024492F"/>
    <w:rsid w:val="0025272A"/>
    <w:rsid w:val="00271922"/>
    <w:rsid w:val="0027204E"/>
    <w:rsid w:val="00273412"/>
    <w:rsid w:val="00274ACF"/>
    <w:rsid w:val="00284F71"/>
    <w:rsid w:val="00285F1B"/>
    <w:rsid w:val="002912D0"/>
    <w:rsid w:val="00295831"/>
    <w:rsid w:val="00296F1B"/>
    <w:rsid w:val="002A2A5F"/>
    <w:rsid w:val="002A6DF5"/>
    <w:rsid w:val="002B27A1"/>
    <w:rsid w:val="002D00B0"/>
    <w:rsid w:val="002D2E16"/>
    <w:rsid w:val="002F19EF"/>
    <w:rsid w:val="00302415"/>
    <w:rsid w:val="00305B17"/>
    <w:rsid w:val="0030693C"/>
    <w:rsid w:val="003102F6"/>
    <w:rsid w:val="00313304"/>
    <w:rsid w:val="00313C48"/>
    <w:rsid w:val="00314D15"/>
    <w:rsid w:val="003162AD"/>
    <w:rsid w:val="00317606"/>
    <w:rsid w:val="00321148"/>
    <w:rsid w:val="00321798"/>
    <w:rsid w:val="00325F44"/>
    <w:rsid w:val="00326976"/>
    <w:rsid w:val="003311D7"/>
    <w:rsid w:val="00332203"/>
    <w:rsid w:val="00332B8B"/>
    <w:rsid w:val="00334999"/>
    <w:rsid w:val="00342476"/>
    <w:rsid w:val="00347104"/>
    <w:rsid w:val="0035208C"/>
    <w:rsid w:val="0035213F"/>
    <w:rsid w:val="003552C1"/>
    <w:rsid w:val="003555D2"/>
    <w:rsid w:val="00363DF3"/>
    <w:rsid w:val="003656B1"/>
    <w:rsid w:val="0037056B"/>
    <w:rsid w:val="00377173"/>
    <w:rsid w:val="003774DA"/>
    <w:rsid w:val="003830F0"/>
    <w:rsid w:val="00392557"/>
    <w:rsid w:val="003945C0"/>
    <w:rsid w:val="003A06C2"/>
    <w:rsid w:val="003B6D2E"/>
    <w:rsid w:val="003C430D"/>
    <w:rsid w:val="003C7404"/>
    <w:rsid w:val="003D3C5A"/>
    <w:rsid w:val="003D404A"/>
    <w:rsid w:val="003E2FF6"/>
    <w:rsid w:val="003E6FDA"/>
    <w:rsid w:val="003F2A6A"/>
    <w:rsid w:val="003F3072"/>
    <w:rsid w:val="00401A2A"/>
    <w:rsid w:val="004027E3"/>
    <w:rsid w:val="004103D7"/>
    <w:rsid w:val="0041307C"/>
    <w:rsid w:val="004167B4"/>
    <w:rsid w:val="00421A64"/>
    <w:rsid w:val="00423EEB"/>
    <w:rsid w:val="00430D7E"/>
    <w:rsid w:val="004317C7"/>
    <w:rsid w:val="004336CF"/>
    <w:rsid w:val="00433B04"/>
    <w:rsid w:val="00440BD3"/>
    <w:rsid w:val="00446F93"/>
    <w:rsid w:val="004649E2"/>
    <w:rsid w:val="00464E8C"/>
    <w:rsid w:val="00466D36"/>
    <w:rsid w:val="00467185"/>
    <w:rsid w:val="0047050C"/>
    <w:rsid w:val="00475504"/>
    <w:rsid w:val="0048022D"/>
    <w:rsid w:val="00480F21"/>
    <w:rsid w:val="00484FED"/>
    <w:rsid w:val="00495AF1"/>
    <w:rsid w:val="00496B68"/>
    <w:rsid w:val="004D1B49"/>
    <w:rsid w:val="004D44E8"/>
    <w:rsid w:val="004D750E"/>
    <w:rsid w:val="004F775C"/>
    <w:rsid w:val="004F77BF"/>
    <w:rsid w:val="005015E4"/>
    <w:rsid w:val="0050291D"/>
    <w:rsid w:val="0050697E"/>
    <w:rsid w:val="00515E15"/>
    <w:rsid w:val="00524B3C"/>
    <w:rsid w:val="005300B9"/>
    <w:rsid w:val="005315A9"/>
    <w:rsid w:val="005316BE"/>
    <w:rsid w:val="00532B56"/>
    <w:rsid w:val="00534B4D"/>
    <w:rsid w:val="00537B50"/>
    <w:rsid w:val="00540AD0"/>
    <w:rsid w:val="0054322A"/>
    <w:rsid w:val="00543923"/>
    <w:rsid w:val="005519C9"/>
    <w:rsid w:val="005523D1"/>
    <w:rsid w:val="00554A9C"/>
    <w:rsid w:val="00556869"/>
    <w:rsid w:val="00557624"/>
    <w:rsid w:val="0056023E"/>
    <w:rsid w:val="005658EF"/>
    <w:rsid w:val="00580E1C"/>
    <w:rsid w:val="005822A3"/>
    <w:rsid w:val="0059070B"/>
    <w:rsid w:val="00594445"/>
    <w:rsid w:val="005A4D61"/>
    <w:rsid w:val="005B1225"/>
    <w:rsid w:val="005C09F4"/>
    <w:rsid w:val="005C561A"/>
    <w:rsid w:val="005C5B93"/>
    <w:rsid w:val="005C66FF"/>
    <w:rsid w:val="005C70F5"/>
    <w:rsid w:val="005C785A"/>
    <w:rsid w:val="005D03CA"/>
    <w:rsid w:val="005D45AB"/>
    <w:rsid w:val="005D4A3B"/>
    <w:rsid w:val="005E4662"/>
    <w:rsid w:val="005F093F"/>
    <w:rsid w:val="005F214A"/>
    <w:rsid w:val="005F4329"/>
    <w:rsid w:val="005F6BD6"/>
    <w:rsid w:val="00600FF8"/>
    <w:rsid w:val="00601678"/>
    <w:rsid w:val="00601C99"/>
    <w:rsid w:val="00603BE8"/>
    <w:rsid w:val="006073FB"/>
    <w:rsid w:val="00607597"/>
    <w:rsid w:val="006115E3"/>
    <w:rsid w:val="00616BF6"/>
    <w:rsid w:val="006255E4"/>
    <w:rsid w:val="006325E2"/>
    <w:rsid w:val="00641020"/>
    <w:rsid w:val="006410C1"/>
    <w:rsid w:val="00647F05"/>
    <w:rsid w:val="006530EF"/>
    <w:rsid w:val="00654D06"/>
    <w:rsid w:val="00661536"/>
    <w:rsid w:val="006678ED"/>
    <w:rsid w:val="0067233D"/>
    <w:rsid w:val="006745AE"/>
    <w:rsid w:val="00675BEF"/>
    <w:rsid w:val="00676AF3"/>
    <w:rsid w:val="00676D10"/>
    <w:rsid w:val="00680F71"/>
    <w:rsid w:val="00682A53"/>
    <w:rsid w:val="0069174B"/>
    <w:rsid w:val="00693FA1"/>
    <w:rsid w:val="006B05E3"/>
    <w:rsid w:val="006B09BC"/>
    <w:rsid w:val="006B42A0"/>
    <w:rsid w:val="006B4E59"/>
    <w:rsid w:val="006C2D78"/>
    <w:rsid w:val="006C3402"/>
    <w:rsid w:val="006C3622"/>
    <w:rsid w:val="006C395C"/>
    <w:rsid w:val="006C45D4"/>
    <w:rsid w:val="006E1F3C"/>
    <w:rsid w:val="006E6073"/>
    <w:rsid w:val="006F7300"/>
    <w:rsid w:val="00703C09"/>
    <w:rsid w:val="00704527"/>
    <w:rsid w:val="00710DDE"/>
    <w:rsid w:val="00712300"/>
    <w:rsid w:val="00717992"/>
    <w:rsid w:val="00720739"/>
    <w:rsid w:val="00721695"/>
    <w:rsid w:val="0072333C"/>
    <w:rsid w:val="007242B4"/>
    <w:rsid w:val="00725FB2"/>
    <w:rsid w:val="00730C64"/>
    <w:rsid w:val="007322AF"/>
    <w:rsid w:val="00735477"/>
    <w:rsid w:val="00736DCA"/>
    <w:rsid w:val="00742399"/>
    <w:rsid w:val="007425EE"/>
    <w:rsid w:val="007457E8"/>
    <w:rsid w:val="0074640C"/>
    <w:rsid w:val="0075003D"/>
    <w:rsid w:val="00751B37"/>
    <w:rsid w:val="00751E51"/>
    <w:rsid w:val="007523F5"/>
    <w:rsid w:val="00754D44"/>
    <w:rsid w:val="00756469"/>
    <w:rsid w:val="007575C4"/>
    <w:rsid w:val="00767B7E"/>
    <w:rsid w:val="007746A9"/>
    <w:rsid w:val="00785465"/>
    <w:rsid w:val="00787656"/>
    <w:rsid w:val="007A5F5B"/>
    <w:rsid w:val="007A67EA"/>
    <w:rsid w:val="007B15AF"/>
    <w:rsid w:val="007B7E83"/>
    <w:rsid w:val="007C1631"/>
    <w:rsid w:val="007C569E"/>
    <w:rsid w:val="007C636F"/>
    <w:rsid w:val="007D0EF8"/>
    <w:rsid w:val="007D1580"/>
    <w:rsid w:val="007D39EB"/>
    <w:rsid w:val="007E076A"/>
    <w:rsid w:val="00800A4D"/>
    <w:rsid w:val="008131E7"/>
    <w:rsid w:val="00813711"/>
    <w:rsid w:val="00814279"/>
    <w:rsid w:val="008263C2"/>
    <w:rsid w:val="00842959"/>
    <w:rsid w:val="008430E4"/>
    <w:rsid w:val="008451FE"/>
    <w:rsid w:val="008466A1"/>
    <w:rsid w:val="00846C1D"/>
    <w:rsid w:val="00851758"/>
    <w:rsid w:val="00852543"/>
    <w:rsid w:val="00854937"/>
    <w:rsid w:val="00856D5A"/>
    <w:rsid w:val="008609EB"/>
    <w:rsid w:val="00862D6D"/>
    <w:rsid w:val="008653E0"/>
    <w:rsid w:val="008657FB"/>
    <w:rsid w:val="00865EA9"/>
    <w:rsid w:val="00871D4F"/>
    <w:rsid w:val="008743A1"/>
    <w:rsid w:val="00874FB3"/>
    <w:rsid w:val="00880BE3"/>
    <w:rsid w:val="00882588"/>
    <w:rsid w:val="00895792"/>
    <w:rsid w:val="008A3738"/>
    <w:rsid w:val="008A384C"/>
    <w:rsid w:val="008A6926"/>
    <w:rsid w:val="008A6981"/>
    <w:rsid w:val="008B059B"/>
    <w:rsid w:val="008B645B"/>
    <w:rsid w:val="008B67B8"/>
    <w:rsid w:val="008B774D"/>
    <w:rsid w:val="008C123E"/>
    <w:rsid w:val="008C3ED0"/>
    <w:rsid w:val="008C5585"/>
    <w:rsid w:val="008C5E94"/>
    <w:rsid w:val="008D4E4B"/>
    <w:rsid w:val="008E54EC"/>
    <w:rsid w:val="008E6E9D"/>
    <w:rsid w:val="008F1897"/>
    <w:rsid w:val="008F4774"/>
    <w:rsid w:val="008F68F7"/>
    <w:rsid w:val="008F7480"/>
    <w:rsid w:val="00901CE2"/>
    <w:rsid w:val="009037B6"/>
    <w:rsid w:val="0090642E"/>
    <w:rsid w:val="00906CBE"/>
    <w:rsid w:val="00906FFA"/>
    <w:rsid w:val="00910384"/>
    <w:rsid w:val="009139C0"/>
    <w:rsid w:val="00915222"/>
    <w:rsid w:val="009161C8"/>
    <w:rsid w:val="009164AD"/>
    <w:rsid w:val="00922289"/>
    <w:rsid w:val="0092704B"/>
    <w:rsid w:val="00931B97"/>
    <w:rsid w:val="00932680"/>
    <w:rsid w:val="00936F46"/>
    <w:rsid w:val="0094271E"/>
    <w:rsid w:val="00943142"/>
    <w:rsid w:val="00943A29"/>
    <w:rsid w:val="0095197E"/>
    <w:rsid w:val="00952AB2"/>
    <w:rsid w:val="009551E0"/>
    <w:rsid w:val="00955801"/>
    <w:rsid w:val="0095654E"/>
    <w:rsid w:val="00956F3C"/>
    <w:rsid w:val="0095779B"/>
    <w:rsid w:val="0096485D"/>
    <w:rsid w:val="0097649B"/>
    <w:rsid w:val="009900F0"/>
    <w:rsid w:val="00991769"/>
    <w:rsid w:val="00992D97"/>
    <w:rsid w:val="0099490E"/>
    <w:rsid w:val="00994E9F"/>
    <w:rsid w:val="00996931"/>
    <w:rsid w:val="009A0F18"/>
    <w:rsid w:val="009A4CD8"/>
    <w:rsid w:val="009A6AFA"/>
    <w:rsid w:val="009B3ED1"/>
    <w:rsid w:val="009C07EC"/>
    <w:rsid w:val="009C206F"/>
    <w:rsid w:val="009C433C"/>
    <w:rsid w:val="009D28B7"/>
    <w:rsid w:val="009D70F4"/>
    <w:rsid w:val="009D7E1A"/>
    <w:rsid w:val="009E2162"/>
    <w:rsid w:val="009E3679"/>
    <w:rsid w:val="009F2F95"/>
    <w:rsid w:val="00A006EB"/>
    <w:rsid w:val="00A03709"/>
    <w:rsid w:val="00A06C77"/>
    <w:rsid w:val="00A10147"/>
    <w:rsid w:val="00A111B4"/>
    <w:rsid w:val="00A13D26"/>
    <w:rsid w:val="00A146A5"/>
    <w:rsid w:val="00A17411"/>
    <w:rsid w:val="00A2223D"/>
    <w:rsid w:val="00A223EF"/>
    <w:rsid w:val="00A24DC6"/>
    <w:rsid w:val="00A34A74"/>
    <w:rsid w:val="00A35351"/>
    <w:rsid w:val="00A42ADE"/>
    <w:rsid w:val="00A42DF7"/>
    <w:rsid w:val="00A4363C"/>
    <w:rsid w:val="00A44C0F"/>
    <w:rsid w:val="00A60693"/>
    <w:rsid w:val="00A67728"/>
    <w:rsid w:val="00A73A22"/>
    <w:rsid w:val="00A75282"/>
    <w:rsid w:val="00A81A4F"/>
    <w:rsid w:val="00A82E14"/>
    <w:rsid w:val="00A83E2E"/>
    <w:rsid w:val="00A86064"/>
    <w:rsid w:val="00A901E9"/>
    <w:rsid w:val="00A9131C"/>
    <w:rsid w:val="00A9762C"/>
    <w:rsid w:val="00AA4067"/>
    <w:rsid w:val="00AA6273"/>
    <w:rsid w:val="00AB1A5B"/>
    <w:rsid w:val="00AB2E3E"/>
    <w:rsid w:val="00AB38A0"/>
    <w:rsid w:val="00AC0A54"/>
    <w:rsid w:val="00AC125E"/>
    <w:rsid w:val="00AC45DF"/>
    <w:rsid w:val="00AC474D"/>
    <w:rsid w:val="00AC4DFD"/>
    <w:rsid w:val="00AC58FD"/>
    <w:rsid w:val="00AC60CD"/>
    <w:rsid w:val="00AD06FE"/>
    <w:rsid w:val="00AD60E6"/>
    <w:rsid w:val="00AD793A"/>
    <w:rsid w:val="00AE457D"/>
    <w:rsid w:val="00AE5956"/>
    <w:rsid w:val="00AE619F"/>
    <w:rsid w:val="00AE7B40"/>
    <w:rsid w:val="00AF373A"/>
    <w:rsid w:val="00AF4A64"/>
    <w:rsid w:val="00AF7EFE"/>
    <w:rsid w:val="00B03BEE"/>
    <w:rsid w:val="00B049AA"/>
    <w:rsid w:val="00B0517E"/>
    <w:rsid w:val="00B056E2"/>
    <w:rsid w:val="00B11314"/>
    <w:rsid w:val="00B1192C"/>
    <w:rsid w:val="00B138E3"/>
    <w:rsid w:val="00B14DB9"/>
    <w:rsid w:val="00B23267"/>
    <w:rsid w:val="00B25891"/>
    <w:rsid w:val="00B27149"/>
    <w:rsid w:val="00B40D26"/>
    <w:rsid w:val="00B43052"/>
    <w:rsid w:val="00B4451B"/>
    <w:rsid w:val="00B51316"/>
    <w:rsid w:val="00B71BA1"/>
    <w:rsid w:val="00B72D62"/>
    <w:rsid w:val="00B76553"/>
    <w:rsid w:val="00B76920"/>
    <w:rsid w:val="00B843C8"/>
    <w:rsid w:val="00B951E2"/>
    <w:rsid w:val="00B96F37"/>
    <w:rsid w:val="00BA1025"/>
    <w:rsid w:val="00BA607C"/>
    <w:rsid w:val="00BA7372"/>
    <w:rsid w:val="00BB1963"/>
    <w:rsid w:val="00BB3E2A"/>
    <w:rsid w:val="00BC16F5"/>
    <w:rsid w:val="00BC287D"/>
    <w:rsid w:val="00BC4A76"/>
    <w:rsid w:val="00BD32E5"/>
    <w:rsid w:val="00BD7ADD"/>
    <w:rsid w:val="00BE41C3"/>
    <w:rsid w:val="00BE6767"/>
    <w:rsid w:val="00BE68D7"/>
    <w:rsid w:val="00BF0784"/>
    <w:rsid w:val="00BF3E80"/>
    <w:rsid w:val="00BF6DA9"/>
    <w:rsid w:val="00BF7763"/>
    <w:rsid w:val="00C02ED3"/>
    <w:rsid w:val="00C04D5E"/>
    <w:rsid w:val="00C06E69"/>
    <w:rsid w:val="00C11A99"/>
    <w:rsid w:val="00C20464"/>
    <w:rsid w:val="00C24EA2"/>
    <w:rsid w:val="00C24F70"/>
    <w:rsid w:val="00C25D5B"/>
    <w:rsid w:val="00C32129"/>
    <w:rsid w:val="00C325C4"/>
    <w:rsid w:val="00C33479"/>
    <w:rsid w:val="00C33FC1"/>
    <w:rsid w:val="00C43C7F"/>
    <w:rsid w:val="00C47BA2"/>
    <w:rsid w:val="00C56931"/>
    <w:rsid w:val="00C612DC"/>
    <w:rsid w:val="00C622CB"/>
    <w:rsid w:val="00C64D15"/>
    <w:rsid w:val="00C74F74"/>
    <w:rsid w:val="00C7554B"/>
    <w:rsid w:val="00C80192"/>
    <w:rsid w:val="00C83E31"/>
    <w:rsid w:val="00C86713"/>
    <w:rsid w:val="00C916A4"/>
    <w:rsid w:val="00CA2A52"/>
    <w:rsid w:val="00CA2B15"/>
    <w:rsid w:val="00CA6490"/>
    <w:rsid w:val="00CB05BE"/>
    <w:rsid w:val="00CB5744"/>
    <w:rsid w:val="00CB7022"/>
    <w:rsid w:val="00CD035A"/>
    <w:rsid w:val="00CD0CFC"/>
    <w:rsid w:val="00CD1937"/>
    <w:rsid w:val="00CE05B9"/>
    <w:rsid w:val="00CE214C"/>
    <w:rsid w:val="00CE6858"/>
    <w:rsid w:val="00CF50BE"/>
    <w:rsid w:val="00CF553B"/>
    <w:rsid w:val="00CF6A52"/>
    <w:rsid w:val="00D03583"/>
    <w:rsid w:val="00D03798"/>
    <w:rsid w:val="00D04F60"/>
    <w:rsid w:val="00D117B4"/>
    <w:rsid w:val="00D169F7"/>
    <w:rsid w:val="00D21382"/>
    <w:rsid w:val="00D26D01"/>
    <w:rsid w:val="00D32F23"/>
    <w:rsid w:val="00D33DA3"/>
    <w:rsid w:val="00D45D9D"/>
    <w:rsid w:val="00D4723B"/>
    <w:rsid w:val="00D55EE8"/>
    <w:rsid w:val="00D5785A"/>
    <w:rsid w:val="00D64C48"/>
    <w:rsid w:val="00D731C4"/>
    <w:rsid w:val="00D76BB8"/>
    <w:rsid w:val="00D81BAA"/>
    <w:rsid w:val="00D85BE0"/>
    <w:rsid w:val="00D87C1A"/>
    <w:rsid w:val="00D87F42"/>
    <w:rsid w:val="00D87FD7"/>
    <w:rsid w:val="00D92167"/>
    <w:rsid w:val="00D9502B"/>
    <w:rsid w:val="00D97047"/>
    <w:rsid w:val="00D97108"/>
    <w:rsid w:val="00DA25BF"/>
    <w:rsid w:val="00DA7EF9"/>
    <w:rsid w:val="00DB5577"/>
    <w:rsid w:val="00DC5665"/>
    <w:rsid w:val="00DD0A54"/>
    <w:rsid w:val="00DD46FC"/>
    <w:rsid w:val="00DD4F44"/>
    <w:rsid w:val="00DD5D8B"/>
    <w:rsid w:val="00DE0F9E"/>
    <w:rsid w:val="00DE5D76"/>
    <w:rsid w:val="00E04C8D"/>
    <w:rsid w:val="00E128D8"/>
    <w:rsid w:val="00E30D45"/>
    <w:rsid w:val="00E37CDD"/>
    <w:rsid w:val="00E42FE4"/>
    <w:rsid w:val="00E46FAA"/>
    <w:rsid w:val="00E50FB5"/>
    <w:rsid w:val="00E5750B"/>
    <w:rsid w:val="00E60E2E"/>
    <w:rsid w:val="00E63614"/>
    <w:rsid w:val="00E63A24"/>
    <w:rsid w:val="00E66572"/>
    <w:rsid w:val="00E67913"/>
    <w:rsid w:val="00E71A2D"/>
    <w:rsid w:val="00E8698A"/>
    <w:rsid w:val="00E90DE7"/>
    <w:rsid w:val="00E923F2"/>
    <w:rsid w:val="00E9664E"/>
    <w:rsid w:val="00EA31CC"/>
    <w:rsid w:val="00EA46AA"/>
    <w:rsid w:val="00EB14DF"/>
    <w:rsid w:val="00EB207E"/>
    <w:rsid w:val="00EB231F"/>
    <w:rsid w:val="00EB2B64"/>
    <w:rsid w:val="00EB3A07"/>
    <w:rsid w:val="00EB4143"/>
    <w:rsid w:val="00EB4728"/>
    <w:rsid w:val="00EC207A"/>
    <w:rsid w:val="00EC3F31"/>
    <w:rsid w:val="00EC5828"/>
    <w:rsid w:val="00ED1148"/>
    <w:rsid w:val="00ED3C91"/>
    <w:rsid w:val="00ED4112"/>
    <w:rsid w:val="00ED4434"/>
    <w:rsid w:val="00EF1347"/>
    <w:rsid w:val="00EF2BEB"/>
    <w:rsid w:val="00F01129"/>
    <w:rsid w:val="00F03D93"/>
    <w:rsid w:val="00F03D9E"/>
    <w:rsid w:val="00F15B39"/>
    <w:rsid w:val="00F21F3C"/>
    <w:rsid w:val="00F227BF"/>
    <w:rsid w:val="00F25690"/>
    <w:rsid w:val="00F33599"/>
    <w:rsid w:val="00F374B2"/>
    <w:rsid w:val="00F40AFC"/>
    <w:rsid w:val="00F42760"/>
    <w:rsid w:val="00F4730E"/>
    <w:rsid w:val="00F50A92"/>
    <w:rsid w:val="00F51A15"/>
    <w:rsid w:val="00F53F24"/>
    <w:rsid w:val="00F63341"/>
    <w:rsid w:val="00F7536E"/>
    <w:rsid w:val="00F76EDE"/>
    <w:rsid w:val="00F81F93"/>
    <w:rsid w:val="00F839A8"/>
    <w:rsid w:val="00F86F1B"/>
    <w:rsid w:val="00F92A21"/>
    <w:rsid w:val="00F92E9B"/>
    <w:rsid w:val="00F95814"/>
    <w:rsid w:val="00FA01D9"/>
    <w:rsid w:val="00FA031C"/>
    <w:rsid w:val="00FB13C1"/>
    <w:rsid w:val="00FB420B"/>
    <w:rsid w:val="00FC1C5F"/>
    <w:rsid w:val="00FC5A4D"/>
    <w:rsid w:val="00FC5C0C"/>
    <w:rsid w:val="00FC64EF"/>
    <w:rsid w:val="00FD06EC"/>
    <w:rsid w:val="00FD2673"/>
    <w:rsid w:val="00FE22FA"/>
    <w:rsid w:val="00FE26C9"/>
    <w:rsid w:val="00FE2A29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5B9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421A64"/>
    <w:pPr>
      <w:keepNext/>
      <w:keepLines/>
      <w:spacing w:before="240" w:after="120" w:line="240" w:lineRule="auto"/>
      <w:contextualSpacing/>
      <w:outlineLvl w:val="0"/>
    </w:pPr>
    <w:rPr>
      <w:rFonts w:ascii="Georgia" w:hAnsi="Georgia" w:cs="Arial"/>
      <w:bCs/>
      <w:color w:val="50077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5F4329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500778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5F4329"/>
    <w:pPr>
      <w:spacing w:before="240" w:line="240" w:lineRule="auto"/>
      <w:contextualSpacing/>
      <w:outlineLvl w:val="0"/>
    </w:pPr>
    <w:rPr>
      <w:rFonts w:ascii="Georgia" w:hAnsi="Georgia" w:cs="Arial"/>
      <w:bCs/>
      <w:color w:val="500778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60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5F4329"/>
    <w:pPr>
      <w:spacing w:before="120" w:after="120"/>
      <w:ind w:left="397"/>
      <w:contextualSpacing/>
    </w:pPr>
    <w:rPr>
      <w:rFonts w:ascii="Georgia" w:hAnsi="Georgia" w:cs="Arial"/>
      <w:bCs/>
      <w:iCs/>
      <w:color w:val="500778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5F4329"/>
    <w:rPr>
      <w:rFonts w:ascii="Georgia" w:hAnsi="Georgia" w:cs="Arial"/>
      <w:bCs/>
      <w:iCs/>
      <w:color w:val="500778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5F4329"/>
    <w:rPr>
      <w:rFonts w:ascii="Georgia" w:hAnsi="Georgia" w:cs="Arial"/>
      <w:bCs/>
      <w:iCs/>
      <w:color w:val="500778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421A64"/>
    <w:rPr>
      <w:rFonts w:ascii="Georgia" w:hAnsi="Georgia" w:cs="Arial"/>
      <w:bCs/>
      <w:color w:val="500778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5F4329"/>
    <w:rPr>
      <w:rFonts w:ascii="Georgia" w:hAnsi="Georgia" w:cs="Arial"/>
      <w:bCs/>
      <w:color w:val="500778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5316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6BE"/>
    <w:rPr>
      <w:rFonts w:ascii="Tahoma" w:hAnsi="Tahoma" w:cs="Tahoma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rsid w:val="00C80192"/>
    <w:pPr>
      <w:ind w:left="720"/>
      <w:contextualSpacing/>
    </w:pPr>
  </w:style>
  <w:style w:type="table" w:customStyle="1" w:styleId="DSSDatatablestyle">
    <w:name w:val="DSS Data table style"/>
    <w:basedOn w:val="TableNormal"/>
    <w:uiPriority w:val="99"/>
    <w:rsid w:val="0011449B"/>
    <w:rPr>
      <w:rFonts w:ascii="Arial" w:eastAsiaTheme="minorHAnsi" w:hAnsi="Arial" w:cstheme="minorBidi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500778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paragraph" w:customStyle="1" w:styleId="PullOutText0">
    <w:name w:val="Pull Out Text"/>
    <w:basedOn w:val="Normal"/>
    <w:qFormat/>
    <w:rsid w:val="00932680"/>
    <w:pPr>
      <w:pBdr>
        <w:top w:val="single" w:sz="48" w:space="4" w:color="500778"/>
        <w:left w:val="single" w:sz="48" w:space="4" w:color="500778"/>
        <w:bottom w:val="single" w:sz="48" w:space="4" w:color="500778"/>
        <w:right w:val="single" w:sz="2" w:space="4" w:color="500778"/>
      </w:pBdr>
      <w:shd w:val="clear" w:color="auto" w:fill="520A76"/>
      <w:autoSpaceDE w:val="0"/>
      <w:autoSpaceDN w:val="0"/>
      <w:adjustRightInd w:val="0"/>
      <w:spacing w:before="480" w:after="480" w:line="360" w:lineRule="exact"/>
      <w:ind w:right="113"/>
    </w:pPr>
    <w:rPr>
      <w:rFonts w:ascii="Georgia" w:eastAsiaTheme="minorHAnsi" w:hAnsi="Georgia" w:cs="Georgia"/>
      <w:color w:val="FFFFFF"/>
      <w:spacing w:val="0"/>
      <w:lang w:eastAsia="en-US"/>
    </w:rPr>
  </w:style>
  <w:style w:type="paragraph" w:styleId="ListNumber">
    <w:name w:val="List Number"/>
    <w:basedOn w:val="Normal"/>
    <w:rsid w:val="009E3679"/>
    <w:pPr>
      <w:numPr>
        <w:numId w:val="62"/>
      </w:numPr>
      <w:spacing w:before="0" w:after="0" w:line="360" w:lineRule="auto"/>
    </w:pPr>
    <w:rPr>
      <w:spacing w:val="0"/>
      <w:sz w:val="28"/>
      <w:szCs w:val="20"/>
      <w:lang w:eastAsia="en-US"/>
    </w:rPr>
  </w:style>
  <w:style w:type="character" w:styleId="CommentReference">
    <w:name w:val="annotation reference"/>
    <w:basedOn w:val="DefaultParagraphFont"/>
    <w:rsid w:val="00DB55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55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5577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rsid w:val="00DB5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5577"/>
    <w:rPr>
      <w:rFonts w:ascii="Arial" w:hAnsi="Arial"/>
      <w:b/>
      <w:bCs/>
      <w:spacing w:val="4"/>
    </w:rPr>
  </w:style>
  <w:style w:type="character" w:styleId="FollowedHyperlink">
    <w:name w:val="FollowedHyperlink"/>
    <w:basedOn w:val="DefaultParagraphFont"/>
    <w:uiPriority w:val="99"/>
    <w:rsid w:val="00011E4E"/>
    <w:rPr>
      <w:color w:val="000000" w:themeColor="followedHyperlink"/>
      <w:u w:val="single"/>
    </w:rPr>
  </w:style>
  <w:style w:type="paragraph" w:styleId="Revision">
    <w:name w:val="Revision"/>
    <w:hidden/>
    <w:uiPriority w:val="99"/>
    <w:semiHidden/>
    <w:rsid w:val="00203329"/>
    <w:rPr>
      <w:rFonts w:ascii="Arial" w:hAnsi="Arial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childandyouthinitiatives@dss.gov.au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DSS purp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500778"/>
      </a:accent1>
      <a:accent2>
        <a:srgbClr val="D40C7D"/>
      </a:accent2>
      <a:accent3>
        <a:srgbClr val="F9B5C4"/>
      </a:accent3>
      <a:accent4>
        <a:srgbClr val="500778"/>
      </a:accent4>
      <a:accent5>
        <a:srgbClr val="D40C7D"/>
      </a:accent5>
      <a:accent6>
        <a:srgbClr val="F9B5C4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A55D-6B00-4AF8-AC37-5B3441E9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2019-04-10T02:51:00Z</dcterms:created>
  <dcterms:modified xsi:type="dcterms:W3CDTF">2019-04-10T02:51:00Z</dcterms:modified>
</cp:coreProperties>
</file>