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A9BA" w14:textId="77777777" w:rsidR="0054713E" w:rsidRPr="00FD15EA" w:rsidRDefault="00432F6B">
      <w:pPr>
        <w:pStyle w:val="Title"/>
        <w:jc w:val="center"/>
        <w:rPr>
          <w:rStyle w:val="SubtleEmphasis"/>
          <w:b/>
          <w:bCs/>
          <w:i w:val="0"/>
          <w:iCs w:val="0"/>
          <w:color w:val="auto"/>
          <w:sz w:val="56"/>
          <w:szCs w:val="56"/>
        </w:rPr>
      </w:pPr>
      <w:r w:rsidRPr="00287D42">
        <w:rPr>
          <w:b/>
          <w:bCs/>
          <w:color w:val="auto"/>
          <w:sz w:val="56"/>
          <w:szCs w:val="56"/>
        </w:rPr>
        <w:t xml:space="preserve">Guidelines </w:t>
      </w:r>
      <w:r w:rsidR="00106562" w:rsidRPr="00287D42">
        <w:rPr>
          <w:rStyle w:val="SubtleEmphasis"/>
          <w:b/>
          <w:bCs/>
          <w:i w:val="0"/>
          <w:iCs w:val="0"/>
          <w:color w:val="auto"/>
          <w:sz w:val="56"/>
          <w:szCs w:val="56"/>
        </w:rPr>
        <w:t xml:space="preserve">for the approval of </w:t>
      </w:r>
      <w:r w:rsidR="00917964" w:rsidRPr="00287D42">
        <w:rPr>
          <w:rStyle w:val="SubtleEmphasis"/>
          <w:b/>
          <w:bCs/>
          <w:i w:val="0"/>
          <w:iCs w:val="0"/>
          <w:color w:val="auto"/>
          <w:sz w:val="56"/>
          <w:szCs w:val="56"/>
        </w:rPr>
        <w:t>Masters</w:t>
      </w:r>
      <w:r w:rsidR="00651E9A" w:rsidRPr="00287D42">
        <w:rPr>
          <w:rStyle w:val="SubtleEmphasis"/>
          <w:b/>
          <w:bCs/>
          <w:i w:val="0"/>
          <w:iCs w:val="0"/>
          <w:color w:val="auto"/>
          <w:sz w:val="56"/>
          <w:szCs w:val="56"/>
        </w:rPr>
        <w:t xml:space="preserve"> courses for student payments</w:t>
      </w:r>
    </w:p>
    <w:p w14:paraId="48EE4466" w14:textId="77777777" w:rsidR="0094563F" w:rsidRDefault="0094563F" w:rsidP="0054713E">
      <w:pPr>
        <w:pStyle w:val="Smalltext"/>
        <w:ind w:left="-709"/>
      </w:pPr>
      <w:r>
        <w:t xml:space="preserve">DSS </w:t>
      </w:r>
      <w:r w:rsidR="008D793D">
        <w:t>1586.05.15</w:t>
      </w:r>
    </w:p>
    <w:p w14:paraId="77C2D265" w14:textId="77777777" w:rsidR="0094563F" w:rsidRDefault="0094563F" w:rsidP="004F77F4">
      <w:pPr>
        <w:spacing w:before="800"/>
        <w:ind w:left="-709"/>
        <w:rPr>
          <w:i/>
          <w:iCs/>
          <w:smallCaps/>
        </w:rPr>
        <w:sectPr w:rsidR="0094563F" w:rsidSect="00A74769">
          <w:footerReference w:type="default" r:id="rId12"/>
          <w:headerReference w:type="first" r:id="rId13"/>
          <w:footerReference w:type="first" r:id="rId14"/>
          <w:pgSz w:w="11906" w:h="16838"/>
          <w:pgMar w:top="1440" w:right="1440" w:bottom="1440" w:left="1440" w:header="283" w:footer="0" w:gutter="0"/>
          <w:cols w:space="708"/>
          <w:titlePg/>
          <w:docGrid w:linePitch="360"/>
        </w:sectPr>
      </w:pPr>
    </w:p>
    <w:p w14:paraId="6D638C00" w14:textId="5594FDB3" w:rsidR="006B2966" w:rsidRPr="00FD15EA" w:rsidRDefault="006B2966">
      <w:pPr>
        <w:pStyle w:val="Heading2"/>
        <w:rPr>
          <w:rFonts w:asciiTheme="minorHAnsi" w:hAnsiTheme="minorHAnsi" w:cstheme="minorBidi"/>
          <w:b/>
          <w:sz w:val="24"/>
          <w:szCs w:val="24"/>
        </w:rPr>
      </w:pPr>
      <w:r w:rsidRPr="00287D42">
        <w:rPr>
          <w:rFonts w:asciiTheme="minorHAnsi" w:hAnsiTheme="minorHAnsi" w:cstheme="minorBidi"/>
          <w:b/>
          <w:sz w:val="24"/>
          <w:szCs w:val="24"/>
        </w:rPr>
        <w:lastRenderedPageBreak/>
        <w:t>Introduction</w:t>
      </w:r>
    </w:p>
    <w:p w14:paraId="080E68A0" w14:textId="3D93E276" w:rsidR="00F0105E" w:rsidRPr="00FD15EA" w:rsidRDefault="00FB1052" w:rsidP="00FD15EA">
      <w:pPr>
        <w:pStyle w:val="BodyText1"/>
        <w:spacing w:before="120" w:line="240" w:lineRule="auto"/>
        <w:rPr>
          <w:rFonts w:asciiTheme="minorHAnsi" w:hAnsiTheme="minorHAnsi" w:cs="Calibri"/>
          <w:sz w:val="22"/>
        </w:rPr>
      </w:pPr>
      <w:r w:rsidRPr="08BC55B3">
        <w:rPr>
          <w:rFonts w:asciiTheme="minorHAnsi" w:hAnsiTheme="minorHAnsi" w:cs="Calibri"/>
          <w:sz w:val="22"/>
        </w:rPr>
        <w:t>S</w:t>
      </w:r>
      <w:r w:rsidR="006A225E" w:rsidRPr="08BC55B3">
        <w:rPr>
          <w:rFonts w:asciiTheme="minorHAnsi" w:hAnsiTheme="minorHAnsi" w:cs="Calibri"/>
          <w:sz w:val="22"/>
        </w:rPr>
        <w:t>ince</w:t>
      </w:r>
      <w:r w:rsidR="00EC03D1" w:rsidRPr="08BC55B3">
        <w:rPr>
          <w:rFonts w:asciiTheme="minorHAnsi" w:hAnsiTheme="minorHAnsi" w:cs="Calibri"/>
          <w:sz w:val="22"/>
        </w:rPr>
        <w:t xml:space="preserve"> </w:t>
      </w:r>
      <w:r w:rsidR="00F0105E" w:rsidRPr="08BC55B3">
        <w:rPr>
          <w:rFonts w:asciiTheme="minorHAnsi" w:hAnsiTheme="minorHAnsi" w:cs="Calibri"/>
          <w:sz w:val="22"/>
        </w:rPr>
        <w:t>1 January 2008</w:t>
      </w:r>
      <w:r w:rsidR="00EC03D1" w:rsidRPr="08BC55B3">
        <w:rPr>
          <w:rFonts w:asciiTheme="minorHAnsi" w:hAnsiTheme="minorHAnsi" w:cs="Calibri"/>
          <w:sz w:val="22"/>
        </w:rPr>
        <w:t xml:space="preserve"> eligible students may</w:t>
      </w:r>
      <w:r w:rsidR="00F0105E" w:rsidRPr="08BC55B3">
        <w:rPr>
          <w:rFonts w:asciiTheme="minorHAnsi" w:hAnsiTheme="minorHAnsi" w:cs="Calibri"/>
          <w:sz w:val="22"/>
        </w:rPr>
        <w:t xml:space="preserve"> qualify for </w:t>
      </w:r>
      <w:r w:rsidR="00EC03D1" w:rsidRPr="08BC55B3">
        <w:rPr>
          <w:rFonts w:asciiTheme="minorHAnsi" w:hAnsiTheme="minorHAnsi" w:cs="Calibri"/>
          <w:sz w:val="22"/>
        </w:rPr>
        <w:t>student payments such as Youth Allowance</w:t>
      </w:r>
      <w:r w:rsidR="002C0B35" w:rsidRPr="08BC55B3">
        <w:rPr>
          <w:rFonts w:asciiTheme="minorHAnsi" w:hAnsiTheme="minorHAnsi" w:cs="Calibri"/>
          <w:sz w:val="22"/>
        </w:rPr>
        <w:t xml:space="preserve"> (student),</w:t>
      </w:r>
      <w:r w:rsidR="00F86BA1" w:rsidRPr="08BC55B3">
        <w:rPr>
          <w:rFonts w:asciiTheme="minorHAnsi" w:hAnsiTheme="minorHAnsi" w:cs="Calibri"/>
          <w:sz w:val="22"/>
        </w:rPr>
        <w:t xml:space="preserve"> A</w:t>
      </w:r>
      <w:r w:rsidR="00EC03D1" w:rsidRPr="08BC55B3">
        <w:rPr>
          <w:rFonts w:asciiTheme="minorHAnsi" w:hAnsiTheme="minorHAnsi" w:cs="Calibri"/>
          <w:sz w:val="22"/>
        </w:rPr>
        <w:t>ustudy</w:t>
      </w:r>
      <w:r w:rsidR="002C0B35" w:rsidRPr="08BC55B3">
        <w:rPr>
          <w:rFonts w:asciiTheme="minorHAnsi" w:hAnsiTheme="minorHAnsi" w:cs="Calibri"/>
          <w:sz w:val="22"/>
        </w:rPr>
        <w:t xml:space="preserve"> and the Pensioner Education Supplement when undertaking</w:t>
      </w:r>
      <w:r w:rsidR="00EC03D1" w:rsidRPr="08BC55B3">
        <w:rPr>
          <w:rFonts w:asciiTheme="minorHAnsi" w:hAnsiTheme="minorHAnsi" w:cs="Calibri"/>
          <w:sz w:val="22"/>
        </w:rPr>
        <w:t xml:space="preserve"> approved </w:t>
      </w:r>
      <w:r w:rsidR="00917964" w:rsidRPr="08BC55B3">
        <w:rPr>
          <w:rFonts w:asciiTheme="minorHAnsi" w:hAnsiTheme="minorHAnsi" w:cs="Calibri"/>
          <w:sz w:val="22"/>
        </w:rPr>
        <w:t>Master</w:t>
      </w:r>
      <w:r w:rsidR="00EC03D1" w:rsidRPr="08BC55B3">
        <w:rPr>
          <w:rFonts w:asciiTheme="minorHAnsi" w:hAnsiTheme="minorHAnsi" w:cs="Calibri"/>
          <w:sz w:val="22"/>
        </w:rPr>
        <w:t xml:space="preserve">s by </w:t>
      </w:r>
      <w:r w:rsidR="00F0105E" w:rsidRPr="08BC55B3">
        <w:rPr>
          <w:rFonts w:asciiTheme="minorHAnsi" w:hAnsiTheme="minorHAnsi" w:cs="Calibri"/>
          <w:sz w:val="22"/>
        </w:rPr>
        <w:t xml:space="preserve">coursework </w:t>
      </w:r>
      <w:r w:rsidR="00EC03D1" w:rsidRPr="08BC55B3">
        <w:rPr>
          <w:rFonts w:asciiTheme="minorHAnsi" w:hAnsiTheme="minorHAnsi" w:cs="Calibri"/>
          <w:sz w:val="22"/>
        </w:rPr>
        <w:t>program</w:t>
      </w:r>
      <w:r w:rsidR="00F0105E" w:rsidRPr="08BC55B3">
        <w:rPr>
          <w:rFonts w:asciiTheme="minorHAnsi" w:hAnsiTheme="minorHAnsi" w:cs="Calibri"/>
          <w:sz w:val="22"/>
        </w:rPr>
        <w:t>s</w:t>
      </w:r>
      <w:r w:rsidR="00666423" w:rsidRPr="08BC55B3">
        <w:rPr>
          <w:rFonts w:asciiTheme="minorHAnsi" w:hAnsiTheme="minorHAnsi" w:cs="Calibri"/>
          <w:sz w:val="22"/>
        </w:rPr>
        <w:t>.</w:t>
      </w:r>
    </w:p>
    <w:p w14:paraId="2BD08663" w14:textId="7E40E638" w:rsidR="00F0105E" w:rsidRPr="00FD15EA" w:rsidRDefault="00F0105E" w:rsidP="00FD15EA">
      <w:pPr>
        <w:pStyle w:val="BodyText"/>
        <w:spacing w:line="240" w:lineRule="auto"/>
        <w:rPr>
          <w:rFonts w:asciiTheme="minorHAnsi" w:hAnsiTheme="minorHAnsi" w:cs="Calibri"/>
          <w:sz w:val="22"/>
        </w:rPr>
      </w:pPr>
      <w:r w:rsidRPr="20D46FE7">
        <w:rPr>
          <w:rFonts w:asciiTheme="minorHAnsi" w:hAnsiTheme="minorHAnsi" w:cs="Calibri"/>
          <w:sz w:val="22"/>
        </w:rPr>
        <w:t xml:space="preserve">The qualification criteria for student payments under the </w:t>
      </w:r>
      <w:r w:rsidRPr="00287D42">
        <w:rPr>
          <w:rFonts w:asciiTheme="minorHAnsi" w:hAnsiTheme="minorHAnsi" w:cs="Calibri"/>
          <w:i/>
          <w:iCs/>
          <w:sz w:val="22"/>
        </w:rPr>
        <w:t>Social Security Act 1991</w:t>
      </w:r>
      <w:r w:rsidRPr="20D46FE7">
        <w:rPr>
          <w:rFonts w:asciiTheme="minorHAnsi" w:hAnsiTheme="minorHAnsi" w:cs="Calibri"/>
          <w:sz w:val="22"/>
        </w:rPr>
        <w:t xml:space="preserve"> include the requirement that a student must be enrolled in an approved course of study</w:t>
      </w:r>
      <w:r w:rsidR="006B5A5A" w:rsidRPr="20D46FE7">
        <w:rPr>
          <w:rFonts w:asciiTheme="minorHAnsi" w:hAnsiTheme="minorHAnsi" w:cs="Calibri"/>
          <w:sz w:val="22"/>
        </w:rPr>
        <w:t> </w:t>
      </w:r>
      <w:r w:rsidRPr="20D46FE7">
        <w:rPr>
          <w:rFonts w:asciiTheme="minorHAnsi" w:hAnsiTheme="minorHAnsi" w:cs="Calibri"/>
          <w:sz w:val="22"/>
        </w:rPr>
        <w:t>at an approved institution</w:t>
      </w:r>
      <w:r w:rsidR="00651E9A" w:rsidRPr="20D46FE7">
        <w:rPr>
          <w:rFonts w:asciiTheme="minorHAnsi" w:hAnsiTheme="minorHAnsi" w:cs="Calibri"/>
          <w:sz w:val="22"/>
        </w:rPr>
        <w:t xml:space="preserve">. </w:t>
      </w:r>
    </w:p>
    <w:p w14:paraId="1ACCE68F" w14:textId="6AC02FCA" w:rsidR="003028DF" w:rsidRPr="00FD15EA" w:rsidRDefault="003028DF" w:rsidP="00FD15EA">
      <w:pPr>
        <w:pStyle w:val="BodyText"/>
        <w:spacing w:line="240" w:lineRule="auto"/>
        <w:rPr>
          <w:rFonts w:asciiTheme="minorHAnsi" w:hAnsiTheme="minorHAnsi" w:cs="Calibri"/>
          <w:sz w:val="22"/>
        </w:rPr>
      </w:pPr>
      <w:r w:rsidRPr="08BC55B3">
        <w:rPr>
          <w:rFonts w:asciiTheme="minorHAnsi" w:hAnsiTheme="minorHAnsi" w:cs="Calibri"/>
          <w:sz w:val="22"/>
        </w:rPr>
        <w:t>The purpose of th</w:t>
      </w:r>
      <w:r w:rsidR="00D956FF">
        <w:rPr>
          <w:rFonts w:asciiTheme="minorHAnsi" w:hAnsiTheme="minorHAnsi" w:cs="Calibri"/>
          <w:sz w:val="22"/>
        </w:rPr>
        <w:t>e</w:t>
      </w:r>
      <w:r w:rsidRPr="08BC55B3">
        <w:rPr>
          <w:rFonts w:asciiTheme="minorHAnsi" w:hAnsiTheme="minorHAnsi" w:cs="Calibri"/>
          <w:sz w:val="22"/>
        </w:rPr>
        <w:t xml:space="preserve"> Masters by Coursework program is to </w:t>
      </w:r>
      <w:r w:rsidR="00D956FF">
        <w:rPr>
          <w:rFonts w:asciiTheme="minorHAnsi" w:hAnsiTheme="minorHAnsi" w:cs="Calibri"/>
          <w:sz w:val="22"/>
        </w:rPr>
        <w:t xml:space="preserve">support students gain qualifications for entry-level employment in their chosen profession. This process is to </w:t>
      </w:r>
      <w:r w:rsidRPr="08BC55B3">
        <w:rPr>
          <w:rFonts w:asciiTheme="minorHAnsi" w:hAnsiTheme="minorHAnsi" w:cs="Calibri"/>
          <w:sz w:val="22"/>
        </w:rPr>
        <w:t xml:space="preserve">determine whether Masters by Coursework qualifications offered by higher education providers should be approved to enable students undertaking those courses to receive student income support payments. </w:t>
      </w:r>
    </w:p>
    <w:p w14:paraId="267078C7" w14:textId="77777777" w:rsidR="00B336FA" w:rsidRDefault="00B336FA" w:rsidP="00B336FA">
      <w:pPr>
        <w:spacing w:line="240" w:lineRule="auto"/>
        <w:rPr>
          <w:sz w:val="22"/>
          <w:szCs w:val="22"/>
        </w:rPr>
      </w:pPr>
      <w:r w:rsidRPr="00287D42">
        <w:rPr>
          <w:rFonts w:asciiTheme="minorHAnsi" w:hAnsiTheme="minorHAnsi" w:cs="Calibri"/>
          <w:sz w:val="22"/>
          <w:szCs w:val="22"/>
        </w:rPr>
        <w:t xml:space="preserve">Please note that </w:t>
      </w:r>
      <w:r w:rsidRPr="00CD2B9E">
        <w:rPr>
          <w:sz w:val="22"/>
          <w:szCs w:val="22"/>
        </w:rPr>
        <w:t xml:space="preserve">Research degrees and </w:t>
      </w:r>
      <w:r>
        <w:rPr>
          <w:sz w:val="22"/>
          <w:szCs w:val="22"/>
        </w:rPr>
        <w:t>d</w:t>
      </w:r>
      <w:r w:rsidRPr="00CD2B9E">
        <w:rPr>
          <w:sz w:val="22"/>
          <w:szCs w:val="22"/>
        </w:rPr>
        <w:t>octorate courses are not considered “tertiary courses” for student payment purposes and cannot be approved.</w:t>
      </w:r>
    </w:p>
    <w:p w14:paraId="79C049A5" w14:textId="2BA5C518" w:rsidR="00F0105E" w:rsidRPr="00FD15EA" w:rsidRDefault="00F0105E" w:rsidP="00FD15EA">
      <w:pPr>
        <w:pStyle w:val="BodyText1"/>
        <w:spacing w:line="240" w:lineRule="auto"/>
        <w:ind w:right="95"/>
        <w:rPr>
          <w:rFonts w:asciiTheme="minorHAnsi" w:hAnsiTheme="minorHAnsi" w:cs="Calibri"/>
          <w:i/>
          <w:iCs/>
          <w:sz w:val="22"/>
        </w:rPr>
      </w:pPr>
      <w:r w:rsidRPr="08BC55B3">
        <w:rPr>
          <w:rFonts w:asciiTheme="minorHAnsi" w:hAnsiTheme="minorHAnsi" w:cs="Calibri"/>
          <w:sz w:val="22"/>
        </w:rPr>
        <w:t xml:space="preserve">To qualify as an approved course for student payments purposes, a </w:t>
      </w:r>
      <w:r w:rsidR="00917964" w:rsidRPr="08BC55B3">
        <w:rPr>
          <w:rFonts w:asciiTheme="minorHAnsi" w:hAnsiTheme="minorHAnsi" w:cs="Calibri"/>
          <w:sz w:val="22"/>
        </w:rPr>
        <w:t>Master</w:t>
      </w:r>
      <w:r w:rsidRPr="08BC55B3">
        <w:rPr>
          <w:rFonts w:asciiTheme="minorHAnsi" w:hAnsiTheme="minorHAnsi" w:cs="Calibri"/>
          <w:sz w:val="22"/>
        </w:rPr>
        <w:t>s course</w:t>
      </w:r>
      <w:r w:rsidR="006B5A5A" w:rsidRPr="08BC55B3">
        <w:rPr>
          <w:rFonts w:asciiTheme="minorHAnsi" w:hAnsiTheme="minorHAnsi" w:cs="Calibri"/>
          <w:sz w:val="22"/>
        </w:rPr>
        <w:t> </w:t>
      </w:r>
      <w:r w:rsidRPr="08BC55B3">
        <w:rPr>
          <w:rFonts w:asciiTheme="minorHAnsi" w:hAnsiTheme="minorHAnsi" w:cs="Calibri"/>
          <w:sz w:val="22"/>
        </w:rPr>
        <w:t>must be approved</w:t>
      </w:r>
      <w:r w:rsidR="00432F6B" w:rsidRPr="08BC55B3">
        <w:rPr>
          <w:rStyle w:val="BodyTextChar"/>
          <w:rFonts w:asciiTheme="minorHAnsi" w:eastAsiaTheme="majorEastAsia" w:hAnsiTheme="minorHAnsi" w:cs="Calibri"/>
          <w:sz w:val="22"/>
        </w:rPr>
        <w:t xml:space="preserve"> by the Minister for Social </w:t>
      </w:r>
      <w:r w:rsidRPr="08BC55B3">
        <w:rPr>
          <w:rStyle w:val="BodyTextChar"/>
          <w:rFonts w:asciiTheme="minorHAnsi" w:eastAsiaTheme="majorEastAsia" w:hAnsiTheme="minorHAnsi" w:cs="Calibri"/>
          <w:sz w:val="22"/>
        </w:rPr>
        <w:t xml:space="preserve">Services and listed in the </w:t>
      </w:r>
      <w:r w:rsidRPr="00287D42">
        <w:rPr>
          <w:rStyle w:val="BodyTextChar"/>
          <w:rFonts w:asciiTheme="minorHAnsi" w:eastAsiaTheme="majorEastAsia" w:hAnsiTheme="minorHAnsi" w:cs="Calibri"/>
          <w:i/>
          <w:iCs/>
          <w:sz w:val="22"/>
        </w:rPr>
        <w:t>Student</w:t>
      </w:r>
      <w:r w:rsidR="006B5A5A" w:rsidRPr="00287D42">
        <w:rPr>
          <w:rStyle w:val="BodyTextChar"/>
          <w:rFonts w:asciiTheme="minorHAnsi" w:eastAsiaTheme="majorEastAsia" w:hAnsiTheme="minorHAnsi" w:cs="Calibri"/>
          <w:i/>
          <w:iCs/>
          <w:sz w:val="22"/>
        </w:rPr>
        <w:t> </w:t>
      </w:r>
      <w:r w:rsidRPr="00287D42">
        <w:rPr>
          <w:rStyle w:val="BodyTextChar"/>
          <w:rFonts w:asciiTheme="minorHAnsi" w:eastAsiaTheme="majorEastAsia" w:hAnsiTheme="minorHAnsi" w:cs="Calibri"/>
          <w:i/>
          <w:iCs/>
          <w:sz w:val="22"/>
        </w:rPr>
        <w:t xml:space="preserve">Assistance (Education Institutions and Courses) Determination </w:t>
      </w:r>
      <w:r w:rsidR="00432F6B" w:rsidRPr="00ED09B8">
        <w:rPr>
          <w:rStyle w:val="BodyTextChar"/>
          <w:rFonts w:asciiTheme="minorHAnsi" w:eastAsiaTheme="majorEastAsia" w:hAnsiTheme="minorHAnsi" w:cs="Calibri"/>
          <w:i/>
          <w:iCs/>
          <w:sz w:val="22"/>
        </w:rPr>
        <w:t>20</w:t>
      </w:r>
      <w:r w:rsidR="00D25C6B" w:rsidRPr="00ED09B8">
        <w:rPr>
          <w:rStyle w:val="BodyTextChar"/>
          <w:rFonts w:asciiTheme="minorHAnsi" w:eastAsiaTheme="majorEastAsia" w:hAnsiTheme="minorHAnsi" w:cs="Calibri"/>
          <w:i/>
          <w:iCs/>
          <w:sz w:val="22"/>
        </w:rPr>
        <w:t>1</w:t>
      </w:r>
      <w:r w:rsidR="00432F6B" w:rsidRPr="00ED09B8">
        <w:rPr>
          <w:rStyle w:val="BodyTextChar"/>
          <w:rFonts w:asciiTheme="minorHAnsi" w:eastAsiaTheme="majorEastAsia" w:hAnsiTheme="minorHAnsi" w:cs="Calibri"/>
          <w:i/>
          <w:iCs/>
          <w:sz w:val="22"/>
        </w:rPr>
        <w:t xml:space="preserve">9 </w:t>
      </w:r>
      <w:r w:rsidRPr="08BC55B3">
        <w:rPr>
          <w:rStyle w:val="BodyTextChar"/>
          <w:rFonts w:asciiTheme="minorHAnsi" w:eastAsiaTheme="majorEastAsia" w:hAnsiTheme="minorHAnsi" w:cs="Calibri"/>
          <w:sz w:val="22"/>
        </w:rPr>
        <w:t>(the</w:t>
      </w:r>
      <w:r w:rsidR="006B5A5A" w:rsidRPr="08BC55B3">
        <w:rPr>
          <w:rStyle w:val="BodyTextChar"/>
          <w:rFonts w:asciiTheme="minorHAnsi" w:eastAsiaTheme="majorEastAsia" w:hAnsiTheme="minorHAnsi" w:cs="Calibri"/>
          <w:sz w:val="22"/>
        </w:rPr>
        <w:t> </w:t>
      </w:r>
      <w:r w:rsidRPr="08BC55B3">
        <w:rPr>
          <w:rStyle w:val="BodyTextChar"/>
          <w:rFonts w:asciiTheme="minorHAnsi" w:eastAsiaTheme="majorEastAsia" w:hAnsiTheme="minorHAnsi" w:cs="Calibri"/>
          <w:sz w:val="22"/>
        </w:rPr>
        <w:t>Determination) under subsections 3(1) and 5D(1)</w:t>
      </w:r>
      <w:r w:rsidRPr="08BC55B3">
        <w:rPr>
          <w:rFonts w:asciiTheme="minorHAnsi" w:hAnsiTheme="minorHAnsi" w:cs="Calibri"/>
          <w:sz w:val="22"/>
        </w:rPr>
        <w:t xml:space="preserve"> of the </w:t>
      </w:r>
      <w:r w:rsidR="006B5A5A" w:rsidRPr="00287D42">
        <w:rPr>
          <w:rFonts w:asciiTheme="minorHAnsi" w:hAnsiTheme="minorHAnsi" w:cs="Calibri"/>
          <w:i/>
          <w:iCs/>
          <w:sz w:val="22"/>
        </w:rPr>
        <w:t>Student Assistance </w:t>
      </w:r>
      <w:r w:rsidRPr="00287D42">
        <w:rPr>
          <w:rFonts w:asciiTheme="minorHAnsi" w:hAnsiTheme="minorHAnsi" w:cs="Calibri"/>
          <w:i/>
          <w:iCs/>
          <w:sz w:val="22"/>
        </w:rPr>
        <w:t>Act</w:t>
      </w:r>
      <w:r w:rsidR="006B5A5A" w:rsidRPr="00287D42">
        <w:rPr>
          <w:rFonts w:asciiTheme="minorHAnsi" w:hAnsiTheme="minorHAnsi" w:cs="Calibri"/>
          <w:i/>
          <w:iCs/>
          <w:sz w:val="22"/>
        </w:rPr>
        <w:t> </w:t>
      </w:r>
      <w:r w:rsidRPr="00287D42">
        <w:rPr>
          <w:rFonts w:asciiTheme="minorHAnsi" w:hAnsiTheme="minorHAnsi" w:cs="Calibri"/>
          <w:i/>
          <w:iCs/>
          <w:sz w:val="22"/>
        </w:rPr>
        <w:t>1973</w:t>
      </w:r>
      <w:r w:rsidR="00651E9A" w:rsidRPr="00287D42">
        <w:rPr>
          <w:rFonts w:asciiTheme="minorHAnsi" w:hAnsiTheme="minorHAnsi" w:cs="Calibri"/>
          <w:i/>
          <w:iCs/>
          <w:sz w:val="22"/>
        </w:rPr>
        <w:t xml:space="preserve">. </w:t>
      </w:r>
    </w:p>
    <w:p w14:paraId="60D63C4B" w14:textId="5D96AC1E" w:rsidR="00F0105E" w:rsidRPr="00FD15EA" w:rsidRDefault="0039265C" w:rsidP="00FD15EA">
      <w:pPr>
        <w:spacing w:after="120" w:line="240" w:lineRule="auto"/>
        <w:rPr>
          <w:rFonts w:asciiTheme="minorHAnsi" w:hAnsiTheme="minorHAnsi" w:cs="Calibri"/>
          <w:sz w:val="22"/>
          <w:szCs w:val="22"/>
        </w:rPr>
      </w:pPr>
      <w:r w:rsidRPr="08BC55B3">
        <w:rPr>
          <w:rFonts w:asciiTheme="minorHAnsi" w:hAnsiTheme="minorHAnsi" w:cs="Calibri"/>
          <w:sz w:val="22"/>
          <w:szCs w:val="22"/>
        </w:rPr>
        <w:t>Th</w:t>
      </w:r>
      <w:r w:rsidR="00750B81" w:rsidRPr="08BC55B3">
        <w:rPr>
          <w:rFonts w:asciiTheme="minorHAnsi" w:hAnsiTheme="minorHAnsi" w:cs="Calibri"/>
          <w:sz w:val="22"/>
          <w:szCs w:val="22"/>
        </w:rPr>
        <w:t xml:space="preserve">e Department of Social Services (DSS) </w:t>
      </w:r>
      <w:r w:rsidR="00F0105E" w:rsidRPr="08BC55B3">
        <w:rPr>
          <w:rFonts w:asciiTheme="minorHAnsi" w:hAnsiTheme="minorHAnsi" w:cs="Calibri"/>
          <w:sz w:val="22"/>
          <w:szCs w:val="22"/>
        </w:rPr>
        <w:t xml:space="preserve">coordinates </w:t>
      </w:r>
      <w:r w:rsidRPr="08BC55B3">
        <w:rPr>
          <w:rFonts w:asciiTheme="minorHAnsi" w:hAnsiTheme="minorHAnsi" w:cs="Calibri"/>
          <w:sz w:val="22"/>
          <w:szCs w:val="22"/>
        </w:rPr>
        <w:t xml:space="preserve">the formal </w:t>
      </w:r>
      <w:r w:rsidR="00F0105E" w:rsidRPr="08BC55B3">
        <w:rPr>
          <w:rFonts w:asciiTheme="minorHAnsi" w:hAnsiTheme="minorHAnsi" w:cs="Calibri"/>
          <w:sz w:val="22"/>
          <w:szCs w:val="22"/>
        </w:rPr>
        <w:t xml:space="preserve">approval process, </w:t>
      </w:r>
      <w:r w:rsidRPr="08BC55B3">
        <w:rPr>
          <w:rFonts w:asciiTheme="minorHAnsi" w:hAnsiTheme="minorHAnsi" w:cs="Calibri"/>
          <w:sz w:val="22"/>
          <w:szCs w:val="22"/>
        </w:rPr>
        <w:t xml:space="preserve">issuing invitations to higher education providers to submit courses for consideration, </w:t>
      </w:r>
      <w:r w:rsidR="00F0105E" w:rsidRPr="08BC55B3">
        <w:rPr>
          <w:rFonts w:asciiTheme="minorHAnsi" w:hAnsiTheme="minorHAnsi" w:cs="Calibri"/>
          <w:sz w:val="22"/>
          <w:szCs w:val="22"/>
        </w:rPr>
        <w:t>assess</w:t>
      </w:r>
      <w:r w:rsidRPr="08BC55B3">
        <w:rPr>
          <w:rFonts w:asciiTheme="minorHAnsi" w:hAnsiTheme="minorHAnsi" w:cs="Calibri"/>
          <w:sz w:val="22"/>
          <w:szCs w:val="22"/>
        </w:rPr>
        <w:t xml:space="preserve">ing </w:t>
      </w:r>
      <w:r w:rsidR="00F0105E" w:rsidRPr="08BC55B3">
        <w:rPr>
          <w:rFonts w:asciiTheme="minorHAnsi" w:hAnsiTheme="minorHAnsi" w:cs="Calibri"/>
          <w:sz w:val="22"/>
          <w:szCs w:val="22"/>
        </w:rPr>
        <w:t>the applications and provid</w:t>
      </w:r>
      <w:r w:rsidRPr="08BC55B3">
        <w:rPr>
          <w:rFonts w:asciiTheme="minorHAnsi" w:hAnsiTheme="minorHAnsi" w:cs="Calibri"/>
          <w:sz w:val="22"/>
          <w:szCs w:val="22"/>
        </w:rPr>
        <w:t xml:space="preserve">ing </w:t>
      </w:r>
      <w:r w:rsidR="00F0105E" w:rsidRPr="08BC55B3">
        <w:rPr>
          <w:rFonts w:asciiTheme="minorHAnsi" w:hAnsiTheme="minorHAnsi" w:cs="Calibri"/>
          <w:sz w:val="22"/>
          <w:szCs w:val="22"/>
        </w:rPr>
        <w:t xml:space="preserve">a consolidated list to the Minister for consideration. </w:t>
      </w:r>
      <w:r w:rsidR="00FF28A7">
        <w:rPr>
          <w:rFonts w:asciiTheme="minorHAnsi" w:hAnsiTheme="minorHAnsi" w:cs="Calibri"/>
          <w:sz w:val="22"/>
          <w:szCs w:val="22"/>
        </w:rPr>
        <w:t>A</w:t>
      </w:r>
      <w:r w:rsidR="00962758">
        <w:rPr>
          <w:rFonts w:asciiTheme="minorHAnsi" w:hAnsiTheme="minorHAnsi" w:cs="Calibri"/>
          <w:sz w:val="22"/>
          <w:szCs w:val="22"/>
        </w:rPr>
        <w:t>ssessment round</w:t>
      </w:r>
      <w:r w:rsidR="00FF28A7">
        <w:rPr>
          <w:rFonts w:asciiTheme="minorHAnsi" w:hAnsiTheme="minorHAnsi" w:cs="Calibri"/>
          <w:sz w:val="22"/>
          <w:szCs w:val="22"/>
        </w:rPr>
        <w:t>s</w:t>
      </w:r>
      <w:r w:rsidR="00962758">
        <w:rPr>
          <w:rFonts w:asciiTheme="minorHAnsi" w:hAnsiTheme="minorHAnsi" w:cs="Calibri"/>
          <w:sz w:val="22"/>
          <w:szCs w:val="22"/>
        </w:rPr>
        <w:t xml:space="preserve"> </w:t>
      </w:r>
      <w:r w:rsidR="00FF28A7">
        <w:rPr>
          <w:rFonts w:asciiTheme="minorHAnsi" w:hAnsiTheme="minorHAnsi" w:cs="Calibri"/>
          <w:sz w:val="22"/>
          <w:szCs w:val="22"/>
        </w:rPr>
        <w:t xml:space="preserve">are run twice </w:t>
      </w:r>
      <w:r w:rsidR="00962758">
        <w:rPr>
          <w:rFonts w:asciiTheme="minorHAnsi" w:hAnsiTheme="minorHAnsi" w:cs="Calibri"/>
          <w:sz w:val="22"/>
          <w:szCs w:val="22"/>
        </w:rPr>
        <w:t>a year.</w:t>
      </w:r>
    </w:p>
    <w:p w14:paraId="15D4051B" w14:textId="47700BDE" w:rsidR="00F0105E" w:rsidRPr="00FD15EA" w:rsidRDefault="00F0105E" w:rsidP="00FD15EA">
      <w:pPr>
        <w:pStyle w:val="BodyText"/>
        <w:spacing w:before="120" w:line="240" w:lineRule="auto"/>
        <w:rPr>
          <w:rFonts w:asciiTheme="minorHAnsi" w:hAnsiTheme="minorHAnsi" w:cs="Calibri"/>
          <w:sz w:val="22"/>
        </w:rPr>
      </w:pPr>
      <w:r w:rsidRPr="08BC55B3">
        <w:rPr>
          <w:rFonts w:asciiTheme="minorHAnsi" w:hAnsiTheme="minorHAnsi" w:cs="Calibri"/>
          <w:sz w:val="22"/>
        </w:rPr>
        <w:t xml:space="preserve">These </w:t>
      </w:r>
      <w:r w:rsidR="00106562" w:rsidRPr="08BC55B3">
        <w:rPr>
          <w:rFonts w:asciiTheme="minorHAnsi" w:hAnsiTheme="minorHAnsi" w:cs="Calibri"/>
          <w:sz w:val="22"/>
        </w:rPr>
        <w:t>g</w:t>
      </w:r>
      <w:r w:rsidRPr="08BC55B3">
        <w:rPr>
          <w:rFonts w:asciiTheme="minorHAnsi" w:hAnsiTheme="minorHAnsi" w:cs="Calibri"/>
          <w:sz w:val="22"/>
        </w:rPr>
        <w:t xml:space="preserve">uidelines provide advice to higher education providers on the process for seeking approval for </w:t>
      </w:r>
      <w:r w:rsidR="00917964" w:rsidRPr="08BC55B3">
        <w:rPr>
          <w:rFonts w:asciiTheme="minorHAnsi" w:hAnsiTheme="minorHAnsi" w:cs="Calibri"/>
          <w:sz w:val="22"/>
        </w:rPr>
        <w:t>Master</w:t>
      </w:r>
      <w:r w:rsidRPr="08BC55B3">
        <w:rPr>
          <w:rFonts w:asciiTheme="minorHAnsi" w:hAnsiTheme="minorHAnsi" w:cs="Calibri"/>
          <w:sz w:val="22"/>
        </w:rPr>
        <w:t xml:space="preserve">s by coursework programs for student payment purposes. </w:t>
      </w:r>
    </w:p>
    <w:p w14:paraId="18C8576E" w14:textId="3E74B27E" w:rsidR="003028DF" w:rsidRDefault="003028DF" w:rsidP="003028DF">
      <w:pPr>
        <w:spacing w:line="240" w:lineRule="auto"/>
        <w:rPr>
          <w:sz w:val="22"/>
          <w:szCs w:val="22"/>
        </w:rPr>
      </w:pPr>
      <w:r>
        <w:rPr>
          <w:sz w:val="22"/>
          <w:szCs w:val="22"/>
        </w:rPr>
        <w:t>A</w:t>
      </w:r>
      <w:r w:rsidRPr="00560103">
        <w:rPr>
          <w:sz w:val="22"/>
          <w:szCs w:val="22"/>
        </w:rPr>
        <w:t xml:space="preserve">ccredited </w:t>
      </w:r>
      <w:r>
        <w:rPr>
          <w:sz w:val="22"/>
          <w:szCs w:val="22"/>
        </w:rPr>
        <w:t>g</w:t>
      </w:r>
      <w:r w:rsidRPr="00560103">
        <w:rPr>
          <w:sz w:val="22"/>
          <w:szCs w:val="22"/>
        </w:rPr>
        <w:t>raduate</w:t>
      </w:r>
      <w:r>
        <w:rPr>
          <w:sz w:val="22"/>
          <w:szCs w:val="22"/>
        </w:rPr>
        <w:t xml:space="preserve"> certificates and graduate diplomas</w:t>
      </w:r>
      <w:r w:rsidRPr="00560103">
        <w:rPr>
          <w:sz w:val="22"/>
          <w:szCs w:val="22"/>
        </w:rPr>
        <w:t xml:space="preserve"> are </w:t>
      </w:r>
      <w:r>
        <w:rPr>
          <w:sz w:val="22"/>
          <w:szCs w:val="22"/>
        </w:rPr>
        <w:t xml:space="preserve">already </w:t>
      </w:r>
      <w:r w:rsidR="43E5C45A">
        <w:rPr>
          <w:sz w:val="22"/>
          <w:szCs w:val="22"/>
        </w:rPr>
        <w:t xml:space="preserve">separately </w:t>
      </w:r>
      <w:r w:rsidRPr="00560103">
        <w:rPr>
          <w:sz w:val="22"/>
          <w:szCs w:val="22"/>
        </w:rPr>
        <w:t xml:space="preserve">approved for student payment purposes and </w:t>
      </w:r>
      <w:r>
        <w:rPr>
          <w:sz w:val="22"/>
          <w:szCs w:val="22"/>
        </w:rPr>
        <w:t xml:space="preserve">should not be </w:t>
      </w:r>
      <w:r w:rsidRPr="00560103">
        <w:rPr>
          <w:sz w:val="22"/>
          <w:szCs w:val="22"/>
        </w:rPr>
        <w:t xml:space="preserve">submitted </w:t>
      </w:r>
      <w:r>
        <w:rPr>
          <w:sz w:val="22"/>
          <w:szCs w:val="22"/>
        </w:rPr>
        <w:t>through this program.</w:t>
      </w:r>
    </w:p>
    <w:p w14:paraId="1DF04E76" w14:textId="02AB53A5" w:rsidR="00CF5B7C" w:rsidRPr="00CD2B9E" w:rsidRDefault="00CF5B7C" w:rsidP="003028DF">
      <w:pPr>
        <w:spacing w:line="240" w:lineRule="auto"/>
        <w:rPr>
          <w:sz w:val="22"/>
          <w:szCs w:val="22"/>
        </w:rPr>
      </w:pPr>
      <w:r>
        <w:rPr>
          <w:sz w:val="22"/>
          <w:szCs w:val="22"/>
        </w:rPr>
        <w:t>Combined Bachelor/Masters courses do not need to be separately submitted for approval. Only the Masters course component requires approval under this program.</w:t>
      </w:r>
    </w:p>
    <w:p w14:paraId="308421C2" w14:textId="7A891F18" w:rsidR="003028DF" w:rsidRPr="00FB1052" w:rsidRDefault="00FF28A7" w:rsidP="008A4C0B">
      <w:pPr>
        <w:pStyle w:val="BodyText"/>
        <w:spacing w:before="120" w:line="240" w:lineRule="auto"/>
        <w:ind w:left="720"/>
        <w:rPr>
          <w:rFonts w:asciiTheme="minorHAnsi" w:hAnsiTheme="minorHAnsi" w:cs="Calibri"/>
          <w:sz w:val="22"/>
        </w:rPr>
      </w:pPr>
      <w:r>
        <w:rPr>
          <w:rFonts w:asciiTheme="minorHAnsi" w:hAnsiTheme="minorHAnsi" w:cs="Calibri"/>
          <w:sz w:val="22"/>
        </w:rPr>
        <w:t>Note: only a higher education provider may submit an application for a Masters course to be assessed against these guidelines. Applications from students cannot be accepted.</w:t>
      </w:r>
    </w:p>
    <w:p w14:paraId="59321716" w14:textId="77777777" w:rsidR="0039265C" w:rsidRDefault="0039265C" w:rsidP="00FB1052">
      <w:pPr>
        <w:pStyle w:val="BodyText1"/>
        <w:spacing w:line="240" w:lineRule="auto"/>
        <w:ind w:right="95"/>
        <w:rPr>
          <w:rFonts w:asciiTheme="minorHAnsi" w:hAnsiTheme="minorHAnsi" w:cs="Calibri"/>
          <w:szCs w:val="24"/>
        </w:rPr>
      </w:pPr>
    </w:p>
    <w:p w14:paraId="71AC962F" w14:textId="6F7F98FC" w:rsidR="00F0105E" w:rsidRPr="00FD15EA" w:rsidRDefault="00F0105E" w:rsidP="00FD15EA">
      <w:pPr>
        <w:pStyle w:val="BodyText1"/>
        <w:spacing w:line="240" w:lineRule="auto"/>
        <w:ind w:right="95"/>
        <w:rPr>
          <w:rFonts w:asciiTheme="minorHAnsi" w:hAnsiTheme="minorHAnsi" w:cstheme="minorBidi"/>
          <w:b/>
          <w:bCs/>
        </w:rPr>
      </w:pPr>
      <w:r w:rsidRPr="00287D42">
        <w:rPr>
          <w:rFonts w:asciiTheme="minorHAnsi" w:hAnsiTheme="minorHAnsi" w:cs="Calibri"/>
          <w:b/>
          <w:bCs/>
        </w:rPr>
        <w:t>The list of currently approved courses is available at:</w:t>
      </w:r>
      <w:r w:rsidRPr="00287D42">
        <w:rPr>
          <w:rFonts w:asciiTheme="minorHAnsi" w:hAnsiTheme="minorHAnsi" w:cs="Calibri"/>
          <w:b/>
          <w:bCs/>
          <w:i/>
          <w:iCs/>
        </w:rPr>
        <w:t xml:space="preserve"> </w:t>
      </w:r>
      <w:hyperlink r:id="rId15" w:history="1">
        <w:r w:rsidR="00962758" w:rsidRPr="00962758">
          <w:rPr>
            <w:rStyle w:val="Hyperlink"/>
            <w:rFonts w:cs="Times New Roman"/>
            <w:spacing w:val="4"/>
            <w:lang w:val="en-AU"/>
          </w:rPr>
          <w:t>https://www.legis</w:t>
        </w:r>
        <w:r w:rsidR="00962758" w:rsidRPr="00962758">
          <w:rPr>
            <w:rStyle w:val="Hyperlink"/>
            <w:rFonts w:cs="Times New Roman"/>
            <w:spacing w:val="4"/>
            <w:lang w:val="en-AU"/>
          </w:rPr>
          <w:t>l</w:t>
        </w:r>
        <w:r w:rsidR="00962758" w:rsidRPr="00962758">
          <w:rPr>
            <w:rStyle w:val="Hyperlink"/>
            <w:rFonts w:cs="Times New Roman"/>
            <w:spacing w:val="4"/>
            <w:lang w:val="en-AU"/>
          </w:rPr>
          <w:t>ation.gov.au/Series/F2019L00062</w:t>
        </w:r>
      </w:hyperlink>
      <w:r w:rsidR="00962758">
        <w:rPr>
          <w:rFonts w:ascii="Arial" w:hAnsi="Arial" w:cs="Times New Roman"/>
          <w:color w:val="auto"/>
          <w:spacing w:val="4"/>
          <w:sz w:val="22"/>
          <w:lang w:val="en-AU"/>
        </w:rPr>
        <w:t xml:space="preserve"> </w:t>
      </w:r>
      <w:r w:rsidR="00FC3EBE">
        <w:rPr>
          <w:rFonts w:cstheme="minorBidi"/>
        </w:rPr>
        <w:t xml:space="preserve"> </w:t>
      </w:r>
    </w:p>
    <w:p w14:paraId="3CCC547A" w14:textId="24B5BAF1" w:rsidR="00AA126C" w:rsidRDefault="00AA126C" w:rsidP="00FB1052">
      <w:pPr>
        <w:spacing w:before="0" w:after="200" w:line="240" w:lineRule="auto"/>
        <w:rPr>
          <w:rFonts w:asciiTheme="minorHAnsi" w:hAnsiTheme="minorHAnsi" w:cs="Calibri"/>
          <w:b/>
          <w:color w:val="000000"/>
          <w:spacing w:val="0"/>
          <w:lang w:val="en-GB"/>
        </w:rPr>
      </w:pPr>
    </w:p>
    <w:p w14:paraId="350AC5A9" w14:textId="77777777" w:rsidR="00FB1052" w:rsidRDefault="00FB1052" w:rsidP="00FB1052">
      <w:pPr>
        <w:spacing w:line="240" w:lineRule="auto"/>
      </w:pPr>
      <w:bookmarkStart w:id="0" w:name="_Toc418064140"/>
    </w:p>
    <w:p w14:paraId="794DA1E8" w14:textId="77777777" w:rsidR="00FB1052" w:rsidRDefault="00FB1052" w:rsidP="00FB1052">
      <w:pPr>
        <w:spacing w:line="240" w:lineRule="auto"/>
      </w:pPr>
    </w:p>
    <w:p w14:paraId="3249465B" w14:textId="77777777" w:rsidR="00FB1052" w:rsidRDefault="00FB1052" w:rsidP="00FB1052">
      <w:pPr>
        <w:spacing w:line="240" w:lineRule="auto"/>
      </w:pPr>
    </w:p>
    <w:p w14:paraId="2E166621" w14:textId="77777777" w:rsidR="00FB1052" w:rsidRDefault="00FB1052" w:rsidP="00FB1052">
      <w:pPr>
        <w:spacing w:line="240" w:lineRule="auto"/>
      </w:pPr>
    </w:p>
    <w:p w14:paraId="2C58C034" w14:textId="77777777" w:rsidR="00F0105E" w:rsidRPr="00FD15EA" w:rsidRDefault="00F0105E">
      <w:pPr>
        <w:pStyle w:val="Heading2"/>
        <w:rPr>
          <w:rFonts w:asciiTheme="minorHAnsi" w:hAnsiTheme="minorHAnsi" w:cstheme="minorBidi"/>
          <w:b/>
          <w:sz w:val="24"/>
          <w:szCs w:val="24"/>
        </w:rPr>
      </w:pPr>
      <w:r w:rsidRPr="00287D42">
        <w:rPr>
          <w:rFonts w:asciiTheme="minorHAnsi" w:hAnsiTheme="minorHAnsi" w:cstheme="minorBidi"/>
          <w:b/>
          <w:sz w:val="24"/>
          <w:szCs w:val="24"/>
        </w:rPr>
        <w:t>Contact us</w:t>
      </w:r>
      <w:bookmarkEnd w:id="0"/>
    </w:p>
    <w:p w14:paraId="63D257EA" w14:textId="77777777" w:rsidR="00F0105E" w:rsidRPr="00FD15EA" w:rsidRDefault="00F0105E" w:rsidP="00FD15EA">
      <w:pPr>
        <w:spacing w:after="200" w:line="240" w:lineRule="auto"/>
        <w:jc w:val="both"/>
        <w:rPr>
          <w:rFonts w:asciiTheme="minorHAnsi" w:hAnsiTheme="minorHAnsi" w:cs="Calibri"/>
          <w:sz w:val="22"/>
          <w:szCs w:val="22"/>
        </w:rPr>
      </w:pPr>
      <w:r w:rsidRPr="08BC55B3">
        <w:rPr>
          <w:rFonts w:asciiTheme="minorHAnsi" w:hAnsiTheme="minorHAnsi" w:cs="Calibri"/>
          <w:sz w:val="22"/>
          <w:szCs w:val="22"/>
        </w:rPr>
        <w:t xml:space="preserve">For more information regarding the </w:t>
      </w:r>
      <w:r w:rsidR="00917964" w:rsidRPr="08BC55B3">
        <w:rPr>
          <w:rFonts w:asciiTheme="minorHAnsi" w:hAnsiTheme="minorHAnsi" w:cs="Calibri"/>
          <w:sz w:val="22"/>
          <w:szCs w:val="22"/>
        </w:rPr>
        <w:t>Master</w:t>
      </w:r>
      <w:r w:rsidRPr="08BC55B3">
        <w:rPr>
          <w:rFonts w:asciiTheme="minorHAnsi" w:hAnsiTheme="minorHAnsi" w:cs="Calibri"/>
          <w:sz w:val="22"/>
          <w:szCs w:val="22"/>
        </w:rPr>
        <w:t>s by coursework approval process, please</w:t>
      </w:r>
      <w:r w:rsidR="007D4C73" w:rsidRPr="08BC55B3">
        <w:rPr>
          <w:rFonts w:asciiTheme="minorHAnsi" w:hAnsiTheme="minorHAnsi" w:cs="Calibri"/>
          <w:sz w:val="22"/>
          <w:szCs w:val="22"/>
        </w:rPr>
        <w:t> </w:t>
      </w:r>
      <w:r w:rsidRPr="08BC55B3">
        <w:rPr>
          <w:rFonts w:asciiTheme="minorHAnsi" w:hAnsiTheme="minorHAnsi" w:cs="Calibri"/>
          <w:sz w:val="22"/>
          <w:szCs w:val="22"/>
        </w:rPr>
        <w:t>email DSS at </w:t>
      </w:r>
      <w:hyperlink r:id="rId16" w:history="1">
        <w:r w:rsidR="00917964" w:rsidRPr="00287D42">
          <w:rPr>
            <w:rStyle w:val="Hyperlink"/>
            <w:rFonts w:asciiTheme="minorHAnsi" w:hAnsiTheme="minorHAnsi" w:cs="Calibri"/>
          </w:rPr>
          <w:t>Mastersapps@dss.gov.au</w:t>
        </w:r>
      </w:hyperlink>
      <w:r w:rsidRPr="08BC55B3">
        <w:rPr>
          <w:rFonts w:asciiTheme="minorHAnsi" w:hAnsiTheme="minorHAnsi" w:cs="Calibri"/>
          <w:sz w:val="22"/>
          <w:szCs w:val="22"/>
        </w:rPr>
        <w:t xml:space="preserve">. </w:t>
      </w:r>
    </w:p>
    <w:p w14:paraId="2F5C4318" w14:textId="77777777" w:rsidR="00F35517" w:rsidRDefault="00F35517">
      <w:pPr>
        <w:spacing w:before="0" w:after="200" w:line="276" w:lineRule="auto"/>
        <w:rPr>
          <w:rFonts w:asciiTheme="minorHAnsi" w:eastAsiaTheme="majorEastAsia" w:hAnsiTheme="minorHAnsi" w:cstheme="minorHAnsi"/>
          <w:b/>
          <w:bCs/>
          <w:color w:val="A6192E"/>
        </w:rPr>
      </w:pPr>
      <w:bookmarkStart w:id="1" w:name="_Toc247428157"/>
      <w:bookmarkStart w:id="2" w:name="_Toc247428309"/>
      <w:bookmarkStart w:id="3" w:name="_Toc358974616"/>
      <w:bookmarkStart w:id="4" w:name="_Toc387152171"/>
      <w:bookmarkStart w:id="5" w:name="_Toc418064141"/>
      <w:r>
        <w:rPr>
          <w:rFonts w:asciiTheme="minorHAnsi" w:hAnsiTheme="minorHAnsi" w:cstheme="minorHAnsi"/>
          <w:b/>
        </w:rPr>
        <w:br w:type="page"/>
      </w:r>
    </w:p>
    <w:p w14:paraId="18E0331C" w14:textId="27F838B9" w:rsidR="00E25E39" w:rsidRPr="00FD15EA" w:rsidRDefault="00E25E39">
      <w:pPr>
        <w:pStyle w:val="Heading2"/>
        <w:rPr>
          <w:rFonts w:asciiTheme="minorHAnsi" w:hAnsiTheme="minorHAnsi" w:cstheme="minorBidi"/>
          <w:b/>
          <w:sz w:val="24"/>
          <w:szCs w:val="24"/>
        </w:rPr>
      </w:pPr>
      <w:r w:rsidRPr="009B01D6">
        <w:rPr>
          <w:noProof/>
          <w:sz w:val="22"/>
          <w:szCs w:val="22"/>
        </w:rPr>
        <w:lastRenderedPageBreak/>
        <mc:AlternateContent>
          <mc:Choice Requires="wps">
            <w:drawing>
              <wp:anchor distT="45720" distB="45720" distL="114300" distR="114300" simplePos="0" relativeHeight="251658752" behindDoc="0" locked="0" layoutInCell="1" allowOverlap="1" wp14:anchorId="74777ABA" wp14:editId="0409333D">
                <wp:simplePos x="0" y="0"/>
                <wp:positionH relativeFrom="margin">
                  <wp:align>left</wp:align>
                </wp:positionH>
                <wp:positionV relativeFrom="paragraph">
                  <wp:posOffset>290195</wp:posOffset>
                </wp:positionV>
                <wp:extent cx="6021070" cy="2409190"/>
                <wp:effectExtent l="0" t="0" r="1778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2409190"/>
                        </a:xfrm>
                        <a:prstGeom prst="rect">
                          <a:avLst/>
                        </a:prstGeom>
                        <a:solidFill>
                          <a:srgbClr val="FFFFFF"/>
                        </a:solidFill>
                        <a:ln w="9525">
                          <a:solidFill>
                            <a:srgbClr val="000000"/>
                          </a:solidFill>
                          <a:miter lim="800000"/>
                          <a:headEnd/>
                          <a:tailEnd/>
                        </a:ln>
                      </wps:spPr>
                      <wps:txbx>
                        <w:txbxContent>
                          <w:p w14:paraId="2CF1E8A0" w14:textId="6C56D5FE" w:rsidR="00DF1B22" w:rsidRDefault="00DF1B22" w:rsidP="00817F6D">
                            <w:pPr>
                              <w:spacing w:line="240" w:lineRule="auto"/>
                              <w:rPr>
                                <w:b/>
                                <w:sz w:val="22"/>
                                <w:szCs w:val="22"/>
                              </w:rPr>
                            </w:pPr>
                            <w:r>
                              <w:rPr>
                                <w:b/>
                                <w:sz w:val="22"/>
                                <w:szCs w:val="22"/>
                              </w:rPr>
                              <w:t>A</w:t>
                            </w:r>
                            <w:r w:rsidRPr="000B200C">
                              <w:rPr>
                                <w:b/>
                                <w:sz w:val="22"/>
                                <w:szCs w:val="22"/>
                              </w:rPr>
                              <w:t xml:space="preserve"> specialist tertiary qualification </w:t>
                            </w:r>
                            <w:r>
                              <w:rPr>
                                <w:b/>
                                <w:sz w:val="22"/>
                                <w:szCs w:val="22"/>
                              </w:rPr>
                              <w:t>is required f</w:t>
                            </w:r>
                            <w:r w:rsidRPr="000B200C">
                              <w:rPr>
                                <w:b/>
                                <w:sz w:val="22"/>
                                <w:szCs w:val="22"/>
                              </w:rPr>
                              <w:t xml:space="preserve">or employment at </w:t>
                            </w:r>
                            <w:r w:rsidRPr="000B200C">
                              <w:rPr>
                                <w:b/>
                                <w:sz w:val="22"/>
                                <w:szCs w:val="22"/>
                                <w:u w:val="single"/>
                              </w:rPr>
                              <w:t>entry</w:t>
                            </w:r>
                            <w:r>
                              <w:rPr>
                                <w:b/>
                                <w:sz w:val="22"/>
                                <w:szCs w:val="22"/>
                                <w:u w:val="single"/>
                              </w:rPr>
                              <w:t>-</w:t>
                            </w:r>
                            <w:r w:rsidRPr="000B200C">
                              <w:rPr>
                                <w:b/>
                                <w:sz w:val="22"/>
                                <w:szCs w:val="22"/>
                                <w:u w:val="single"/>
                              </w:rPr>
                              <w:t>level</w:t>
                            </w:r>
                            <w:r w:rsidRPr="000B200C">
                              <w:rPr>
                                <w:b/>
                                <w:sz w:val="22"/>
                                <w:szCs w:val="22"/>
                              </w:rPr>
                              <w:t xml:space="preserve"> in th</w:t>
                            </w:r>
                            <w:r>
                              <w:rPr>
                                <w:b/>
                                <w:sz w:val="22"/>
                                <w:szCs w:val="22"/>
                              </w:rPr>
                              <w:t>e relevant</w:t>
                            </w:r>
                            <w:r w:rsidRPr="000B200C">
                              <w:rPr>
                                <w:b/>
                                <w:sz w:val="22"/>
                                <w:szCs w:val="22"/>
                              </w:rPr>
                              <w:t xml:space="preserve"> </w:t>
                            </w:r>
                            <w:r>
                              <w:rPr>
                                <w:b/>
                                <w:sz w:val="22"/>
                                <w:szCs w:val="22"/>
                              </w:rPr>
                              <w:t>profession.</w:t>
                            </w:r>
                            <w:r w:rsidRPr="000B200C">
                              <w:rPr>
                                <w:b/>
                                <w:sz w:val="22"/>
                                <w:szCs w:val="22"/>
                              </w:rPr>
                              <w:t xml:space="preserve"> </w:t>
                            </w:r>
                          </w:p>
                          <w:p w14:paraId="64EE5482" w14:textId="692B26E9" w:rsidR="00DF1B22" w:rsidRPr="00CD2B9E" w:rsidRDefault="00DF1B22" w:rsidP="00817F6D">
                            <w:pPr>
                              <w:spacing w:line="240" w:lineRule="auto"/>
                              <w:rPr>
                                <w:sz w:val="22"/>
                                <w:szCs w:val="22"/>
                              </w:rPr>
                            </w:pPr>
                            <w:r>
                              <w:rPr>
                                <w:sz w:val="22"/>
                                <w:szCs w:val="22"/>
                              </w:rPr>
                              <w:t xml:space="preserve">A specialist tertiary qualification </w:t>
                            </w:r>
                            <w:r w:rsidRPr="00CD2B9E">
                              <w:rPr>
                                <w:sz w:val="22"/>
                                <w:szCs w:val="22"/>
                              </w:rPr>
                              <w:t xml:space="preserve">must be </w:t>
                            </w:r>
                            <w:r w:rsidRPr="00817F6D">
                              <w:rPr>
                                <w:sz w:val="22"/>
                                <w:szCs w:val="22"/>
                                <w:u w:val="single"/>
                              </w:rPr>
                              <w:t>essential</w:t>
                            </w:r>
                            <w:r w:rsidRPr="00CD2B9E">
                              <w:rPr>
                                <w:sz w:val="22"/>
                                <w:szCs w:val="22"/>
                              </w:rPr>
                              <w:t xml:space="preserve"> for </w:t>
                            </w:r>
                            <w:r>
                              <w:rPr>
                                <w:sz w:val="22"/>
                                <w:szCs w:val="22"/>
                              </w:rPr>
                              <w:t xml:space="preserve">entry-level </w:t>
                            </w:r>
                            <w:r w:rsidRPr="00CD2B9E">
                              <w:rPr>
                                <w:sz w:val="22"/>
                                <w:szCs w:val="22"/>
                              </w:rPr>
                              <w:t>employment in a</w:t>
                            </w:r>
                            <w:r>
                              <w:rPr>
                                <w:sz w:val="22"/>
                                <w:szCs w:val="22"/>
                              </w:rPr>
                              <w:t xml:space="preserve"> specific </w:t>
                            </w:r>
                            <w:r w:rsidRPr="00CD2B9E">
                              <w:rPr>
                                <w:sz w:val="22"/>
                                <w:szCs w:val="22"/>
                              </w:rPr>
                              <w:t>profession</w:t>
                            </w:r>
                            <w:r>
                              <w:rPr>
                                <w:sz w:val="22"/>
                                <w:szCs w:val="22"/>
                              </w:rPr>
                              <w:t>, as a legal or professional requirement. If the Masters course is</w:t>
                            </w:r>
                            <w:r w:rsidRPr="0059599F">
                              <w:rPr>
                                <w:sz w:val="22"/>
                                <w:szCs w:val="22"/>
                              </w:rPr>
                              <w:t xml:space="preserve"> </w:t>
                            </w:r>
                            <w:r>
                              <w:rPr>
                                <w:sz w:val="22"/>
                                <w:szCs w:val="22"/>
                              </w:rPr>
                              <w:t>considered a</w:t>
                            </w:r>
                            <w:r w:rsidRPr="0059599F">
                              <w:rPr>
                                <w:sz w:val="22"/>
                                <w:szCs w:val="22"/>
                              </w:rPr>
                              <w:t xml:space="preserve"> specialist t</w:t>
                            </w:r>
                            <w:r>
                              <w:rPr>
                                <w:sz w:val="22"/>
                                <w:szCs w:val="22"/>
                              </w:rPr>
                              <w:t>ertiary qualification for entry-</w:t>
                            </w:r>
                            <w:r w:rsidRPr="0059599F">
                              <w:rPr>
                                <w:sz w:val="22"/>
                                <w:szCs w:val="22"/>
                              </w:rPr>
                              <w:t xml:space="preserve">level employment to the profession then the course </w:t>
                            </w:r>
                            <w:r w:rsidR="00DE0014">
                              <w:rPr>
                                <w:sz w:val="22"/>
                                <w:szCs w:val="22"/>
                              </w:rPr>
                              <w:t xml:space="preserve">MUST </w:t>
                            </w:r>
                            <w:r w:rsidRPr="0059599F">
                              <w:rPr>
                                <w:sz w:val="22"/>
                                <w:szCs w:val="22"/>
                              </w:rPr>
                              <w:t>be:</w:t>
                            </w:r>
                            <w:r w:rsidRPr="00CD2B9E">
                              <w:rPr>
                                <w:sz w:val="22"/>
                                <w:szCs w:val="22"/>
                              </w:rPr>
                              <w:t xml:space="preserve"> </w:t>
                            </w:r>
                          </w:p>
                          <w:p w14:paraId="262CFD7C" w14:textId="30AB4CB7" w:rsidR="00DF1B22" w:rsidRPr="00CD2B9E" w:rsidRDefault="003945F1" w:rsidP="00817F6D">
                            <w:pPr>
                              <w:pStyle w:val="ListBullet"/>
                              <w:spacing w:after="0" w:line="240" w:lineRule="auto"/>
                              <w:rPr>
                                <w:sz w:val="22"/>
                                <w:szCs w:val="22"/>
                              </w:rPr>
                            </w:pPr>
                            <w:r>
                              <w:rPr>
                                <w:sz w:val="22"/>
                                <w:szCs w:val="22"/>
                              </w:rPr>
                              <w:t xml:space="preserve">Fully </w:t>
                            </w:r>
                            <w:r w:rsidR="00DF1B22" w:rsidRPr="00CD2B9E">
                              <w:rPr>
                                <w:sz w:val="22"/>
                                <w:szCs w:val="22"/>
                              </w:rPr>
                              <w:t>accredit</w:t>
                            </w:r>
                            <w:r w:rsidR="00DF1B22">
                              <w:rPr>
                                <w:sz w:val="22"/>
                                <w:szCs w:val="22"/>
                              </w:rPr>
                              <w:t>ed</w:t>
                            </w:r>
                            <w:r w:rsidR="00DF1B22" w:rsidRPr="00CD2B9E">
                              <w:rPr>
                                <w:sz w:val="22"/>
                                <w:szCs w:val="22"/>
                              </w:rPr>
                              <w:t xml:space="preserve"> by a recognised professional</w:t>
                            </w:r>
                            <w:r w:rsidR="0027559A">
                              <w:rPr>
                                <w:sz w:val="22"/>
                                <w:szCs w:val="22"/>
                              </w:rPr>
                              <w:t>, state or territory governing body; and</w:t>
                            </w:r>
                          </w:p>
                          <w:p w14:paraId="270533FF" w14:textId="3153F43A" w:rsidR="00DF1B22" w:rsidRPr="00281F48" w:rsidRDefault="00DF1B22" w:rsidP="00817F6D">
                            <w:pPr>
                              <w:pStyle w:val="ListBullet"/>
                              <w:spacing w:before="0" w:after="0" w:line="240" w:lineRule="auto"/>
                              <w:rPr>
                                <w:sz w:val="22"/>
                                <w:szCs w:val="22"/>
                              </w:rPr>
                            </w:pPr>
                            <w:r>
                              <w:rPr>
                                <w:sz w:val="22"/>
                                <w:szCs w:val="22"/>
                              </w:rPr>
                              <w:t xml:space="preserve">required for </w:t>
                            </w:r>
                            <w:r w:rsidRPr="00281F48">
                              <w:rPr>
                                <w:sz w:val="22"/>
                                <w:szCs w:val="22"/>
                              </w:rPr>
                              <w:t>a</w:t>
                            </w:r>
                            <w:r w:rsidR="00A26699">
                              <w:rPr>
                                <w:sz w:val="22"/>
                                <w:szCs w:val="22"/>
                              </w:rPr>
                              <w:t>dmission to a profession.</w:t>
                            </w:r>
                          </w:p>
                          <w:p w14:paraId="62649E23" w14:textId="77777777" w:rsidR="00DF1B22" w:rsidRPr="00CD2B9E" w:rsidRDefault="00DF1B22" w:rsidP="00817F6D">
                            <w:pPr>
                              <w:pStyle w:val="ListBullet"/>
                              <w:numPr>
                                <w:ilvl w:val="0"/>
                                <w:numId w:val="0"/>
                              </w:numPr>
                              <w:spacing w:before="0" w:after="0" w:line="240" w:lineRule="auto"/>
                              <w:ind w:left="530"/>
                              <w:rPr>
                                <w:sz w:val="22"/>
                                <w:szCs w:val="22"/>
                              </w:rPr>
                            </w:pPr>
                          </w:p>
                          <w:p w14:paraId="42251CDB" w14:textId="6E069DA0" w:rsidR="00BC6B6E" w:rsidRDefault="00DF1B22" w:rsidP="00BC6B6E">
                            <w:pPr>
                              <w:pStyle w:val="ListBullet"/>
                              <w:numPr>
                                <w:ilvl w:val="0"/>
                                <w:numId w:val="0"/>
                              </w:numPr>
                              <w:spacing w:before="0" w:line="240" w:lineRule="auto"/>
                              <w:rPr>
                                <w:sz w:val="22"/>
                                <w:szCs w:val="22"/>
                              </w:rPr>
                            </w:pPr>
                            <w:r w:rsidRPr="009B01D6">
                              <w:rPr>
                                <w:sz w:val="22"/>
                                <w:szCs w:val="22"/>
                              </w:rPr>
                              <w:t>If the Masters qualification does not meet these requirements it cannot</w:t>
                            </w:r>
                            <w:r>
                              <w:rPr>
                                <w:sz w:val="22"/>
                                <w:szCs w:val="22"/>
                              </w:rPr>
                              <w:t xml:space="preserve"> be approved for student payments.</w:t>
                            </w:r>
                            <w:r w:rsidRPr="00B119E7">
                              <w:rPr>
                                <w:sz w:val="22"/>
                                <w:szCs w:val="22"/>
                              </w:rPr>
                              <w:t xml:space="preserve"> </w:t>
                            </w:r>
                          </w:p>
                          <w:p w14:paraId="70705CF7" w14:textId="2991F037" w:rsidR="0082476A" w:rsidRDefault="0082476A" w:rsidP="00BC6B6E">
                            <w:pPr>
                              <w:pStyle w:val="ListBullet"/>
                              <w:numPr>
                                <w:ilvl w:val="0"/>
                                <w:numId w:val="0"/>
                              </w:numPr>
                              <w:spacing w:before="0" w:line="240" w:lineRule="auto"/>
                              <w:rPr>
                                <w:b/>
                                <w:color w:val="000000" w:themeColor="text1"/>
                                <w:sz w:val="22"/>
                                <w:szCs w:val="22"/>
                              </w:rPr>
                            </w:pPr>
                            <w:r>
                              <w:rPr>
                                <w:b/>
                                <w:color w:val="000000" w:themeColor="text1"/>
                                <w:sz w:val="22"/>
                                <w:szCs w:val="22"/>
                              </w:rPr>
                              <w:t>Before applying, please note the following:</w:t>
                            </w:r>
                          </w:p>
                          <w:p w14:paraId="2638087C" w14:textId="16798DCA" w:rsidR="003945F1" w:rsidRPr="00383221" w:rsidRDefault="0082476A" w:rsidP="002C5ABB">
                            <w:pPr>
                              <w:pStyle w:val="ListBullet"/>
                              <w:numPr>
                                <w:ilvl w:val="0"/>
                                <w:numId w:val="22"/>
                              </w:numPr>
                              <w:spacing w:before="0" w:line="240" w:lineRule="auto"/>
                              <w:rPr>
                                <w:color w:val="000000" w:themeColor="text1"/>
                                <w:sz w:val="22"/>
                                <w:szCs w:val="22"/>
                              </w:rPr>
                            </w:pPr>
                            <w:r w:rsidRPr="002C5ABB">
                              <w:rPr>
                                <w:color w:val="000000" w:themeColor="text1"/>
                                <w:sz w:val="22"/>
                                <w:szCs w:val="22"/>
                                <w:u w:val="single"/>
                              </w:rPr>
                              <w:t xml:space="preserve">Courses with </w:t>
                            </w:r>
                            <w:r w:rsidR="003945F1" w:rsidRPr="002C5ABB">
                              <w:rPr>
                                <w:color w:val="000000" w:themeColor="text1"/>
                                <w:sz w:val="22"/>
                                <w:szCs w:val="22"/>
                                <w:u w:val="single"/>
                              </w:rPr>
                              <w:t>qu</w:t>
                            </w:r>
                            <w:r w:rsidR="00DE0014" w:rsidRPr="002C5ABB">
                              <w:rPr>
                                <w:color w:val="000000" w:themeColor="text1"/>
                                <w:sz w:val="22"/>
                                <w:szCs w:val="22"/>
                                <w:u w:val="single"/>
                              </w:rPr>
                              <w:t>alifying</w:t>
                            </w:r>
                            <w:r w:rsidRPr="002C5ABB">
                              <w:rPr>
                                <w:color w:val="000000" w:themeColor="text1"/>
                                <w:sz w:val="22"/>
                                <w:szCs w:val="22"/>
                                <w:u w:val="single"/>
                              </w:rPr>
                              <w:t>,</w:t>
                            </w:r>
                            <w:r w:rsidR="00DE0014" w:rsidRPr="002C5ABB">
                              <w:rPr>
                                <w:color w:val="000000" w:themeColor="text1"/>
                                <w:sz w:val="22"/>
                                <w:szCs w:val="22"/>
                                <w:u w:val="single"/>
                              </w:rPr>
                              <w:t xml:space="preserve"> </w:t>
                            </w:r>
                            <w:r w:rsidRPr="002C5ABB">
                              <w:rPr>
                                <w:color w:val="000000" w:themeColor="text1"/>
                                <w:sz w:val="22"/>
                                <w:szCs w:val="22"/>
                                <w:u w:val="single"/>
                              </w:rPr>
                              <w:t xml:space="preserve">provisional, conditional, or no </w:t>
                            </w:r>
                            <w:r w:rsidR="00DE0014" w:rsidRPr="002C5ABB">
                              <w:rPr>
                                <w:color w:val="000000" w:themeColor="text1"/>
                                <w:sz w:val="22"/>
                                <w:szCs w:val="22"/>
                                <w:u w:val="single"/>
                              </w:rPr>
                              <w:t xml:space="preserve">accreditation </w:t>
                            </w:r>
                            <w:r w:rsidRPr="002C5ABB">
                              <w:rPr>
                                <w:color w:val="000000" w:themeColor="text1"/>
                                <w:sz w:val="22"/>
                                <w:szCs w:val="22"/>
                                <w:u w:val="single"/>
                              </w:rPr>
                              <w:t xml:space="preserve">status </w:t>
                            </w:r>
                            <w:r w:rsidR="00DE0014" w:rsidRPr="002C5ABB">
                              <w:rPr>
                                <w:color w:val="000000" w:themeColor="text1"/>
                                <w:sz w:val="22"/>
                                <w:szCs w:val="22"/>
                                <w:u w:val="single"/>
                              </w:rPr>
                              <w:t xml:space="preserve">are not </w:t>
                            </w:r>
                            <w:r>
                              <w:rPr>
                                <w:color w:val="000000" w:themeColor="text1"/>
                                <w:sz w:val="22"/>
                                <w:szCs w:val="22"/>
                                <w:u w:val="single"/>
                              </w:rPr>
                              <w:t xml:space="preserve">considered to be </w:t>
                            </w:r>
                            <w:r w:rsidR="00DE0014" w:rsidRPr="002C5ABB">
                              <w:rPr>
                                <w:color w:val="000000" w:themeColor="text1"/>
                                <w:sz w:val="22"/>
                                <w:szCs w:val="22"/>
                                <w:u w:val="single"/>
                              </w:rPr>
                              <w:t>full</w:t>
                            </w:r>
                            <w:r w:rsidRPr="002C5ABB">
                              <w:rPr>
                                <w:color w:val="000000" w:themeColor="text1"/>
                                <w:sz w:val="22"/>
                                <w:szCs w:val="22"/>
                                <w:u w:val="single"/>
                              </w:rPr>
                              <w:t>y</w:t>
                            </w:r>
                            <w:r w:rsidR="00DE0014" w:rsidRPr="002C5ABB">
                              <w:rPr>
                                <w:color w:val="000000" w:themeColor="text1"/>
                                <w:sz w:val="22"/>
                                <w:szCs w:val="22"/>
                                <w:u w:val="single"/>
                              </w:rPr>
                              <w:t xml:space="preserve"> accredit</w:t>
                            </w:r>
                            <w:r w:rsidRPr="002C5ABB">
                              <w:rPr>
                                <w:color w:val="000000" w:themeColor="text1"/>
                                <w:sz w:val="22"/>
                                <w:szCs w:val="22"/>
                                <w:u w:val="single"/>
                              </w:rPr>
                              <w:t>ed</w:t>
                            </w:r>
                            <w:r w:rsidR="00DE0014" w:rsidRPr="002C5ABB">
                              <w:rPr>
                                <w:color w:val="000000" w:themeColor="text1"/>
                                <w:sz w:val="22"/>
                                <w:szCs w:val="22"/>
                                <w:u w:val="single"/>
                              </w:rPr>
                              <w:t xml:space="preserve"> and are </w:t>
                            </w:r>
                            <w:r w:rsidRPr="002C5ABB">
                              <w:rPr>
                                <w:color w:val="000000" w:themeColor="text1"/>
                                <w:sz w:val="22"/>
                                <w:szCs w:val="22"/>
                                <w:u w:val="single"/>
                              </w:rPr>
                              <w:t>unable to be</w:t>
                            </w:r>
                            <w:r w:rsidR="00DE0014" w:rsidRPr="002C5ABB">
                              <w:rPr>
                                <w:color w:val="000000" w:themeColor="text1"/>
                                <w:sz w:val="22"/>
                                <w:szCs w:val="22"/>
                                <w:u w:val="single"/>
                              </w:rPr>
                              <w:t xml:space="preserve"> </w:t>
                            </w:r>
                            <w:r w:rsidR="00070EB7" w:rsidRPr="002C5ABB">
                              <w:rPr>
                                <w:color w:val="000000" w:themeColor="text1"/>
                                <w:sz w:val="22"/>
                                <w:szCs w:val="22"/>
                                <w:u w:val="single"/>
                              </w:rPr>
                              <w:t>accepted</w:t>
                            </w:r>
                            <w:r w:rsidR="00DE0014" w:rsidRPr="00383221">
                              <w:rPr>
                                <w:color w:val="000000" w:themeColor="text1"/>
                                <w:sz w:val="22"/>
                                <w:szCs w:val="22"/>
                              </w:rPr>
                              <w:t>.</w:t>
                            </w:r>
                            <w:r>
                              <w:rPr>
                                <w:b/>
                                <w:color w:val="000000" w:themeColor="text1"/>
                                <w:sz w:val="22"/>
                                <w:szCs w:val="22"/>
                              </w:rPr>
                              <w:t xml:space="preserve"> </w:t>
                            </w:r>
                            <w:r w:rsidRPr="002C5ABB">
                              <w:rPr>
                                <w:color w:val="000000" w:themeColor="text1"/>
                                <w:sz w:val="22"/>
                                <w:szCs w:val="22"/>
                              </w:rPr>
                              <w:t>Accreditation must be relevant for all graduates of the Masters course.</w:t>
                            </w:r>
                            <w:r>
                              <w:rPr>
                                <w:b/>
                                <w:color w:val="000000" w:themeColor="text1"/>
                                <w:sz w:val="22"/>
                                <w:szCs w:val="22"/>
                              </w:rPr>
                              <w:t xml:space="preserve"> </w:t>
                            </w:r>
                            <w:r w:rsidRPr="002C5ABB">
                              <w:rPr>
                                <w:color w:val="000000" w:themeColor="text1"/>
                                <w:sz w:val="22"/>
                                <w:szCs w:val="22"/>
                              </w:rPr>
                              <w:t>Proof of full accreditation must be provided at the time of application.</w:t>
                            </w:r>
                            <w:r>
                              <w:rPr>
                                <w:color w:val="000000" w:themeColor="text1"/>
                                <w:sz w:val="22"/>
                                <w:szCs w:val="22"/>
                              </w:rPr>
                              <w:t xml:space="preserve"> </w:t>
                            </w:r>
                          </w:p>
                          <w:p w14:paraId="480C14A2" w14:textId="504145A4" w:rsidR="00BC6B6E" w:rsidRPr="00667E5F" w:rsidRDefault="00BC6B6E" w:rsidP="002C5ABB">
                            <w:pPr>
                              <w:pStyle w:val="ListBullet"/>
                              <w:numPr>
                                <w:ilvl w:val="0"/>
                                <w:numId w:val="22"/>
                              </w:numPr>
                              <w:spacing w:before="0" w:line="240" w:lineRule="auto"/>
                              <w:rPr>
                                <w:color w:val="000000" w:themeColor="text1"/>
                                <w:sz w:val="22"/>
                                <w:szCs w:val="22"/>
                              </w:rPr>
                            </w:pPr>
                            <w:r w:rsidRPr="00667E5F">
                              <w:rPr>
                                <w:color w:val="000000" w:themeColor="text1"/>
                                <w:sz w:val="22"/>
                                <w:szCs w:val="22"/>
                              </w:rPr>
                              <w:t xml:space="preserve">An industry preference for accreditation is </w:t>
                            </w:r>
                            <w:r w:rsidRPr="00667E5F">
                              <w:rPr>
                                <w:color w:val="000000" w:themeColor="text1"/>
                                <w:sz w:val="22"/>
                                <w:szCs w:val="22"/>
                                <w:u w:val="single"/>
                              </w:rPr>
                              <w:t>not</w:t>
                            </w:r>
                            <w:r w:rsidRPr="00667E5F">
                              <w:rPr>
                                <w:color w:val="000000" w:themeColor="text1"/>
                                <w:sz w:val="22"/>
                                <w:szCs w:val="22"/>
                              </w:rPr>
                              <w:t xml:space="preserve"> a legal or professional requirement.</w:t>
                            </w:r>
                          </w:p>
                          <w:p w14:paraId="1686037B" w14:textId="73197473" w:rsidR="00DF1B22" w:rsidRDefault="00BC6B6E" w:rsidP="002C5ABB">
                            <w:pPr>
                              <w:pStyle w:val="ListBullet"/>
                              <w:numPr>
                                <w:ilvl w:val="0"/>
                                <w:numId w:val="22"/>
                              </w:numPr>
                              <w:spacing w:before="0" w:line="240" w:lineRule="auto"/>
                            </w:pPr>
                            <w:r w:rsidRPr="00667E5F">
                              <w:rPr>
                                <w:color w:val="000000" w:themeColor="text1"/>
                                <w:sz w:val="22"/>
                                <w:szCs w:val="22"/>
                              </w:rPr>
                              <w:t>A course does not meet the criteria of a specialist tertiary qualification if it is not required for a specific profession, but instead provides a qualification for a broad field of employment within an industry or a range of industries.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777ABA" id="_x0000_t202" coordsize="21600,21600" o:spt="202" path="m,l,21600r21600,l21600,xe">
                <v:stroke joinstyle="miter"/>
                <v:path gradientshapeok="t" o:connecttype="rect"/>
              </v:shapetype>
              <v:shape id="Text Box 2" o:spid="_x0000_s1026" type="#_x0000_t202" style="position:absolute;margin-left:0;margin-top:22.85pt;width:474.1pt;height:189.7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">
                <v:textbox style="mso-fit-shape-to-text:t">
                  <w:txbxContent>
                    <w:p w14:paraId="2CF1E8A0" w14:textId="6C56D5FE" w:rsidR="00DF1B22" w:rsidRDefault="00DF1B22" w:rsidP="00817F6D">
                      <w:pPr>
                        <w:spacing w:line="240" w:lineRule="auto"/>
                        <w:rPr>
                          <w:b/>
                          <w:sz w:val="22"/>
                          <w:szCs w:val="22"/>
                        </w:rPr>
                      </w:pPr>
                      <w:r>
                        <w:rPr>
                          <w:b/>
                          <w:sz w:val="22"/>
                          <w:szCs w:val="22"/>
                        </w:rPr>
                        <w:t>A</w:t>
                      </w:r>
                      <w:r w:rsidRPr="000B200C">
                        <w:rPr>
                          <w:b/>
                          <w:sz w:val="22"/>
                          <w:szCs w:val="22"/>
                        </w:rPr>
                        <w:t xml:space="preserve"> specialist tertiary qualification </w:t>
                      </w:r>
                      <w:r>
                        <w:rPr>
                          <w:b/>
                          <w:sz w:val="22"/>
                          <w:szCs w:val="22"/>
                        </w:rPr>
                        <w:t>is required f</w:t>
                      </w:r>
                      <w:r w:rsidRPr="000B200C">
                        <w:rPr>
                          <w:b/>
                          <w:sz w:val="22"/>
                          <w:szCs w:val="22"/>
                        </w:rPr>
                        <w:t xml:space="preserve">or employment at </w:t>
                      </w:r>
                      <w:r w:rsidRPr="000B200C">
                        <w:rPr>
                          <w:b/>
                          <w:sz w:val="22"/>
                          <w:szCs w:val="22"/>
                          <w:u w:val="single"/>
                        </w:rPr>
                        <w:t>entry</w:t>
                      </w:r>
                      <w:r>
                        <w:rPr>
                          <w:b/>
                          <w:sz w:val="22"/>
                          <w:szCs w:val="22"/>
                          <w:u w:val="single"/>
                        </w:rPr>
                        <w:t>-</w:t>
                      </w:r>
                      <w:r w:rsidRPr="000B200C">
                        <w:rPr>
                          <w:b/>
                          <w:sz w:val="22"/>
                          <w:szCs w:val="22"/>
                          <w:u w:val="single"/>
                        </w:rPr>
                        <w:t>level</w:t>
                      </w:r>
                      <w:r w:rsidRPr="000B200C">
                        <w:rPr>
                          <w:b/>
                          <w:sz w:val="22"/>
                          <w:szCs w:val="22"/>
                        </w:rPr>
                        <w:t xml:space="preserve"> in th</w:t>
                      </w:r>
                      <w:r>
                        <w:rPr>
                          <w:b/>
                          <w:sz w:val="22"/>
                          <w:szCs w:val="22"/>
                        </w:rPr>
                        <w:t>e relevant</w:t>
                      </w:r>
                      <w:r w:rsidRPr="000B200C">
                        <w:rPr>
                          <w:b/>
                          <w:sz w:val="22"/>
                          <w:szCs w:val="22"/>
                        </w:rPr>
                        <w:t xml:space="preserve"> </w:t>
                      </w:r>
                      <w:r>
                        <w:rPr>
                          <w:b/>
                          <w:sz w:val="22"/>
                          <w:szCs w:val="22"/>
                        </w:rPr>
                        <w:t>profession.</w:t>
                      </w:r>
                      <w:r w:rsidRPr="000B200C">
                        <w:rPr>
                          <w:b/>
                          <w:sz w:val="22"/>
                          <w:szCs w:val="22"/>
                        </w:rPr>
                        <w:t xml:space="preserve"> </w:t>
                      </w:r>
                    </w:p>
                    <w:p w14:paraId="64EE5482" w14:textId="692B26E9" w:rsidR="00DF1B22" w:rsidRPr="00CD2B9E" w:rsidRDefault="00DF1B22" w:rsidP="00817F6D">
                      <w:pPr>
                        <w:spacing w:line="240" w:lineRule="auto"/>
                        <w:rPr>
                          <w:sz w:val="22"/>
                          <w:szCs w:val="22"/>
                        </w:rPr>
                      </w:pPr>
                      <w:r>
                        <w:rPr>
                          <w:sz w:val="22"/>
                          <w:szCs w:val="22"/>
                        </w:rPr>
                        <w:t xml:space="preserve">A specialist tertiary qualification </w:t>
                      </w:r>
                      <w:r w:rsidRPr="00CD2B9E">
                        <w:rPr>
                          <w:sz w:val="22"/>
                          <w:szCs w:val="22"/>
                        </w:rPr>
                        <w:t xml:space="preserve">must be </w:t>
                      </w:r>
                      <w:r w:rsidRPr="00817F6D">
                        <w:rPr>
                          <w:sz w:val="22"/>
                          <w:szCs w:val="22"/>
                          <w:u w:val="single"/>
                        </w:rPr>
                        <w:t>essential</w:t>
                      </w:r>
                      <w:r w:rsidRPr="00CD2B9E">
                        <w:rPr>
                          <w:sz w:val="22"/>
                          <w:szCs w:val="22"/>
                        </w:rPr>
                        <w:t xml:space="preserve"> for </w:t>
                      </w:r>
                      <w:r>
                        <w:rPr>
                          <w:sz w:val="22"/>
                          <w:szCs w:val="22"/>
                        </w:rPr>
                        <w:t xml:space="preserve">entry-level </w:t>
                      </w:r>
                      <w:r w:rsidRPr="00CD2B9E">
                        <w:rPr>
                          <w:sz w:val="22"/>
                          <w:szCs w:val="22"/>
                        </w:rPr>
                        <w:t>employment in a</w:t>
                      </w:r>
                      <w:r>
                        <w:rPr>
                          <w:sz w:val="22"/>
                          <w:szCs w:val="22"/>
                        </w:rPr>
                        <w:t xml:space="preserve"> specific </w:t>
                      </w:r>
                      <w:r w:rsidRPr="00CD2B9E">
                        <w:rPr>
                          <w:sz w:val="22"/>
                          <w:szCs w:val="22"/>
                        </w:rPr>
                        <w:t>profession</w:t>
                      </w:r>
                      <w:r>
                        <w:rPr>
                          <w:sz w:val="22"/>
                          <w:szCs w:val="22"/>
                        </w:rPr>
                        <w:t>, as a legal or professional requirement. If the Masters course is</w:t>
                      </w:r>
                      <w:r w:rsidRPr="0059599F">
                        <w:rPr>
                          <w:sz w:val="22"/>
                          <w:szCs w:val="22"/>
                        </w:rPr>
                        <w:t xml:space="preserve"> </w:t>
                      </w:r>
                      <w:r>
                        <w:rPr>
                          <w:sz w:val="22"/>
                          <w:szCs w:val="22"/>
                        </w:rPr>
                        <w:t>considered a</w:t>
                      </w:r>
                      <w:r w:rsidRPr="0059599F">
                        <w:rPr>
                          <w:sz w:val="22"/>
                          <w:szCs w:val="22"/>
                        </w:rPr>
                        <w:t xml:space="preserve"> specialist t</w:t>
                      </w:r>
                      <w:r>
                        <w:rPr>
                          <w:sz w:val="22"/>
                          <w:szCs w:val="22"/>
                        </w:rPr>
                        <w:t>ertiary qualification for entry-</w:t>
                      </w:r>
                      <w:r w:rsidRPr="0059599F">
                        <w:rPr>
                          <w:sz w:val="22"/>
                          <w:szCs w:val="22"/>
                        </w:rPr>
                        <w:t xml:space="preserve">level employment to the profession then the course </w:t>
                      </w:r>
                      <w:r w:rsidR="00DE0014">
                        <w:rPr>
                          <w:sz w:val="22"/>
                          <w:szCs w:val="22"/>
                        </w:rPr>
                        <w:t xml:space="preserve">MUST </w:t>
                      </w:r>
                      <w:r w:rsidRPr="0059599F">
                        <w:rPr>
                          <w:sz w:val="22"/>
                          <w:szCs w:val="22"/>
                        </w:rPr>
                        <w:t>be:</w:t>
                      </w:r>
                      <w:r w:rsidRPr="00CD2B9E">
                        <w:rPr>
                          <w:sz w:val="22"/>
                          <w:szCs w:val="22"/>
                        </w:rPr>
                        <w:t xml:space="preserve"> </w:t>
                      </w:r>
                    </w:p>
                    <w:p w14:paraId="262CFD7C" w14:textId="30AB4CB7" w:rsidR="00DF1B22" w:rsidRPr="00CD2B9E" w:rsidRDefault="003945F1" w:rsidP="00817F6D">
                      <w:pPr>
                        <w:pStyle w:val="ListBullet"/>
                        <w:spacing w:after="0" w:line="240" w:lineRule="auto"/>
                        <w:rPr>
                          <w:sz w:val="22"/>
                          <w:szCs w:val="22"/>
                        </w:rPr>
                      </w:pPr>
                      <w:r>
                        <w:rPr>
                          <w:sz w:val="22"/>
                          <w:szCs w:val="22"/>
                        </w:rPr>
                        <w:t xml:space="preserve">Fully </w:t>
                      </w:r>
                      <w:r w:rsidR="00DF1B22" w:rsidRPr="00CD2B9E">
                        <w:rPr>
                          <w:sz w:val="22"/>
                          <w:szCs w:val="22"/>
                        </w:rPr>
                        <w:t>accredit</w:t>
                      </w:r>
                      <w:r w:rsidR="00DF1B22">
                        <w:rPr>
                          <w:sz w:val="22"/>
                          <w:szCs w:val="22"/>
                        </w:rPr>
                        <w:t>ed</w:t>
                      </w:r>
                      <w:r w:rsidR="00DF1B22" w:rsidRPr="00CD2B9E">
                        <w:rPr>
                          <w:sz w:val="22"/>
                          <w:szCs w:val="22"/>
                        </w:rPr>
                        <w:t xml:space="preserve"> by a recognised professional</w:t>
                      </w:r>
                      <w:r w:rsidR="0027559A">
                        <w:rPr>
                          <w:sz w:val="22"/>
                          <w:szCs w:val="22"/>
                        </w:rPr>
                        <w:t>, state or territory governing body; and</w:t>
                      </w:r>
                    </w:p>
                    <w:p w14:paraId="270533FF" w14:textId="3153F43A" w:rsidR="00DF1B22" w:rsidRPr="00281F48" w:rsidRDefault="00DF1B22" w:rsidP="00817F6D">
                      <w:pPr>
                        <w:pStyle w:val="ListBullet"/>
                        <w:spacing w:before="0" w:after="0" w:line="240" w:lineRule="auto"/>
                        <w:rPr>
                          <w:sz w:val="22"/>
                          <w:szCs w:val="22"/>
                        </w:rPr>
                      </w:pPr>
                      <w:r>
                        <w:rPr>
                          <w:sz w:val="22"/>
                          <w:szCs w:val="22"/>
                        </w:rPr>
                        <w:t xml:space="preserve">required for </w:t>
                      </w:r>
                      <w:r w:rsidRPr="00281F48">
                        <w:rPr>
                          <w:sz w:val="22"/>
                          <w:szCs w:val="22"/>
                        </w:rPr>
                        <w:t>a</w:t>
                      </w:r>
                      <w:r w:rsidR="00A26699">
                        <w:rPr>
                          <w:sz w:val="22"/>
                          <w:szCs w:val="22"/>
                        </w:rPr>
                        <w:t>dmission to a profession.</w:t>
                      </w:r>
                    </w:p>
                    <w:p w14:paraId="62649E23" w14:textId="77777777" w:rsidR="00DF1B22" w:rsidRPr="00CD2B9E" w:rsidRDefault="00DF1B22" w:rsidP="00817F6D">
                      <w:pPr>
                        <w:pStyle w:val="ListBullet"/>
                        <w:numPr>
                          <w:ilvl w:val="0"/>
                          <w:numId w:val="0"/>
                        </w:numPr>
                        <w:spacing w:before="0" w:after="0" w:line="240" w:lineRule="auto"/>
                        <w:ind w:left="530"/>
                        <w:rPr>
                          <w:sz w:val="22"/>
                          <w:szCs w:val="22"/>
                        </w:rPr>
                      </w:pPr>
                    </w:p>
                    <w:p w14:paraId="42251CDB" w14:textId="6E069DA0" w:rsidR="00BC6B6E" w:rsidRDefault="00DF1B22" w:rsidP="00BC6B6E">
                      <w:pPr>
                        <w:pStyle w:val="ListBullet"/>
                        <w:numPr>
                          <w:ilvl w:val="0"/>
                          <w:numId w:val="0"/>
                        </w:numPr>
                        <w:spacing w:before="0" w:line="240" w:lineRule="auto"/>
                        <w:rPr>
                          <w:sz w:val="22"/>
                          <w:szCs w:val="22"/>
                        </w:rPr>
                      </w:pPr>
                      <w:r w:rsidRPr="009B01D6">
                        <w:rPr>
                          <w:sz w:val="22"/>
                          <w:szCs w:val="22"/>
                        </w:rPr>
                        <w:t>If the Masters qualification does not meet these requirements it cannot</w:t>
                      </w:r>
                      <w:r>
                        <w:rPr>
                          <w:sz w:val="22"/>
                          <w:szCs w:val="22"/>
                        </w:rPr>
                        <w:t xml:space="preserve"> be approved for student payments.</w:t>
                      </w:r>
                      <w:r w:rsidRPr="00B119E7">
                        <w:rPr>
                          <w:sz w:val="22"/>
                          <w:szCs w:val="22"/>
                        </w:rPr>
                        <w:t xml:space="preserve"> </w:t>
                      </w:r>
                    </w:p>
                    <w:p w14:paraId="70705CF7" w14:textId="2991F037" w:rsidR="0082476A" w:rsidRDefault="0082476A" w:rsidP="00BC6B6E">
                      <w:pPr>
                        <w:pStyle w:val="ListBullet"/>
                        <w:numPr>
                          <w:ilvl w:val="0"/>
                          <w:numId w:val="0"/>
                        </w:numPr>
                        <w:spacing w:before="0" w:line="240" w:lineRule="auto"/>
                        <w:rPr>
                          <w:b/>
                          <w:color w:val="000000" w:themeColor="text1"/>
                          <w:sz w:val="22"/>
                          <w:szCs w:val="22"/>
                        </w:rPr>
                      </w:pPr>
                      <w:r>
                        <w:rPr>
                          <w:b/>
                          <w:color w:val="000000" w:themeColor="text1"/>
                          <w:sz w:val="22"/>
                          <w:szCs w:val="22"/>
                        </w:rPr>
                        <w:t>Before applying, please note the following:</w:t>
                      </w:r>
                    </w:p>
                    <w:p w14:paraId="2638087C" w14:textId="16798DCA" w:rsidR="003945F1" w:rsidRPr="00383221" w:rsidRDefault="0082476A" w:rsidP="002C5ABB">
                      <w:pPr>
                        <w:pStyle w:val="ListBullet"/>
                        <w:numPr>
                          <w:ilvl w:val="0"/>
                          <w:numId w:val="22"/>
                        </w:numPr>
                        <w:spacing w:before="0" w:line="240" w:lineRule="auto"/>
                        <w:rPr>
                          <w:color w:val="000000" w:themeColor="text1"/>
                          <w:sz w:val="22"/>
                          <w:szCs w:val="22"/>
                        </w:rPr>
                      </w:pPr>
                      <w:r w:rsidRPr="002C5ABB">
                        <w:rPr>
                          <w:color w:val="000000" w:themeColor="text1"/>
                          <w:sz w:val="22"/>
                          <w:szCs w:val="22"/>
                          <w:u w:val="single"/>
                        </w:rPr>
                        <w:t xml:space="preserve">Courses with </w:t>
                      </w:r>
                      <w:r w:rsidR="003945F1" w:rsidRPr="002C5ABB">
                        <w:rPr>
                          <w:color w:val="000000" w:themeColor="text1"/>
                          <w:sz w:val="22"/>
                          <w:szCs w:val="22"/>
                          <w:u w:val="single"/>
                        </w:rPr>
                        <w:t>qu</w:t>
                      </w:r>
                      <w:r w:rsidR="00DE0014" w:rsidRPr="002C5ABB">
                        <w:rPr>
                          <w:color w:val="000000" w:themeColor="text1"/>
                          <w:sz w:val="22"/>
                          <w:szCs w:val="22"/>
                          <w:u w:val="single"/>
                        </w:rPr>
                        <w:t>alifying</w:t>
                      </w:r>
                      <w:r w:rsidRPr="002C5ABB">
                        <w:rPr>
                          <w:color w:val="000000" w:themeColor="text1"/>
                          <w:sz w:val="22"/>
                          <w:szCs w:val="22"/>
                          <w:u w:val="single"/>
                        </w:rPr>
                        <w:t>,</w:t>
                      </w:r>
                      <w:r w:rsidR="00DE0014" w:rsidRPr="002C5ABB">
                        <w:rPr>
                          <w:color w:val="000000" w:themeColor="text1"/>
                          <w:sz w:val="22"/>
                          <w:szCs w:val="22"/>
                          <w:u w:val="single"/>
                        </w:rPr>
                        <w:t xml:space="preserve"> </w:t>
                      </w:r>
                      <w:r w:rsidRPr="002C5ABB">
                        <w:rPr>
                          <w:color w:val="000000" w:themeColor="text1"/>
                          <w:sz w:val="22"/>
                          <w:szCs w:val="22"/>
                          <w:u w:val="single"/>
                        </w:rPr>
                        <w:t xml:space="preserve">provisional, conditional, or no </w:t>
                      </w:r>
                      <w:r w:rsidR="00DE0014" w:rsidRPr="002C5ABB">
                        <w:rPr>
                          <w:color w:val="000000" w:themeColor="text1"/>
                          <w:sz w:val="22"/>
                          <w:szCs w:val="22"/>
                          <w:u w:val="single"/>
                        </w:rPr>
                        <w:t xml:space="preserve">accreditation </w:t>
                      </w:r>
                      <w:r w:rsidRPr="002C5ABB">
                        <w:rPr>
                          <w:color w:val="000000" w:themeColor="text1"/>
                          <w:sz w:val="22"/>
                          <w:szCs w:val="22"/>
                          <w:u w:val="single"/>
                        </w:rPr>
                        <w:t xml:space="preserve">status </w:t>
                      </w:r>
                      <w:r w:rsidR="00DE0014" w:rsidRPr="002C5ABB">
                        <w:rPr>
                          <w:color w:val="000000" w:themeColor="text1"/>
                          <w:sz w:val="22"/>
                          <w:szCs w:val="22"/>
                          <w:u w:val="single"/>
                        </w:rPr>
                        <w:t xml:space="preserve">are not </w:t>
                      </w:r>
                      <w:r>
                        <w:rPr>
                          <w:color w:val="000000" w:themeColor="text1"/>
                          <w:sz w:val="22"/>
                          <w:szCs w:val="22"/>
                          <w:u w:val="single"/>
                        </w:rPr>
                        <w:t xml:space="preserve">considered to be </w:t>
                      </w:r>
                      <w:r w:rsidR="00DE0014" w:rsidRPr="002C5ABB">
                        <w:rPr>
                          <w:color w:val="000000" w:themeColor="text1"/>
                          <w:sz w:val="22"/>
                          <w:szCs w:val="22"/>
                          <w:u w:val="single"/>
                        </w:rPr>
                        <w:t>full</w:t>
                      </w:r>
                      <w:r w:rsidRPr="002C5ABB">
                        <w:rPr>
                          <w:color w:val="000000" w:themeColor="text1"/>
                          <w:sz w:val="22"/>
                          <w:szCs w:val="22"/>
                          <w:u w:val="single"/>
                        </w:rPr>
                        <w:t>y</w:t>
                      </w:r>
                      <w:r w:rsidR="00DE0014" w:rsidRPr="002C5ABB">
                        <w:rPr>
                          <w:color w:val="000000" w:themeColor="text1"/>
                          <w:sz w:val="22"/>
                          <w:szCs w:val="22"/>
                          <w:u w:val="single"/>
                        </w:rPr>
                        <w:t xml:space="preserve"> accredit</w:t>
                      </w:r>
                      <w:r w:rsidRPr="002C5ABB">
                        <w:rPr>
                          <w:color w:val="000000" w:themeColor="text1"/>
                          <w:sz w:val="22"/>
                          <w:szCs w:val="22"/>
                          <w:u w:val="single"/>
                        </w:rPr>
                        <w:t>ed</w:t>
                      </w:r>
                      <w:r w:rsidR="00DE0014" w:rsidRPr="002C5ABB">
                        <w:rPr>
                          <w:color w:val="000000" w:themeColor="text1"/>
                          <w:sz w:val="22"/>
                          <w:szCs w:val="22"/>
                          <w:u w:val="single"/>
                        </w:rPr>
                        <w:t xml:space="preserve"> and are </w:t>
                      </w:r>
                      <w:r w:rsidRPr="002C5ABB">
                        <w:rPr>
                          <w:color w:val="000000" w:themeColor="text1"/>
                          <w:sz w:val="22"/>
                          <w:szCs w:val="22"/>
                          <w:u w:val="single"/>
                        </w:rPr>
                        <w:t>unable to be</w:t>
                      </w:r>
                      <w:r w:rsidR="00DE0014" w:rsidRPr="002C5ABB">
                        <w:rPr>
                          <w:color w:val="000000" w:themeColor="text1"/>
                          <w:sz w:val="22"/>
                          <w:szCs w:val="22"/>
                          <w:u w:val="single"/>
                        </w:rPr>
                        <w:t xml:space="preserve"> </w:t>
                      </w:r>
                      <w:r w:rsidR="00070EB7" w:rsidRPr="002C5ABB">
                        <w:rPr>
                          <w:color w:val="000000" w:themeColor="text1"/>
                          <w:sz w:val="22"/>
                          <w:szCs w:val="22"/>
                          <w:u w:val="single"/>
                        </w:rPr>
                        <w:t>accepted</w:t>
                      </w:r>
                      <w:r w:rsidR="00DE0014" w:rsidRPr="00383221">
                        <w:rPr>
                          <w:color w:val="000000" w:themeColor="text1"/>
                          <w:sz w:val="22"/>
                          <w:szCs w:val="22"/>
                        </w:rPr>
                        <w:t>.</w:t>
                      </w:r>
                      <w:r>
                        <w:rPr>
                          <w:b/>
                          <w:color w:val="000000" w:themeColor="text1"/>
                          <w:sz w:val="22"/>
                          <w:szCs w:val="22"/>
                        </w:rPr>
                        <w:t xml:space="preserve"> </w:t>
                      </w:r>
                      <w:r w:rsidRPr="002C5ABB">
                        <w:rPr>
                          <w:color w:val="000000" w:themeColor="text1"/>
                          <w:sz w:val="22"/>
                          <w:szCs w:val="22"/>
                        </w:rPr>
                        <w:t>Accreditation must be relevant for all graduates of the Masters course.</w:t>
                      </w:r>
                      <w:r>
                        <w:rPr>
                          <w:b/>
                          <w:color w:val="000000" w:themeColor="text1"/>
                          <w:sz w:val="22"/>
                          <w:szCs w:val="22"/>
                        </w:rPr>
                        <w:t xml:space="preserve"> </w:t>
                      </w:r>
                      <w:r w:rsidRPr="002C5ABB">
                        <w:rPr>
                          <w:color w:val="000000" w:themeColor="text1"/>
                          <w:sz w:val="22"/>
                          <w:szCs w:val="22"/>
                        </w:rPr>
                        <w:t>Proof of full accreditation must be provided at the time of application.</w:t>
                      </w:r>
                      <w:r>
                        <w:rPr>
                          <w:color w:val="000000" w:themeColor="text1"/>
                          <w:sz w:val="22"/>
                          <w:szCs w:val="22"/>
                        </w:rPr>
                        <w:t xml:space="preserve"> </w:t>
                      </w:r>
                    </w:p>
                    <w:p w14:paraId="480C14A2" w14:textId="504145A4" w:rsidR="00BC6B6E" w:rsidRPr="00667E5F" w:rsidRDefault="00BC6B6E" w:rsidP="002C5ABB">
                      <w:pPr>
                        <w:pStyle w:val="ListBullet"/>
                        <w:numPr>
                          <w:ilvl w:val="0"/>
                          <w:numId w:val="22"/>
                        </w:numPr>
                        <w:spacing w:before="0" w:line="240" w:lineRule="auto"/>
                        <w:rPr>
                          <w:color w:val="000000" w:themeColor="text1"/>
                          <w:sz w:val="22"/>
                          <w:szCs w:val="22"/>
                        </w:rPr>
                      </w:pPr>
                      <w:r w:rsidRPr="00667E5F">
                        <w:rPr>
                          <w:color w:val="000000" w:themeColor="text1"/>
                          <w:sz w:val="22"/>
                          <w:szCs w:val="22"/>
                        </w:rPr>
                        <w:t xml:space="preserve">An industry preference for accreditation is </w:t>
                      </w:r>
                      <w:r w:rsidRPr="00667E5F">
                        <w:rPr>
                          <w:color w:val="000000" w:themeColor="text1"/>
                          <w:sz w:val="22"/>
                          <w:szCs w:val="22"/>
                          <w:u w:val="single"/>
                        </w:rPr>
                        <w:t>not</w:t>
                      </w:r>
                      <w:r w:rsidRPr="00667E5F">
                        <w:rPr>
                          <w:color w:val="000000" w:themeColor="text1"/>
                          <w:sz w:val="22"/>
                          <w:szCs w:val="22"/>
                        </w:rPr>
                        <w:t xml:space="preserve"> a legal or professional requirement.</w:t>
                      </w:r>
                    </w:p>
                    <w:p w14:paraId="1686037B" w14:textId="73197473" w:rsidR="00DF1B22" w:rsidRDefault="00BC6B6E" w:rsidP="002C5ABB">
                      <w:pPr>
                        <w:pStyle w:val="ListBullet"/>
                        <w:numPr>
                          <w:ilvl w:val="0"/>
                          <w:numId w:val="22"/>
                        </w:numPr>
                        <w:spacing w:before="0" w:line="240" w:lineRule="auto"/>
                      </w:pPr>
                      <w:r w:rsidRPr="00667E5F">
                        <w:rPr>
                          <w:color w:val="000000" w:themeColor="text1"/>
                          <w:sz w:val="22"/>
                          <w:szCs w:val="22"/>
                        </w:rPr>
                        <w:t>A course does not meet the criteria of a specialist tertiary qualification if it is not required for a specific profession, but instead provides a qualification for a broad field of employment within an industry or a range of industries.</w:t>
                      </w:r>
                    </w:p>
                  </w:txbxContent>
                </v:textbox>
                <w10:wrap type="square" anchorx="margin"/>
              </v:shape>
            </w:pict>
          </mc:Fallback>
        </mc:AlternateContent>
      </w:r>
      <w:r w:rsidRPr="00287D42">
        <w:rPr>
          <w:rFonts w:asciiTheme="minorHAnsi" w:hAnsiTheme="minorHAnsi" w:cstheme="minorBidi"/>
          <w:b/>
          <w:sz w:val="24"/>
          <w:szCs w:val="24"/>
        </w:rPr>
        <w:t xml:space="preserve">Criteria for </w:t>
      </w:r>
      <w:r w:rsidR="00A97FA9" w:rsidRPr="00287D42">
        <w:rPr>
          <w:rFonts w:asciiTheme="minorHAnsi" w:hAnsiTheme="minorHAnsi" w:cstheme="minorBidi"/>
          <w:b/>
          <w:sz w:val="24"/>
          <w:szCs w:val="24"/>
        </w:rPr>
        <w:t xml:space="preserve">Masters Course </w:t>
      </w:r>
      <w:r w:rsidRPr="00287D42">
        <w:rPr>
          <w:rFonts w:asciiTheme="minorHAnsi" w:hAnsiTheme="minorHAnsi" w:cstheme="minorBidi"/>
          <w:b/>
          <w:sz w:val="24"/>
          <w:szCs w:val="24"/>
        </w:rPr>
        <w:t>Approval</w:t>
      </w:r>
    </w:p>
    <w:p w14:paraId="565C4959" w14:textId="36C71B61" w:rsidR="00BC6B6E" w:rsidRDefault="00926EB8" w:rsidP="00160C9D">
      <w:pPr>
        <w:pStyle w:val="Heading1"/>
        <w:rPr>
          <w:rFonts w:ascii="Arial" w:eastAsia="Times New Roman" w:hAnsi="Arial" w:cs="Times New Roman"/>
          <w:color w:val="auto"/>
          <w:sz w:val="22"/>
          <w:szCs w:val="22"/>
        </w:rPr>
      </w:pPr>
      <w:bookmarkStart w:id="6" w:name="_Toc247428310"/>
      <w:bookmarkEnd w:id="1"/>
      <w:bookmarkEnd w:id="2"/>
      <w:bookmarkEnd w:id="3"/>
      <w:bookmarkEnd w:id="4"/>
      <w:bookmarkEnd w:id="5"/>
      <w:r w:rsidRPr="00E25E39">
        <w:rPr>
          <w:rFonts w:ascii="Arial" w:eastAsia="Times New Roman" w:hAnsi="Arial" w:cs="Times New Roman"/>
          <w:color w:val="auto"/>
          <w:sz w:val="22"/>
          <w:szCs w:val="22"/>
        </w:rPr>
        <w:t xml:space="preserve">If a </w:t>
      </w:r>
      <w:r w:rsidR="00917964" w:rsidRPr="00E25E39">
        <w:rPr>
          <w:rFonts w:ascii="Arial" w:eastAsia="Times New Roman" w:hAnsi="Arial" w:cs="Times New Roman"/>
          <w:color w:val="auto"/>
          <w:sz w:val="22"/>
          <w:szCs w:val="22"/>
        </w:rPr>
        <w:t>M</w:t>
      </w:r>
      <w:bookmarkStart w:id="7" w:name="_GoBack"/>
      <w:bookmarkEnd w:id="7"/>
      <w:r w:rsidR="00917964" w:rsidRPr="00E25E39">
        <w:rPr>
          <w:rFonts w:ascii="Arial" w:eastAsia="Times New Roman" w:hAnsi="Arial" w:cs="Times New Roman"/>
          <w:color w:val="auto"/>
          <w:sz w:val="22"/>
          <w:szCs w:val="22"/>
        </w:rPr>
        <w:t>asters</w:t>
      </w:r>
      <w:r w:rsidR="00F0105E" w:rsidRPr="00E25E39">
        <w:rPr>
          <w:rFonts w:ascii="Arial" w:eastAsia="Times New Roman" w:hAnsi="Arial" w:cs="Times New Roman"/>
          <w:color w:val="auto"/>
          <w:sz w:val="22"/>
          <w:szCs w:val="22"/>
        </w:rPr>
        <w:t xml:space="preserve"> course</w:t>
      </w:r>
      <w:r w:rsidRPr="00E25E39">
        <w:rPr>
          <w:rFonts w:ascii="Arial" w:eastAsia="Times New Roman" w:hAnsi="Arial" w:cs="Times New Roman"/>
          <w:color w:val="auto"/>
          <w:sz w:val="22"/>
          <w:szCs w:val="22"/>
        </w:rPr>
        <w:t xml:space="preserve"> satisfies the above condition</w:t>
      </w:r>
      <w:r w:rsidR="0082476A">
        <w:rPr>
          <w:rFonts w:ascii="Arial" w:eastAsia="Times New Roman" w:hAnsi="Arial" w:cs="Times New Roman"/>
          <w:color w:val="auto"/>
          <w:sz w:val="22"/>
          <w:szCs w:val="22"/>
        </w:rPr>
        <w:t>s</w:t>
      </w:r>
      <w:r w:rsidRPr="00E25E39">
        <w:rPr>
          <w:rFonts w:ascii="Arial" w:eastAsia="Times New Roman" w:hAnsi="Arial" w:cs="Times New Roman"/>
          <w:color w:val="auto"/>
          <w:sz w:val="22"/>
          <w:szCs w:val="22"/>
        </w:rPr>
        <w:t>, then a course</w:t>
      </w:r>
      <w:r w:rsidR="00F0105E" w:rsidRPr="00E25E39">
        <w:rPr>
          <w:rFonts w:ascii="Arial" w:eastAsia="Times New Roman" w:hAnsi="Arial" w:cs="Times New Roman"/>
          <w:color w:val="auto"/>
          <w:sz w:val="22"/>
          <w:szCs w:val="22"/>
        </w:rPr>
        <w:t xml:space="preserve"> may be approved for student payment purposes where </w:t>
      </w:r>
      <w:r w:rsidR="00CB39BE">
        <w:rPr>
          <w:rFonts w:ascii="Arial" w:eastAsia="Times New Roman" w:hAnsi="Arial" w:cs="Times New Roman"/>
          <w:color w:val="auto"/>
          <w:sz w:val="22"/>
          <w:szCs w:val="22"/>
        </w:rPr>
        <w:t>the</w:t>
      </w:r>
      <w:r w:rsidR="00EB35E9">
        <w:rPr>
          <w:rFonts w:ascii="Arial" w:eastAsia="Times New Roman" w:hAnsi="Arial" w:cs="Times New Roman"/>
          <w:color w:val="auto"/>
          <w:sz w:val="22"/>
          <w:szCs w:val="22"/>
        </w:rPr>
        <w:t xml:space="preserve"> course </w:t>
      </w:r>
      <w:r w:rsidR="00BC6B6E">
        <w:rPr>
          <w:rFonts w:ascii="Arial" w:eastAsia="Times New Roman" w:hAnsi="Arial" w:cs="Times New Roman"/>
          <w:color w:val="auto"/>
          <w:sz w:val="22"/>
          <w:szCs w:val="22"/>
        </w:rPr>
        <w:t>also meets at least one of the following three criteria</w:t>
      </w:r>
      <w:r w:rsidR="008C5DDD" w:rsidRPr="00E25E39">
        <w:rPr>
          <w:rFonts w:ascii="Arial" w:eastAsia="Times New Roman" w:hAnsi="Arial" w:cs="Times New Roman"/>
          <w:color w:val="auto"/>
          <w:sz w:val="22"/>
          <w:szCs w:val="22"/>
        </w:rPr>
        <w:t>:</w:t>
      </w:r>
      <w:r w:rsidR="00F0105E" w:rsidRPr="00817F6D">
        <w:rPr>
          <w:rFonts w:ascii="Arial" w:eastAsia="Times New Roman" w:hAnsi="Arial" w:cs="Times New Roman"/>
          <w:color w:val="auto"/>
          <w:sz w:val="22"/>
          <w:szCs w:val="22"/>
        </w:rPr>
        <w:t xml:space="preserve"> </w:t>
      </w:r>
    </w:p>
    <w:p w14:paraId="38FC4C40" w14:textId="77777777" w:rsidR="0032088A" w:rsidRDefault="0032088A" w:rsidP="008A4C0B">
      <w:pPr>
        <w:spacing w:line="240" w:lineRule="auto"/>
        <w:ind w:left="360"/>
        <w:rPr>
          <w:sz w:val="22"/>
          <w:szCs w:val="22"/>
        </w:rPr>
      </w:pPr>
      <w:r>
        <w:rPr>
          <w:sz w:val="22"/>
          <w:szCs w:val="22"/>
        </w:rPr>
        <w:t xml:space="preserve">Note: Masters courses are considered on a course-by-course and institution-by-institution basis. Masters courses that are approved at one institution will not necessarily be approved at another institution given variations in course structures, duration and other course offerings at the institution. </w:t>
      </w:r>
    </w:p>
    <w:p w14:paraId="66B5B29A" w14:textId="7837818F" w:rsidR="00C2558F" w:rsidRPr="00FD15EA" w:rsidRDefault="00C2558F">
      <w:pPr>
        <w:pStyle w:val="Heading2"/>
        <w:numPr>
          <w:ilvl w:val="0"/>
          <w:numId w:val="17"/>
        </w:numPr>
        <w:rPr>
          <w:rFonts w:asciiTheme="minorHAnsi" w:hAnsiTheme="minorHAnsi" w:cstheme="minorBidi"/>
          <w:b/>
          <w:color w:val="000000" w:themeColor="text2"/>
          <w:sz w:val="22"/>
          <w:szCs w:val="22"/>
        </w:rPr>
      </w:pPr>
      <w:bookmarkStart w:id="8" w:name="_Toc247428313"/>
      <w:bookmarkStart w:id="9" w:name="_Toc358974618"/>
      <w:bookmarkStart w:id="10" w:name="_Toc387152173"/>
      <w:bookmarkStart w:id="11" w:name="_Toc418064143"/>
      <w:bookmarkEnd w:id="6"/>
      <w:r w:rsidRPr="00287D42">
        <w:rPr>
          <w:rFonts w:asciiTheme="minorHAnsi" w:hAnsiTheme="minorHAnsi" w:cstheme="minorBidi"/>
          <w:b/>
          <w:color w:val="000000" w:themeColor="text1"/>
          <w:sz w:val="22"/>
          <w:szCs w:val="22"/>
        </w:rPr>
        <w:t xml:space="preserve">Minimum </w:t>
      </w:r>
      <w:r w:rsidR="002C0B35" w:rsidRPr="00287D42">
        <w:rPr>
          <w:rFonts w:asciiTheme="minorHAnsi" w:hAnsiTheme="minorHAnsi" w:cstheme="minorBidi"/>
          <w:b/>
          <w:color w:val="000000" w:themeColor="text1"/>
          <w:sz w:val="22"/>
          <w:szCs w:val="22"/>
        </w:rPr>
        <w:t xml:space="preserve">legal or professional </w:t>
      </w:r>
      <w:r w:rsidR="007174EF" w:rsidRPr="00287D42">
        <w:rPr>
          <w:rFonts w:asciiTheme="minorHAnsi" w:hAnsiTheme="minorHAnsi" w:cstheme="minorBidi"/>
          <w:b/>
          <w:color w:val="000000" w:themeColor="text1"/>
          <w:sz w:val="22"/>
          <w:szCs w:val="22"/>
        </w:rPr>
        <w:t xml:space="preserve">educational </w:t>
      </w:r>
      <w:r w:rsidRPr="00287D42">
        <w:rPr>
          <w:rFonts w:asciiTheme="minorHAnsi" w:hAnsiTheme="minorHAnsi" w:cstheme="minorBidi"/>
          <w:b/>
          <w:color w:val="000000" w:themeColor="text1"/>
          <w:sz w:val="22"/>
          <w:szCs w:val="22"/>
        </w:rPr>
        <w:t>requirement</w:t>
      </w:r>
    </w:p>
    <w:bookmarkEnd w:id="8"/>
    <w:bookmarkEnd w:id="9"/>
    <w:bookmarkEnd w:id="10"/>
    <w:bookmarkEnd w:id="11"/>
    <w:p w14:paraId="200C7EC4" w14:textId="5E5FADA1" w:rsidR="00281F48" w:rsidRDefault="007B3D87" w:rsidP="0059599F">
      <w:pPr>
        <w:spacing w:line="240" w:lineRule="auto"/>
        <w:rPr>
          <w:sz w:val="22"/>
          <w:szCs w:val="22"/>
        </w:rPr>
      </w:pPr>
      <w:r w:rsidRPr="007B3D87">
        <w:rPr>
          <w:noProof/>
          <w:sz w:val="22"/>
          <w:szCs w:val="22"/>
        </w:rPr>
        <mc:AlternateContent>
          <mc:Choice Requires="wps">
            <w:drawing>
              <wp:anchor distT="45720" distB="45720" distL="114300" distR="114300" simplePos="0" relativeHeight="251655680" behindDoc="0" locked="0" layoutInCell="1" allowOverlap="1" wp14:anchorId="07986DA7" wp14:editId="10D6B68E">
                <wp:simplePos x="0" y="0"/>
                <wp:positionH relativeFrom="margin">
                  <wp:align>left</wp:align>
                </wp:positionH>
                <wp:positionV relativeFrom="paragraph">
                  <wp:posOffset>612140</wp:posOffset>
                </wp:positionV>
                <wp:extent cx="5995035" cy="974725"/>
                <wp:effectExtent l="0" t="0" r="247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974725"/>
                        </a:xfrm>
                        <a:prstGeom prst="rect">
                          <a:avLst/>
                        </a:prstGeom>
                        <a:solidFill>
                          <a:schemeClr val="bg2">
                            <a:lumMod val="75000"/>
                          </a:schemeClr>
                        </a:solidFill>
                        <a:ln w="9525">
                          <a:solidFill>
                            <a:srgbClr val="000000"/>
                          </a:solidFill>
                          <a:miter lim="800000"/>
                          <a:headEnd/>
                          <a:tailEnd/>
                        </a:ln>
                      </wps:spPr>
                      <wps:txbx>
                        <w:txbxContent>
                          <w:p w14:paraId="23114E8E" w14:textId="3852BE6B" w:rsidR="007B3D87" w:rsidRPr="002F2BBF" w:rsidRDefault="007B3D87">
                            <w:pPr>
                              <w:rPr>
                                <w:i/>
                                <w:color w:val="000000" w:themeColor="text1"/>
                              </w:rPr>
                            </w:pPr>
                            <w:r w:rsidRPr="008A4C0B">
                              <w:rPr>
                                <w:i/>
                                <w:iCs/>
                                <w:color w:val="000000" w:themeColor="text1"/>
                                <w:sz w:val="22"/>
                              </w:rPr>
                              <w:t xml:space="preserve">Example: </w:t>
                            </w:r>
                            <w:r w:rsidR="003F3BF7" w:rsidRPr="008A4C0B">
                              <w:rPr>
                                <w:i/>
                                <w:iCs/>
                                <w:color w:val="000000" w:themeColor="text1"/>
                                <w:sz w:val="22"/>
                              </w:rPr>
                              <w:t>Registration</w:t>
                            </w:r>
                            <w:r w:rsidRPr="008A4C0B">
                              <w:rPr>
                                <w:i/>
                                <w:iCs/>
                                <w:color w:val="000000" w:themeColor="text1"/>
                                <w:sz w:val="22"/>
                              </w:rPr>
                              <w:t xml:space="preserve"> with </w:t>
                            </w:r>
                            <w:r w:rsidR="00012E47" w:rsidRPr="008A4C0B">
                              <w:rPr>
                                <w:i/>
                                <w:iCs/>
                                <w:color w:val="000000" w:themeColor="text1"/>
                                <w:sz w:val="22"/>
                              </w:rPr>
                              <w:t>Audiology Australia</w:t>
                            </w:r>
                            <w:r w:rsidR="003F3BF7" w:rsidRPr="008A4C0B">
                              <w:rPr>
                                <w:i/>
                                <w:iCs/>
                                <w:color w:val="000000" w:themeColor="text1"/>
                                <w:sz w:val="22"/>
                              </w:rPr>
                              <w:t xml:space="preserve"> is necessary for </w:t>
                            </w:r>
                            <w:r w:rsidRPr="008A4C0B">
                              <w:rPr>
                                <w:i/>
                                <w:iCs/>
                                <w:color w:val="000000" w:themeColor="text1"/>
                                <w:sz w:val="22"/>
                              </w:rPr>
                              <w:t>employment as</w:t>
                            </w:r>
                            <w:r w:rsidR="0082476A" w:rsidRPr="008A4C0B">
                              <w:rPr>
                                <w:i/>
                                <w:iCs/>
                                <w:color w:val="000000" w:themeColor="text1"/>
                                <w:sz w:val="22"/>
                              </w:rPr>
                              <w:t> </w:t>
                            </w:r>
                            <w:r w:rsidRPr="008A4C0B">
                              <w:rPr>
                                <w:i/>
                                <w:iCs/>
                                <w:color w:val="000000" w:themeColor="text1"/>
                                <w:sz w:val="22"/>
                              </w:rPr>
                              <w:t>a</w:t>
                            </w:r>
                            <w:r w:rsidR="00012E47" w:rsidRPr="008A4C0B">
                              <w:rPr>
                                <w:i/>
                                <w:iCs/>
                                <w:color w:val="000000" w:themeColor="text1"/>
                                <w:sz w:val="22"/>
                              </w:rPr>
                              <w:t>n</w:t>
                            </w:r>
                            <w:r w:rsidRPr="008A4C0B">
                              <w:rPr>
                                <w:i/>
                                <w:iCs/>
                                <w:color w:val="000000" w:themeColor="text1"/>
                                <w:sz w:val="22"/>
                              </w:rPr>
                              <w:t xml:space="preserve"> </w:t>
                            </w:r>
                            <w:r w:rsidR="00012E47" w:rsidRPr="008A4C0B">
                              <w:rPr>
                                <w:i/>
                                <w:iCs/>
                                <w:color w:val="000000" w:themeColor="text1"/>
                                <w:sz w:val="22"/>
                              </w:rPr>
                              <w:t>audiologist</w:t>
                            </w:r>
                            <w:r w:rsidR="003F3BF7" w:rsidRPr="008A4C0B">
                              <w:rPr>
                                <w:i/>
                                <w:iCs/>
                                <w:color w:val="000000" w:themeColor="text1"/>
                                <w:sz w:val="22"/>
                              </w:rPr>
                              <w:t xml:space="preserve"> in Australia. Completion of an accredited</w:t>
                            </w:r>
                            <w:r w:rsidR="00012E47" w:rsidRPr="008A4C0B">
                              <w:rPr>
                                <w:i/>
                                <w:iCs/>
                                <w:color w:val="000000" w:themeColor="text1"/>
                                <w:sz w:val="22"/>
                              </w:rPr>
                              <w:t>,</w:t>
                            </w:r>
                            <w:r w:rsidR="003F3BF7" w:rsidRPr="008A4C0B">
                              <w:rPr>
                                <w:i/>
                                <w:iCs/>
                                <w:color w:val="000000" w:themeColor="text1"/>
                                <w:sz w:val="22"/>
                              </w:rPr>
                              <w:t xml:space="preserve"> </w:t>
                            </w:r>
                            <w:r w:rsidR="00476D0E" w:rsidRPr="008A4C0B">
                              <w:rPr>
                                <w:i/>
                                <w:iCs/>
                                <w:color w:val="000000" w:themeColor="text1"/>
                                <w:sz w:val="22"/>
                              </w:rPr>
                              <w:t>two-year</w:t>
                            </w:r>
                            <w:r w:rsidR="003F3BF7" w:rsidRPr="008A4C0B">
                              <w:rPr>
                                <w:i/>
                                <w:iCs/>
                                <w:color w:val="000000" w:themeColor="text1"/>
                                <w:sz w:val="22"/>
                              </w:rPr>
                              <w:t xml:space="preserve"> m</w:t>
                            </w:r>
                            <w:r w:rsidR="00712646" w:rsidRPr="008A4C0B">
                              <w:rPr>
                                <w:i/>
                                <w:iCs/>
                                <w:color w:val="000000" w:themeColor="text1"/>
                                <w:sz w:val="22"/>
                              </w:rPr>
                              <w:t>aster</w:t>
                            </w:r>
                            <w:r w:rsidR="003F3BF7" w:rsidRPr="008A4C0B">
                              <w:rPr>
                                <w:i/>
                                <w:iCs/>
                                <w:color w:val="000000" w:themeColor="text1"/>
                                <w:sz w:val="22"/>
                              </w:rPr>
                              <w:t xml:space="preserve"> qualification</w:t>
                            </w:r>
                            <w:r w:rsidR="00712646" w:rsidRPr="008A4C0B">
                              <w:rPr>
                                <w:i/>
                                <w:iCs/>
                                <w:color w:val="000000" w:themeColor="text1"/>
                                <w:sz w:val="22"/>
                              </w:rPr>
                              <w:t xml:space="preserve"> is the minimum qualification </w:t>
                            </w:r>
                            <w:r w:rsidR="00012E47" w:rsidRPr="008A4C0B">
                              <w:rPr>
                                <w:i/>
                                <w:iCs/>
                                <w:color w:val="000000" w:themeColor="text1"/>
                                <w:sz w:val="22"/>
                              </w:rPr>
                              <w:t>to work as an audiologist</w:t>
                            </w:r>
                            <w:r w:rsidR="003F3BF7" w:rsidRPr="008A4C0B">
                              <w:rPr>
                                <w:i/>
                                <w:iCs/>
                                <w:color w:val="000000" w:themeColor="text1"/>
                                <w:sz w:val="22"/>
                              </w:rPr>
                              <w:t>.</w:t>
                            </w:r>
                            <w:r w:rsidR="00712646" w:rsidRPr="008A4C0B">
                              <w:rPr>
                                <w:i/>
                                <w:iCs/>
                                <w:color w:val="000000" w:themeColor="text1"/>
                                <w:sz w:val="22"/>
                              </w:rPr>
                              <w:t xml:space="preserve"> This course could meet the minimum pathway criteri</w:t>
                            </w:r>
                            <w:r w:rsidR="00EB196A" w:rsidRPr="008A4C0B">
                              <w:rPr>
                                <w:i/>
                                <w:iCs/>
                                <w:color w:val="000000" w:themeColor="text1"/>
                                <w:sz w:val="22"/>
                              </w:rPr>
                              <w:t>on</w:t>
                            </w:r>
                            <w:r w:rsidR="00712646">
                              <w:rPr>
                                <w:i/>
                                <w:iCs/>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86DA7" id="_x0000_s1027" type="#_x0000_t202" style="position:absolute;margin-left:0;margin-top:48.2pt;width:472.05pt;height:76.75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" fillcolor="#b9b9b9 [2414]">
                <v:textbox>
                  <w:txbxContent>
                    <w:p w14:paraId="23114E8E" w14:textId="3852BE6B" w:rsidR="007B3D87" w:rsidRPr="002F2BBF" w:rsidRDefault="007B3D87">
                      <w:pPr>
                        <w:rPr>
                          <w:i/>
                          <w:color w:val="000000" w:themeColor="text1"/>
                        </w:rPr>
                      </w:pPr>
                      <w:r w:rsidRPr="008A4C0B">
                        <w:rPr>
                          <w:i/>
                          <w:iCs/>
                          <w:color w:val="000000" w:themeColor="text1"/>
                          <w:sz w:val="22"/>
                        </w:rPr>
                        <w:t xml:space="preserve">Example: </w:t>
                      </w:r>
                      <w:r w:rsidR="003F3BF7" w:rsidRPr="008A4C0B">
                        <w:rPr>
                          <w:i/>
                          <w:iCs/>
                          <w:color w:val="000000" w:themeColor="text1"/>
                          <w:sz w:val="22"/>
                        </w:rPr>
                        <w:t>Registration</w:t>
                      </w:r>
                      <w:r w:rsidRPr="008A4C0B">
                        <w:rPr>
                          <w:i/>
                          <w:iCs/>
                          <w:color w:val="000000" w:themeColor="text1"/>
                          <w:sz w:val="22"/>
                        </w:rPr>
                        <w:t xml:space="preserve"> with </w:t>
                      </w:r>
                      <w:r w:rsidR="00012E47" w:rsidRPr="008A4C0B">
                        <w:rPr>
                          <w:i/>
                          <w:iCs/>
                          <w:color w:val="000000" w:themeColor="text1"/>
                          <w:sz w:val="22"/>
                        </w:rPr>
                        <w:t>Audiology Australia</w:t>
                      </w:r>
                      <w:r w:rsidR="003F3BF7" w:rsidRPr="008A4C0B">
                        <w:rPr>
                          <w:i/>
                          <w:iCs/>
                          <w:color w:val="000000" w:themeColor="text1"/>
                          <w:sz w:val="22"/>
                        </w:rPr>
                        <w:t xml:space="preserve"> is necessary for </w:t>
                      </w:r>
                      <w:r w:rsidRPr="008A4C0B">
                        <w:rPr>
                          <w:i/>
                          <w:iCs/>
                          <w:color w:val="000000" w:themeColor="text1"/>
                          <w:sz w:val="22"/>
                        </w:rPr>
                        <w:t>employment as</w:t>
                      </w:r>
                      <w:r w:rsidR="0082476A" w:rsidRPr="008A4C0B">
                        <w:rPr>
                          <w:i/>
                          <w:iCs/>
                          <w:color w:val="000000" w:themeColor="text1"/>
                          <w:sz w:val="22"/>
                        </w:rPr>
                        <w:t> </w:t>
                      </w:r>
                      <w:r w:rsidRPr="008A4C0B">
                        <w:rPr>
                          <w:i/>
                          <w:iCs/>
                          <w:color w:val="000000" w:themeColor="text1"/>
                          <w:sz w:val="22"/>
                        </w:rPr>
                        <w:t>a</w:t>
                      </w:r>
                      <w:r w:rsidR="00012E47" w:rsidRPr="008A4C0B">
                        <w:rPr>
                          <w:i/>
                          <w:iCs/>
                          <w:color w:val="000000" w:themeColor="text1"/>
                          <w:sz w:val="22"/>
                        </w:rPr>
                        <w:t>n</w:t>
                      </w:r>
                      <w:r w:rsidRPr="008A4C0B">
                        <w:rPr>
                          <w:i/>
                          <w:iCs/>
                          <w:color w:val="000000" w:themeColor="text1"/>
                          <w:sz w:val="22"/>
                        </w:rPr>
                        <w:t xml:space="preserve"> </w:t>
                      </w:r>
                      <w:r w:rsidR="00012E47" w:rsidRPr="008A4C0B">
                        <w:rPr>
                          <w:i/>
                          <w:iCs/>
                          <w:color w:val="000000" w:themeColor="text1"/>
                          <w:sz w:val="22"/>
                        </w:rPr>
                        <w:t>audiologist</w:t>
                      </w:r>
                      <w:r w:rsidR="003F3BF7" w:rsidRPr="008A4C0B">
                        <w:rPr>
                          <w:i/>
                          <w:iCs/>
                          <w:color w:val="000000" w:themeColor="text1"/>
                          <w:sz w:val="22"/>
                        </w:rPr>
                        <w:t xml:space="preserve"> in Australia. Completion of an accredited</w:t>
                      </w:r>
                      <w:r w:rsidR="00012E47" w:rsidRPr="008A4C0B">
                        <w:rPr>
                          <w:i/>
                          <w:iCs/>
                          <w:color w:val="000000" w:themeColor="text1"/>
                          <w:sz w:val="22"/>
                        </w:rPr>
                        <w:t>,</w:t>
                      </w:r>
                      <w:r w:rsidR="003F3BF7" w:rsidRPr="008A4C0B">
                        <w:rPr>
                          <w:i/>
                          <w:iCs/>
                          <w:color w:val="000000" w:themeColor="text1"/>
                          <w:sz w:val="22"/>
                        </w:rPr>
                        <w:t xml:space="preserve"> </w:t>
                      </w:r>
                      <w:r w:rsidR="00476D0E" w:rsidRPr="008A4C0B">
                        <w:rPr>
                          <w:i/>
                          <w:iCs/>
                          <w:color w:val="000000" w:themeColor="text1"/>
                          <w:sz w:val="22"/>
                        </w:rPr>
                        <w:t>two-year</w:t>
                      </w:r>
                      <w:r w:rsidR="003F3BF7" w:rsidRPr="008A4C0B">
                        <w:rPr>
                          <w:i/>
                          <w:iCs/>
                          <w:color w:val="000000" w:themeColor="text1"/>
                          <w:sz w:val="22"/>
                        </w:rPr>
                        <w:t xml:space="preserve"> m</w:t>
                      </w:r>
                      <w:r w:rsidR="00712646" w:rsidRPr="008A4C0B">
                        <w:rPr>
                          <w:i/>
                          <w:iCs/>
                          <w:color w:val="000000" w:themeColor="text1"/>
                          <w:sz w:val="22"/>
                        </w:rPr>
                        <w:t>aster</w:t>
                      </w:r>
                      <w:r w:rsidR="003F3BF7" w:rsidRPr="008A4C0B">
                        <w:rPr>
                          <w:i/>
                          <w:iCs/>
                          <w:color w:val="000000" w:themeColor="text1"/>
                          <w:sz w:val="22"/>
                        </w:rPr>
                        <w:t xml:space="preserve"> qualification</w:t>
                      </w:r>
                      <w:r w:rsidR="00712646" w:rsidRPr="008A4C0B">
                        <w:rPr>
                          <w:i/>
                          <w:iCs/>
                          <w:color w:val="000000" w:themeColor="text1"/>
                          <w:sz w:val="22"/>
                        </w:rPr>
                        <w:t xml:space="preserve"> is the minimum qualification </w:t>
                      </w:r>
                      <w:r w:rsidR="00012E47" w:rsidRPr="008A4C0B">
                        <w:rPr>
                          <w:i/>
                          <w:iCs/>
                          <w:color w:val="000000" w:themeColor="text1"/>
                          <w:sz w:val="22"/>
                        </w:rPr>
                        <w:t>to work as an audiologist</w:t>
                      </w:r>
                      <w:r w:rsidR="003F3BF7" w:rsidRPr="008A4C0B">
                        <w:rPr>
                          <w:i/>
                          <w:iCs/>
                          <w:color w:val="000000" w:themeColor="text1"/>
                          <w:sz w:val="22"/>
                        </w:rPr>
                        <w:t>.</w:t>
                      </w:r>
                      <w:r w:rsidR="00712646" w:rsidRPr="008A4C0B">
                        <w:rPr>
                          <w:i/>
                          <w:iCs/>
                          <w:color w:val="000000" w:themeColor="text1"/>
                          <w:sz w:val="22"/>
                        </w:rPr>
                        <w:t xml:space="preserve"> This course could meet the minimum pathway criteri</w:t>
                      </w:r>
                      <w:r w:rsidR="00EB196A" w:rsidRPr="008A4C0B">
                        <w:rPr>
                          <w:i/>
                          <w:iCs/>
                          <w:color w:val="000000" w:themeColor="text1"/>
                          <w:sz w:val="22"/>
                        </w:rPr>
                        <w:t>on</w:t>
                      </w:r>
                      <w:r w:rsidR="00712646">
                        <w:rPr>
                          <w:i/>
                          <w:iCs/>
                          <w:color w:val="000000" w:themeColor="text1"/>
                        </w:rPr>
                        <w:t>.</w:t>
                      </w:r>
                    </w:p>
                  </w:txbxContent>
                </v:textbox>
                <w10:wrap type="square" anchorx="margin"/>
              </v:shape>
            </w:pict>
          </mc:Fallback>
        </mc:AlternateContent>
      </w:r>
      <w:r w:rsidR="00C2558F" w:rsidRPr="00CD2B9E">
        <w:rPr>
          <w:sz w:val="22"/>
          <w:szCs w:val="22"/>
        </w:rPr>
        <w:t xml:space="preserve">A </w:t>
      </w:r>
      <w:r w:rsidR="00917964">
        <w:rPr>
          <w:sz w:val="22"/>
          <w:szCs w:val="22"/>
        </w:rPr>
        <w:t>Master</w:t>
      </w:r>
      <w:r w:rsidR="00C2558F" w:rsidRPr="00CD2B9E">
        <w:rPr>
          <w:sz w:val="22"/>
          <w:szCs w:val="22"/>
        </w:rPr>
        <w:t xml:space="preserve">s course may be approved where the course is the </w:t>
      </w:r>
      <w:r w:rsidR="00C2558F" w:rsidRPr="008C122D">
        <w:rPr>
          <w:sz w:val="22"/>
          <w:szCs w:val="22"/>
        </w:rPr>
        <w:t xml:space="preserve">minimum </w:t>
      </w:r>
      <w:r w:rsidR="00106562" w:rsidRPr="008C122D">
        <w:rPr>
          <w:sz w:val="22"/>
          <w:szCs w:val="22"/>
        </w:rPr>
        <w:t xml:space="preserve">educational </w:t>
      </w:r>
      <w:r w:rsidR="00C2558F" w:rsidRPr="008C122D">
        <w:rPr>
          <w:sz w:val="22"/>
          <w:szCs w:val="22"/>
        </w:rPr>
        <w:t xml:space="preserve">qualification </w:t>
      </w:r>
      <w:r w:rsidR="00180C2A" w:rsidRPr="008C122D">
        <w:rPr>
          <w:sz w:val="22"/>
          <w:szCs w:val="22"/>
        </w:rPr>
        <w:t xml:space="preserve">legally </w:t>
      </w:r>
      <w:r w:rsidR="00C2558F" w:rsidRPr="008C122D">
        <w:rPr>
          <w:sz w:val="22"/>
          <w:szCs w:val="22"/>
        </w:rPr>
        <w:t>required for practice</w:t>
      </w:r>
      <w:r w:rsidR="00C2558F" w:rsidRPr="006C6BAD">
        <w:rPr>
          <w:sz w:val="22"/>
          <w:szCs w:val="22"/>
        </w:rPr>
        <w:t xml:space="preserve"> in a profession, or where </w:t>
      </w:r>
      <w:r w:rsidR="002C0B35">
        <w:rPr>
          <w:sz w:val="22"/>
          <w:szCs w:val="22"/>
        </w:rPr>
        <w:t xml:space="preserve">recognised </w:t>
      </w:r>
      <w:r w:rsidR="00C2558F" w:rsidRPr="006C6BAD">
        <w:rPr>
          <w:sz w:val="22"/>
          <w:szCs w:val="22"/>
        </w:rPr>
        <w:t>professional organisations have</w:t>
      </w:r>
      <w:r w:rsidR="00C2558F" w:rsidRPr="008F6488">
        <w:rPr>
          <w:sz w:val="22"/>
          <w:szCs w:val="22"/>
        </w:rPr>
        <w:t xml:space="preserve"> set a </w:t>
      </w:r>
      <w:r w:rsidR="00917964">
        <w:rPr>
          <w:sz w:val="22"/>
          <w:szCs w:val="22"/>
        </w:rPr>
        <w:t>Master</w:t>
      </w:r>
      <w:r w:rsidR="007174EF" w:rsidRPr="006C6BAD">
        <w:rPr>
          <w:sz w:val="22"/>
          <w:szCs w:val="22"/>
        </w:rPr>
        <w:t xml:space="preserve">s qualification as the entry-level </w:t>
      </w:r>
      <w:r w:rsidR="00C2558F" w:rsidRPr="008F6488">
        <w:rPr>
          <w:sz w:val="22"/>
          <w:szCs w:val="22"/>
        </w:rPr>
        <w:t xml:space="preserve">requirement for professional </w:t>
      </w:r>
      <w:r w:rsidR="00070EB7">
        <w:rPr>
          <w:sz w:val="22"/>
          <w:szCs w:val="22"/>
        </w:rPr>
        <w:t>registration</w:t>
      </w:r>
      <w:r w:rsidR="00651E9A" w:rsidRPr="008F6488">
        <w:rPr>
          <w:sz w:val="22"/>
          <w:szCs w:val="22"/>
        </w:rPr>
        <w:t xml:space="preserve">. </w:t>
      </w:r>
    </w:p>
    <w:p w14:paraId="52495727" w14:textId="77777777" w:rsidR="00383221" w:rsidRPr="008A4C0B" w:rsidRDefault="00383221" w:rsidP="008A4C0B">
      <w:pPr>
        <w:spacing w:before="0" w:after="0" w:line="240" w:lineRule="auto"/>
        <w:rPr>
          <w:sz w:val="4"/>
          <w:szCs w:val="22"/>
        </w:rPr>
      </w:pPr>
    </w:p>
    <w:p w14:paraId="066FB7BA" w14:textId="37FB7E2D" w:rsidR="00C2558F" w:rsidRPr="00160C9D" w:rsidRDefault="00C2558F">
      <w:pPr>
        <w:pStyle w:val="Heading2"/>
        <w:numPr>
          <w:ilvl w:val="0"/>
          <w:numId w:val="17"/>
        </w:numPr>
        <w:rPr>
          <w:rFonts w:asciiTheme="minorHAnsi" w:hAnsiTheme="minorHAnsi" w:cstheme="minorBidi"/>
          <w:b/>
          <w:color w:val="000000" w:themeColor="text1"/>
          <w:sz w:val="22"/>
          <w:szCs w:val="22"/>
        </w:rPr>
      </w:pPr>
      <w:bookmarkStart w:id="12" w:name="_Toc247428314"/>
      <w:bookmarkStart w:id="13" w:name="_Toc358974619"/>
      <w:bookmarkStart w:id="14" w:name="_Toc387152174"/>
      <w:bookmarkStart w:id="15" w:name="_Toc418064144"/>
      <w:r w:rsidRPr="00287D42">
        <w:rPr>
          <w:rFonts w:asciiTheme="minorHAnsi" w:hAnsiTheme="minorHAnsi" w:cstheme="minorBidi"/>
          <w:b/>
          <w:color w:val="000000" w:themeColor="text1"/>
          <w:sz w:val="22"/>
          <w:szCs w:val="22"/>
        </w:rPr>
        <w:t>Fastest pathway</w:t>
      </w:r>
      <w:bookmarkEnd w:id="12"/>
      <w:bookmarkEnd w:id="13"/>
      <w:bookmarkEnd w:id="14"/>
      <w:bookmarkEnd w:id="15"/>
      <w:r w:rsidR="00BC6B6E" w:rsidRPr="00160C9D">
        <w:rPr>
          <w:rFonts w:asciiTheme="minorHAnsi" w:hAnsiTheme="minorHAnsi" w:cstheme="minorBidi"/>
          <w:b/>
          <w:color w:val="000000" w:themeColor="text1"/>
          <w:sz w:val="22"/>
          <w:szCs w:val="22"/>
        </w:rPr>
        <w:t xml:space="preserve"> offered by the higher education provider</w:t>
      </w:r>
    </w:p>
    <w:p w14:paraId="06E80C40" w14:textId="77777777" w:rsidR="00C2558F" w:rsidRPr="006C6BAD" w:rsidRDefault="00C2558F" w:rsidP="00AE06E5">
      <w:pPr>
        <w:spacing w:line="240" w:lineRule="auto"/>
        <w:rPr>
          <w:sz w:val="22"/>
          <w:szCs w:val="22"/>
        </w:rPr>
      </w:pPr>
      <w:r w:rsidRPr="00CD2B9E">
        <w:rPr>
          <w:sz w:val="22"/>
          <w:szCs w:val="22"/>
        </w:rPr>
        <w:t xml:space="preserve">A </w:t>
      </w:r>
      <w:r w:rsidR="00917964">
        <w:rPr>
          <w:sz w:val="22"/>
          <w:szCs w:val="22"/>
        </w:rPr>
        <w:t>Masters</w:t>
      </w:r>
      <w:r w:rsidRPr="00CD2B9E">
        <w:rPr>
          <w:sz w:val="22"/>
          <w:szCs w:val="22"/>
        </w:rPr>
        <w:t xml:space="preserve"> course may be approved where it is the fastest pathway offered by a</w:t>
      </w:r>
      <w:r w:rsidR="006B5A5A" w:rsidRPr="00CD2B9E">
        <w:rPr>
          <w:sz w:val="22"/>
          <w:szCs w:val="22"/>
        </w:rPr>
        <w:t> </w:t>
      </w:r>
      <w:r w:rsidRPr="00CD2B9E">
        <w:rPr>
          <w:sz w:val="22"/>
          <w:szCs w:val="22"/>
        </w:rPr>
        <w:t>higher education provide</w:t>
      </w:r>
      <w:r w:rsidR="007174EF" w:rsidRPr="00CD2B9E">
        <w:rPr>
          <w:sz w:val="22"/>
          <w:szCs w:val="22"/>
        </w:rPr>
        <w:t>r for a student</w:t>
      </w:r>
      <w:r w:rsidR="00106562">
        <w:rPr>
          <w:sz w:val="22"/>
          <w:szCs w:val="22"/>
        </w:rPr>
        <w:t xml:space="preserve"> with an unrelated </w:t>
      </w:r>
      <w:r w:rsidR="00C943C3">
        <w:rPr>
          <w:sz w:val="22"/>
          <w:szCs w:val="22"/>
        </w:rPr>
        <w:t xml:space="preserve">or indirectly related </w:t>
      </w:r>
      <w:r w:rsidR="00106562">
        <w:rPr>
          <w:sz w:val="22"/>
          <w:szCs w:val="22"/>
        </w:rPr>
        <w:t>bachelor degree</w:t>
      </w:r>
      <w:r w:rsidR="007174EF" w:rsidRPr="00CD2B9E">
        <w:rPr>
          <w:sz w:val="22"/>
          <w:szCs w:val="22"/>
        </w:rPr>
        <w:t xml:space="preserve"> </w:t>
      </w:r>
      <w:r w:rsidR="007174EF" w:rsidRPr="006C6BAD">
        <w:rPr>
          <w:sz w:val="22"/>
          <w:szCs w:val="22"/>
        </w:rPr>
        <w:t xml:space="preserve">to </w:t>
      </w:r>
      <w:r w:rsidR="007174EF" w:rsidRPr="008C122D">
        <w:rPr>
          <w:sz w:val="22"/>
          <w:szCs w:val="22"/>
        </w:rPr>
        <w:t>gain an entry-</w:t>
      </w:r>
      <w:r w:rsidRPr="008C122D">
        <w:rPr>
          <w:sz w:val="22"/>
          <w:szCs w:val="22"/>
        </w:rPr>
        <w:t>level qualification</w:t>
      </w:r>
      <w:r w:rsidRPr="006C6BAD">
        <w:rPr>
          <w:sz w:val="22"/>
          <w:szCs w:val="22"/>
        </w:rPr>
        <w:t xml:space="preserve"> for professional practice</w:t>
      </w:r>
      <w:r w:rsidR="00651E9A" w:rsidRPr="006C6BAD">
        <w:rPr>
          <w:sz w:val="22"/>
          <w:szCs w:val="22"/>
        </w:rPr>
        <w:t xml:space="preserve">. </w:t>
      </w:r>
    </w:p>
    <w:p w14:paraId="0F2AB723" w14:textId="4BC7A424" w:rsidR="00917964" w:rsidRDefault="007174EF" w:rsidP="00AE06E5">
      <w:pPr>
        <w:spacing w:line="240" w:lineRule="auto"/>
        <w:rPr>
          <w:sz w:val="22"/>
          <w:szCs w:val="22"/>
        </w:rPr>
      </w:pPr>
      <w:r w:rsidRPr="00CD2B9E">
        <w:rPr>
          <w:sz w:val="22"/>
          <w:szCs w:val="22"/>
        </w:rPr>
        <w:lastRenderedPageBreak/>
        <w:t>Where professional</w:t>
      </w:r>
      <w:r w:rsidR="00917964">
        <w:rPr>
          <w:sz w:val="22"/>
          <w:szCs w:val="22"/>
        </w:rPr>
        <w:t>ly accepted</w:t>
      </w:r>
      <w:r w:rsidRPr="00CD2B9E">
        <w:rPr>
          <w:sz w:val="22"/>
          <w:szCs w:val="22"/>
        </w:rPr>
        <w:t xml:space="preserve"> entry-</w:t>
      </w:r>
      <w:r w:rsidR="00C2558F" w:rsidRPr="00CD2B9E">
        <w:rPr>
          <w:sz w:val="22"/>
          <w:szCs w:val="22"/>
        </w:rPr>
        <w:t xml:space="preserve">level qualifications are offered at </w:t>
      </w:r>
      <w:r w:rsidR="0039138B" w:rsidRPr="00CD2B9E">
        <w:rPr>
          <w:sz w:val="22"/>
          <w:szCs w:val="22"/>
        </w:rPr>
        <w:t xml:space="preserve">the </w:t>
      </w:r>
      <w:r w:rsidR="002C0B35">
        <w:rPr>
          <w:sz w:val="22"/>
          <w:szCs w:val="22"/>
        </w:rPr>
        <w:t xml:space="preserve">diploma, </w:t>
      </w:r>
      <w:r w:rsidR="00106562">
        <w:rPr>
          <w:sz w:val="22"/>
          <w:szCs w:val="22"/>
        </w:rPr>
        <w:t>g</w:t>
      </w:r>
      <w:r w:rsidR="0039138B" w:rsidRPr="00CD2B9E">
        <w:rPr>
          <w:sz w:val="22"/>
          <w:szCs w:val="22"/>
        </w:rPr>
        <w:t xml:space="preserve">raduate </w:t>
      </w:r>
      <w:r w:rsidR="00106562">
        <w:rPr>
          <w:sz w:val="22"/>
          <w:szCs w:val="22"/>
        </w:rPr>
        <w:t>certificate</w:t>
      </w:r>
      <w:r w:rsidR="000636F2">
        <w:rPr>
          <w:sz w:val="22"/>
          <w:szCs w:val="22"/>
        </w:rPr>
        <w:t xml:space="preserve"> and</w:t>
      </w:r>
      <w:r w:rsidR="00106562">
        <w:rPr>
          <w:sz w:val="22"/>
          <w:szCs w:val="22"/>
        </w:rPr>
        <w:t xml:space="preserve"> graduate d</w:t>
      </w:r>
      <w:r w:rsidR="0039138B" w:rsidRPr="00CD2B9E">
        <w:rPr>
          <w:sz w:val="22"/>
          <w:szCs w:val="22"/>
        </w:rPr>
        <w:t>iploma</w:t>
      </w:r>
      <w:r w:rsidR="004D12A7">
        <w:rPr>
          <w:sz w:val="22"/>
          <w:szCs w:val="22"/>
        </w:rPr>
        <w:t xml:space="preserve"> </w:t>
      </w:r>
      <w:r w:rsidR="00C2558F" w:rsidRPr="00CD2B9E">
        <w:rPr>
          <w:sz w:val="22"/>
          <w:szCs w:val="22"/>
        </w:rPr>
        <w:t>level, and the</w:t>
      </w:r>
      <w:r w:rsidR="000636F2">
        <w:rPr>
          <w:sz w:val="22"/>
          <w:szCs w:val="22"/>
        </w:rPr>
        <w:t>se</w:t>
      </w:r>
      <w:r w:rsidR="00C2558F" w:rsidRPr="00CD2B9E">
        <w:rPr>
          <w:sz w:val="22"/>
          <w:szCs w:val="22"/>
        </w:rPr>
        <w:t xml:space="preserve"> course</w:t>
      </w:r>
      <w:r w:rsidR="00F948BA">
        <w:rPr>
          <w:sz w:val="22"/>
          <w:szCs w:val="22"/>
        </w:rPr>
        <w:t>s</w:t>
      </w:r>
      <w:r w:rsidR="008F3C62">
        <w:rPr>
          <w:sz w:val="22"/>
          <w:szCs w:val="22"/>
        </w:rPr>
        <w:t xml:space="preserve"> </w:t>
      </w:r>
      <w:r w:rsidR="00917964">
        <w:rPr>
          <w:sz w:val="22"/>
          <w:szCs w:val="22"/>
        </w:rPr>
        <w:t>are</w:t>
      </w:r>
      <w:r w:rsidR="00C2558F" w:rsidRPr="00CD2B9E">
        <w:rPr>
          <w:sz w:val="22"/>
          <w:szCs w:val="22"/>
        </w:rPr>
        <w:t xml:space="preserve"> shorter in duration, </w:t>
      </w:r>
      <w:r w:rsidR="00560103" w:rsidRPr="00CD2B9E">
        <w:rPr>
          <w:sz w:val="22"/>
          <w:szCs w:val="22"/>
        </w:rPr>
        <w:t xml:space="preserve">the </w:t>
      </w:r>
      <w:r w:rsidR="00917964">
        <w:rPr>
          <w:sz w:val="22"/>
          <w:szCs w:val="22"/>
        </w:rPr>
        <w:t>Masters</w:t>
      </w:r>
      <w:r w:rsidR="00560103" w:rsidRPr="00CD2B9E">
        <w:rPr>
          <w:sz w:val="22"/>
          <w:szCs w:val="22"/>
        </w:rPr>
        <w:t xml:space="preserve"> level course cannot be approved as the fastest pathway.</w:t>
      </w:r>
      <w:r w:rsidR="00CD2B9E" w:rsidRPr="00CD2B9E">
        <w:rPr>
          <w:sz w:val="22"/>
          <w:szCs w:val="22"/>
        </w:rPr>
        <w:t xml:space="preserve"> </w:t>
      </w:r>
      <w:r w:rsidR="00432F6B">
        <w:rPr>
          <w:sz w:val="22"/>
          <w:szCs w:val="22"/>
        </w:rPr>
        <w:t>If, however, the</w:t>
      </w:r>
      <w:r w:rsidR="00917964">
        <w:rPr>
          <w:sz w:val="22"/>
          <w:szCs w:val="22"/>
        </w:rPr>
        <w:t>se qualifications are the same duration as the Masters</w:t>
      </w:r>
      <w:r w:rsidRPr="00CD2B9E">
        <w:rPr>
          <w:sz w:val="22"/>
          <w:szCs w:val="22"/>
        </w:rPr>
        <w:t xml:space="preserve"> </w:t>
      </w:r>
      <w:r w:rsidR="00917964">
        <w:rPr>
          <w:sz w:val="22"/>
          <w:szCs w:val="22"/>
        </w:rPr>
        <w:t>D</w:t>
      </w:r>
      <w:r w:rsidRPr="00CD2B9E">
        <w:rPr>
          <w:sz w:val="22"/>
          <w:szCs w:val="22"/>
        </w:rPr>
        <w:t>egree</w:t>
      </w:r>
      <w:r w:rsidR="00432F6B">
        <w:rPr>
          <w:sz w:val="22"/>
          <w:szCs w:val="22"/>
        </w:rPr>
        <w:t xml:space="preserve">, </w:t>
      </w:r>
      <w:r w:rsidRPr="00CD2B9E">
        <w:rPr>
          <w:sz w:val="22"/>
          <w:szCs w:val="22"/>
        </w:rPr>
        <w:t xml:space="preserve">the </w:t>
      </w:r>
      <w:r w:rsidR="00917964">
        <w:rPr>
          <w:sz w:val="22"/>
          <w:szCs w:val="22"/>
        </w:rPr>
        <w:t>Masters</w:t>
      </w:r>
      <w:r w:rsidRPr="00CD2B9E">
        <w:rPr>
          <w:sz w:val="22"/>
          <w:szCs w:val="22"/>
        </w:rPr>
        <w:t xml:space="preserve"> course may be approved as the </w:t>
      </w:r>
      <w:r w:rsidR="00432F6B">
        <w:rPr>
          <w:sz w:val="22"/>
          <w:szCs w:val="22"/>
        </w:rPr>
        <w:t xml:space="preserve">(equal) </w:t>
      </w:r>
      <w:r w:rsidRPr="00CD2B9E">
        <w:rPr>
          <w:sz w:val="22"/>
          <w:szCs w:val="22"/>
        </w:rPr>
        <w:t xml:space="preserve">fastest pathway to professional entry. </w:t>
      </w:r>
    </w:p>
    <w:p w14:paraId="3C4ED5B4" w14:textId="7541F1DD" w:rsidR="0028421D" w:rsidRDefault="00FF28A7" w:rsidP="0028421D">
      <w:pPr>
        <w:spacing w:line="240" w:lineRule="auto"/>
        <w:rPr>
          <w:sz w:val="22"/>
          <w:szCs w:val="22"/>
        </w:rPr>
      </w:pPr>
      <w:r w:rsidRPr="007B3D87">
        <w:rPr>
          <w:noProof/>
          <w:sz w:val="22"/>
          <w:szCs w:val="22"/>
        </w:rPr>
        <mc:AlternateContent>
          <mc:Choice Requires="wps">
            <w:drawing>
              <wp:anchor distT="45720" distB="45720" distL="114300" distR="114300" simplePos="0" relativeHeight="251656704" behindDoc="0" locked="0" layoutInCell="1" allowOverlap="1" wp14:anchorId="5294F980" wp14:editId="298851ED">
                <wp:simplePos x="0" y="0"/>
                <wp:positionH relativeFrom="margin">
                  <wp:posOffset>0</wp:posOffset>
                </wp:positionH>
                <wp:positionV relativeFrom="paragraph">
                  <wp:posOffset>958561</wp:posOffset>
                </wp:positionV>
                <wp:extent cx="5989955" cy="1404620"/>
                <wp:effectExtent l="0" t="0" r="1079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404620"/>
                        </a:xfrm>
                        <a:prstGeom prst="rect">
                          <a:avLst/>
                        </a:prstGeom>
                        <a:solidFill>
                          <a:schemeClr val="bg2">
                            <a:lumMod val="75000"/>
                          </a:schemeClr>
                        </a:solidFill>
                        <a:ln w="9525">
                          <a:solidFill>
                            <a:srgbClr val="000000"/>
                          </a:solidFill>
                          <a:miter lim="800000"/>
                          <a:headEnd/>
                          <a:tailEnd/>
                        </a:ln>
                      </wps:spPr>
                      <wps:txbx>
                        <w:txbxContent>
                          <w:p w14:paraId="47555867" w14:textId="3E8D4576" w:rsidR="00712646" w:rsidRPr="008A4C0B" w:rsidRDefault="00712646" w:rsidP="00712646">
                            <w:pPr>
                              <w:rPr>
                                <w:i/>
                                <w:color w:val="000000" w:themeColor="text1"/>
                                <w:sz w:val="22"/>
                                <w:szCs w:val="22"/>
                              </w:rPr>
                            </w:pPr>
                            <w:r w:rsidRPr="008A4C0B">
                              <w:rPr>
                                <w:i/>
                                <w:iCs/>
                                <w:color w:val="000000" w:themeColor="text1"/>
                                <w:sz w:val="22"/>
                                <w:szCs w:val="22"/>
                              </w:rPr>
                              <w:t xml:space="preserve">Example: Registration with the relevant state or territory teaching regulatory authority is necessary to work as a teacher in Australia. A person with an unrelated undergraduate degree (e.g. Bachelor of </w:t>
                            </w:r>
                            <w:r w:rsidR="00EB196A" w:rsidRPr="008A4C0B">
                              <w:rPr>
                                <w:i/>
                                <w:iCs/>
                                <w:color w:val="000000" w:themeColor="text1"/>
                                <w:sz w:val="22"/>
                                <w:szCs w:val="22"/>
                              </w:rPr>
                              <w:t>Arts</w:t>
                            </w:r>
                            <w:r w:rsidRPr="008A4C0B">
                              <w:rPr>
                                <w:i/>
                                <w:iCs/>
                                <w:color w:val="000000" w:themeColor="text1"/>
                                <w:sz w:val="22"/>
                                <w:szCs w:val="22"/>
                              </w:rPr>
                              <w:t xml:space="preserve">) can complete </w:t>
                            </w:r>
                            <w:r w:rsidR="00EB196A" w:rsidRPr="008A4C0B">
                              <w:rPr>
                                <w:i/>
                                <w:iCs/>
                                <w:color w:val="000000" w:themeColor="text1"/>
                                <w:sz w:val="22"/>
                                <w:szCs w:val="22"/>
                              </w:rPr>
                              <w:t xml:space="preserve">an accredited </w:t>
                            </w:r>
                            <w:r w:rsidR="00476D0E" w:rsidRPr="008A4C0B">
                              <w:rPr>
                                <w:i/>
                                <w:iCs/>
                                <w:color w:val="000000" w:themeColor="text1"/>
                                <w:sz w:val="22"/>
                                <w:szCs w:val="22"/>
                              </w:rPr>
                              <w:t>two-year</w:t>
                            </w:r>
                            <w:r w:rsidRPr="008A4C0B">
                              <w:rPr>
                                <w:i/>
                                <w:iCs/>
                                <w:color w:val="000000" w:themeColor="text1"/>
                                <w:sz w:val="22"/>
                                <w:szCs w:val="22"/>
                              </w:rPr>
                              <w:t xml:space="preserve"> Master of Teaching qualification </w:t>
                            </w:r>
                            <w:r w:rsidR="00EB196A" w:rsidRPr="008A4C0B">
                              <w:rPr>
                                <w:i/>
                                <w:iCs/>
                                <w:color w:val="000000" w:themeColor="text1"/>
                                <w:sz w:val="22"/>
                                <w:szCs w:val="22"/>
                              </w:rPr>
                              <w:t>to register to</w:t>
                            </w:r>
                            <w:r w:rsidRPr="008A4C0B">
                              <w:rPr>
                                <w:i/>
                                <w:iCs/>
                                <w:color w:val="000000" w:themeColor="text1"/>
                                <w:sz w:val="22"/>
                                <w:szCs w:val="22"/>
                              </w:rPr>
                              <w:t xml:space="preserve"> work as a teacher. As an undergraduate teaching degree is typically four years and the Master of Teaching qualification is two years, this course could meet the fastest pathway criterion.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4F980" id="_x0000_s1028" type="#_x0000_t202" style="position:absolute;margin-left:0;margin-top:75.5pt;width:471.6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" fillcolor="#b9b9b9 [2414]">
                <v:textbox style="mso-fit-shape-to-text:t">
                  <w:txbxContent>
                    <w:p w14:paraId="47555867" w14:textId="3E8D4576" w:rsidR="00712646" w:rsidRPr="008A4C0B" w:rsidRDefault="00712646" w:rsidP="00712646">
                      <w:pPr>
                        <w:rPr>
                          <w:i/>
                          <w:color w:val="000000" w:themeColor="text1"/>
                          <w:sz w:val="22"/>
                          <w:szCs w:val="22"/>
                        </w:rPr>
                      </w:pPr>
                      <w:r w:rsidRPr="008A4C0B">
                        <w:rPr>
                          <w:i/>
                          <w:iCs/>
                          <w:color w:val="000000" w:themeColor="text1"/>
                          <w:sz w:val="22"/>
                          <w:szCs w:val="22"/>
                        </w:rPr>
                        <w:t xml:space="preserve">Example: Registration with the relevant state or territory teaching regulatory authority is necessary to work as a teacher in Australia. A person with an unrelated undergraduate degree (e.g. Bachelor of </w:t>
                      </w:r>
                      <w:r w:rsidR="00EB196A" w:rsidRPr="008A4C0B">
                        <w:rPr>
                          <w:i/>
                          <w:iCs/>
                          <w:color w:val="000000" w:themeColor="text1"/>
                          <w:sz w:val="22"/>
                          <w:szCs w:val="22"/>
                        </w:rPr>
                        <w:t>Arts</w:t>
                      </w:r>
                      <w:r w:rsidRPr="008A4C0B">
                        <w:rPr>
                          <w:i/>
                          <w:iCs/>
                          <w:color w:val="000000" w:themeColor="text1"/>
                          <w:sz w:val="22"/>
                          <w:szCs w:val="22"/>
                        </w:rPr>
                        <w:t xml:space="preserve">) can complete </w:t>
                      </w:r>
                      <w:r w:rsidR="00EB196A" w:rsidRPr="008A4C0B">
                        <w:rPr>
                          <w:i/>
                          <w:iCs/>
                          <w:color w:val="000000" w:themeColor="text1"/>
                          <w:sz w:val="22"/>
                          <w:szCs w:val="22"/>
                        </w:rPr>
                        <w:t xml:space="preserve">an accredited </w:t>
                      </w:r>
                      <w:r w:rsidR="00476D0E" w:rsidRPr="008A4C0B">
                        <w:rPr>
                          <w:i/>
                          <w:iCs/>
                          <w:color w:val="000000" w:themeColor="text1"/>
                          <w:sz w:val="22"/>
                          <w:szCs w:val="22"/>
                        </w:rPr>
                        <w:t>two-year</w:t>
                      </w:r>
                      <w:r w:rsidRPr="008A4C0B">
                        <w:rPr>
                          <w:i/>
                          <w:iCs/>
                          <w:color w:val="000000" w:themeColor="text1"/>
                          <w:sz w:val="22"/>
                          <w:szCs w:val="22"/>
                        </w:rPr>
                        <w:t xml:space="preserve"> Master of Teaching qualification </w:t>
                      </w:r>
                      <w:r w:rsidR="00EB196A" w:rsidRPr="008A4C0B">
                        <w:rPr>
                          <w:i/>
                          <w:iCs/>
                          <w:color w:val="000000" w:themeColor="text1"/>
                          <w:sz w:val="22"/>
                          <w:szCs w:val="22"/>
                        </w:rPr>
                        <w:t>to register to</w:t>
                      </w:r>
                      <w:r w:rsidRPr="008A4C0B">
                        <w:rPr>
                          <w:i/>
                          <w:iCs/>
                          <w:color w:val="000000" w:themeColor="text1"/>
                          <w:sz w:val="22"/>
                          <w:szCs w:val="22"/>
                        </w:rPr>
                        <w:t xml:space="preserve"> work as a teacher. As an undergraduate teaching degree is typically four years and the Master of Teaching qualification is two years, this course could meet the fastest pathway criterion.</w:t>
                      </w:r>
                    </w:p>
                  </w:txbxContent>
                </v:textbox>
                <w10:wrap type="square" anchorx="margin"/>
              </v:shape>
            </w:pict>
          </mc:Fallback>
        </mc:AlternateContent>
      </w:r>
      <w:r w:rsidR="00687D43" w:rsidRPr="00CD2B9E">
        <w:rPr>
          <w:sz w:val="22"/>
          <w:szCs w:val="22"/>
        </w:rPr>
        <w:t>If enrolment in a</w:t>
      </w:r>
      <w:r w:rsidR="008735AC" w:rsidRPr="00CD2B9E">
        <w:rPr>
          <w:sz w:val="22"/>
          <w:szCs w:val="22"/>
        </w:rPr>
        <w:t xml:space="preserve"> </w:t>
      </w:r>
      <w:r w:rsidR="00917964">
        <w:rPr>
          <w:sz w:val="22"/>
          <w:szCs w:val="22"/>
        </w:rPr>
        <w:t>Master</w:t>
      </w:r>
      <w:r w:rsidR="00815C76">
        <w:rPr>
          <w:sz w:val="22"/>
          <w:szCs w:val="22"/>
        </w:rPr>
        <w:t xml:space="preserve">s </w:t>
      </w:r>
      <w:r w:rsidR="008735AC" w:rsidRPr="00CD2B9E">
        <w:rPr>
          <w:sz w:val="22"/>
          <w:szCs w:val="22"/>
        </w:rPr>
        <w:t xml:space="preserve">course is only open to holders of an undergraduate degree in the same field, </w:t>
      </w:r>
      <w:r w:rsidR="00E503B4" w:rsidRPr="0059599F">
        <w:rPr>
          <w:sz w:val="22"/>
          <w:szCs w:val="22"/>
          <w:u w:val="single"/>
        </w:rPr>
        <w:t>and</w:t>
      </w:r>
      <w:r w:rsidR="00E503B4">
        <w:rPr>
          <w:sz w:val="22"/>
          <w:szCs w:val="22"/>
        </w:rPr>
        <w:t xml:space="preserve"> that undergraduate degree is sufficient for entry-level employment in the field, then</w:t>
      </w:r>
      <w:r w:rsidR="008735AC" w:rsidRPr="00CD2B9E">
        <w:rPr>
          <w:sz w:val="22"/>
          <w:szCs w:val="22"/>
        </w:rPr>
        <w:t xml:space="preserve"> the </w:t>
      </w:r>
      <w:r w:rsidR="00E503B4">
        <w:rPr>
          <w:sz w:val="22"/>
          <w:szCs w:val="22"/>
        </w:rPr>
        <w:t>Masters</w:t>
      </w:r>
      <w:r w:rsidR="008735AC" w:rsidRPr="00CD2B9E">
        <w:rPr>
          <w:sz w:val="22"/>
          <w:szCs w:val="22"/>
        </w:rPr>
        <w:t xml:space="preserve"> course </w:t>
      </w:r>
      <w:r w:rsidR="00432F6B">
        <w:rPr>
          <w:sz w:val="22"/>
          <w:szCs w:val="22"/>
        </w:rPr>
        <w:t>will</w:t>
      </w:r>
      <w:r w:rsidR="008735AC" w:rsidRPr="00CD2B9E">
        <w:rPr>
          <w:sz w:val="22"/>
          <w:szCs w:val="22"/>
        </w:rPr>
        <w:t xml:space="preserve"> not meet the fastest pathway criterion</w:t>
      </w:r>
      <w:r w:rsidR="00E503B4">
        <w:rPr>
          <w:sz w:val="22"/>
          <w:szCs w:val="22"/>
        </w:rPr>
        <w:t xml:space="preserve">. </w:t>
      </w:r>
      <w:r w:rsidR="00AC7281">
        <w:rPr>
          <w:sz w:val="22"/>
          <w:szCs w:val="22"/>
        </w:rPr>
        <w:t xml:space="preserve">If it provides a pathway </w:t>
      </w:r>
      <w:r w:rsidR="008735AC" w:rsidRPr="00CD2B9E">
        <w:rPr>
          <w:sz w:val="22"/>
          <w:szCs w:val="22"/>
        </w:rPr>
        <w:t>to</w:t>
      </w:r>
      <w:r>
        <w:rPr>
          <w:sz w:val="22"/>
          <w:szCs w:val="22"/>
        </w:rPr>
        <w:t> </w:t>
      </w:r>
      <w:r w:rsidR="008735AC" w:rsidRPr="00CD2B9E">
        <w:rPr>
          <w:sz w:val="22"/>
          <w:szCs w:val="22"/>
        </w:rPr>
        <w:t>professional entry for st</w:t>
      </w:r>
      <w:r w:rsidR="00432F6B">
        <w:rPr>
          <w:sz w:val="22"/>
          <w:szCs w:val="22"/>
        </w:rPr>
        <w:t>udents with an unrelated degree</w:t>
      </w:r>
      <w:r w:rsidR="00AC7281">
        <w:rPr>
          <w:sz w:val="22"/>
          <w:szCs w:val="22"/>
        </w:rPr>
        <w:t xml:space="preserve"> then it can meet the fastest pathway criterion</w:t>
      </w:r>
      <w:r w:rsidR="00106562">
        <w:rPr>
          <w:sz w:val="22"/>
          <w:szCs w:val="22"/>
        </w:rPr>
        <w:t xml:space="preserve">. </w:t>
      </w:r>
    </w:p>
    <w:p w14:paraId="0CFE8B8A" w14:textId="27F210F7" w:rsidR="00712646" w:rsidRPr="008A4C0B" w:rsidRDefault="00712646" w:rsidP="008A4C0B">
      <w:pPr>
        <w:spacing w:before="0" w:after="0" w:line="240" w:lineRule="auto"/>
        <w:rPr>
          <w:rFonts w:asciiTheme="minorHAnsi" w:hAnsiTheme="minorHAnsi" w:cstheme="minorBidi"/>
          <w:b/>
          <w:color w:val="000000" w:themeColor="text1"/>
          <w:sz w:val="8"/>
          <w:szCs w:val="22"/>
        </w:rPr>
      </w:pPr>
      <w:bookmarkStart w:id="16" w:name="_Toc387152175"/>
      <w:bookmarkStart w:id="17" w:name="_Toc418064145"/>
    </w:p>
    <w:p w14:paraId="4544DD79" w14:textId="39E7CA83" w:rsidR="00BC6B6E" w:rsidRPr="00160C9D" w:rsidRDefault="00BC6B6E" w:rsidP="00455358">
      <w:pPr>
        <w:pStyle w:val="Heading2"/>
        <w:numPr>
          <w:ilvl w:val="0"/>
          <w:numId w:val="17"/>
        </w:numPr>
        <w:rPr>
          <w:rFonts w:asciiTheme="minorHAnsi" w:hAnsiTheme="minorHAnsi" w:cstheme="minorBidi"/>
          <w:b/>
          <w:color w:val="000000" w:themeColor="text1"/>
          <w:sz w:val="22"/>
          <w:szCs w:val="22"/>
        </w:rPr>
      </w:pPr>
      <w:r>
        <w:rPr>
          <w:rFonts w:asciiTheme="minorHAnsi" w:hAnsiTheme="minorHAnsi" w:cstheme="minorBidi"/>
          <w:b/>
          <w:color w:val="000000" w:themeColor="text1"/>
          <w:sz w:val="22"/>
          <w:szCs w:val="22"/>
        </w:rPr>
        <w:t>O</w:t>
      </w:r>
      <w:r w:rsidRPr="00160C9D">
        <w:rPr>
          <w:rFonts w:asciiTheme="minorHAnsi" w:hAnsiTheme="minorHAnsi" w:cstheme="minorBidi"/>
          <w:b/>
          <w:color w:val="000000" w:themeColor="text1"/>
          <w:sz w:val="22"/>
          <w:szCs w:val="22"/>
        </w:rPr>
        <w:t>nly pathway offered by the higher education</w:t>
      </w:r>
      <w:r w:rsidR="00455358">
        <w:rPr>
          <w:rFonts w:asciiTheme="minorHAnsi" w:hAnsiTheme="minorHAnsi" w:cstheme="minorBidi"/>
          <w:b/>
          <w:color w:val="000000" w:themeColor="text1"/>
          <w:sz w:val="22"/>
          <w:szCs w:val="22"/>
        </w:rPr>
        <w:t xml:space="preserve"> provider</w:t>
      </w:r>
    </w:p>
    <w:bookmarkEnd w:id="16"/>
    <w:bookmarkEnd w:id="17"/>
    <w:p w14:paraId="5AB9D727" w14:textId="49AC9A8A" w:rsidR="00EB35E9" w:rsidRDefault="00C2558F" w:rsidP="00AE06E5">
      <w:pPr>
        <w:spacing w:line="240" w:lineRule="auto"/>
        <w:rPr>
          <w:sz w:val="22"/>
          <w:szCs w:val="22"/>
        </w:rPr>
      </w:pPr>
      <w:r w:rsidRPr="00CD2B9E">
        <w:rPr>
          <w:sz w:val="22"/>
          <w:szCs w:val="22"/>
        </w:rPr>
        <w:t xml:space="preserve">A </w:t>
      </w:r>
      <w:r w:rsidR="00917964">
        <w:rPr>
          <w:sz w:val="22"/>
          <w:szCs w:val="22"/>
        </w:rPr>
        <w:t>Masters</w:t>
      </w:r>
      <w:r w:rsidRPr="00CD2B9E">
        <w:rPr>
          <w:sz w:val="22"/>
          <w:szCs w:val="22"/>
        </w:rPr>
        <w:t xml:space="preserve"> course may be approved where it is the only pathway to </w:t>
      </w:r>
      <w:r w:rsidR="004C76FC" w:rsidRPr="00CD2B9E">
        <w:rPr>
          <w:sz w:val="22"/>
          <w:szCs w:val="22"/>
        </w:rPr>
        <w:t>entry-level</w:t>
      </w:r>
      <w:r w:rsidR="00EB35E9">
        <w:rPr>
          <w:sz w:val="22"/>
          <w:szCs w:val="22"/>
        </w:rPr>
        <w:t xml:space="preserve"> employment in</w:t>
      </w:r>
      <w:r w:rsidR="00FF28A7">
        <w:rPr>
          <w:sz w:val="22"/>
          <w:szCs w:val="22"/>
        </w:rPr>
        <w:t> </w:t>
      </w:r>
      <w:r w:rsidR="00EB35E9">
        <w:rPr>
          <w:sz w:val="22"/>
          <w:szCs w:val="22"/>
        </w:rPr>
        <w:t xml:space="preserve">the profession </w:t>
      </w:r>
      <w:r w:rsidRPr="00CD2B9E">
        <w:rPr>
          <w:sz w:val="22"/>
          <w:szCs w:val="22"/>
        </w:rPr>
        <w:t>offered by the higher education provider.</w:t>
      </w:r>
      <w:r w:rsidR="00027EE8">
        <w:rPr>
          <w:sz w:val="22"/>
          <w:szCs w:val="22"/>
        </w:rPr>
        <w:t xml:space="preserve"> </w:t>
      </w:r>
    </w:p>
    <w:p w14:paraId="24E17B21" w14:textId="4CD9A155" w:rsidR="00EB35E9" w:rsidRDefault="00EB35E9" w:rsidP="00AE06E5">
      <w:pPr>
        <w:spacing w:line="240" w:lineRule="auto"/>
        <w:rPr>
          <w:sz w:val="22"/>
          <w:szCs w:val="22"/>
        </w:rPr>
      </w:pPr>
      <w:r>
        <w:rPr>
          <w:sz w:val="22"/>
          <w:szCs w:val="22"/>
        </w:rPr>
        <w:t>For example, entry</w:t>
      </w:r>
      <w:r w:rsidR="004C76FC">
        <w:rPr>
          <w:sz w:val="22"/>
          <w:szCs w:val="22"/>
        </w:rPr>
        <w:t>-</w:t>
      </w:r>
      <w:r>
        <w:rPr>
          <w:sz w:val="22"/>
          <w:szCs w:val="22"/>
        </w:rPr>
        <w:t xml:space="preserve">level employment in the profession may be possible with a bachelor degree, however the higher education provider may not provide this qualification at the bachelor level and instead only offers </w:t>
      </w:r>
      <w:r w:rsidR="007D053D">
        <w:rPr>
          <w:sz w:val="22"/>
          <w:szCs w:val="22"/>
        </w:rPr>
        <w:t>a M</w:t>
      </w:r>
      <w:r>
        <w:rPr>
          <w:sz w:val="22"/>
          <w:szCs w:val="22"/>
        </w:rPr>
        <w:t>asters level</w:t>
      </w:r>
      <w:r w:rsidR="007D053D">
        <w:rPr>
          <w:sz w:val="22"/>
          <w:szCs w:val="22"/>
        </w:rPr>
        <w:t xml:space="preserve"> qualification</w:t>
      </w:r>
      <w:r>
        <w:rPr>
          <w:sz w:val="22"/>
          <w:szCs w:val="22"/>
        </w:rPr>
        <w:t xml:space="preserve">. </w:t>
      </w:r>
    </w:p>
    <w:p w14:paraId="7F297D5C" w14:textId="7C87A249" w:rsidR="00C74486" w:rsidRDefault="00FF28A7" w:rsidP="00AE06E5">
      <w:pPr>
        <w:spacing w:line="240" w:lineRule="auto"/>
        <w:rPr>
          <w:sz w:val="22"/>
          <w:szCs w:val="22"/>
        </w:rPr>
      </w:pPr>
      <w:r w:rsidRPr="007B3D87">
        <w:rPr>
          <w:noProof/>
          <w:sz w:val="22"/>
          <w:szCs w:val="22"/>
        </w:rPr>
        <mc:AlternateContent>
          <mc:Choice Requires="wps">
            <w:drawing>
              <wp:anchor distT="45720" distB="45720" distL="114300" distR="114300" simplePos="0" relativeHeight="251659776" behindDoc="0" locked="0" layoutInCell="1" allowOverlap="1" wp14:anchorId="60C1900E" wp14:editId="27264786">
                <wp:simplePos x="0" y="0"/>
                <wp:positionH relativeFrom="margin">
                  <wp:posOffset>0</wp:posOffset>
                </wp:positionH>
                <wp:positionV relativeFrom="paragraph">
                  <wp:posOffset>639099</wp:posOffset>
                </wp:positionV>
                <wp:extent cx="5989955" cy="1404620"/>
                <wp:effectExtent l="0" t="0" r="10795"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404620"/>
                        </a:xfrm>
                        <a:prstGeom prst="rect">
                          <a:avLst/>
                        </a:prstGeom>
                        <a:solidFill>
                          <a:schemeClr val="bg2">
                            <a:lumMod val="75000"/>
                          </a:schemeClr>
                        </a:solidFill>
                        <a:ln w="9525">
                          <a:solidFill>
                            <a:srgbClr val="000000"/>
                          </a:solidFill>
                          <a:miter lim="800000"/>
                          <a:headEnd/>
                          <a:tailEnd/>
                        </a:ln>
                      </wps:spPr>
                      <wps:txbx>
                        <w:txbxContent>
                          <w:p w14:paraId="5A451B7C" w14:textId="61628564" w:rsidR="00712646" w:rsidRPr="002F2BBF" w:rsidRDefault="00712646" w:rsidP="00712646">
                            <w:pPr>
                              <w:rPr>
                                <w:i/>
                                <w:iCs/>
                                <w:color w:val="000000" w:themeColor="text1"/>
                              </w:rPr>
                            </w:pPr>
                            <w:r w:rsidRPr="008A4C0B">
                              <w:rPr>
                                <w:i/>
                                <w:iCs/>
                                <w:color w:val="000000" w:themeColor="text1"/>
                                <w:sz w:val="22"/>
                              </w:rPr>
                              <w:t xml:space="preserve">Example: </w:t>
                            </w:r>
                            <w:r w:rsidR="00181FB0" w:rsidRPr="008A4C0B">
                              <w:rPr>
                                <w:i/>
                                <w:iCs/>
                                <w:color w:val="000000" w:themeColor="text1"/>
                                <w:sz w:val="22"/>
                              </w:rPr>
                              <w:t>Registration with the relevant body is required to work as a physiotherapist</w:t>
                            </w:r>
                            <w:r w:rsidRPr="008A4C0B">
                              <w:rPr>
                                <w:i/>
                                <w:iCs/>
                                <w:color w:val="000000" w:themeColor="text1"/>
                                <w:sz w:val="22"/>
                              </w:rPr>
                              <w:t xml:space="preserve">. </w:t>
                            </w:r>
                            <w:r w:rsidR="005A3432" w:rsidRPr="008A4C0B">
                              <w:rPr>
                                <w:i/>
                                <w:iCs/>
                                <w:color w:val="000000" w:themeColor="text1"/>
                                <w:sz w:val="22"/>
                              </w:rPr>
                              <w:t xml:space="preserve">University A </w:t>
                            </w:r>
                            <w:r w:rsidR="0072737B" w:rsidRPr="008A4C0B">
                              <w:rPr>
                                <w:i/>
                                <w:iCs/>
                                <w:color w:val="000000" w:themeColor="text1"/>
                                <w:sz w:val="22"/>
                              </w:rPr>
                              <w:t xml:space="preserve">does not offer a four year Bachelor of </w:t>
                            </w:r>
                            <w:r w:rsidR="004C76FC" w:rsidRPr="008A4C0B">
                              <w:rPr>
                                <w:i/>
                                <w:iCs/>
                                <w:color w:val="000000" w:themeColor="text1"/>
                                <w:sz w:val="22"/>
                              </w:rPr>
                              <w:t>P</w:t>
                            </w:r>
                            <w:r w:rsidR="00181FB0" w:rsidRPr="008A4C0B">
                              <w:rPr>
                                <w:i/>
                                <w:iCs/>
                                <w:color w:val="000000" w:themeColor="text1"/>
                                <w:sz w:val="22"/>
                              </w:rPr>
                              <w:t>hysiotherapy</w:t>
                            </w:r>
                            <w:r w:rsidR="0072737B" w:rsidRPr="008A4C0B">
                              <w:rPr>
                                <w:i/>
                                <w:iCs/>
                                <w:color w:val="000000" w:themeColor="text1"/>
                                <w:sz w:val="22"/>
                              </w:rPr>
                              <w:t xml:space="preserve"> but </w:t>
                            </w:r>
                            <w:r w:rsidR="005A3432" w:rsidRPr="008A4C0B">
                              <w:rPr>
                                <w:i/>
                                <w:iCs/>
                                <w:color w:val="000000" w:themeColor="text1"/>
                                <w:sz w:val="22"/>
                              </w:rPr>
                              <w:t>does offer</w:t>
                            </w:r>
                            <w:r w:rsidR="0072737B" w:rsidRPr="008A4C0B">
                              <w:rPr>
                                <w:i/>
                                <w:iCs/>
                                <w:color w:val="000000" w:themeColor="text1"/>
                                <w:sz w:val="22"/>
                              </w:rPr>
                              <w:t xml:space="preserve"> a</w:t>
                            </w:r>
                            <w:r w:rsidR="00EB196A" w:rsidRPr="008A4C0B">
                              <w:rPr>
                                <w:i/>
                                <w:iCs/>
                                <w:color w:val="000000" w:themeColor="text1"/>
                                <w:sz w:val="22"/>
                              </w:rPr>
                              <w:t xml:space="preserve"> Master</w:t>
                            </w:r>
                            <w:r w:rsidR="0072737B" w:rsidRPr="008A4C0B">
                              <w:rPr>
                                <w:i/>
                                <w:iCs/>
                                <w:color w:val="000000" w:themeColor="text1"/>
                                <w:sz w:val="22"/>
                              </w:rPr>
                              <w:t xml:space="preserve"> of </w:t>
                            </w:r>
                            <w:r w:rsidR="004C76FC" w:rsidRPr="008A4C0B">
                              <w:rPr>
                                <w:i/>
                                <w:iCs/>
                                <w:color w:val="000000" w:themeColor="text1"/>
                                <w:sz w:val="22"/>
                              </w:rPr>
                              <w:t>P</w:t>
                            </w:r>
                            <w:r w:rsidR="00181FB0" w:rsidRPr="008A4C0B">
                              <w:rPr>
                                <w:i/>
                                <w:iCs/>
                                <w:color w:val="000000" w:themeColor="text1"/>
                                <w:sz w:val="22"/>
                              </w:rPr>
                              <w:t>hysiotherapy</w:t>
                            </w:r>
                            <w:r w:rsidR="0072737B" w:rsidRPr="008A4C0B">
                              <w:rPr>
                                <w:i/>
                                <w:iCs/>
                                <w:color w:val="000000" w:themeColor="text1"/>
                                <w:sz w:val="22"/>
                              </w:rPr>
                              <w:t xml:space="preserve"> for students who have already </w:t>
                            </w:r>
                            <w:r w:rsidR="00EB196A" w:rsidRPr="008A4C0B">
                              <w:rPr>
                                <w:i/>
                                <w:iCs/>
                                <w:color w:val="000000" w:themeColor="text1"/>
                                <w:sz w:val="22"/>
                              </w:rPr>
                              <w:t>completed a Bachelor of S</w:t>
                            </w:r>
                            <w:r w:rsidR="0072737B" w:rsidRPr="008A4C0B">
                              <w:rPr>
                                <w:i/>
                                <w:iCs/>
                                <w:color w:val="000000" w:themeColor="text1"/>
                                <w:sz w:val="22"/>
                              </w:rPr>
                              <w:t>cience. As the Masters level course is the only pathway offered by University A</w:t>
                            </w:r>
                            <w:r w:rsidR="00EB196A" w:rsidRPr="008A4C0B">
                              <w:rPr>
                                <w:i/>
                                <w:iCs/>
                                <w:color w:val="000000" w:themeColor="text1"/>
                                <w:sz w:val="22"/>
                              </w:rPr>
                              <w:t>, this course could meet the only pathway criterion</w:t>
                            </w:r>
                            <w:r w:rsidR="00EB196A">
                              <w:rPr>
                                <w:i/>
                                <w:iCs/>
                                <w:color w:val="000000" w:themeColor="text1"/>
                              </w:rPr>
                              <w:t>.</w:t>
                            </w:r>
                            <w:r w:rsidR="00181FB0">
                              <w:rPr>
                                <w:i/>
                                <w:iCs/>
                                <w:color w:val="000000" w:themeColor="tex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1900E" id="_x0000_s1029" type="#_x0000_t202" style="position:absolute;margin-left:0;margin-top:50.3pt;width:471.6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" fillcolor="#b9b9b9 [2414]">
                <v:textbox style="mso-fit-shape-to-text:t">
                  <w:txbxContent>
                    <w:p w14:paraId="5A451B7C" w14:textId="61628564" w:rsidR="00712646" w:rsidRPr="002F2BBF" w:rsidRDefault="00712646" w:rsidP="00712646">
                      <w:pPr>
                        <w:rPr>
                          <w:i/>
                          <w:iCs/>
                          <w:color w:val="000000" w:themeColor="text1"/>
                        </w:rPr>
                      </w:pPr>
                      <w:r w:rsidRPr="008A4C0B">
                        <w:rPr>
                          <w:i/>
                          <w:iCs/>
                          <w:color w:val="000000" w:themeColor="text1"/>
                          <w:sz w:val="22"/>
                        </w:rPr>
                        <w:t xml:space="preserve">Example: </w:t>
                      </w:r>
                      <w:r w:rsidR="00181FB0" w:rsidRPr="008A4C0B">
                        <w:rPr>
                          <w:i/>
                          <w:iCs/>
                          <w:color w:val="000000" w:themeColor="text1"/>
                          <w:sz w:val="22"/>
                        </w:rPr>
                        <w:t>Registration with the relevant body is required to work as a physiotherapist</w:t>
                      </w:r>
                      <w:r w:rsidRPr="008A4C0B">
                        <w:rPr>
                          <w:i/>
                          <w:iCs/>
                          <w:color w:val="000000" w:themeColor="text1"/>
                          <w:sz w:val="22"/>
                        </w:rPr>
                        <w:t xml:space="preserve">. </w:t>
                      </w:r>
                      <w:r w:rsidR="005A3432" w:rsidRPr="008A4C0B">
                        <w:rPr>
                          <w:i/>
                          <w:iCs/>
                          <w:color w:val="000000" w:themeColor="text1"/>
                          <w:sz w:val="22"/>
                        </w:rPr>
                        <w:t xml:space="preserve">University A </w:t>
                      </w:r>
                      <w:r w:rsidR="0072737B" w:rsidRPr="008A4C0B">
                        <w:rPr>
                          <w:i/>
                          <w:iCs/>
                          <w:color w:val="000000" w:themeColor="text1"/>
                          <w:sz w:val="22"/>
                        </w:rPr>
                        <w:t xml:space="preserve">does not offer a four year Bachelor of </w:t>
                      </w:r>
                      <w:r w:rsidR="004C76FC" w:rsidRPr="008A4C0B">
                        <w:rPr>
                          <w:i/>
                          <w:iCs/>
                          <w:color w:val="000000" w:themeColor="text1"/>
                          <w:sz w:val="22"/>
                        </w:rPr>
                        <w:t>P</w:t>
                      </w:r>
                      <w:r w:rsidR="00181FB0" w:rsidRPr="008A4C0B">
                        <w:rPr>
                          <w:i/>
                          <w:iCs/>
                          <w:color w:val="000000" w:themeColor="text1"/>
                          <w:sz w:val="22"/>
                        </w:rPr>
                        <w:t>hysiotherapy</w:t>
                      </w:r>
                      <w:r w:rsidR="0072737B" w:rsidRPr="008A4C0B">
                        <w:rPr>
                          <w:i/>
                          <w:iCs/>
                          <w:color w:val="000000" w:themeColor="text1"/>
                          <w:sz w:val="22"/>
                        </w:rPr>
                        <w:t xml:space="preserve"> but </w:t>
                      </w:r>
                      <w:r w:rsidR="005A3432" w:rsidRPr="008A4C0B">
                        <w:rPr>
                          <w:i/>
                          <w:iCs/>
                          <w:color w:val="000000" w:themeColor="text1"/>
                          <w:sz w:val="22"/>
                        </w:rPr>
                        <w:t>does offer</w:t>
                      </w:r>
                      <w:r w:rsidR="0072737B" w:rsidRPr="008A4C0B">
                        <w:rPr>
                          <w:i/>
                          <w:iCs/>
                          <w:color w:val="000000" w:themeColor="text1"/>
                          <w:sz w:val="22"/>
                        </w:rPr>
                        <w:t xml:space="preserve"> a</w:t>
                      </w:r>
                      <w:r w:rsidR="00EB196A" w:rsidRPr="008A4C0B">
                        <w:rPr>
                          <w:i/>
                          <w:iCs/>
                          <w:color w:val="000000" w:themeColor="text1"/>
                          <w:sz w:val="22"/>
                        </w:rPr>
                        <w:t xml:space="preserve"> Master</w:t>
                      </w:r>
                      <w:r w:rsidR="0072737B" w:rsidRPr="008A4C0B">
                        <w:rPr>
                          <w:i/>
                          <w:iCs/>
                          <w:color w:val="000000" w:themeColor="text1"/>
                          <w:sz w:val="22"/>
                        </w:rPr>
                        <w:t xml:space="preserve"> of </w:t>
                      </w:r>
                      <w:r w:rsidR="004C76FC" w:rsidRPr="008A4C0B">
                        <w:rPr>
                          <w:i/>
                          <w:iCs/>
                          <w:color w:val="000000" w:themeColor="text1"/>
                          <w:sz w:val="22"/>
                        </w:rPr>
                        <w:t>P</w:t>
                      </w:r>
                      <w:r w:rsidR="00181FB0" w:rsidRPr="008A4C0B">
                        <w:rPr>
                          <w:i/>
                          <w:iCs/>
                          <w:color w:val="000000" w:themeColor="text1"/>
                          <w:sz w:val="22"/>
                        </w:rPr>
                        <w:t>hysiotherapy</w:t>
                      </w:r>
                      <w:r w:rsidR="0072737B" w:rsidRPr="008A4C0B">
                        <w:rPr>
                          <w:i/>
                          <w:iCs/>
                          <w:color w:val="000000" w:themeColor="text1"/>
                          <w:sz w:val="22"/>
                        </w:rPr>
                        <w:t xml:space="preserve"> for students who have already </w:t>
                      </w:r>
                      <w:r w:rsidR="00EB196A" w:rsidRPr="008A4C0B">
                        <w:rPr>
                          <w:i/>
                          <w:iCs/>
                          <w:color w:val="000000" w:themeColor="text1"/>
                          <w:sz w:val="22"/>
                        </w:rPr>
                        <w:t>completed a Bachelor of S</w:t>
                      </w:r>
                      <w:r w:rsidR="0072737B" w:rsidRPr="008A4C0B">
                        <w:rPr>
                          <w:i/>
                          <w:iCs/>
                          <w:color w:val="000000" w:themeColor="text1"/>
                          <w:sz w:val="22"/>
                        </w:rPr>
                        <w:t>cience. As the Masters level course is the only pathway offered by University A</w:t>
                      </w:r>
                      <w:r w:rsidR="00EB196A" w:rsidRPr="008A4C0B">
                        <w:rPr>
                          <w:i/>
                          <w:iCs/>
                          <w:color w:val="000000" w:themeColor="text1"/>
                          <w:sz w:val="22"/>
                        </w:rPr>
                        <w:t>, this course could meet the only pathway criterion</w:t>
                      </w:r>
                      <w:r w:rsidR="00EB196A">
                        <w:rPr>
                          <w:i/>
                          <w:iCs/>
                          <w:color w:val="000000" w:themeColor="text1"/>
                        </w:rPr>
                        <w:t>.</w:t>
                      </w:r>
                      <w:r w:rsidR="00181FB0">
                        <w:rPr>
                          <w:i/>
                          <w:iCs/>
                          <w:color w:val="000000" w:themeColor="text1"/>
                        </w:rPr>
                        <w:t xml:space="preserve"> </w:t>
                      </w:r>
                    </w:p>
                  </w:txbxContent>
                </v:textbox>
                <w10:wrap type="square" anchorx="margin"/>
              </v:shape>
            </w:pict>
          </mc:Fallback>
        </mc:AlternateContent>
      </w:r>
      <w:r w:rsidR="00D13F4B">
        <w:rPr>
          <w:sz w:val="22"/>
          <w:szCs w:val="22"/>
        </w:rPr>
        <w:t xml:space="preserve">If the higher education provider offers any other courses such as a </w:t>
      </w:r>
      <w:r w:rsidR="000C61ED">
        <w:rPr>
          <w:sz w:val="22"/>
          <w:szCs w:val="22"/>
        </w:rPr>
        <w:t>diploma, b</w:t>
      </w:r>
      <w:r w:rsidR="00D13F4B">
        <w:rPr>
          <w:sz w:val="22"/>
          <w:szCs w:val="22"/>
        </w:rPr>
        <w:t>achelor degree or</w:t>
      </w:r>
      <w:r>
        <w:rPr>
          <w:sz w:val="22"/>
          <w:szCs w:val="22"/>
        </w:rPr>
        <w:t> </w:t>
      </w:r>
      <w:r w:rsidR="000C61ED">
        <w:rPr>
          <w:sz w:val="22"/>
          <w:szCs w:val="22"/>
        </w:rPr>
        <w:t>g</w:t>
      </w:r>
      <w:r w:rsidR="00D13F4B">
        <w:rPr>
          <w:sz w:val="22"/>
          <w:szCs w:val="22"/>
        </w:rPr>
        <w:t xml:space="preserve">raduate </w:t>
      </w:r>
      <w:r w:rsidR="000C61ED">
        <w:rPr>
          <w:sz w:val="22"/>
          <w:szCs w:val="22"/>
        </w:rPr>
        <w:t>d</w:t>
      </w:r>
      <w:r w:rsidR="00D13F4B">
        <w:rPr>
          <w:sz w:val="22"/>
          <w:szCs w:val="22"/>
        </w:rPr>
        <w:t xml:space="preserve">iploma </w:t>
      </w:r>
      <w:r w:rsidR="002C0B35">
        <w:rPr>
          <w:sz w:val="22"/>
          <w:szCs w:val="22"/>
        </w:rPr>
        <w:t xml:space="preserve">that </w:t>
      </w:r>
      <w:r w:rsidR="00C22707">
        <w:rPr>
          <w:sz w:val="22"/>
          <w:szCs w:val="22"/>
        </w:rPr>
        <w:t>are</w:t>
      </w:r>
      <w:r w:rsidR="002C0B35">
        <w:rPr>
          <w:sz w:val="22"/>
          <w:szCs w:val="22"/>
        </w:rPr>
        <w:t xml:space="preserve"> sufficient to gain entry-level employment </w:t>
      </w:r>
      <w:r w:rsidR="00D13F4B">
        <w:rPr>
          <w:sz w:val="22"/>
          <w:szCs w:val="22"/>
        </w:rPr>
        <w:t>in the field, the</w:t>
      </w:r>
      <w:r w:rsidR="00432F6B">
        <w:rPr>
          <w:sz w:val="22"/>
          <w:szCs w:val="22"/>
        </w:rPr>
        <w:t xml:space="preserve"> course will</w:t>
      </w:r>
      <w:r w:rsidR="00D13F4B">
        <w:rPr>
          <w:sz w:val="22"/>
          <w:szCs w:val="22"/>
        </w:rPr>
        <w:t xml:space="preserve"> not meet th</w:t>
      </w:r>
      <w:r w:rsidR="00C22707">
        <w:rPr>
          <w:sz w:val="22"/>
          <w:szCs w:val="22"/>
        </w:rPr>
        <w:t>is</w:t>
      </w:r>
      <w:r w:rsidR="00D13F4B">
        <w:rPr>
          <w:sz w:val="22"/>
          <w:szCs w:val="22"/>
        </w:rPr>
        <w:t xml:space="preserve"> criterion</w:t>
      </w:r>
      <w:r w:rsidR="000C61ED">
        <w:rPr>
          <w:sz w:val="22"/>
          <w:szCs w:val="22"/>
        </w:rPr>
        <w:t xml:space="preserve">. </w:t>
      </w:r>
    </w:p>
    <w:p w14:paraId="3C1D1B06" w14:textId="73B677FA" w:rsidR="0020094B" w:rsidRDefault="0020094B">
      <w:pPr>
        <w:pStyle w:val="Heading2"/>
        <w:rPr>
          <w:rFonts w:asciiTheme="minorHAnsi" w:hAnsiTheme="minorHAnsi" w:cstheme="minorBidi"/>
          <w:b/>
          <w:sz w:val="24"/>
          <w:szCs w:val="24"/>
        </w:rPr>
      </w:pPr>
      <w:bookmarkStart w:id="18" w:name="_Toc247428158"/>
      <w:bookmarkStart w:id="19" w:name="_Toc247428317"/>
      <w:bookmarkStart w:id="20" w:name="_Toc358974622"/>
      <w:bookmarkStart w:id="21" w:name="_Toc387152177"/>
      <w:bookmarkStart w:id="22" w:name="_Toc418064147"/>
    </w:p>
    <w:p w14:paraId="767117F9" w14:textId="3B30042E" w:rsidR="005D6B4F" w:rsidRPr="00FD15EA" w:rsidRDefault="005D6B4F">
      <w:pPr>
        <w:pStyle w:val="Heading2"/>
        <w:rPr>
          <w:rFonts w:asciiTheme="minorHAnsi" w:hAnsiTheme="minorHAnsi" w:cstheme="minorBidi"/>
          <w:b/>
          <w:sz w:val="24"/>
          <w:szCs w:val="24"/>
        </w:rPr>
      </w:pPr>
      <w:r w:rsidRPr="00287D42">
        <w:rPr>
          <w:rFonts w:asciiTheme="minorHAnsi" w:hAnsiTheme="minorHAnsi" w:cstheme="minorBidi"/>
          <w:b/>
          <w:sz w:val="24"/>
          <w:szCs w:val="24"/>
        </w:rPr>
        <w:t>Courses that do not qualify for approval</w:t>
      </w:r>
    </w:p>
    <w:p w14:paraId="6BB1B03A" w14:textId="77777777" w:rsidR="005D6B4F" w:rsidRPr="00CD2B9E" w:rsidRDefault="005D6B4F" w:rsidP="005D6B4F">
      <w:pPr>
        <w:spacing w:line="240" w:lineRule="auto"/>
        <w:rPr>
          <w:sz w:val="22"/>
          <w:szCs w:val="22"/>
        </w:rPr>
      </w:pPr>
      <w:r w:rsidRPr="00CD2B9E">
        <w:rPr>
          <w:sz w:val="22"/>
          <w:szCs w:val="22"/>
        </w:rPr>
        <w:t xml:space="preserve">A </w:t>
      </w:r>
      <w:r>
        <w:rPr>
          <w:sz w:val="22"/>
          <w:szCs w:val="22"/>
        </w:rPr>
        <w:t xml:space="preserve">Masters level </w:t>
      </w:r>
      <w:r w:rsidRPr="00CD2B9E">
        <w:rPr>
          <w:sz w:val="22"/>
          <w:szCs w:val="22"/>
        </w:rPr>
        <w:t>course considered desirable for professional development but that exceeds the minimum educational requirement for an entry-level position does not meet the criteria and cannot be approved.</w:t>
      </w:r>
    </w:p>
    <w:p w14:paraId="1AC29C2E" w14:textId="586D620F" w:rsidR="005D6B4F" w:rsidRDefault="005D6B4F" w:rsidP="005D6B4F">
      <w:pPr>
        <w:spacing w:line="240" w:lineRule="auto"/>
        <w:rPr>
          <w:sz w:val="22"/>
          <w:szCs w:val="22"/>
        </w:rPr>
      </w:pPr>
      <w:r w:rsidRPr="00CD2B9E">
        <w:rPr>
          <w:sz w:val="22"/>
          <w:szCs w:val="22"/>
        </w:rPr>
        <w:t xml:space="preserve">Research degrees and </w:t>
      </w:r>
      <w:r>
        <w:rPr>
          <w:sz w:val="22"/>
          <w:szCs w:val="22"/>
        </w:rPr>
        <w:t>d</w:t>
      </w:r>
      <w:r w:rsidRPr="00CD2B9E">
        <w:rPr>
          <w:sz w:val="22"/>
          <w:szCs w:val="22"/>
        </w:rPr>
        <w:t xml:space="preserve">octorate courses </w:t>
      </w:r>
      <w:r w:rsidR="00BC6B6E">
        <w:rPr>
          <w:sz w:val="22"/>
          <w:szCs w:val="22"/>
        </w:rPr>
        <w:t xml:space="preserve">(AQF level 10) </w:t>
      </w:r>
      <w:r w:rsidRPr="00CD2B9E">
        <w:rPr>
          <w:sz w:val="22"/>
          <w:szCs w:val="22"/>
        </w:rPr>
        <w:t xml:space="preserve">are not </w:t>
      </w:r>
      <w:r w:rsidR="00C22707">
        <w:rPr>
          <w:sz w:val="22"/>
          <w:szCs w:val="22"/>
        </w:rPr>
        <w:t>eligible for</w:t>
      </w:r>
      <w:r w:rsidRPr="00CD2B9E">
        <w:rPr>
          <w:sz w:val="22"/>
          <w:szCs w:val="22"/>
        </w:rPr>
        <w:t xml:space="preserve"> student payment</w:t>
      </w:r>
      <w:r w:rsidR="00C22707">
        <w:rPr>
          <w:sz w:val="22"/>
          <w:szCs w:val="22"/>
        </w:rPr>
        <w:t>s</w:t>
      </w:r>
      <w:r w:rsidRPr="00CD2B9E">
        <w:rPr>
          <w:sz w:val="22"/>
          <w:szCs w:val="22"/>
        </w:rPr>
        <w:t xml:space="preserve"> and cannot</w:t>
      </w:r>
      <w:r w:rsidR="00C22707">
        <w:rPr>
          <w:sz w:val="22"/>
          <w:szCs w:val="22"/>
        </w:rPr>
        <w:t xml:space="preserve"> </w:t>
      </w:r>
      <w:r w:rsidRPr="00CD2B9E">
        <w:rPr>
          <w:sz w:val="22"/>
          <w:szCs w:val="22"/>
        </w:rPr>
        <w:t>be approved.</w:t>
      </w:r>
    </w:p>
    <w:p w14:paraId="29C94542" w14:textId="55D9868E" w:rsidR="005D6B4F" w:rsidRDefault="005D6B4F" w:rsidP="005D6B4F">
      <w:pPr>
        <w:spacing w:line="240" w:lineRule="auto"/>
        <w:rPr>
          <w:sz w:val="22"/>
          <w:szCs w:val="22"/>
        </w:rPr>
      </w:pPr>
      <w:r>
        <w:rPr>
          <w:sz w:val="22"/>
          <w:szCs w:val="22"/>
        </w:rPr>
        <w:t>Courses that are not required for a specific profession</w:t>
      </w:r>
      <w:r w:rsidR="00C22707">
        <w:rPr>
          <w:sz w:val="22"/>
          <w:szCs w:val="22"/>
        </w:rPr>
        <w:t xml:space="preserve">, for example, that </w:t>
      </w:r>
      <w:r>
        <w:rPr>
          <w:sz w:val="22"/>
          <w:szCs w:val="22"/>
        </w:rPr>
        <w:t>lead</w:t>
      </w:r>
      <w:r w:rsidR="00C22707">
        <w:rPr>
          <w:sz w:val="22"/>
          <w:szCs w:val="22"/>
        </w:rPr>
        <w:t xml:space="preserve"> to a broad field of employment </w:t>
      </w:r>
      <w:r>
        <w:rPr>
          <w:sz w:val="22"/>
          <w:szCs w:val="22"/>
        </w:rPr>
        <w:t xml:space="preserve">cannot be approved. </w:t>
      </w:r>
    </w:p>
    <w:p w14:paraId="150BE8E7" w14:textId="53B5BC43" w:rsidR="00C22707" w:rsidRDefault="00C22707" w:rsidP="005D6B4F">
      <w:pPr>
        <w:spacing w:line="240" w:lineRule="auto"/>
        <w:rPr>
          <w:sz w:val="22"/>
          <w:szCs w:val="22"/>
        </w:rPr>
      </w:pPr>
      <w:r>
        <w:rPr>
          <w:sz w:val="22"/>
          <w:szCs w:val="22"/>
        </w:rPr>
        <w:lastRenderedPageBreak/>
        <w:t xml:space="preserve">Courses that have </w:t>
      </w:r>
      <w:r w:rsidR="004E2A73">
        <w:rPr>
          <w:sz w:val="22"/>
          <w:szCs w:val="22"/>
        </w:rPr>
        <w:t>qualifying</w:t>
      </w:r>
      <w:r w:rsidR="00ED3255">
        <w:rPr>
          <w:sz w:val="22"/>
          <w:szCs w:val="22"/>
        </w:rPr>
        <w:t>,</w:t>
      </w:r>
      <w:r>
        <w:rPr>
          <w:sz w:val="22"/>
          <w:szCs w:val="22"/>
        </w:rPr>
        <w:t xml:space="preserve"> </w:t>
      </w:r>
      <w:r w:rsidR="00ED3255">
        <w:rPr>
          <w:sz w:val="22"/>
          <w:szCs w:val="22"/>
        </w:rPr>
        <w:t xml:space="preserve">provisional or conditional </w:t>
      </w:r>
      <w:r>
        <w:rPr>
          <w:sz w:val="22"/>
          <w:szCs w:val="22"/>
        </w:rPr>
        <w:t xml:space="preserve">accreditation, but have not yet been </w:t>
      </w:r>
      <w:r w:rsidR="00ED3255">
        <w:rPr>
          <w:sz w:val="22"/>
          <w:szCs w:val="22"/>
        </w:rPr>
        <w:t>granted</w:t>
      </w:r>
      <w:r>
        <w:rPr>
          <w:sz w:val="22"/>
          <w:szCs w:val="22"/>
        </w:rPr>
        <w:t xml:space="preserve"> full accreditation </w:t>
      </w:r>
      <w:r w:rsidRPr="00CD2B9E">
        <w:rPr>
          <w:sz w:val="22"/>
          <w:szCs w:val="22"/>
        </w:rPr>
        <w:t>by a recognised professional body</w:t>
      </w:r>
      <w:r>
        <w:rPr>
          <w:sz w:val="22"/>
          <w:szCs w:val="22"/>
        </w:rPr>
        <w:t xml:space="preserve"> cannot be approved. Applications should be submitted when full accreditation has been provided. If full accreditation is likely to be provided within </w:t>
      </w:r>
      <w:r w:rsidR="00ED3255">
        <w:rPr>
          <w:sz w:val="22"/>
          <w:szCs w:val="22"/>
        </w:rPr>
        <w:t xml:space="preserve">four </w:t>
      </w:r>
      <w:r>
        <w:rPr>
          <w:sz w:val="22"/>
          <w:szCs w:val="22"/>
        </w:rPr>
        <w:t xml:space="preserve">weeks of the closing date of applications then providers are encouraged to contact </w:t>
      </w:r>
      <w:hyperlink r:id="rId17" w:history="1">
        <w:r w:rsidRPr="00287D42">
          <w:rPr>
            <w:rStyle w:val="Hyperlink"/>
          </w:rPr>
          <w:t>Mastersapps@dss.gov.au</w:t>
        </w:r>
      </w:hyperlink>
      <w:r>
        <w:rPr>
          <w:sz w:val="22"/>
          <w:szCs w:val="22"/>
        </w:rPr>
        <w:t xml:space="preserve"> for further advice. </w:t>
      </w:r>
    </w:p>
    <w:p w14:paraId="19E199AD" w14:textId="3C58FB8E" w:rsidR="00C2060B" w:rsidRDefault="00C2060B" w:rsidP="008A4C0B">
      <w:pPr>
        <w:spacing w:line="240" w:lineRule="auto"/>
        <w:ind w:left="720"/>
        <w:rPr>
          <w:sz w:val="22"/>
          <w:szCs w:val="22"/>
        </w:rPr>
      </w:pPr>
      <w:r w:rsidRPr="00C22707">
        <w:rPr>
          <w:sz w:val="22"/>
          <w:szCs w:val="22"/>
        </w:rPr>
        <w:t>Note:</w:t>
      </w:r>
      <w:r w:rsidRPr="0059599F">
        <w:rPr>
          <w:sz w:val="22"/>
          <w:szCs w:val="22"/>
        </w:rPr>
        <w:t xml:space="preserve"> </w:t>
      </w:r>
      <w:r w:rsidR="005F417C">
        <w:rPr>
          <w:sz w:val="22"/>
          <w:szCs w:val="22"/>
        </w:rPr>
        <w:t>S</w:t>
      </w:r>
      <w:r w:rsidR="004C51D3" w:rsidRPr="0059599F">
        <w:rPr>
          <w:sz w:val="22"/>
          <w:szCs w:val="22"/>
        </w:rPr>
        <w:t xml:space="preserve">tudents must </w:t>
      </w:r>
      <w:r w:rsidR="005F417C">
        <w:rPr>
          <w:sz w:val="22"/>
          <w:szCs w:val="22"/>
        </w:rPr>
        <w:t xml:space="preserve">generally </w:t>
      </w:r>
      <w:r w:rsidR="004C51D3" w:rsidRPr="0059599F">
        <w:rPr>
          <w:sz w:val="22"/>
          <w:szCs w:val="22"/>
        </w:rPr>
        <w:t xml:space="preserve">be studying </w:t>
      </w:r>
      <w:r w:rsidR="004C51D3" w:rsidRPr="0059599F">
        <w:rPr>
          <w:sz w:val="22"/>
          <w:szCs w:val="22"/>
          <w:u w:val="single"/>
        </w:rPr>
        <w:t>full-time</w:t>
      </w:r>
      <w:r w:rsidR="004C51D3" w:rsidRPr="0059599F">
        <w:rPr>
          <w:sz w:val="22"/>
          <w:szCs w:val="22"/>
        </w:rPr>
        <w:t xml:space="preserve"> to be </w:t>
      </w:r>
      <w:r w:rsidRPr="0059599F">
        <w:rPr>
          <w:sz w:val="22"/>
          <w:szCs w:val="22"/>
        </w:rPr>
        <w:t>eligible for student payments</w:t>
      </w:r>
      <w:r w:rsidR="005F417C">
        <w:rPr>
          <w:sz w:val="22"/>
          <w:szCs w:val="22"/>
        </w:rPr>
        <w:t>. S</w:t>
      </w:r>
      <w:r w:rsidRPr="0059599F">
        <w:rPr>
          <w:sz w:val="22"/>
          <w:szCs w:val="22"/>
        </w:rPr>
        <w:t xml:space="preserve">ome </w:t>
      </w:r>
      <w:r w:rsidR="00C22707" w:rsidRPr="0059599F">
        <w:rPr>
          <w:sz w:val="22"/>
          <w:szCs w:val="22"/>
        </w:rPr>
        <w:t xml:space="preserve">limited </w:t>
      </w:r>
      <w:r w:rsidRPr="0059599F">
        <w:rPr>
          <w:sz w:val="22"/>
          <w:szCs w:val="22"/>
        </w:rPr>
        <w:t>exceptions apply</w:t>
      </w:r>
      <w:r w:rsidR="005F417C">
        <w:rPr>
          <w:sz w:val="22"/>
          <w:szCs w:val="22"/>
        </w:rPr>
        <w:t xml:space="preserve"> for students with a disability and for the part-time rate of the Pensioner Education Supplement</w:t>
      </w:r>
      <w:r w:rsidRPr="0059599F">
        <w:rPr>
          <w:sz w:val="22"/>
          <w:szCs w:val="22"/>
        </w:rPr>
        <w:t xml:space="preserve">. If the </w:t>
      </w:r>
      <w:r w:rsidR="004C51D3" w:rsidRPr="0059599F">
        <w:rPr>
          <w:sz w:val="22"/>
          <w:szCs w:val="22"/>
        </w:rPr>
        <w:t xml:space="preserve">Masters </w:t>
      </w:r>
      <w:r w:rsidRPr="0059599F">
        <w:rPr>
          <w:sz w:val="22"/>
          <w:szCs w:val="22"/>
        </w:rPr>
        <w:t xml:space="preserve">course is </w:t>
      </w:r>
      <w:r w:rsidR="00D25C6B" w:rsidRPr="0059599F">
        <w:rPr>
          <w:sz w:val="22"/>
          <w:szCs w:val="22"/>
        </w:rPr>
        <w:t xml:space="preserve">only </w:t>
      </w:r>
      <w:r w:rsidR="00C22707" w:rsidRPr="0059599F">
        <w:rPr>
          <w:sz w:val="22"/>
          <w:szCs w:val="22"/>
        </w:rPr>
        <w:t xml:space="preserve">available </w:t>
      </w:r>
      <w:r w:rsidR="00D25C6B" w:rsidRPr="0059599F">
        <w:rPr>
          <w:sz w:val="22"/>
          <w:szCs w:val="22"/>
        </w:rPr>
        <w:t>part</w:t>
      </w:r>
      <w:r w:rsidR="00C22707" w:rsidRPr="0059599F">
        <w:rPr>
          <w:sz w:val="22"/>
          <w:szCs w:val="22"/>
        </w:rPr>
        <w:t xml:space="preserve">-time </w:t>
      </w:r>
      <w:r w:rsidR="005F417C">
        <w:rPr>
          <w:sz w:val="22"/>
          <w:szCs w:val="22"/>
        </w:rPr>
        <w:t>then this will limit eligibility for student payments</w:t>
      </w:r>
      <w:r w:rsidRPr="0059599F">
        <w:rPr>
          <w:sz w:val="22"/>
          <w:szCs w:val="22"/>
        </w:rPr>
        <w:t xml:space="preserve">. </w:t>
      </w:r>
      <w:r w:rsidR="009D4DDF">
        <w:rPr>
          <w:sz w:val="22"/>
          <w:szCs w:val="22"/>
        </w:rPr>
        <w:t>See the Social Security Guide for more information on concessional study-load students (</w:t>
      </w:r>
      <w:hyperlink r:id="rId18" w:history="1">
        <w:r w:rsidR="009D4DDF" w:rsidRPr="003C4516">
          <w:rPr>
            <w:rStyle w:val="Hyperlink"/>
            <w:szCs w:val="22"/>
          </w:rPr>
          <w:t>https://guides.dss.gov.au/social-security-guide/1/1/c/290</w:t>
        </w:r>
      </w:hyperlink>
      <w:r w:rsidR="009D4DDF">
        <w:rPr>
          <w:sz w:val="22"/>
          <w:szCs w:val="22"/>
        </w:rPr>
        <w:t xml:space="preserve">). </w:t>
      </w:r>
    </w:p>
    <w:p w14:paraId="1F4F0EB2" w14:textId="71957B3F" w:rsidR="00F86A48" w:rsidRPr="00FD15EA" w:rsidRDefault="00F86A48">
      <w:pPr>
        <w:pStyle w:val="Heading2"/>
        <w:rPr>
          <w:rFonts w:asciiTheme="minorHAnsi" w:hAnsiTheme="minorHAnsi" w:cstheme="minorBidi"/>
          <w:sz w:val="24"/>
          <w:szCs w:val="24"/>
        </w:rPr>
      </w:pPr>
      <w:r w:rsidRPr="00287D42">
        <w:rPr>
          <w:rFonts w:asciiTheme="minorHAnsi" w:hAnsiTheme="minorHAnsi" w:cstheme="minorBidi"/>
          <w:b/>
          <w:sz w:val="24"/>
          <w:szCs w:val="24"/>
        </w:rPr>
        <w:t>Application process</w:t>
      </w:r>
      <w:bookmarkEnd w:id="18"/>
      <w:bookmarkEnd w:id="19"/>
      <w:bookmarkEnd w:id="20"/>
      <w:bookmarkEnd w:id="21"/>
      <w:bookmarkEnd w:id="22"/>
    </w:p>
    <w:p w14:paraId="005B836F" w14:textId="60E7968B" w:rsidR="00641697" w:rsidRDefault="004C76FC" w:rsidP="00641697">
      <w:pPr>
        <w:pStyle w:val="ListBullet"/>
        <w:numPr>
          <w:ilvl w:val="0"/>
          <w:numId w:val="0"/>
        </w:numPr>
        <w:spacing w:line="240" w:lineRule="auto"/>
        <w:rPr>
          <w:sz w:val="22"/>
          <w:szCs w:val="22"/>
        </w:rPr>
      </w:pPr>
      <w:r>
        <w:rPr>
          <w:sz w:val="22"/>
          <w:szCs w:val="22"/>
        </w:rPr>
        <w:t>When the round opens, a</w:t>
      </w:r>
      <w:r w:rsidR="00DF7FE0">
        <w:rPr>
          <w:sz w:val="22"/>
          <w:szCs w:val="22"/>
        </w:rPr>
        <w:t xml:space="preserve">n invitation pack will be provided to all higher education providers seeking applications for </w:t>
      </w:r>
      <w:r w:rsidR="00641697">
        <w:rPr>
          <w:sz w:val="22"/>
          <w:szCs w:val="22"/>
        </w:rPr>
        <w:t>the approval of M</w:t>
      </w:r>
      <w:r w:rsidR="00DF7FE0">
        <w:rPr>
          <w:sz w:val="22"/>
          <w:szCs w:val="22"/>
        </w:rPr>
        <w:t xml:space="preserve">asters by </w:t>
      </w:r>
      <w:r w:rsidR="00641697">
        <w:rPr>
          <w:sz w:val="22"/>
          <w:szCs w:val="22"/>
        </w:rPr>
        <w:t>C</w:t>
      </w:r>
      <w:r w:rsidR="00DF7FE0">
        <w:rPr>
          <w:sz w:val="22"/>
          <w:szCs w:val="22"/>
        </w:rPr>
        <w:t>oursework programs</w:t>
      </w:r>
      <w:r w:rsidR="00641697">
        <w:rPr>
          <w:sz w:val="22"/>
          <w:szCs w:val="22"/>
        </w:rPr>
        <w:t>. The a</w:t>
      </w:r>
      <w:r w:rsidR="00641697" w:rsidRPr="00CD2B9E">
        <w:rPr>
          <w:sz w:val="22"/>
          <w:szCs w:val="22"/>
        </w:rPr>
        <w:t xml:space="preserve">pplication form </w:t>
      </w:r>
      <w:r w:rsidR="00641697">
        <w:rPr>
          <w:sz w:val="22"/>
          <w:szCs w:val="22"/>
        </w:rPr>
        <w:t xml:space="preserve">is also </w:t>
      </w:r>
      <w:r w:rsidR="00641697" w:rsidRPr="00CD2B9E">
        <w:rPr>
          <w:sz w:val="22"/>
          <w:szCs w:val="22"/>
        </w:rPr>
        <w:t>available online at</w:t>
      </w:r>
      <w:r w:rsidR="00641697" w:rsidRPr="001848EC">
        <w:rPr>
          <w:sz w:val="22"/>
          <w:szCs w:val="22"/>
        </w:rPr>
        <w:t xml:space="preserve">: </w:t>
      </w:r>
      <w:hyperlink r:id="rId19" w:history="1">
        <w:r w:rsidR="00AE60EC" w:rsidRPr="00287D42">
          <w:rPr>
            <w:rStyle w:val="Hyperlink"/>
          </w:rPr>
          <w:t>www.dss.gov.au/Masters</w:t>
        </w:r>
      </w:hyperlink>
      <w:r w:rsidR="00641697" w:rsidRPr="43E5C45A">
        <w:t>.</w:t>
      </w:r>
      <w:r w:rsidR="00641697">
        <w:rPr>
          <w:sz w:val="22"/>
          <w:szCs w:val="22"/>
        </w:rPr>
        <w:t xml:space="preserve"> An application form should be completed for each course submitted for consideration. </w:t>
      </w:r>
    </w:p>
    <w:p w14:paraId="23FD33E5" w14:textId="7EBE8D85" w:rsidR="00681202" w:rsidRDefault="00681202" w:rsidP="00861A8F">
      <w:pPr>
        <w:spacing w:line="240" w:lineRule="auto"/>
        <w:rPr>
          <w:sz w:val="22"/>
          <w:szCs w:val="22"/>
        </w:rPr>
      </w:pPr>
      <w:r>
        <w:rPr>
          <w:sz w:val="22"/>
          <w:szCs w:val="22"/>
        </w:rPr>
        <w:t xml:space="preserve">The Determination is a legislative instrument under subsection 5D(1) of the </w:t>
      </w:r>
      <w:r>
        <w:rPr>
          <w:i/>
          <w:sz w:val="22"/>
          <w:szCs w:val="22"/>
        </w:rPr>
        <w:t xml:space="preserve">Student Assistance Act </w:t>
      </w:r>
      <w:r w:rsidRPr="008A4C0B">
        <w:rPr>
          <w:sz w:val="22"/>
          <w:szCs w:val="22"/>
        </w:rPr>
        <w:t>1973</w:t>
      </w:r>
      <w:r>
        <w:rPr>
          <w:sz w:val="22"/>
          <w:szCs w:val="22"/>
        </w:rPr>
        <w:t>. Any a</w:t>
      </w:r>
      <w:r w:rsidRPr="00ED3255">
        <w:rPr>
          <w:sz w:val="22"/>
          <w:szCs w:val="22"/>
        </w:rPr>
        <w:t>mendments</w:t>
      </w:r>
      <w:r>
        <w:rPr>
          <w:sz w:val="22"/>
          <w:szCs w:val="22"/>
        </w:rPr>
        <w:t xml:space="preserve"> to the Determination must be approved by the Minister for Social Services and tabled in both houses of parliament in order to be enforceable.</w:t>
      </w:r>
    </w:p>
    <w:p w14:paraId="1B651AF7" w14:textId="58C64658" w:rsidR="00681202" w:rsidRDefault="00681202" w:rsidP="00681202">
      <w:pPr>
        <w:spacing w:line="240" w:lineRule="auto"/>
        <w:rPr>
          <w:sz w:val="22"/>
          <w:szCs w:val="22"/>
        </w:rPr>
      </w:pPr>
      <w:r>
        <w:rPr>
          <w:sz w:val="22"/>
          <w:szCs w:val="22"/>
        </w:rPr>
        <w:t xml:space="preserve">Therefore, </w:t>
      </w:r>
      <w:r w:rsidRPr="00E938F9">
        <w:rPr>
          <w:sz w:val="22"/>
          <w:szCs w:val="22"/>
        </w:rPr>
        <w:t>DSS cannot accept a</w:t>
      </w:r>
      <w:r>
        <w:rPr>
          <w:sz w:val="22"/>
          <w:szCs w:val="22"/>
        </w:rPr>
        <w:t xml:space="preserve">pplications for course approval, or amendments to courses currently listed on the Determination, </w:t>
      </w:r>
      <w:r w:rsidRPr="00E938F9">
        <w:rPr>
          <w:sz w:val="22"/>
          <w:szCs w:val="22"/>
        </w:rPr>
        <w:t>outside of a formal assessment process.</w:t>
      </w:r>
    </w:p>
    <w:p w14:paraId="156236D8" w14:textId="39A38675" w:rsidR="000A56FB" w:rsidRDefault="00BF237A">
      <w:pPr>
        <w:pStyle w:val="ListBullet"/>
        <w:numPr>
          <w:ilvl w:val="0"/>
          <w:numId w:val="0"/>
        </w:numPr>
        <w:spacing w:line="240" w:lineRule="auto"/>
        <w:rPr>
          <w:sz w:val="22"/>
          <w:szCs w:val="22"/>
        </w:rPr>
      </w:pPr>
      <w:r>
        <w:rPr>
          <w:noProof/>
        </w:rPr>
        <mc:AlternateContent>
          <mc:Choice Requires="wps">
            <w:drawing>
              <wp:anchor distT="0" distB="0" distL="114300" distR="114300" simplePos="0" relativeHeight="251657728" behindDoc="0" locked="0" layoutInCell="1" allowOverlap="1" wp14:anchorId="506025D7" wp14:editId="371287A1">
                <wp:simplePos x="0" y="0"/>
                <wp:positionH relativeFrom="margin">
                  <wp:align>left</wp:align>
                </wp:positionH>
                <wp:positionV relativeFrom="paragraph">
                  <wp:posOffset>619567</wp:posOffset>
                </wp:positionV>
                <wp:extent cx="6093460" cy="1724025"/>
                <wp:effectExtent l="19050" t="19050" r="2159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724025"/>
                        </a:xfrm>
                        <a:prstGeom prst="rect">
                          <a:avLst/>
                        </a:prstGeom>
                        <a:solidFill>
                          <a:srgbClr val="FFFFFF"/>
                        </a:solidFill>
                        <a:ln w="31750">
                          <a:solidFill>
                            <a:schemeClr val="accent4"/>
                          </a:solidFill>
                          <a:miter lim="800000"/>
                          <a:headEnd/>
                          <a:tailEnd/>
                        </a:ln>
                      </wps:spPr>
                      <wps:txbx>
                        <w:txbxContent>
                          <w:p w14:paraId="15F66409" w14:textId="77777777" w:rsidR="00DF1B22" w:rsidRPr="00CD2B9E" w:rsidRDefault="00DF1B22" w:rsidP="00F41868">
                            <w:pPr>
                              <w:jc w:val="center"/>
                              <w:rPr>
                                <w:b/>
                                <w:sz w:val="22"/>
                                <w:szCs w:val="22"/>
                              </w:rPr>
                            </w:pPr>
                            <w:r w:rsidRPr="00CD2B9E">
                              <w:rPr>
                                <w:b/>
                                <w:sz w:val="22"/>
                                <w:szCs w:val="22"/>
                              </w:rPr>
                              <w:t>Submissions MUST include all relevant supporting documents such as evidence of accreditation</w:t>
                            </w:r>
                            <w:r>
                              <w:rPr>
                                <w:b/>
                                <w:sz w:val="22"/>
                                <w:szCs w:val="22"/>
                              </w:rPr>
                              <w:t xml:space="preserve">. </w:t>
                            </w:r>
                          </w:p>
                          <w:p w14:paraId="28687008" w14:textId="2013D338" w:rsidR="00DF1B22" w:rsidRPr="00CD2B9E" w:rsidRDefault="00DF1B22" w:rsidP="00F41868">
                            <w:pPr>
                              <w:jc w:val="center"/>
                              <w:rPr>
                                <w:b/>
                                <w:sz w:val="22"/>
                                <w:szCs w:val="22"/>
                              </w:rPr>
                            </w:pPr>
                            <w:r w:rsidRPr="00CD2B9E">
                              <w:rPr>
                                <w:b/>
                                <w:sz w:val="22"/>
                                <w:szCs w:val="22"/>
                              </w:rPr>
                              <w:t xml:space="preserve">Applications that </w:t>
                            </w:r>
                            <w:r>
                              <w:rPr>
                                <w:b/>
                                <w:sz w:val="22"/>
                                <w:szCs w:val="22"/>
                              </w:rPr>
                              <w:t>cannot be substantiated by</w:t>
                            </w:r>
                            <w:r w:rsidRPr="00CD2B9E">
                              <w:rPr>
                                <w:b/>
                                <w:sz w:val="22"/>
                                <w:szCs w:val="22"/>
                              </w:rPr>
                              <w:t xml:space="preserve"> relevant supporting documents cannot be assessed and will be returned to the higher education provider.</w:t>
                            </w:r>
                          </w:p>
                          <w:p w14:paraId="499EB6AD" w14:textId="1B17CEEE" w:rsidR="00DF1B22" w:rsidRPr="00CD2B9E" w:rsidRDefault="00DF1B22" w:rsidP="00F41868">
                            <w:pPr>
                              <w:jc w:val="center"/>
                              <w:rPr>
                                <w:b/>
                                <w:sz w:val="22"/>
                                <w:szCs w:val="22"/>
                              </w:rPr>
                            </w:pPr>
                            <w:r>
                              <w:rPr>
                                <w:b/>
                                <w:sz w:val="22"/>
                                <w:szCs w:val="22"/>
                              </w:rPr>
                              <w:t>Late applications will only be accepted with prior approval. Late applications lodged without approval cannot</w:t>
                            </w:r>
                            <w:r w:rsidRPr="00CD2B9E">
                              <w:rPr>
                                <w:b/>
                                <w:sz w:val="22"/>
                                <w:szCs w:val="22"/>
                              </w:rPr>
                              <w:t xml:space="preserve"> be accepted and will be returned to the higher education provider.</w:t>
                            </w:r>
                          </w:p>
                          <w:p w14:paraId="68D2E788" w14:textId="77777777" w:rsidR="00DF1B22" w:rsidRPr="00976F4D" w:rsidRDefault="00DF1B22" w:rsidP="00976F4D">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025D7" id="_x0000_s1030" type="#_x0000_t202" style="position:absolute;margin-left:0;margin-top:48.8pt;width:479.8pt;height:135.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" strokecolor="#a6192e [3207]" strokeweight="2.5pt">
                <v:textbox>
                  <w:txbxContent>
                    <w:p w14:paraId="15F66409" w14:textId="77777777" w:rsidR="00DF1B22" w:rsidRPr="00CD2B9E" w:rsidRDefault="00DF1B22" w:rsidP="00F41868">
                      <w:pPr>
                        <w:jc w:val="center"/>
                        <w:rPr>
                          <w:b/>
                          <w:sz w:val="22"/>
                          <w:szCs w:val="22"/>
                        </w:rPr>
                      </w:pPr>
                      <w:r w:rsidRPr="00CD2B9E">
                        <w:rPr>
                          <w:b/>
                          <w:sz w:val="22"/>
                          <w:szCs w:val="22"/>
                        </w:rPr>
                        <w:t>Submissions MUST include all relevant supporting documents such as evidence of accreditation</w:t>
                      </w:r>
                      <w:r>
                        <w:rPr>
                          <w:b/>
                          <w:sz w:val="22"/>
                          <w:szCs w:val="22"/>
                        </w:rPr>
                        <w:t xml:space="preserve">. </w:t>
                      </w:r>
                    </w:p>
                    <w:p w14:paraId="28687008" w14:textId="2013D338" w:rsidR="00DF1B22" w:rsidRPr="00CD2B9E" w:rsidRDefault="00DF1B22" w:rsidP="00F41868">
                      <w:pPr>
                        <w:jc w:val="center"/>
                        <w:rPr>
                          <w:b/>
                          <w:sz w:val="22"/>
                          <w:szCs w:val="22"/>
                        </w:rPr>
                      </w:pPr>
                      <w:r w:rsidRPr="00CD2B9E">
                        <w:rPr>
                          <w:b/>
                          <w:sz w:val="22"/>
                          <w:szCs w:val="22"/>
                        </w:rPr>
                        <w:t xml:space="preserve">Applications that </w:t>
                      </w:r>
                      <w:r>
                        <w:rPr>
                          <w:b/>
                          <w:sz w:val="22"/>
                          <w:szCs w:val="22"/>
                        </w:rPr>
                        <w:t>cannot be substantiated by</w:t>
                      </w:r>
                      <w:r w:rsidRPr="00CD2B9E">
                        <w:rPr>
                          <w:b/>
                          <w:sz w:val="22"/>
                          <w:szCs w:val="22"/>
                        </w:rPr>
                        <w:t xml:space="preserve"> relevant supporting documents cannot be assessed and will be returned to the higher education provider.</w:t>
                      </w:r>
                    </w:p>
                    <w:p w14:paraId="499EB6AD" w14:textId="1B17CEEE" w:rsidR="00DF1B22" w:rsidRPr="00CD2B9E" w:rsidRDefault="00DF1B22" w:rsidP="00F41868">
                      <w:pPr>
                        <w:jc w:val="center"/>
                        <w:rPr>
                          <w:b/>
                          <w:sz w:val="22"/>
                          <w:szCs w:val="22"/>
                        </w:rPr>
                      </w:pPr>
                      <w:r>
                        <w:rPr>
                          <w:b/>
                          <w:sz w:val="22"/>
                          <w:szCs w:val="22"/>
                        </w:rPr>
                        <w:t>Late applications will only be accepted with prior approval. Late applications lodged without approval cannot</w:t>
                      </w:r>
                      <w:r w:rsidRPr="00CD2B9E">
                        <w:rPr>
                          <w:b/>
                          <w:sz w:val="22"/>
                          <w:szCs w:val="22"/>
                        </w:rPr>
                        <w:t xml:space="preserve"> be accepted and will be returned to the higher education provider.</w:t>
                      </w:r>
                    </w:p>
                    <w:p w14:paraId="68D2E788" w14:textId="77777777" w:rsidR="00DF1B22" w:rsidRPr="00976F4D" w:rsidRDefault="00DF1B22" w:rsidP="00976F4D">
                      <w:pPr>
                        <w:jc w:val="center"/>
                        <w:rPr>
                          <w:b/>
                        </w:rPr>
                      </w:pPr>
                    </w:p>
                  </w:txbxContent>
                </v:textbox>
                <w10:wrap type="topAndBottom" anchorx="margin"/>
              </v:shape>
            </w:pict>
          </mc:Fallback>
        </mc:AlternateContent>
      </w:r>
      <w:r w:rsidR="000A56FB">
        <w:rPr>
          <w:sz w:val="22"/>
          <w:szCs w:val="22"/>
        </w:rPr>
        <w:t>Completed a</w:t>
      </w:r>
      <w:r w:rsidR="000A56FB" w:rsidRPr="00CD2B9E">
        <w:rPr>
          <w:sz w:val="22"/>
          <w:szCs w:val="22"/>
        </w:rPr>
        <w:t>pplications</w:t>
      </w:r>
      <w:r w:rsidR="000A56FB">
        <w:rPr>
          <w:sz w:val="22"/>
          <w:szCs w:val="22"/>
        </w:rPr>
        <w:t xml:space="preserve"> and supporting documents </w:t>
      </w:r>
      <w:r w:rsidR="000A56FB" w:rsidRPr="00CD2B9E">
        <w:rPr>
          <w:sz w:val="22"/>
          <w:szCs w:val="22"/>
        </w:rPr>
        <w:t xml:space="preserve">should be emailed to </w:t>
      </w:r>
      <w:hyperlink r:id="rId20" w:history="1">
        <w:r w:rsidR="006E4F83" w:rsidRPr="00287D42">
          <w:rPr>
            <w:rStyle w:val="Hyperlink"/>
          </w:rPr>
          <w:t>Mastersapps@dss.gov.au</w:t>
        </w:r>
      </w:hyperlink>
      <w:r w:rsidR="000A56FB" w:rsidRPr="00CD2B9E">
        <w:rPr>
          <w:sz w:val="22"/>
          <w:szCs w:val="22"/>
        </w:rPr>
        <w:t>.</w:t>
      </w:r>
    </w:p>
    <w:p w14:paraId="5170BDAB" w14:textId="77777777" w:rsidR="00383221" w:rsidRDefault="00383221" w:rsidP="008A4C0B">
      <w:pPr>
        <w:rPr>
          <w:rFonts w:asciiTheme="minorHAnsi" w:eastAsiaTheme="majorEastAsia" w:hAnsiTheme="minorHAnsi" w:cstheme="minorBidi"/>
          <w:b/>
          <w:bCs/>
          <w:color w:val="A6192E"/>
        </w:rPr>
      </w:pPr>
    </w:p>
    <w:p w14:paraId="2B1C36C9" w14:textId="1FA57223" w:rsidR="007A4D39" w:rsidRPr="00FD15EA" w:rsidRDefault="007A4D39" w:rsidP="00FD15EA">
      <w:pPr>
        <w:spacing w:line="240" w:lineRule="auto"/>
        <w:rPr>
          <w:rFonts w:asciiTheme="minorHAnsi" w:eastAsiaTheme="majorEastAsia" w:hAnsiTheme="minorHAnsi" w:cstheme="minorBidi"/>
          <w:b/>
          <w:bCs/>
          <w:color w:val="A6192E" w:themeColor="accent4"/>
        </w:rPr>
      </w:pPr>
      <w:r w:rsidRPr="00287D42">
        <w:rPr>
          <w:rFonts w:asciiTheme="minorHAnsi" w:eastAsiaTheme="majorEastAsia" w:hAnsiTheme="minorHAnsi" w:cstheme="minorBidi"/>
          <w:b/>
          <w:bCs/>
          <w:color w:val="A6192E"/>
        </w:rPr>
        <w:t>Resubmitted courses</w:t>
      </w:r>
    </w:p>
    <w:p w14:paraId="746E9103" w14:textId="6438268E" w:rsidR="004D12A7" w:rsidRDefault="007A4D39" w:rsidP="00AE06E5">
      <w:pPr>
        <w:spacing w:after="0" w:line="240" w:lineRule="auto"/>
        <w:rPr>
          <w:sz w:val="22"/>
          <w:szCs w:val="22"/>
        </w:rPr>
      </w:pPr>
      <w:r w:rsidRPr="00D13F4B">
        <w:rPr>
          <w:sz w:val="22"/>
          <w:szCs w:val="22"/>
        </w:rPr>
        <w:t xml:space="preserve">If a course has been submitted in a previous assessment round and was not approved, the course should </w:t>
      </w:r>
      <w:r w:rsidRPr="00287D42">
        <w:rPr>
          <w:b/>
          <w:bCs/>
          <w:sz w:val="22"/>
          <w:szCs w:val="22"/>
        </w:rPr>
        <w:t xml:space="preserve">not </w:t>
      </w:r>
      <w:r w:rsidRPr="00D13F4B">
        <w:rPr>
          <w:sz w:val="22"/>
          <w:szCs w:val="22"/>
        </w:rPr>
        <w:t>be resubmitted unless there has been a change of circumstances</w:t>
      </w:r>
      <w:r>
        <w:rPr>
          <w:sz w:val="22"/>
          <w:szCs w:val="22"/>
        </w:rPr>
        <w:t xml:space="preserve"> and the course now meets the criteria</w:t>
      </w:r>
      <w:r w:rsidR="00BF237A">
        <w:rPr>
          <w:sz w:val="22"/>
          <w:szCs w:val="22"/>
        </w:rPr>
        <w:t xml:space="preserve"> (for example, the course has attained full accreditation)</w:t>
      </w:r>
      <w:r>
        <w:rPr>
          <w:sz w:val="22"/>
          <w:szCs w:val="22"/>
        </w:rPr>
        <w:t>.</w:t>
      </w:r>
      <w:bookmarkStart w:id="23" w:name="_Toc418064148"/>
    </w:p>
    <w:p w14:paraId="50BE11AE" w14:textId="3264B118" w:rsidR="00C2558F" w:rsidRPr="00FD15EA" w:rsidRDefault="004D12A7" w:rsidP="00FD15EA">
      <w:pPr>
        <w:spacing w:line="240" w:lineRule="auto"/>
        <w:rPr>
          <w:rFonts w:asciiTheme="minorHAnsi" w:eastAsiaTheme="majorEastAsia" w:hAnsiTheme="minorHAnsi" w:cstheme="minorBidi"/>
          <w:b/>
          <w:bCs/>
          <w:color w:val="A6192E" w:themeColor="accent4"/>
        </w:rPr>
      </w:pPr>
      <w:r w:rsidRPr="00287D42">
        <w:rPr>
          <w:rFonts w:asciiTheme="minorHAnsi" w:eastAsiaTheme="majorEastAsia" w:hAnsiTheme="minorHAnsi" w:cstheme="minorBidi"/>
          <w:b/>
          <w:bCs/>
          <w:color w:val="A6192E"/>
        </w:rPr>
        <w:t>A</w:t>
      </w:r>
      <w:r w:rsidR="00C2558F" w:rsidRPr="00287D42">
        <w:rPr>
          <w:rFonts w:asciiTheme="minorHAnsi" w:eastAsiaTheme="majorEastAsia" w:hAnsiTheme="minorHAnsi" w:cstheme="minorBidi"/>
          <w:b/>
          <w:bCs/>
          <w:color w:val="A6192E"/>
        </w:rPr>
        <w:t>ssessment process</w:t>
      </w:r>
      <w:bookmarkEnd w:id="23"/>
    </w:p>
    <w:p w14:paraId="26B92823" w14:textId="608D9AD6" w:rsidR="00C2558F" w:rsidRPr="00FD15EA" w:rsidRDefault="00483426" w:rsidP="00FD15EA">
      <w:pPr>
        <w:spacing w:after="120" w:line="240" w:lineRule="auto"/>
        <w:rPr>
          <w:rStyle w:val="BodyTextChar"/>
          <w:rFonts w:asciiTheme="minorHAnsi" w:eastAsiaTheme="majorEastAsia" w:hAnsiTheme="minorHAnsi" w:cstheme="minorBidi"/>
          <w:sz w:val="22"/>
          <w:szCs w:val="22"/>
        </w:rPr>
      </w:pPr>
      <w:r w:rsidRPr="00287D42">
        <w:rPr>
          <w:rStyle w:val="BodyTextChar"/>
          <w:rFonts w:asciiTheme="minorHAnsi" w:eastAsiaTheme="majorEastAsia" w:hAnsiTheme="minorHAnsi" w:cstheme="minorBidi"/>
          <w:sz w:val="22"/>
          <w:szCs w:val="22"/>
        </w:rPr>
        <w:t xml:space="preserve">DSS reviews and assesses the applications against the criteria. </w:t>
      </w:r>
      <w:r w:rsidR="00C2558F" w:rsidRPr="00287D42">
        <w:rPr>
          <w:rStyle w:val="BodyTextChar"/>
          <w:rFonts w:asciiTheme="minorHAnsi" w:eastAsiaTheme="majorEastAsia" w:hAnsiTheme="minorHAnsi" w:cstheme="minorBidi"/>
          <w:sz w:val="22"/>
          <w:szCs w:val="22"/>
        </w:rPr>
        <w:t xml:space="preserve">If an application </w:t>
      </w:r>
      <w:r w:rsidR="00FD0011" w:rsidRPr="00287D42">
        <w:rPr>
          <w:rStyle w:val="BodyTextChar"/>
          <w:rFonts w:asciiTheme="minorHAnsi" w:eastAsiaTheme="majorEastAsia" w:hAnsiTheme="minorHAnsi" w:cstheme="minorBidi"/>
          <w:sz w:val="22"/>
          <w:szCs w:val="22"/>
        </w:rPr>
        <w:t xml:space="preserve">is </w:t>
      </w:r>
      <w:r w:rsidR="00C2558F" w:rsidRPr="00ED09B8">
        <w:rPr>
          <w:rStyle w:val="BodyTextChar"/>
          <w:rFonts w:asciiTheme="minorHAnsi" w:eastAsiaTheme="majorEastAsia" w:hAnsiTheme="minorHAnsi" w:cstheme="minorBidi"/>
          <w:sz w:val="22"/>
          <w:szCs w:val="22"/>
        </w:rPr>
        <w:t>incomplete</w:t>
      </w:r>
      <w:r w:rsidR="00FD0011" w:rsidRPr="00ED09B8">
        <w:rPr>
          <w:rStyle w:val="BodyTextChar"/>
          <w:rFonts w:asciiTheme="minorHAnsi" w:eastAsiaTheme="majorEastAsia" w:hAnsiTheme="minorHAnsi" w:cstheme="minorBidi"/>
          <w:sz w:val="22"/>
          <w:szCs w:val="22"/>
        </w:rPr>
        <w:t xml:space="preserve"> (</w:t>
      </w:r>
      <w:r w:rsidR="000C61ED" w:rsidRPr="00ED09B8">
        <w:rPr>
          <w:rStyle w:val="BodyTextChar"/>
          <w:rFonts w:asciiTheme="minorHAnsi" w:eastAsiaTheme="majorEastAsia" w:hAnsiTheme="minorHAnsi" w:cstheme="minorBidi"/>
          <w:sz w:val="22"/>
          <w:szCs w:val="22"/>
        </w:rPr>
        <w:t xml:space="preserve">for example, </w:t>
      </w:r>
      <w:r w:rsidR="00815C76" w:rsidRPr="00FD15EA">
        <w:rPr>
          <w:rStyle w:val="BodyTextChar"/>
          <w:rFonts w:asciiTheme="minorHAnsi" w:eastAsiaTheme="majorEastAsia" w:hAnsiTheme="minorHAnsi" w:cstheme="minorBidi"/>
          <w:sz w:val="22"/>
          <w:szCs w:val="22"/>
        </w:rPr>
        <w:t xml:space="preserve">the submission is unsigned or </w:t>
      </w:r>
      <w:r w:rsidR="00FD0011" w:rsidRPr="00FD15EA">
        <w:rPr>
          <w:rStyle w:val="BodyTextChar"/>
          <w:rFonts w:asciiTheme="minorHAnsi" w:eastAsiaTheme="majorEastAsia" w:hAnsiTheme="minorHAnsi" w:cstheme="minorBidi"/>
          <w:sz w:val="22"/>
          <w:szCs w:val="22"/>
        </w:rPr>
        <w:t xml:space="preserve">relevant supporting documents have not been submitted) DSS will request the missing </w:t>
      </w:r>
      <w:r w:rsidR="00C2558F" w:rsidRPr="00FD15EA">
        <w:rPr>
          <w:rStyle w:val="BodyTextChar"/>
          <w:rFonts w:asciiTheme="minorHAnsi" w:eastAsiaTheme="majorEastAsia" w:hAnsiTheme="minorHAnsi" w:cstheme="minorBidi"/>
          <w:sz w:val="22"/>
          <w:szCs w:val="22"/>
        </w:rPr>
        <w:t>information</w:t>
      </w:r>
      <w:r w:rsidR="006C6BAD" w:rsidRPr="00FD15EA">
        <w:rPr>
          <w:rStyle w:val="BodyTextChar"/>
          <w:rFonts w:asciiTheme="minorHAnsi" w:eastAsiaTheme="majorEastAsia" w:hAnsiTheme="minorHAnsi" w:cstheme="minorBidi"/>
          <w:sz w:val="22"/>
          <w:szCs w:val="22"/>
        </w:rPr>
        <w:t xml:space="preserve"> from the higher education provider</w:t>
      </w:r>
      <w:r w:rsidR="00FD0011" w:rsidRPr="00FD15EA">
        <w:rPr>
          <w:rStyle w:val="BodyTextChar"/>
          <w:rFonts w:asciiTheme="minorHAnsi" w:eastAsiaTheme="majorEastAsia" w:hAnsiTheme="minorHAnsi" w:cstheme="minorBidi"/>
          <w:sz w:val="22"/>
          <w:szCs w:val="22"/>
        </w:rPr>
        <w:t xml:space="preserve">. </w:t>
      </w:r>
      <w:r w:rsidRPr="00FD15EA">
        <w:rPr>
          <w:rStyle w:val="BodyTextChar"/>
          <w:rFonts w:asciiTheme="minorHAnsi" w:eastAsiaTheme="majorEastAsia" w:hAnsiTheme="minorHAnsi" w:cstheme="minorBidi"/>
          <w:sz w:val="22"/>
          <w:szCs w:val="22"/>
        </w:rPr>
        <w:t xml:space="preserve">The higher education provider has </w:t>
      </w:r>
      <w:r w:rsidR="00C2558F" w:rsidRPr="00FD15EA">
        <w:rPr>
          <w:rStyle w:val="BodyTextChar"/>
          <w:rFonts w:asciiTheme="minorHAnsi" w:eastAsiaTheme="majorEastAsia" w:hAnsiTheme="minorHAnsi" w:cstheme="minorBidi"/>
          <w:b/>
          <w:bCs/>
          <w:sz w:val="22"/>
          <w:szCs w:val="22"/>
        </w:rPr>
        <w:t>five working days</w:t>
      </w:r>
      <w:r w:rsidR="00C2558F" w:rsidRPr="00FD15EA">
        <w:rPr>
          <w:rStyle w:val="BodyTextChar"/>
          <w:rFonts w:asciiTheme="minorHAnsi" w:eastAsiaTheme="majorEastAsia" w:hAnsiTheme="minorHAnsi" w:cstheme="minorBidi"/>
          <w:sz w:val="22"/>
          <w:szCs w:val="22"/>
        </w:rPr>
        <w:t xml:space="preserve"> to </w:t>
      </w:r>
      <w:r w:rsidR="00815C76" w:rsidRPr="00FD15EA">
        <w:rPr>
          <w:rStyle w:val="BodyTextChar"/>
          <w:rFonts w:asciiTheme="minorHAnsi" w:eastAsiaTheme="majorEastAsia" w:hAnsiTheme="minorHAnsi" w:cstheme="minorBidi"/>
          <w:sz w:val="22"/>
          <w:szCs w:val="22"/>
        </w:rPr>
        <w:t xml:space="preserve">provide the requested information. </w:t>
      </w:r>
      <w:r w:rsidR="00FD0011" w:rsidRPr="00FD15EA">
        <w:rPr>
          <w:rStyle w:val="BodyTextChar"/>
          <w:rFonts w:asciiTheme="minorHAnsi" w:eastAsiaTheme="majorEastAsia" w:hAnsiTheme="minorHAnsi" w:cstheme="minorBidi"/>
          <w:sz w:val="22"/>
          <w:szCs w:val="22"/>
        </w:rPr>
        <w:t>If the missing information is not provided within this timeframe, the application cannot be assessed and will be returned to the higher education provider.</w:t>
      </w:r>
    </w:p>
    <w:p w14:paraId="28459E15" w14:textId="3845D5F2" w:rsidR="00C2558F" w:rsidRPr="00FD15EA" w:rsidRDefault="00483426" w:rsidP="00FD15EA">
      <w:pPr>
        <w:spacing w:after="120" w:line="240" w:lineRule="auto"/>
        <w:rPr>
          <w:rStyle w:val="BodyTextChar"/>
          <w:rFonts w:asciiTheme="minorHAnsi" w:eastAsiaTheme="majorEastAsia" w:hAnsiTheme="minorHAnsi" w:cstheme="minorBidi"/>
          <w:sz w:val="22"/>
          <w:szCs w:val="22"/>
        </w:rPr>
      </w:pPr>
      <w:r w:rsidRPr="00287D42">
        <w:rPr>
          <w:rStyle w:val="BodyTextChar"/>
          <w:rFonts w:asciiTheme="minorHAnsi" w:eastAsiaTheme="majorEastAsia" w:hAnsiTheme="minorHAnsi" w:cstheme="minorBidi"/>
          <w:sz w:val="22"/>
          <w:szCs w:val="22"/>
        </w:rPr>
        <w:lastRenderedPageBreak/>
        <w:t>DSS submits a summary of the assessment and a list of recomm</w:t>
      </w:r>
      <w:r w:rsidR="004D12A7" w:rsidRPr="00287D42">
        <w:rPr>
          <w:rStyle w:val="BodyTextChar"/>
          <w:rFonts w:asciiTheme="minorHAnsi" w:eastAsiaTheme="majorEastAsia" w:hAnsiTheme="minorHAnsi" w:cstheme="minorBidi"/>
          <w:sz w:val="22"/>
          <w:szCs w:val="22"/>
        </w:rPr>
        <w:t>ended courses to the Minister for</w:t>
      </w:r>
      <w:r w:rsidRPr="00ED09B8">
        <w:rPr>
          <w:rStyle w:val="BodyTextChar"/>
          <w:rFonts w:asciiTheme="minorHAnsi" w:eastAsiaTheme="majorEastAsia" w:hAnsiTheme="minorHAnsi" w:cstheme="minorBidi"/>
          <w:sz w:val="22"/>
          <w:szCs w:val="22"/>
        </w:rPr>
        <w:t xml:space="preserve"> Social Services. </w:t>
      </w:r>
      <w:r w:rsidR="00C2558F" w:rsidRPr="00ED09B8">
        <w:rPr>
          <w:rStyle w:val="BodyTextChar"/>
          <w:rFonts w:asciiTheme="minorHAnsi" w:eastAsiaTheme="majorEastAsia" w:hAnsiTheme="minorHAnsi" w:cstheme="minorBidi"/>
          <w:sz w:val="22"/>
          <w:szCs w:val="22"/>
        </w:rPr>
        <w:t xml:space="preserve">The Minister will determine which </w:t>
      </w:r>
      <w:r w:rsidR="00917964" w:rsidRPr="00ED09B8">
        <w:rPr>
          <w:rStyle w:val="BodyTextChar"/>
          <w:rFonts w:asciiTheme="minorHAnsi" w:eastAsiaTheme="majorEastAsia" w:hAnsiTheme="minorHAnsi" w:cstheme="minorBidi"/>
          <w:sz w:val="22"/>
          <w:szCs w:val="22"/>
        </w:rPr>
        <w:t>Masters</w:t>
      </w:r>
      <w:r w:rsidR="00C2558F" w:rsidRPr="00FD15EA">
        <w:rPr>
          <w:rStyle w:val="BodyTextChar"/>
          <w:rFonts w:asciiTheme="minorHAnsi" w:eastAsiaTheme="majorEastAsia" w:hAnsiTheme="minorHAnsi" w:cstheme="minorBidi"/>
          <w:sz w:val="22"/>
          <w:szCs w:val="22"/>
        </w:rPr>
        <w:t xml:space="preserve"> courses are eligible for student payments and amend the Determination</w:t>
      </w:r>
      <w:r w:rsidR="007A4D39" w:rsidRPr="00FD15EA">
        <w:rPr>
          <w:rStyle w:val="BodyTextChar"/>
          <w:rFonts w:asciiTheme="minorHAnsi" w:eastAsiaTheme="majorEastAsia" w:hAnsiTheme="minorHAnsi" w:cstheme="minorBidi"/>
          <w:sz w:val="22"/>
          <w:szCs w:val="22"/>
        </w:rPr>
        <w:t xml:space="preserve"> to include these courses</w:t>
      </w:r>
      <w:r w:rsidR="00815C76" w:rsidRPr="00FD15EA">
        <w:rPr>
          <w:rStyle w:val="BodyTextChar"/>
          <w:rFonts w:asciiTheme="minorHAnsi" w:eastAsiaTheme="majorEastAsia" w:hAnsiTheme="minorHAnsi" w:cstheme="minorBidi"/>
          <w:sz w:val="22"/>
          <w:szCs w:val="22"/>
        </w:rPr>
        <w:t xml:space="preserve">. </w:t>
      </w:r>
      <w:r w:rsidR="00E56B49" w:rsidRPr="00FD15EA">
        <w:rPr>
          <w:rStyle w:val="BodyTextChar"/>
          <w:rFonts w:asciiTheme="minorHAnsi" w:eastAsiaTheme="majorEastAsia" w:hAnsiTheme="minorHAnsi" w:cstheme="minorBidi"/>
          <w:sz w:val="22"/>
          <w:szCs w:val="22"/>
        </w:rPr>
        <w:t xml:space="preserve">The amended Determination </w:t>
      </w:r>
      <w:r w:rsidR="00815C76" w:rsidRPr="00FD15EA">
        <w:rPr>
          <w:rStyle w:val="BodyTextChar"/>
          <w:rFonts w:asciiTheme="minorHAnsi" w:eastAsiaTheme="majorEastAsia" w:hAnsiTheme="minorHAnsi" w:cstheme="minorBidi"/>
          <w:sz w:val="22"/>
          <w:szCs w:val="22"/>
        </w:rPr>
        <w:t xml:space="preserve">is then </w:t>
      </w:r>
      <w:r w:rsidR="00E56B49" w:rsidRPr="00FD15EA">
        <w:rPr>
          <w:rStyle w:val="BodyTextChar"/>
          <w:rFonts w:asciiTheme="minorHAnsi" w:eastAsiaTheme="majorEastAsia" w:hAnsiTheme="minorHAnsi" w:cstheme="minorBidi"/>
          <w:sz w:val="22"/>
          <w:szCs w:val="22"/>
        </w:rPr>
        <w:t xml:space="preserve">registered on the Federal Register of Legislation and </w:t>
      </w:r>
      <w:r w:rsidR="00C2558F" w:rsidRPr="00FD15EA">
        <w:rPr>
          <w:rStyle w:val="BodyTextChar"/>
          <w:rFonts w:asciiTheme="minorHAnsi" w:eastAsiaTheme="majorEastAsia" w:hAnsiTheme="minorHAnsi" w:cstheme="minorBidi"/>
          <w:sz w:val="22"/>
          <w:szCs w:val="22"/>
        </w:rPr>
        <w:t xml:space="preserve">DSS </w:t>
      </w:r>
      <w:r w:rsidR="00815C76" w:rsidRPr="00FD15EA">
        <w:rPr>
          <w:rStyle w:val="BodyTextChar"/>
          <w:rFonts w:asciiTheme="minorHAnsi" w:eastAsiaTheme="majorEastAsia" w:hAnsiTheme="minorHAnsi" w:cstheme="minorBidi"/>
          <w:sz w:val="22"/>
          <w:szCs w:val="22"/>
        </w:rPr>
        <w:t xml:space="preserve">will </w:t>
      </w:r>
      <w:r w:rsidR="00C2558F" w:rsidRPr="00FD15EA">
        <w:rPr>
          <w:rStyle w:val="BodyTextChar"/>
          <w:rFonts w:asciiTheme="minorHAnsi" w:eastAsiaTheme="majorEastAsia" w:hAnsiTheme="minorHAnsi" w:cstheme="minorBidi"/>
          <w:sz w:val="22"/>
          <w:szCs w:val="22"/>
        </w:rPr>
        <w:t>advise higher education providers of the outcome of th</w:t>
      </w:r>
      <w:r w:rsidR="009342A2" w:rsidRPr="00FD15EA">
        <w:rPr>
          <w:rStyle w:val="BodyTextChar"/>
          <w:rFonts w:asciiTheme="minorHAnsi" w:eastAsiaTheme="majorEastAsia" w:hAnsiTheme="minorHAnsi" w:cstheme="minorBidi"/>
          <w:sz w:val="22"/>
          <w:szCs w:val="22"/>
        </w:rPr>
        <w:t>eir submission</w:t>
      </w:r>
      <w:r w:rsidR="009475B2">
        <w:rPr>
          <w:rStyle w:val="BodyTextChar"/>
          <w:rFonts w:asciiTheme="minorHAnsi" w:eastAsiaTheme="majorEastAsia" w:hAnsiTheme="minorHAnsi" w:cstheme="minorBidi"/>
          <w:sz w:val="22"/>
          <w:szCs w:val="22"/>
        </w:rPr>
        <w:t xml:space="preserve"> in writing</w:t>
      </w:r>
      <w:r w:rsidR="00C2558F" w:rsidRPr="00FD15EA">
        <w:rPr>
          <w:rStyle w:val="BodyTextChar"/>
          <w:rFonts w:asciiTheme="minorHAnsi" w:eastAsiaTheme="majorEastAsia" w:hAnsiTheme="minorHAnsi" w:cstheme="minorBidi"/>
          <w:sz w:val="22"/>
          <w:szCs w:val="22"/>
        </w:rPr>
        <w:t>.</w:t>
      </w:r>
    </w:p>
    <w:p w14:paraId="34E6CBFA" w14:textId="77777777" w:rsidR="006C6BAD" w:rsidRPr="00FD15EA" w:rsidRDefault="006C6BAD">
      <w:pPr>
        <w:pStyle w:val="Heading2"/>
        <w:rPr>
          <w:rFonts w:asciiTheme="minorHAnsi" w:hAnsiTheme="minorHAnsi" w:cstheme="minorBidi"/>
          <w:b/>
          <w:sz w:val="24"/>
          <w:szCs w:val="24"/>
        </w:rPr>
      </w:pPr>
      <w:r w:rsidRPr="00287D42">
        <w:rPr>
          <w:rFonts w:asciiTheme="minorHAnsi" w:hAnsiTheme="minorHAnsi" w:cstheme="minorBidi"/>
          <w:b/>
          <w:sz w:val="24"/>
          <w:szCs w:val="24"/>
        </w:rPr>
        <w:t>Appealing a decision</w:t>
      </w:r>
    </w:p>
    <w:p w14:paraId="152BF7AF" w14:textId="6A2D7B01" w:rsidR="00C2558F" w:rsidRPr="00FD15EA" w:rsidRDefault="009475B2" w:rsidP="00FD15EA">
      <w:pPr>
        <w:spacing w:after="120" w:line="240" w:lineRule="auto"/>
        <w:rPr>
          <w:rStyle w:val="BodyTextChar"/>
          <w:rFonts w:asciiTheme="minorHAnsi" w:eastAsiaTheme="majorEastAsia" w:hAnsiTheme="minorHAnsi" w:cstheme="minorBidi"/>
          <w:sz w:val="22"/>
          <w:szCs w:val="22"/>
        </w:rPr>
      </w:pPr>
      <w:r>
        <w:rPr>
          <w:rStyle w:val="BodyTextChar"/>
          <w:rFonts w:asciiTheme="minorHAnsi" w:eastAsiaTheme="majorEastAsia" w:hAnsiTheme="minorHAnsi" w:cstheme="minorBidi"/>
          <w:sz w:val="22"/>
          <w:szCs w:val="22"/>
        </w:rPr>
        <w:t>Where a higher education provider disagrees with the outcome, such as w</w:t>
      </w:r>
      <w:r w:rsidR="00C2558F" w:rsidRPr="00287D42">
        <w:rPr>
          <w:rStyle w:val="BodyTextChar"/>
          <w:rFonts w:asciiTheme="minorHAnsi" w:eastAsiaTheme="majorEastAsia" w:hAnsiTheme="minorHAnsi" w:cstheme="minorBidi"/>
          <w:sz w:val="22"/>
          <w:szCs w:val="22"/>
        </w:rPr>
        <w:t xml:space="preserve">here a </w:t>
      </w:r>
      <w:r w:rsidR="00917964" w:rsidRPr="00287D42">
        <w:rPr>
          <w:rStyle w:val="BodyTextChar"/>
          <w:rFonts w:asciiTheme="minorHAnsi" w:eastAsiaTheme="majorEastAsia" w:hAnsiTheme="minorHAnsi" w:cstheme="minorBidi"/>
          <w:sz w:val="22"/>
          <w:szCs w:val="22"/>
        </w:rPr>
        <w:t>Master</w:t>
      </w:r>
      <w:r w:rsidR="00C2558F" w:rsidRPr="00287D42">
        <w:rPr>
          <w:rStyle w:val="BodyTextChar"/>
          <w:rFonts w:asciiTheme="minorHAnsi" w:eastAsiaTheme="majorEastAsia" w:hAnsiTheme="minorHAnsi" w:cstheme="minorBidi"/>
          <w:sz w:val="22"/>
          <w:szCs w:val="22"/>
        </w:rPr>
        <w:t xml:space="preserve">s course </w:t>
      </w:r>
      <w:r w:rsidR="009342A2" w:rsidRPr="00287D42">
        <w:rPr>
          <w:rStyle w:val="BodyTextChar"/>
          <w:rFonts w:asciiTheme="minorHAnsi" w:eastAsiaTheme="majorEastAsia" w:hAnsiTheme="minorHAnsi" w:cstheme="minorBidi"/>
          <w:sz w:val="22"/>
          <w:szCs w:val="22"/>
        </w:rPr>
        <w:t xml:space="preserve">has not been </w:t>
      </w:r>
      <w:r w:rsidR="00C2558F" w:rsidRPr="00ED09B8">
        <w:rPr>
          <w:rStyle w:val="BodyTextChar"/>
          <w:rFonts w:asciiTheme="minorHAnsi" w:eastAsiaTheme="majorEastAsia" w:hAnsiTheme="minorHAnsi" w:cstheme="minorBidi"/>
          <w:sz w:val="22"/>
          <w:szCs w:val="22"/>
        </w:rPr>
        <w:t>approved, the higher education provider may write to the Minister to seek reconsideration of the decision.</w:t>
      </w:r>
      <w:r w:rsidR="007A4D39" w:rsidRPr="00ED09B8">
        <w:rPr>
          <w:rStyle w:val="BodyTextChar"/>
          <w:rFonts w:asciiTheme="minorHAnsi" w:eastAsiaTheme="majorEastAsia" w:hAnsiTheme="minorHAnsi" w:cstheme="minorBidi"/>
          <w:sz w:val="22"/>
          <w:szCs w:val="22"/>
        </w:rPr>
        <w:t xml:space="preserve"> The higher education provider will be required to demonstrate that the course meets the approval criteria.</w:t>
      </w:r>
    </w:p>
    <w:p w14:paraId="52C9C173" w14:textId="3988F51A" w:rsidR="00C2558F" w:rsidRPr="00FD15EA" w:rsidRDefault="00C2558F">
      <w:pPr>
        <w:pStyle w:val="Heading2"/>
        <w:rPr>
          <w:rFonts w:asciiTheme="minorHAnsi" w:hAnsiTheme="minorHAnsi" w:cstheme="minorBidi"/>
          <w:b/>
          <w:sz w:val="24"/>
          <w:szCs w:val="24"/>
        </w:rPr>
      </w:pPr>
      <w:bookmarkStart w:id="24" w:name="_Toc418064150"/>
      <w:r w:rsidRPr="00287D42">
        <w:rPr>
          <w:rFonts w:asciiTheme="minorHAnsi" w:hAnsiTheme="minorHAnsi" w:cstheme="minorBidi"/>
          <w:b/>
          <w:sz w:val="24"/>
          <w:szCs w:val="24"/>
        </w:rPr>
        <w:t>Previously approved courses</w:t>
      </w:r>
      <w:bookmarkEnd w:id="24"/>
    </w:p>
    <w:p w14:paraId="11C17936" w14:textId="77777777" w:rsidR="002E02B1" w:rsidRPr="00FD15EA" w:rsidRDefault="002E02B1" w:rsidP="00FD15EA">
      <w:pPr>
        <w:spacing w:line="240" w:lineRule="auto"/>
        <w:rPr>
          <w:rFonts w:asciiTheme="minorHAnsi" w:hAnsiTheme="minorHAnsi" w:cs="Calibri"/>
          <w:sz w:val="22"/>
          <w:szCs w:val="22"/>
        </w:rPr>
      </w:pPr>
      <w:r w:rsidRPr="08BC55B3">
        <w:rPr>
          <w:rFonts w:asciiTheme="minorHAnsi" w:hAnsiTheme="minorHAnsi" w:cs="Calibri"/>
          <w:sz w:val="22"/>
          <w:szCs w:val="22"/>
        </w:rPr>
        <w:t xml:space="preserve">Masters courses, and the higher education provider that offers them, that are currently listed in Schedule 3 of the Determination are approved for student payment purposes and do not need to be re-submitted for approval. </w:t>
      </w:r>
    </w:p>
    <w:p w14:paraId="2861E050" w14:textId="77777777" w:rsidR="002E02B1" w:rsidRPr="00FD15EA" w:rsidDel="005C7182" w:rsidRDefault="002E02B1" w:rsidP="00FD15EA">
      <w:pPr>
        <w:spacing w:line="240" w:lineRule="auto"/>
        <w:rPr>
          <w:rFonts w:asciiTheme="minorHAnsi" w:hAnsiTheme="minorHAnsi" w:cs="Calibri"/>
          <w:sz w:val="22"/>
          <w:szCs w:val="22"/>
        </w:rPr>
      </w:pPr>
      <w:r w:rsidRPr="08BC55B3" w:rsidDel="005C7182">
        <w:rPr>
          <w:rFonts w:asciiTheme="minorHAnsi" w:hAnsiTheme="minorHAnsi" w:cs="Calibri"/>
          <w:sz w:val="22"/>
          <w:szCs w:val="22"/>
        </w:rPr>
        <w:t>DSS may conduct reviews of approved courses from time to time, to determine whether the approved courses are still offered by the higher education provider and continue to meet the criteria for approval.</w:t>
      </w:r>
    </w:p>
    <w:p w14:paraId="2EC2E977" w14:textId="62EC5362" w:rsidR="00BF237A" w:rsidRPr="00FD15EA" w:rsidRDefault="00BF237A" w:rsidP="00BF237A">
      <w:pPr>
        <w:pStyle w:val="Heading2"/>
        <w:rPr>
          <w:rFonts w:asciiTheme="minorHAnsi" w:hAnsiTheme="minorHAnsi" w:cstheme="minorBidi"/>
          <w:b/>
          <w:sz w:val="24"/>
          <w:szCs w:val="24"/>
        </w:rPr>
      </w:pPr>
      <w:r>
        <w:rPr>
          <w:rFonts w:asciiTheme="minorHAnsi" w:hAnsiTheme="minorHAnsi" w:cstheme="minorBidi"/>
          <w:b/>
          <w:sz w:val="24"/>
          <w:szCs w:val="24"/>
        </w:rPr>
        <w:t>Change of name requests</w:t>
      </w:r>
    </w:p>
    <w:p w14:paraId="008C5054" w14:textId="06165C91" w:rsidR="003E2261" w:rsidRPr="008A4C0B" w:rsidRDefault="003E2261" w:rsidP="008A4C0B">
      <w:pPr>
        <w:spacing w:line="240" w:lineRule="auto"/>
        <w:rPr>
          <w:rFonts w:asciiTheme="minorHAnsi" w:hAnsiTheme="minorHAnsi" w:cs="Calibri"/>
          <w:sz w:val="22"/>
          <w:szCs w:val="22"/>
        </w:rPr>
      </w:pPr>
      <w:r>
        <w:t>P</w:t>
      </w:r>
      <w:r w:rsidRPr="008A4C0B">
        <w:rPr>
          <w:rFonts w:asciiTheme="minorHAnsi" w:hAnsiTheme="minorHAnsi" w:cs="Calibri"/>
          <w:sz w:val="22"/>
          <w:szCs w:val="22"/>
        </w:rPr>
        <w:t xml:space="preserve">rovider </w:t>
      </w:r>
      <w:r>
        <w:rPr>
          <w:rFonts w:asciiTheme="minorHAnsi" w:hAnsiTheme="minorHAnsi" w:cs="Calibri"/>
          <w:sz w:val="22"/>
          <w:szCs w:val="22"/>
        </w:rPr>
        <w:t>and</w:t>
      </w:r>
      <w:r w:rsidRPr="008A4C0B">
        <w:rPr>
          <w:rFonts w:asciiTheme="minorHAnsi" w:hAnsiTheme="minorHAnsi" w:cs="Calibri"/>
          <w:sz w:val="22"/>
          <w:szCs w:val="22"/>
        </w:rPr>
        <w:t xml:space="preserve"> course name</w:t>
      </w:r>
      <w:r>
        <w:rPr>
          <w:rFonts w:asciiTheme="minorHAnsi" w:hAnsiTheme="minorHAnsi" w:cs="Calibri"/>
          <w:sz w:val="22"/>
          <w:szCs w:val="22"/>
        </w:rPr>
        <w:t xml:space="preserve">s must </w:t>
      </w:r>
      <w:r w:rsidRPr="008A4C0B">
        <w:rPr>
          <w:rFonts w:asciiTheme="minorHAnsi" w:hAnsiTheme="minorHAnsi" w:cs="Calibri"/>
          <w:sz w:val="22"/>
          <w:szCs w:val="22"/>
        </w:rPr>
        <w:t>exactly match that listed in the Determination</w:t>
      </w:r>
      <w:r>
        <w:rPr>
          <w:rFonts w:asciiTheme="minorHAnsi" w:hAnsiTheme="minorHAnsi" w:cs="Calibri"/>
          <w:sz w:val="22"/>
          <w:szCs w:val="22"/>
        </w:rPr>
        <w:t xml:space="preserve"> for</w:t>
      </w:r>
      <w:r w:rsidRPr="008A4C0B">
        <w:rPr>
          <w:rFonts w:asciiTheme="minorHAnsi" w:hAnsiTheme="minorHAnsi" w:cs="Calibri"/>
          <w:sz w:val="22"/>
          <w:szCs w:val="22"/>
        </w:rPr>
        <w:t xml:space="preserve"> students </w:t>
      </w:r>
      <w:r>
        <w:rPr>
          <w:rFonts w:asciiTheme="minorHAnsi" w:hAnsiTheme="minorHAnsi" w:cs="Calibri"/>
          <w:sz w:val="22"/>
          <w:szCs w:val="22"/>
        </w:rPr>
        <w:t xml:space="preserve">to </w:t>
      </w:r>
      <w:r w:rsidRPr="008A4C0B">
        <w:rPr>
          <w:rFonts w:asciiTheme="minorHAnsi" w:hAnsiTheme="minorHAnsi" w:cs="Calibri"/>
          <w:sz w:val="22"/>
          <w:szCs w:val="22"/>
        </w:rPr>
        <w:t xml:space="preserve">able to receive student payments. The details of any name changes will need to be provided </w:t>
      </w:r>
      <w:r>
        <w:rPr>
          <w:rFonts w:asciiTheme="minorHAnsi" w:hAnsiTheme="minorHAnsi" w:cs="Calibri"/>
          <w:sz w:val="22"/>
          <w:szCs w:val="22"/>
        </w:rPr>
        <w:t>using</w:t>
      </w:r>
      <w:r w:rsidRPr="008A4C0B">
        <w:rPr>
          <w:rFonts w:asciiTheme="minorHAnsi" w:hAnsiTheme="minorHAnsi" w:cs="Calibri"/>
          <w:sz w:val="22"/>
          <w:szCs w:val="22"/>
        </w:rPr>
        <w:t xml:space="preserve"> the </w:t>
      </w:r>
      <w:r>
        <w:rPr>
          <w:rFonts w:asciiTheme="minorHAnsi" w:hAnsiTheme="minorHAnsi" w:cs="Calibri"/>
          <w:sz w:val="22"/>
          <w:szCs w:val="22"/>
        </w:rPr>
        <w:t>‘Approved Masters course name c</w:t>
      </w:r>
      <w:r w:rsidRPr="008A4C0B">
        <w:rPr>
          <w:rFonts w:asciiTheme="minorHAnsi" w:hAnsiTheme="minorHAnsi" w:cs="Calibri"/>
          <w:sz w:val="22"/>
          <w:szCs w:val="22"/>
        </w:rPr>
        <w:t>hange</w:t>
      </w:r>
      <w:r>
        <w:rPr>
          <w:rFonts w:asciiTheme="minorHAnsi" w:hAnsiTheme="minorHAnsi" w:cs="Calibri"/>
          <w:sz w:val="22"/>
          <w:szCs w:val="22"/>
        </w:rPr>
        <w:t>’</w:t>
      </w:r>
      <w:r w:rsidRPr="008A4C0B">
        <w:rPr>
          <w:rFonts w:asciiTheme="minorHAnsi" w:hAnsiTheme="minorHAnsi" w:cs="Calibri"/>
          <w:sz w:val="22"/>
          <w:szCs w:val="22"/>
        </w:rPr>
        <w:t xml:space="preserve"> form available </w:t>
      </w:r>
      <w:r>
        <w:rPr>
          <w:rFonts w:asciiTheme="minorHAnsi" w:hAnsiTheme="minorHAnsi" w:cs="Calibri"/>
          <w:sz w:val="22"/>
          <w:szCs w:val="22"/>
        </w:rPr>
        <w:t>at</w:t>
      </w:r>
      <w:r w:rsidRPr="008A4C0B">
        <w:rPr>
          <w:rFonts w:asciiTheme="minorHAnsi" w:hAnsiTheme="minorHAnsi" w:cs="Calibri"/>
          <w:sz w:val="22"/>
          <w:szCs w:val="22"/>
        </w:rPr>
        <w:t xml:space="preserve"> </w:t>
      </w:r>
      <w:hyperlink r:id="rId21" w:history="1">
        <w:r w:rsidRPr="003E2261">
          <w:rPr>
            <w:rStyle w:val="Hyperlink"/>
            <w:rFonts w:asciiTheme="minorHAnsi" w:hAnsiTheme="minorHAnsi" w:cs="Calibri"/>
            <w:szCs w:val="22"/>
          </w:rPr>
          <w:t>www.dss.gov.au/masters</w:t>
        </w:r>
      </w:hyperlink>
      <w:r>
        <w:rPr>
          <w:rFonts w:asciiTheme="minorHAnsi" w:hAnsiTheme="minorHAnsi" w:cs="Calibri"/>
          <w:sz w:val="22"/>
          <w:szCs w:val="22"/>
        </w:rPr>
        <w:t>.</w:t>
      </w:r>
    </w:p>
    <w:p w14:paraId="284EDCC0" w14:textId="1035F034" w:rsidR="00F41868" w:rsidRDefault="00F41868" w:rsidP="00AE06E5">
      <w:pPr>
        <w:tabs>
          <w:tab w:val="left" w:pos="360"/>
        </w:tabs>
        <w:spacing w:after="120" w:line="240" w:lineRule="auto"/>
        <w:rPr>
          <w:rFonts w:asciiTheme="minorHAnsi" w:hAnsiTheme="minorHAnsi" w:cs="Calibri"/>
          <w:sz w:val="22"/>
          <w:szCs w:val="22"/>
        </w:rPr>
      </w:pPr>
      <w:r w:rsidRPr="08BC55B3">
        <w:rPr>
          <w:rFonts w:asciiTheme="minorHAnsi" w:hAnsiTheme="minorHAnsi" w:cs="Calibri"/>
          <w:sz w:val="22"/>
          <w:szCs w:val="22"/>
        </w:rPr>
        <w:t xml:space="preserve">If an approved </w:t>
      </w:r>
      <w:r w:rsidR="00917964" w:rsidRPr="08BC55B3">
        <w:rPr>
          <w:rFonts w:asciiTheme="minorHAnsi" w:hAnsiTheme="minorHAnsi" w:cs="Calibri"/>
          <w:sz w:val="22"/>
          <w:szCs w:val="22"/>
        </w:rPr>
        <w:t>Masters</w:t>
      </w:r>
      <w:r w:rsidRPr="08BC55B3">
        <w:rPr>
          <w:rFonts w:asciiTheme="minorHAnsi" w:hAnsiTheme="minorHAnsi" w:cs="Calibri"/>
          <w:sz w:val="22"/>
          <w:szCs w:val="22"/>
        </w:rPr>
        <w:t xml:space="preserve"> course </w:t>
      </w:r>
      <w:r w:rsidR="00C305E0" w:rsidRPr="08BC55B3">
        <w:rPr>
          <w:rFonts w:asciiTheme="minorHAnsi" w:hAnsiTheme="minorHAnsi" w:cs="Calibri"/>
          <w:sz w:val="22"/>
          <w:szCs w:val="22"/>
        </w:rPr>
        <w:t xml:space="preserve">has substantially changed </w:t>
      </w:r>
      <w:r w:rsidR="00633AED" w:rsidRPr="08BC55B3">
        <w:rPr>
          <w:rFonts w:asciiTheme="minorHAnsi" w:hAnsiTheme="minorHAnsi" w:cs="Calibri"/>
          <w:sz w:val="22"/>
          <w:szCs w:val="22"/>
        </w:rPr>
        <w:t xml:space="preserve">(for example, course duration, other course offerings at the higher education provider, accreditation or professional requirements) </w:t>
      </w:r>
      <w:r w:rsidR="00C305E0" w:rsidRPr="08BC55B3">
        <w:rPr>
          <w:rFonts w:asciiTheme="minorHAnsi" w:hAnsiTheme="minorHAnsi" w:cs="Calibri"/>
          <w:sz w:val="22"/>
          <w:szCs w:val="22"/>
        </w:rPr>
        <w:t>the higher education provider is required to advise DSS</w:t>
      </w:r>
      <w:r w:rsidR="00633AED" w:rsidRPr="08BC55B3">
        <w:rPr>
          <w:rFonts w:asciiTheme="minorHAnsi" w:hAnsiTheme="minorHAnsi" w:cs="Calibri"/>
          <w:sz w:val="22"/>
          <w:szCs w:val="22"/>
        </w:rPr>
        <w:t>. DSS will review the changes and may</w:t>
      </w:r>
      <w:r w:rsidR="00C305E0" w:rsidRPr="08BC55B3">
        <w:rPr>
          <w:rFonts w:asciiTheme="minorHAnsi" w:hAnsiTheme="minorHAnsi" w:cs="Calibri"/>
          <w:sz w:val="22"/>
          <w:szCs w:val="22"/>
        </w:rPr>
        <w:t xml:space="preserve"> ask that the course is submitted for </w:t>
      </w:r>
      <w:r w:rsidR="007A4D39" w:rsidRPr="08BC55B3">
        <w:rPr>
          <w:rFonts w:asciiTheme="minorHAnsi" w:hAnsiTheme="minorHAnsi" w:cs="Calibri"/>
          <w:sz w:val="22"/>
          <w:szCs w:val="22"/>
        </w:rPr>
        <w:t>re-assessment</w:t>
      </w:r>
      <w:r w:rsidR="00633AED" w:rsidRPr="08BC55B3">
        <w:rPr>
          <w:rFonts w:asciiTheme="minorHAnsi" w:hAnsiTheme="minorHAnsi" w:cs="Calibri"/>
          <w:sz w:val="22"/>
          <w:szCs w:val="22"/>
        </w:rPr>
        <w:t>.</w:t>
      </w:r>
      <w:bookmarkStart w:id="25" w:name="_Toc417994531"/>
      <w:bookmarkEnd w:id="25"/>
    </w:p>
    <w:p w14:paraId="004CBB09" w14:textId="538DA7F3" w:rsidR="00870A6C" w:rsidRDefault="00870A6C" w:rsidP="008A4C0B">
      <w:pPr>
        <w:spacing w:line="240" w:lineRule="auto"/>
        <w:ind w:left="720"/>
        <w:rPr>
          <w:rFonts w:asciiTheme="minorHAnsi" w:hAnsiTheme="minorHAnsi" w:cs="Calibri"/>
          <w:sz w:val="22"/>
          <w:szCs w:val="22"/>
        </w:rPr>
      </w:pPr>
      <w:r w:rsidRPr="00B61846">
        <w:rPr>
          <w:rFonts w:asciiTheme="minorHAnsi" w:hAnsiTheme="minorHAnsi" w:cs="Calibri"/>
          <w:sz w:val="22"/>
          <w:szCs w:val="22"/>
        </w:rPr>
        <w:t xml:space="preserve">Note: </w:t>
      </w:r>
      <w:r>
        <w:rPr>
          <w:rFonts w:asciiTheme="minorHAnsi" w:hAnsiTheme="minorHAnsi" w:cs="Calibri"/>
          <w:sz w:val="22"/>
          <w:szCs w:val="22"/>
        </w:rPr>
        <w:t>In the event that students are still enrolled under the old course name</w:t>
      </w:r>
      <w:r w:rsidRPr="00B61846">
        <w:rPr>
          <w:rFonts w:asciiTheme="minorHAnsi" w:hAnsiTheme="minorHAnsi" w:cs="Calibri"/>
          <w:sz w:val="22"/>
          <w:szCs w:val="22"/>
        </w:rPr>
        <w:t xml:space="preserve">, </w:t>
      </w:r>
      <w:r>
        <w:rPr>
          <w:rFonts w:asciiTheme="minorHAnsi" w:hAnsiTheme="minorHAnsi" w:cs="Calibri"/>
          <w:sz w:val="22"/>
          <w:szCs w:val="22"/>
        </w:rPr>
        <w:t>please ensure you note this on the form, along with when these students are expected to complete the course. If the change of name is approved, DSS will add the new course name and retain the old course name to ensure continued student payment eligibility.</w:t>
      </w:r>
    </w:p>
    <w:p w14:paraId="6BBB550B" w14:textId="66F45D14" w:rsidR="00475B81" w:rsidRDefault="00475B81" w:rsidP="008A4C0B">
      <w:pPr>
        <w:spacing w:line="240" w:lineRule="auto"/>
        <w:ind w:left="720"/>
        <w:rPr>
          <w:rFonts w:asciiTheme="minorHAnsi" w:hAnsiTheme="minorHAnsi" w:cs="Calibri"/>
          <w:sz w:val="22"/>
          <w:szCs w:val="22"/>
        </w:rPr>
      </w:pPr>
      <w:r>
        <w:rPr>
          <w:rFonts w:asciiTheme="minorHAnsi" w:hAnsiTheme="minorHAnsi" w:cs="Calibri"/>
          <w:sz w:val="22"/>
          <w:szCs w:val="22"/>
        </w:rPr>
        <w:t xml:space="preserve">Note: Any amendments to the Determination can only be processed as part of a formal application process </w:t>
      </w:r>
    </w:p>
    <w:p w14:paraId="27216F22" w14:textId="3EF2FAA6" w:rsidR="00BF237A" w:rsidRPr="00FD15EA" w:rsidRDefault="00BF237A" w:rsidP="00BF237A">
      <w:pPr>
        <w:pStyle w:val="Heading2"/>
        <w:rPr>
          <w:rFonts w:asciiTheme="minorHAnsi" w:hAnsiTheme="minorHAnsi" w:cstheme="minorBidi"/>
          <w:b/>
          <w:sz w:val="24"/>
          <w:szCs w:val="24"/>
        </w:rPr>
      </w:pPr>
      <w:r>
        <w:rPr>
          <w:rFonts w:asciiTheme="minorHAnsi" w:hAnsiTheme="minorHAnsi" w:cstheme="minorBidi"/>
          <w:b/>
          <w:sz w:val="24"/>
          <w:szCs w:val="24"/>
        </w:rPr>
        <w:t>Course removal requests</w:t>
      </w:r>
    </w:p>
    <w:p w14:paraId="74DFC5EF" w14:textId="73C969D3" w:rsidR="00BF237A" w:rsidRDefault="003E2261" w:rsidP="00BF237A">
      <w:pPr>
        <w:tabs>
          <w:tab w:val="left" w:pos="360"/>
        </w:tabs>
        <w:spacing w:after="120" w:line="240" w:lineRule="auto"/>
        <w:rPr>
          <w:rFonts w:asciiTheme="minorHAnsi" w:hAnsiTheme="minorHAnsi" w:cs="Calibri"/>
          <w:sz w:val="22"/>
          <w:szCs w:val="22"/>
        </w:rPr>
      </w:pPr>
      <w:r>
        <w:rPr>
          <w:rFonts w:asciiTheme="minorHAnsi" w:hAnsiTheme="minorHAnsi" w:cs="Calibri"/>
          <w:sz w:val="22"/>
          <w:szCs w:val="22"/>
        </w:rPr>
        <w:t xml:space="preserve">Courses that are no longer being offered and do not have any students currently enrolled should be removed from the Determination. Course removal request should be made by completing the ‘Course removal request’ form available at </w:t>
      </w:r>
      <w:hyperlink r:id="rId22" w:history="1">
        <w:r w:rsidRPr="002613AD">
          <w:rPr>
            <w:rStyle w:val="Hyperlink"/>
            <w:rFonts w:asciiTheme="minorHAnsi" w:hAnsiTheme="minorHAnsi" w:cs="Calibri"/>
            <w:szCs w:val="22"/>
          </w:rPr>
          <w:t>www.dss.gov.au/masters</w:t>
        </w:r>
      </w:hyperlink>
      <w:r>
        <w:rPr>
          <w:rFonts w:asciiTheme="minorHAnsi" w:hAnsiTheme="minorHAnsi" w:cs="Calibri"/>
          <w:sz w:val="22"/>
          <w:szCs w:val="22"/>
        </w:rPr>
        <w:t xml:space="preserve">. </w:t>
      </w:r>
    </w:p>
    <w:p w14:paraId="10EDA776" w14:textId="44B0ACBA" w:rsidR="003E2261" w:rsidRDefault="003E2261" w:rsidP="008A4C0B">
      <w:pPr>
        <w:spacing w:line="240" w:lineRule="auto"/>
        <w:ind w:left="720"/>
        <w:rPr>
          <w:rFonts w:asciiTheme="minorHAnsi" w:hAnsiTheme="minorHAnsi" w:cs="Calibri"/>
          <w:sz w:val="22"/>
          <w:szCs w:val="22"/>
        </w:rPr>
      </w:pPr>
      <w:r w:rsidRPr="008A4C0B">
        <w:rPr>
          <w:rFonts w:asciiTheme="minorHAnsi" w:hAnsiTheme="minorHAnsi" w:cs="Calibri"/>
          <w:sz w:val="22"/>
          <w:szCs w:val="22"/>
        </w:rPr>
        <w:t xml:space="preserve">Note: if a course is closed for enrolment to new students, but existing students are still undertaking the course, </w:t>
      </w:r>
      <w:r w:rsidR="00870A6C">
        <w:rPr>
          <w:rFonts w:asciiTheme="minorHAnsi" w:hAnsiTheme="minorHAnsi" w:cs="Calibri"/>
          <w:sz w:val="22"/>
          <w:szCs w:val="22"/>
        </w:rPr>
        <w:t xml:space="preserve">please submit the request to remove the course once all current students </w:t>
      </w:r>
      <w:r w:rsidRPr="008A4C0B">
        <w:rPr>
          <w:rFonts w:asciiTheme="minorHAnsi" w:hAnsiTheme="minorHAnsi" w:cs="Calibri"/>
          <w:sz w:val="22"/>
          <w:szCs w:val="22"/>
        </w:rPr>
        <w:t>have completed the course.</w:t>
      </w:r>
    </w:p>
    <w:sectPr w:rsidR="003E2261" w:rsidSect="002C5ABB">
      <w:headerReference w:type="default" r:id="rId23"/>
      <w:headerReference w:type="first" r:id="rId24"/>
      <w:footerReference w:type="first" r:id="rId25"/>
      <w:pgSz w:w="11906" w:h="16838"/>
      <w:pgMar w:top="1021" w:right="1134" w:bottom="1247" w:left="1134"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E777" w14:textId="77777777" w:rsidR="00DF1B22" w:rsidRDefault="00DF1B22" w:rsidP="008F3023">
      <w:pPr>
        <w:spacing w:before="0" w:after="0" w:line="240" w:lineRule="auto"/>
      </w:pPr>
      <w:r>
        <w:separator/>
      </w:r>
    </w:p>
  </w:endnote>
  <w:endnote w:type="continuationSeparator" w:id="0">
    <w:p w14:paraId="571785BB" w14:textId="77777777" w:rsidR="00DF1B22" w:rsidRDefault="00DF1B22" w:rsidP="008F3023">
      <w:pPr>
        <w:spacing w:before="0" w:after="0" w:line="240" w:lineRule="auto"/>
      </w:pPr>
      <w:r>
        <w:continuationSeparator/>
      </w:r>
    </w:p>
  </w:endnote>
  <w:endnote w:type="continuationNotice" w:id="1">
    <w:p w14:paraId="0313B5A0" w14:textId="77777777" w:rsidR="00DF1B22" w:rsidRDefault="00DF1B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473566"/>
      <w:docPartObj>
        <w:docPartGallery w:val="Page Numbers (Bottom of Page)"/>
        <w:docPartUnique/>
      </w:docPartObj>
    </w:sdtPr>
    <w:sdtEndPr>
      <w:rPr>
        <w:noProof/>
      </w:rPr>
    </w:sdtEndPr>
    <w:sdtContent>
      <w:p w14:paraId="57E3D8C1" w14:textId="72C0F0A9" w:rsidR="00DF1B22" w:rsidRDefault="00DF1B22" w:rsidP="00ED09B8">
        <w:pPr>
          <w:pStyle w:val="Footer"/>
          <w:tabs>
            <w:tab w:val="left" w:pos="2523"/>
            <w:tab w:val="center" w:pos="4677"/>
          </w:tabs>
          <w:jc w:val="center"/>
        </w:pPr>
        <w:r>
          <w:fldChar w:fldCharType="begin"/>
        </w:r>
        <w:r>
          <w:instrText xml:space="preserve"> PAGE   \* MERGEFORMAT </w:instrText>
        </w:r>
        <w:r>
          <w:fldChar w:fldCharType="separate"/>
        </w:r>
        <w:r w:rsidR="00EC7B07">
          <w:rPr>
            <w:noProof/>
          </w:rPr>
          <w:t>3</w:t>
        </w:r>
        <w:r>
          <w:rPr>
            <w:noProof/>
          </w:rPr>
          <w:fldChar w:fldCharType="end"/>
        </w:r>
      </w:p>
    </w:sdtContent>
  </w:sdt>
  <w:p w14:paraId="5AFF56FA" w14:textId="77777777" w:rsidR="00DF1B22" w:rsidRDefault="00DF1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0C25" w14:textId="77777777" w:rsidR="00DF1B22" w:rsidRDefault="00DF1B22" w:rsidP="00B10EB1">
    <w:pPr>
      <w:pStyle w:val="Footer"/>
      <w:ind w:left="-1417"/>
    </w:pPr>
    <w:r>
      <w:rPr>
        <w:noProof/>
      </w:rPr>
      <w:drawing>
        <wp:inline distT="0" distB="0" distL="0" distR="0" wp14:anchorId="22927487" wp14:editId="678D25D9">
          <wp:extent cx="7519594" cy="6264812"/>
          <wp:effectExtent l="0" t="0" r="5715" b="3175"/>
          <wp:docPr id="3" name="Picture 3"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AFB4" w14:textId="01FBEF60" w:rsidR="00DF1B22" w:rsidRDefault="00EC7B07"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DF1B22">
          <w:fldChar w:fldCharType="begin"/>
        </w:r>
        <w:r w:rsidR="00DF1B22">
          <w:instrText xml:space="preserve"> PAGE   \* MERGEFORMAT </w:instrText>
        </w:r>
        <w:r w:rsidR="00DF1B22">
          <w:fldChar w:fldCharType="separate"/>
        </w:r>
        <w:r>
          <w:rPr>
            <w:noProof/>
          </w:rPr>
          <w:t>2</w:t>
        </w:r>
        <w:r w:rsidR="00DF1B22">
          <w:rPr>
            <w:noProof/>
          </w:rPr>
          <w:fldChar w:fldCharType="end"/>
        </w:r>
      </w:sdtContent>
    </w:sdt>
  </w:p>
  <w:p w14:paraId="65A7476F" w14:textId="77777777" w:rsidR="00DF1B22" w:rsidRDefault="00DF1B22" w:rsidP="00B10EB1">
    <w:pPr>
      <w:pStyle w:val="Footer"/>
      <w:ind w:left="-1417"/>
    </w:pPr>
  </w:p>
  <w:p w14:paraId="5D6C4C42" w14:textId="77777777" w:rsidR="00DF1B22" w:rsidRPr="00834E04" w:rsidRDefault="00DF1B22">
    <w:pPr>
      <w:rPr>
        <w:sz w:val="16"/>
        <w:szCs w:val="16"/>
      </w:rPr>
    </w:pPr>
    <w:r>
      <w:rPr>
        <w:sz w:val="16"/>
        <w:szCs w:val="16"/>
      </w:rPr>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B965B" w14:textId="77777777" w:rsidR="00DF1B22" w:rsidRDefault="00DF1B22" w:rsidP="008F3023">
      <w:pPr>
        <w:spacing w:before="0" w:after="0" w:line="240" w:lineRule="auto"/>
      </w:pPr>
      <w:r>
        <w:separator/>
      </w:r>
    </w:p>
  </w:footnote>
  <w:footnote w:type="continuationSeparator" w:id="0">
    <w:p w14:paraId="33742A02" w14:textId="77777777" w:rsidR="00DF1B22" w:rsidRDefault="00DF1B22" w:rsidP="008F3023">
      <w:pPr>
        <w:spacing w:before="0" w:after="0" w:line="240" w:lineRule="auto"/>
      </w:pPr>
      <w:r>
        <w:continuationSeparator/>
      </w:r>
    </w:p>
  </w:footnote>
  <w:footnote w:type="continuationNotice" w:id="1">
    <w:p w14:paraId="5DD6419C" w14:textId="77777777" w:rsidR="00DF1B22" w:rsidRDefault="00DF1B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7CF0" w14:textId="77777777" w:rsidR="00DF1B22" w:rsidRDefault="00DF1B22" w:rsidP="00F30908">
    <w:pPr>
      <w:ind w:left="-964"/>
    </w:pPr>
    <w:r>
      <w:rPr>
        <w:noProof/>
      </w:rPr>
      <w:drawing>
        <wp:inline distT="0" distB="0" distL="0" distR="0" wp14:anchorId="40C6BD35" wp14:editId="23558315">
          <wp:extent cx="3236400" cy="936000"/>
          <wp:effectExtent l="0" t="0" r="2540" b="0"/>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2ABE" w14:textId="77777777" w:rsidR="00DF1B22" w:rsidRDefault="00DF1B2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6FF7" w14:textId="77777777" w:rsidR="00DF1B22" w:rsidRDefault="00DF1B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E48E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4301A"/>
    <w:multiLevelType w:val="hybridMultilevel"/>
    <w:tmpl w:val="245EA1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F2F87"/>
    <w:multiLevelType w:val="hybridMultilevel"/>
    <w:tmpl w:val="233C2A2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530"/>
        </w:tabs>
        <w:ind w:left="530" w:hanging="360"/>
      </w:pPr>
      <w:rPr>
        <w:rFonts w:ascii="Arial" w:hAnsi="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 w15:restartNumberingAfterBreak="0">
    <w:nsid w:val="1B8749FF"/>
    <w:multiLevelType w:val="hybridMultilevel"/>
    <w:tmpl w:val="1EA87A3A"/>
    <w:lvl w:ilvl="0" w:tplc="870E9EE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E834275"/>
    <w:multiLevelType w:val="hybridMultilevel"/>
    <w:tmpl w:val="C3261702"/>
    <w:lvl w:ilvl="0" w:tplc="0902FB3C">
      <w:numFmt w:val="bullet"/>
      <w:lvlText w:val=""/>
      <w:lvlJc w:val="left"/>
      <w:pPr>
        <w:ind w:left="720" w:hanging="360"/>
      </w:pPr>
      <w:rPr>
        <w:rFonts w:ascii="Symbol" w:eastAsia="Times New Roman" w:hAnsi="Symbol"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02C98"/>
    <w:multiLevelType w:val="hybridMultilevel"/>
    <w:tmpl w:val="C284D0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2F29F2"/>
    <w:multiLevelType w:val="hybridMultilevel"/>
    <w:tmpl w:val="E2FC8DE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875173B"/>
    <w:multiLevelType w:val="hybridMultilevel"/>
    <w:tmpl w:val="170A3532"/>
    <w:lvl w:ilvl="0" w:tplc="53F09878">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604FCA"/>
    <w:multiLevelType w:val="hybridMultilevel"/>
    <w:tmpl w:val="D27EC49C"/>
    <w:lvl w:ilvl="0" w:tplc="8A625976">
      <w:start w:val="1"/>
      <w:numFmt w:val="decimal"/>
      <w:lvlText w:val="2.%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137AAE"/>
    <w:multiLevelType w:val="hybridMultilevel"/>
    <w:tmpl w:val="CFB274BA"/>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7A5D9B"/>
    <w:multiLevelType w:val="hybridMultilevel"/>
    <w:tmpl w:val="59CAF9DC"/>
    <w:lvl w:ilvl="0" w:tplc="266C66C0">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3B60A2"/>
    <w:multiLevelType w:val="hybridMultilevel"/>
    <w:tmpl w:val="C346FDD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F53067"/>
    <w:multiLevelType w:val="hybridMultilevel"/>
    <w:tmpl w:val="81DE946A"/>
    <w:lvl w:ilvl="0" w:tplc="B32A0AA4">
      <w:start w:val="1"/>
      <w:numFmt w:val="decimal"/>
      <w:lvlText w:val="3.%1"/>
      <w:lvlJc w:val="left"/>
      <w:pPr>
        <w:ind w:left="1353"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0652A2"/>
    <w:multiLevelType w:val="hybridMultilevel"/>
    <w:tmpl w:val="9816F30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683B71B7"/>
    <w:multiLevelType w:val="hybridMultilevel"/>
    <w:tmpl w:val="035674DA"/>
    <w:lvl w:ilvl="0" w:tplc="6B622984">
      <w:numFmt w:val="bullet"/>
      <w:lvlText w:val=""/>
      <w:lvlJc w:val="left"/>
      <w:pPr>
        <w:ind w:left="525" w:hanging="360"/>
      </w:pPr>
      <w:rPr>
        <w:rFonts w:ascii="Symbol" w:eastAsia="Times New Roman" w:hAnsi="Symbol" w:cs="Times New Roman" w:hint="default"/>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17" w15:restartNumberingAfterBreak="0">
    <w:nsid w:val="69FF2ACA"/>
    <w:multiLevelType w:val="hybridMultilevel"/>
    <w:tmpl w:val="2962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E46BF7"/>
    <w:multiLevelType w:val="hybridMultilevel"/>
    <w:tmpl w:val="52C49D2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FB5AFC"/>
    <w:multiLevelType w:val="hybridMultilevel"/>
    <w:tmpl w:val="5CC46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4"/>
  </w:num>
  <w:num w:numId="5">
    <w:abstractNumId w:val="2"/>
  </w:num>
  <w:num w:numId="6">
    <w:abstractNumId w:val="4"/>
  </w:num>
  <w:num w:numId="7">
    <w:abstractNumId w:val="15"/>
  </w:num>
  <w:num w:numId="8">
    <w:abstractNumId w:val="7"/>
  </w:num>
  <w:num w:numId="9">
    <w:abstractNumId w:val="17"/>
  </w:num>
  <w:num w:numId="10">
    <w:abstractNumId w:val="3"/>
  </w:num>
  <w:num w:numId="11">
    <w:abstractNumId w:val="3"/>
  </w:num>
  <w:num w:numId="12">
    <w:abstractNumId w:val="0"/>
  </w:num>
  <w:num w:numId="13">
    <w:abstractNumId w:val="18"/>
  </w:num>
  <w:num w:numId="14">
    <w:abstractNumId w:val="13"/>
  </w:num>
  <w:num w:numId="15">
    <w:abstractNumId w:val="1"/>
  </w:num>
  <w:num w:numId="16">
    <w:abstractNumId w:val="6"/>
  </w:num>
  <w:num w:numId="17">
    <w:abstractNumId w:val="19"/>
  </w:num>
  <w:num w:numId="18">
    <w:abstractNumId w:val="5"/>
  </w:num>
  <w:num w:numId="19">
    <w:abstractNumId w:val="8"/>
  </w:num>
  <w:num w:numId="20">
    <w:abstractNumId w:val="1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CD"/>
    <w:rsid w:val="00000573"/>
    <w:rsid w:val="00002763"/>
    <w:rsid w:val="00012E47"/>
    <w:rsid w:val="000140B8"/>
    <w:rsid w:val="000240CD"/>
    <w:rsid w:val="000243A3"/>
    <w:rsid w:val="00027EE8"/>
    <w:rsid w:val="00035F58"/>
    <w:rsid w:val="00051C67"/>
    <w:rsid w:val="00053BF8"/>
    <w:rsid w:val="000636F2"/>
    <w:rsid w:val="000669B0"/>
    <w:rsid w:val="00070EB7"/>
    <w:rsid w:val="00081610"/>
    <w:rsid w:val="0009575C"/>
    <w:rsid w:val="000A0FE2"/>
    <w:rsid w:val="000A56FB"/>
    <w:rsid w:val="000B200C"/>
    <w:rsid w:val="000C3EFC"/>
    <w:rsid w:val="000C61ED"/>
    <w:rsid w:val="000D024E"/>
    <w:rsid w:val="000E1654"/>
    <w:rsid w:val="000F18F7"/>
    <w:rsid w:val="000F3055"/>
    <w:rsid w:val="000F3AEA"/>
    <w:rsid w:val="000F75FC"/>
    <w:rsid w:val="00102F13"/>
    <w:rsid w:val="00106562"/>
    <w:rsid w:val="001114F9"/>
    <w:rsid w:val="00114302"/>
    <w:rsid w:val="00120886"/>
    <w:rsid w:val="00121D2A"/>
    <w:rsid w:val="00136030"/>
    <w:rsid w:val="001510D7"/>
    <w:rsid w:val="00153147"/>
    <w:rsid w:val="00160C9D"/>
    <w:rsid w:val="001613C9"/>
    <w:rsid w:val="00166546"/>
    <w:rsid w:val="00167DF0"/>
    <w:rsid w:val="00170737"/>
    <w:rsid w:val="0017427E"/>
    <w:rsid w:val="00180C2A"/>
    <w:rsid w:val="001816C3"/>
    <w:rsid w:val="00181FB0"/>
    <w:rsid w:val="001848EC"/>
    <w:rsid w:val="001A40A5"/>
    <w:rsid w:val="001A6B67"/>
    <w:rsid w:val="001A7461"/>
    <w:rsid w:val="001B7524"/>
    <w:rsid w:val="001E4ADF"/>
    <w:rsid w:val="001E630D"/>
    <w:rsid w:val="001E73B9"/>
    <w:rsid w:val="0020094B"/>
    <w:rsid w:val="00205D8A"/>
    <w:rsid w:val="00210A66"/>
    <w:rsid w:val="00216BC5"/>
    <w:rsid w:val="002346B5"/>
    <w:rsid w:val="002516AD"/>
    <w:rsid w:val="00251E2C"/>
    <w:rsid w:val="00252926"/>
    <w:rsid w:val="0025357A"/>
    <w:rsid w:val="0025577B"/>
    <w:rsid w:val="0027559A"/>
    <w:rsid w:val="00281DFB"/>
    <w:rsid w:val="00281F48"/>
    <w:rsid w:val="002836AA"/>
    <w:rsid w:val="0028421D"/>
    <w:rsid w:val="002853B3"/>
    <w:rsid w:val="00287D42"/>
    <w:rsid w:val="002B3CC6"/>
    <w:rsid w:val="002C0B35"/>
    <w:rsid w:val="002C5ABB"/>
    <w:rsid w:val="002D3CCC"/>
    <w:rsid w:val="002E02B1"/>
    <w:rsid w:val="002F2BBF"/>
    <w:rsid w:val="003028C6"/>
    <w:rsid w:val="003028DF"/>
    <w:rsid w:val="00311ED8"/>
    <w:rsid w:val="00311FC7"/>
    <w:rsid w:val="0032088A"/>
    <w:rsid w:val="00320C10"/>
    <w:rsid w:val="00330836"/>
    <w:rsid w:val="0033191C"/>
    <w:rsid w:val="00335A14"/>
    <w:rsid w:val="00337926"/>
    <w:rsid w:val="003618ED"/>
    <w:rsid w:val="00361D2A"/>
    <w:rsid w:val="00365FF2"/>
    <w:rsid w:val="00375F4B"/>
    <w:rsid w:val="00376EAC"/>
    <w:rsid w:val="00376FB7"/>
    <w:rsid w:val="0038044C"/>
    <w:rsid w:val="00383221"/>
    <w:rsid w:val="00384B83"/>
    <w:rsid w:val="0039138B"/>
    <w:rsid w:val="00391515"/>
    <w:rsid w:val="0039265C"/>
    <w:rsid w:val="003945F1"/>
    <w:rsid w:val="003B0D19"/>
    <w:rsid w:val="003B1E2F"/>
    <w:rsid w:val="003B2BB8"/>
    <w:rsid w:val="003C3D71"/>
    <w:rsid w:val="003D34FF"/>
    <w:rsid w:val="003D37FB"/>
    <w:rsid w:val="003E2261"/>
    <w:rsid w:val="003E2B62"/>
    <w:rsid w:val="003E5AD0"/>
    <w:rsid w:val="003F3BF7"/>
    <w:rsid w:val="003F59E2"/>
    <w:rsid w:val="00402DF3"/>
    <w:rsid w:val="00403055"/>
    <w:rsid w:val="004068FB"/>
    <w:rsid w:val="00420981"/>
    <w:rsid w:val="004243F2"/>
    <w:rsid w:val="004249C1"/>
    <w:rsid w:val="00424DF6"/>
    <w:rsid w:val="00431859"/>
    <w:rsid w:val="00432F6B"/>
    <w:rsid w:val="00440CB8"/>
    <w:rsid w:val="00443BE9"/>
    <w:rsid w:val="00455358"/>
    <w:rsid w:val="004665AB"/>
    <w:rsid w:val="00471456"/>
    <w:rsid w:val="00473E98"/>
    <w:rsid w:val="00475B81"/>
    <w:rsid w:val="00476D0E"/>
    <w:rsid w:val="00483426"/>
    <w:rsid w:val="004840CF"/>
    <w:rsid w:val="00484BC8"/>
    <w:rsid w:val="00491860"/>
    <w:rsid w:val="004A47E0"/>
    <w:rsid w:val="004A57E0"/>
    <w:rsid w:val="004A711C"/>
    <w:rsid w:val="004B54CA"/>
    <w:rsid w:val="004C51D3"/>
    <w:rsid w:val="004C5E52"/>
    <w:rsid w:val="004C76FC"/>
    <w:rsid w:val="004D12A7"/>
    <w:rsid w:val="004D3BD2"/>
    <w:rsid w:val="004D49A4"/>
    <w:rsid w:val="004D5E42"/>
    <w:rsid w:val="004E27AD"/>
    <w:rsid w:val="004E2A73"/>
    <w:rsid w:val="004E5CBF"/>
    <w:rsid w:val="004F2C70"/>
    <w:rsid w:val="004F77F4"/>
    <w:rsid w:val="005015E2"/>
    <w:rsid w:val="00517AE4"/>
    <w:rsid w:val="00527188"/>
    <w:rsid w:val="005312DA"/>
    <w:rsid w:val="00541359"/>
    <w:rsid w:val="00541F7D"/>
    <w:rsid w:val="005463DE"/>
    <w:rsid w:val="0054713E"/>
    <w:rsid w:val="0055257A"/>
    <w:rsid w:val="005543A8"/>
    <w:rsid w:val="00560103"/>
    <w:rsid w:val="005655E4"/>
    <w:rsid w:val="00567053"/>
    <w:rsid w:val="005816D4"/>
    <w:rsid w:val="005817F2"/>
    <w:rsid w:val="00581DFE"/>
    <w:rsid w:val="00584FC1"/>
    <w:rsid w:val="00586246"/>
    <w:rsid w:val="005869A9"/>
    <w:rsid w:val="00586F6C"/>
    <w:rsid w:val="005877DC"/>
    <w:rsid w:val="0059599F"/>
    <w:rsid w:val="005A1E8E"/>
    <w:rsid w:val="005A3432"/>
    <w:rsid w:val="005B74CA"/>
    <w:rsid w:val="005B7867"/>
    <w:rsid w:val="005C0736"/>
    <w:rsid w:val="005C3AA9"/>
    <w:rsid w:val="005C7182"/>
    <w:rsid w:val="005D14EF"/>
    <w:rsid w:val="005D4961"/>
    <w:rsid w:val="005D6B4F"/>
    <w:rsid w:val="005F417C"/>
    <w:rsid w:val="006124C4"/>
    <w:rsid w:val="006247FB"/>
    <w:rsid w:val="006277F8"/>
    <w:rsid w:val="00633AED"/>
    <w:rsid w:val="00640B63"/>
    <w:rsid w:val="00641697"/>
    <w:rsid w:val="00642AD2"/>
    <w:rsid w:val="00651E9A"/>
    <w:rsid w:val="00652F31"/>
    <w:rsid w:val="00654D1C"/>
    <w:rsid w:val="00664531"/>
    <w:rsid w:val="00666423"/>
    <w:rsid w:val="0066737B"/>
    <w:rsid w:val="00676250"/>
    <w:rsid w:val="00677C20"/>
    <w:rsid w:val="00681202"/>
    <w:rsid w:val="00687D43"/>
    <w:rsid w:val="00690BEA"/>
    <w:rsid w:val="0069179B"/>
    <w:rsid w:val="006A225E"/>
    <w:rsid w:val="006A4CE7"/>
    <w:rsid w:val="006B09F2"/>
    <w:rsid w:val="006B1D80"/>
    <w:rsid w:val="006B2966"/>
    <w:rsid w:val="006B5A5A"/>
    <w:rsid w:val="006C4DA8"/>
    <w:rsid w:val="006C6BAD"/>
    <w:rsid w:val="006D2DA3"/>
    <w:rsid w:val="006D3E00"/>
    <w:rsid w:val="006E4726"/>
    <w:rsid w:val="006E4F83"/>
    <w:rsid w:val="006F19E4"/>
    <w:rsid w:val="007065F3"/>
    <w:rsid w:val="00711952"/>
    <w:rsid w:val="00712646"/>
    <w:rsid w:val="007174EF"/>
    <w:rsid w:val="00721A15"/>
    <w:rsid w:val="0072737B"/>
    <w:rsid w:val="0073320E"/>
    <w:rsid w:val="0073797A"/>
    <w:rsid w:val="00750B81"/>
    <w:rsid w:val="0076231C"/>
    <w:rsid w:val="00781FC6"/>
    <w:rsid w:val="00783682"/>
    <w:rsid w:val="007841F9"/>
    <w:rsid w:val="00785261"/>
    <w:rsid w:val="0079051C"/>
    <w:rsid w:val="00790A4A"/>
    <w:rsid w:val="00794E1D"/>
    <w:rsid w:val="007A1A1E"/>
    <w:rsid w:val="007A4D39"/>
    <w:rsid w:val="007B0256"/>
    <w:rsid w:val="007B3D87"/>
    <w:rsid w:val="007D053D"/>
    <w:rsid w:val="007D4C73"/>
    <w:rsid w:val="007E3DFA"/>
    <w:rsid w:val="007E451C"/>
    <w:rsid w:val="00815C76"/>
    <w:rsid w:val="00817F6D"/>
    <w:rsid w:val="0082476A"/>
    <w:rsid w:val="008334CD"/>
    <w:rsid w:val="00834E04"/>
    <w:rsid w:val="0084227C"/>
    <w:rsid w:val="00844F52"/>
    <w:rsid w:val="00845B03"/>
    <w:rsid w:val="0085100A"/>
    <w:rsid w:val="00853837"/>
    <w:rsid w:val="00854DD3"/>
    <w:rsid w:val="008565DF"/>
    <w:rsid w:val="0085710F"/>
    <w:rsid w:val="00861A8F"/>
    <w:rsid w:val="00870A6C"/>
    <w:rsid w:val="0087218F"/>
    <w:rsid w:val="008735AC"/>
    <w:rsid w:val="0087411F"/>
    <w:rsid w:val="0087599A"/>
    <w:rsid w:val="00876CA6"/>
    <w:rsid w:val="00877018"/>
    <w:rsid w:val="00880F74"/>
    <w:rsid w:val="008916D6"/>
    <w:rsid w:val="008935B7"/>
    <w:rsid w:val="008A4C0B"/>
    <w:rsid w:val="008A582B"/>
    <w:rsid w:val="008A6486"/>
    <w:rsid w:val="008C122D"/>
    <w:rsid w:val="008C26BE"/>
    <w:rsid w:val="008C5DDD"/>
    <w:rsid w:val="008D793D"/>
    <w:rsid w:val="008E2D27"/>
    <w:rsid w:val="008E6301"/>
    <w:rsid w:val="008F3023"/>
    <w:rsid w:val="008F3C62"/>
    <w:rsid w:val="008F6488"/>
    <w:rsid w:val="00916CE9"/>
    <w:rsid w:val="00917964"/>
    <w:rsid w:val="00917E79"/>
    <w:rsid w:val="00917EA0"/>
    <w:rsid w:val="009225F0"/>
    <w:rsid w:val="009256F8"/>
    <w:rsid w:val="00926EB8"/>
    <w:rsid w:val="009342A2"/>
    <w:rsid w:val="009450F6"/>
    <w:rsid w:val="0094563F"/>
    <w:rsid w:val="00947312"/>
    <w:rsid w:val="009475B2"/>
    <w:rsid w:val="00962758"/>
    <w:rsid w:val="00976F4D"/>
    <w:rsid w:val="0098025F"/>
    <w:rsid w:val="0099445A"/>
    <w:rsid w:val="009A069E"/>
    <w:rsid w:val="009A18ED"/>
    <w:rsid w:val="009B01D6"/>
    <w:rsid w:val="009B3F7D"/>
    <w:rsid w:val="009C55AC"/>
    <w:rsid w:val="009D3CCB"/>
    <w:rsid w:val="009D4DDF"/>
    <w:rsid w:val="009E31DC"/>
    <w:rsid w:val="009F1FB0"/>
    <w:rsid w:val="009F2D65"/>
    <w:rsid w:val="00A03438"/>
    <w:rsid w:val="00A13549"/>
    <w:rsid w:val="00A13B03"/>
    <w:rsid w:val="00A26699"/>
    <w:rsid w:val="00A26DDA"/>
    <w:rsid w:val="00A35EC7"/>
    <w:rsid w:val="00A43E66"/>
    <w:rsid w:val="00A4462B"/>
    <w:rsid w:val="00A47739"/>
    <w:rsid w:val="00A478AC"/>
    <w:rsid w:val="00A47E61"/>
    <w:rsid w:val="00A50516"/>
    <w:rsid w:val="00A54D61"/>
    <w:rsid w:val="00A57644"/>
    <w:rsid w:val="00A71AD1"/>
    <w:rsid w:val="00A72831"/>
    <w:rsid w:val="00A74769"/>
    <w:rsid w:val="00A74810"/>
    <w:rsid w:val="00A74994"/>
    <w:rsid w:val="00A74D29"/>
    <w:rsid w:val="00A85E40"/>
    <w:rsid w:val="00A97FA9"/>
    <w:rsid w:val="00AA126C"/>
    <w:rsid w:val="00AA4308"/>
    <w:rsid w:val="00AA7226"/>
    <w:rsid w:val="00AB4EB2"/>
    <w:rsid w:val="00AC7281"/>
    <w:rsid w:val="00AD4DE2"/>
    <w:rsid w:val="00AE06E5"/>
    <w:rsid w:val="00AE56FB"/>
    <w:rsid w:val="00AE60EC"/>
    <w:rsid w:val="00AE7586"/>
    <w:rsid w:val="00B006D8"/>
    <w:rsid w:val="00B02606"/>
    <w:rsid w:val="00B04F2A"/>
    <w:rsid w:val="00B10EB1"/>
    <w:rsid w:val="00B17BA6"/>
    <w:rsid w:val="00B238FE"/>
    <w:rsid w:val="00B23CE6"/>
    <w:rsid w:val="00B25125"/>
    <w:rsid w:val="00B336FA"/>
    <w:rsid w:val="00B45AC2"/>
    <w:rsid w:val="00B502C6"/>
    <w:rsid w:val="00B53254"/>
    <w:rsid w:val="00B7364C"/>
    <w:rsid w:val="00B969E2"/>
    <w:rsid w:val="00BA2DB9"/>
    <w:rsid w:val="00BA69F7"/>
    <w:rsid w:val="00BB03A8"/>
    <w:rsid w:val="00BC3728"/>
    <w:rsid w:val="00BC6B6E"/>
    <w:rsid w:val="00BE7148"/>
    <w:rsid w:val="00BF237A"/>
    <w:rsid w:val="00BF67DD"/>
    <w:rsid w:val="00C027B8"/>
    <w:rsid w:val="00C0326C"/>
    <w:rsid w:val="00C2060B"/>
    <w:rsid w:val="00C22707"/>
    <w:rsid w:val="00C2558F"/>
    <w:rsid w:val="00C305E0"/>
    <w:rsid w:val="00C31013"/>
    <w:rsid w:val="00C41F80"/>
    <w:rsid w:val="00C457BA"/>
    <w:rsid w:val="00C47912"/>
    <w:rsid w:val="00C57001"/>
    <w:rsid w:val="00C74486"/>
    <w:rsid w:val="00C84AAF"/>
    <w:rsid w:val="00C8685A"/>
    <w:rsid w:val="00C943C3"/>
    <w:rsid w:val="00CA5D88"/>
    <w:rsid w:val="00CA6676"/>
    <w:rsid w:val="00CB39BE"/>
    <w:rsid w:val="00CB7F98"/>
    <w:rsid w:val="00CC406B"/>
    <w:rsid w:val="00CD2B9E"/>
    <w:rsid w:val="00CD6409"/>
    <w:rsid w:val="00CE1CB4"/>
    <w:rsid w:val="00CF00C3"/>
    <w:rsid w:val="00CF4E69"/>
    <w:rsid w:val="00CF5B7C"/>
    <w:rsid w:val="00D13F4B"/>
    <w:rsid w:val="00D22A8A"/>
    <w:rsid w:val="00D25C6B"/>
    <w:rsid w:val="00D26209"/>
    <w:rsid w:val="00D32CDA"/>
    <w:rsid w:val="00D33736"/>
    <w:rsid w:val="00D5577F"/>
    <w:rsid w:val="00D62ED5"/>
    <w:rsid w:val="00D71C54"/>
    <w:rsid w:val="00D771AB"/>
    <w:rsid w:val="00D86E50"/>
    <w:rsid w:val="00D902BA"/>
    <w:rsid w:val="00D90D3C"/>
    <w:rsid w:val="00D956FF"/>
    <w:rsid w:val="00D959C6"/>
    <w:rsid w:val="00D963B1"/>
    <w:rsid w:val="00DA31B6"/>
    <w:rsid w:val="00DB2181"/>
    <w:rsid w:val="00DC6A0D"/>
    <w:rsid w:val="00DD41A9"/>
    <w:rsid w:val="00DD6B26"/>
    <w:rsid w:val="00DE0014"/>
    <w:rsid w:val="00DF1B22"/>
    <w:rsid w:val="00DF27B4"/>
    <w:rsid w:val="00DF473A"/>
    <w:rsid w:val="00DF7FE0"/>
    <w:rsid w:val="00E044CA"/>
    <w:rsid w:val="00E15685"/>
    <w:rsid w:val="00E200DD"/>
    <w:rsid w:val="00E25E39"/>
    <w:rsid w:val="00E30BF0"/>
    <w:rsid w:val="00E34740"/>
    <w:rsid w:val="00E35450"/>
    <w:rsid w:val="00E43B89"/>
    <w:rsid w:val="00E503B4"/>
    <w:rsid w:val="00E519C4"/>
    <w:rsid w:val="00E54B93"/>
    <w:rsid w:val="00E56B49"/>
    <w:rsid w:val="00E708BB"/>
    <w:rsid w:val="00E74BDA"/>
    <w:rsid w:val="00E77B22"/>
    <w:rsid w:val="00E77E9B"/>
    <w:rsid w:val="00E938F9"/>
    <w:rsid w:val="00E96673"/>
    <w:rsid w:val="00EA66F0"/>
    <w:rsid w:val="00EB196A"/>
    <w:rsid w:val="00EB35E9"/>
    <w:rsid w:val="00EC03D1"/>
    <w:rsid w:val="00EC7B07"/>
    <w:rsid w:val="00ED09B8"/>
    <w:rsid w:val="00ED3255"/>
    <w:rsid w:val="00EE3834"/>
    <w:rsid w:val="00EE72BA"/>
    <w:rsid w:val="00EF43EB"/>
    <w:rsid w:val="00EF5F88"/>
    <w:rsid w:val="00F0105E"/>
    <w:rsid w:val="00F14637"/>
    <w:rsid w:val="00F25C61"/>
    <w:rsid w:val="00F25C81"/>
    <w:rsid w:val="00F30908"/>
    <w:rsid w:val="00F34B78"/>
    <w:rsid w:val="00F35517"/>
    <w:rsid w:val="00F41868"/>
    <w:rsid w:val="00F61828"/>
    <w:rsid w:val="00F74B3B"/>
    <w:rsid w:val="00F845B7"/>
    <w:rsid w:val="00F85669"/>
    <w:rsid w:val="00F86A48"/>
    <w:rsid w:val="00F86BA1"/>
    <w:rsid w:val="00F90D21"/>
    <w:rsid w:val="00F91626"/>
    <w:rsid w:val="00F948BA"/>
    <w:rsid w:val="00F95FB8"/>
    <w:rsid w:val="00FA1E77"/>
    <w:rsid w:val="00FA4143"/>
    <w:rsid w:val="00FA6C1E"/>
    <w:rsid w:val="00FB1052"/>
    <w:rsid w:val="00FB7973"/>
    <w:rsid w:val="00FB7DE5"/>
    <w:rsid w:val="00FC143A"/>
    <w:rsid w:val="00FC3EBE"/>
    <w:rsid w:val="00FC441E"/>
    <w:rsid w:val="00FD0011"/>
    <w:rsid w:val="00FD15EA"/>
    <w:rsid w:val="00FE2048"/>
    <w:rsid w:val="00FF0D17"/>
    <w:rsid w:val="00FF28A7"/>
    <w:rsid w:val="00FF4D22"/>
    <w:rsid w:val="08BC55B3"/>
    <w:rsid w:val="1009E6BD"/>
    <w:rsid w:val="1DDE0DE9"/>
    <w:rsid w:val="20D46FE7"/>
    <w:rsid w:val="42DEE464"/>
    <w:rsid w:val="43E5C4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7B39FC"/>
  <w15:docId w15:val="{93A9540D-E21E-46F7-B7E9-32DE9FC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484BC8"/>
    <w:pPr>
      <w:spacing w:before="360" w:after="120" w:line="240" w:lineRule="auto"/>
      <w:contextualSpacing/>
      <w:outlineLvl w:val="0"/>
    </w:pPr>
    <w:rPr>
      <w:rFonts w:ascii="Georgia" w:eastAsiaTheme="majorEastAsia" w:hAnsi="Georgia" w:cstheme="majorBidi"/>
      <w:bCs/>
      <w:color w:val="A6192E"/>
      <w:sz w:val="36"/>
      <w:szCs w:val="28"/>
    </w:rPr>
  </w:style>
  <w:style w:type="paragraph" w:styleId="Heading2">
    <w:name w:val="heading 2"/>
    <w:basedOn w:val="Normal"/>
    <w:next w:val="Normal"/>
    <w:link w:val="Heading2Char"/>
    <w:uiPriority w:val="2"/>
    <w:unhideWhenUsed/>
    <w:qFormat/>
    <w:rsid w:val="00484BC8"/>
    <w:pPr>
      <w:spacing w:before="240" w:after="120" w:line="240" w:lineRule="auto"/>
      <w:outlineLvl w:val="1"/>
    </w:pPr>
    <w:rPr>
      <w:rFonts w:ascii="Georgia" w:eastAsiaTheme="majorEastAsia" w:hAnsi="Georgia" w:cstheme="majorBidi"/>
      <w:bCs/>
      <w:color w:val="A6192E"/>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84BC8"/>
    <w:rPr>
      <w:rFonts w:ascii="Georgia" w:eastAsiaTheme="majorEastAsia" w:hAnsi="Georgia" w:cstheme="majorBidi"/>
      <w:bCs/>
      <w:color w:val="A6192E"/>
      <w:spacing w:val="4"/>
      <w:sz w:val="36"/>
      <w:szCs w:val="28"/>
      <w:lang w:eastAsia="en-AU"/>
    </w:rPr>
  </w:style>
  <w:style w:type="character" w:customStyle="1" w:styleId="Heading2Char">
    <w:name w:val="Heading 2 Char"/>
    <w:basedOn w:val="DefaultParagraphFont"/>
    <w:link w:val="Heading2"/>
    <w:uiPriority w:val="2"/>
    <w:rsid w:val="00484BC8"/>
    <w:rPr>
      <w:rFonts w:ascii="Georgia" w:eastAsiaTheme="majorEastAsia" w:hAnsi="Georgia" w:cstheme="majorBidi"/>
      <w:bCs/>
      <w:color w:val="A6192E"/>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484BC8"/>
    <w:pPr>
      <w:spacing w:before="1440" w:line="240" w:lineRule="auto"/>
      <w:contextualSpacing/>
    </w:pPr>
    <w:rPr>
      <w:rFonts w:ascii="Georgia" w:eastAsiaTheme="majorEastAsia" w:hAnsi="Georgia" w:cstheme="majorBidi"/>
      <w:color w:val="A6192E"/>
      <w:spacing w:val="5"/>
      <w:sz w:val="66"/>
      <w:szCs w:val="52"/>
    </w:rPr>
  </w:style>
  <w:style w:type="character" w:customStyle="1" w:styleId="TitleChar">
    <w:name w:val="Title Char"/>
    <w:basedOn w:val="DefaultParagraphFont"/>
    <w:link w:val="Title"/>
    <w:uiPriority w:val="10"/>
    <w:rsid w:val="00484BC8"/>
    <w:rPr>
      <w:rFonts w:ascii="Georgia" w:eastAsiaTheme="majorEastAsia" w:hAnsi="Georgia" w:cstheme="majorBidi"/>
      <w:color w:val="A6192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654D1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654D1C"/>
    <w:pPr>
      <w:numPr>
        <w:numId w:val="1"/>
      </w:numPr>
      <w:tabs>
        <w:tab w:val="left" w:pos="170"/>
      </w:tabs>
    </w:pPr>
  </w:style>
  <w:style w:type="paragraph" w:customStyle="1" w:styleId="Pullouttext">
    <w:name w:val="Pullout text"/>
    <w:next w:val="Normal"/>
    <w:link w:val="PullouttextChar"/>
    <w:uiPriority w:val="3"/>
    <w:qFormat/>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iCs/>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styleId="BodyText">
    <w:name w:val="Body Text"/>
    <w:basedOn w:val="Normal"/>
    <w:link w:val="BodyTextChar"/>
    <w:uiPriority w:val="99"/>
    <w:rsid w:val="00F0105E"/>
    <w:pPr>
      <w:suppressAutoHyphens/>
      <w:autoSpaceDE w:val="0"/>
      <w:autoSpaceDN w:val="0"/>
      <w:adjustRightInd w:val="0"/>
      <w:spacing w:before="20" w:after="140" w:line="300" w:lineRule="atLeast"/>
      <w:textAlignment w:val="center"/>
    </w:pPr>
    <w:rPr>
      <w:rFonts w:ascii="Calibri" w:hAnsi="Calibri" w:cs="Garamond"/>
      <w:color w:val="000000"/>
      <w:spacing w:val="0"/>
      <w:szCs w:val="22"/>
      <w:lang w:val="en-GB"/>
    </w:rPr>
  </w:style>
  <w:style w:type="character" w:customStyle="1" w:styleId="BodyTextChar">
    <w:name w:val="Body Text Char"/>
    <w:basedOn w:val="DefaultParagraphFont"/>
    <w:link w:val="BodyText"/>
    <w:uiPriority w:val="99"/>
    <w:rsid w:val="00F0105E"/>
    <w:rPr>
      <w:rFonts w:ascii="Calibri" w:eastAsia="Times New Roman" w:hAnsi="Calibri" w:cs="Garamond"/>
      <w:color w:val="000000"/>
      <w:sz w:val="24"/>
      <w:lang w:val="en-GB" w:eastAsia="en-AU"/>
    </w:rPr>
  </w:style>
  <w:style w:type="paragraph" w:customStyle="1" w:styleId="BodyText1">
    <w:name w:val="Body Text1"/>
    <w:basedOn w:val="Normal"/>
    <w:link w:val="bodytextChar0"/>
    <w:rsid w:val="00F0105E"/>
    <w:pPr>
      <w:suppressAutoHyphens/>
      <w:autoSpaceDE w:val="0"/>
      <w:autoSpaceDN w:val="0"/>
      <w:adjustRightInd w:val="0"/>
      <w:spacing w:before="20" w:after="140" w:line="300" w:lineRule="atLeast"/>
      <w:textAlignment w:val="center"/>
    </w:pPr>
    <w:rPr>
      <w:rFonts w:ascii="Calibri" w:hAnsi="Calibri" w:cs="Garamond"/>
      <w:color w:val="000000"/>
      <w:spacing w:val="0"/>
      <w:szCs w:val="22"/>
      <w:lang w:val="en-GB"/>
    </w:rPr>
  </w:style>
  <w:style w:type="character" w:customStyle="1" w:styleId="bodytextChar0">
    <w:name w:val="body text Char"/>
    <w:basedOn w:val="DefaultParagraphFont"/>
    <w:link w:val="BodyText1"/>
    <w:rsid w:val="00F0105E"/>
    <w:rPr>
      <w:rFonts w:ascii="Calibri" w:eastAsia="Times New Roman" w:hAnsi="Calibri" w:cs="Garamond"/>
      <w:color w:val="000000"/>
      <w:sz w:val="24"/>
      <w:lang w:val="en-GB" w:eastAsia="en-AU"/>
    </w:rPr>
  </w:style>
  <w:style w:type="paragraph" w:customStyle="1" w:styleId="TableText">
    <w:name w:val="TableText"/>
    <w:basedOn w:val="Normal"/>
    <w:qFormat/>
    <w:rsid w:val="00C2558F"/>
    <w:pPr>
      <w:tabs>
        <w:tab w:val="left" w:pos="706"/>
        <w:tab w:val="center" w:pos="4513"/>
      </w:tabs>
      <w:spacing w:after="120" w:line="240" w:lineRule="auto"/>
      <w:jc w:val="center"/>
    </w:pPr>
    <w:rPr>
      <w:rFonts w:asciiTheme="minorHAnsi" w:hAnsiTheme="minorHAnsi"/>
      <w:spacing w:val="0"/>
    </w:rPr>
  </w:style>
  <w:style w:type="table" w:customStyle="1" w:styleId="TableGrid1">
    <w:name w:val="Table Grid1"/>
    <w:basedOn w:val="TableNormal"/>
    <w:next w:val="TableGrid"/>
    <w:uiPriority w:val="59"/>
    <w:rsid w:val="00A71AD1"/>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51C"/>
    <w:rPr>
      <w:sz w:val="16"/>
      <w:szCs w:val="16"/>
    </w:rPr>
  </w:style>
  <w:style w:type="paragraph" w:styleId="CommentText">
    <w:name w:val="annotation text"/>
    <w:basedOn w:val="Normal"/>
    <w:link w:val="CommentTextChar"/>
    <w:uiPriority w:val="99"/>
    <w:semiHidden/>
    <w:unhideWhenUsed/>
    <w:rsid w:val="0079051C"/>
    <w:pPr>
      <w:spacing w:line="240" w:lineRule="auto"/>
    </w:pPr>
    <w:rPr>
      <w:sz w:val="20"/>
      <w:szCs w:val="20"/>
    </w:rPr>
  </w:style>
  <w:style w:type="character" w:customStyle="1" w:styleId="CommentTextChar">
    <w:name w:val="Comment Text Char"/>
    <w:basedOn w:val="DefaultParagraphFont"/>
    <w:link w:val="CommentText"/>
    <w:uiPriority w:val="99"/>
    <w:semiHidden/>
    <w:rsid w:val="0079051C"/>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79051C"/>
    <w:rPr>
      <w:b/>
      <w:bCs/>
    </w:rPr>
  </w:style>
  <w:style w:type="character" w:customStyle="1" w:styleId="CommentSubjectChar">
    <w:name w:val="Comment Subject Char"/>
    <w:basedOn w:val="CommentTextChar"/>
    <w:link w:val="CommentSubject"/>
    <w:uiPriority w:val="99"/>
    <w:semiHidden/>
    <w:rsid w:val="0079051C"/>
    <w:rPr>
      <w:rFonts w:ascii="Arial" w:eastAsia="Times New Roman" w:hAnsi="Arial" w:cs="Times New Roman"/>
      <w:b/>
      <w:bCs/>
      <w:spacing w:val="4"/>
      <w:sz w:val="20"/>
      <w:szCs w:val="20"/>
      <w:lang w:eastAsia="en-AU"/>
    </w:rPr>
  </w:style>
  <w:style w:type="character" w:styleId="FollowedHyperlink">
    <w:name w:val="FollowedHyperlink"/>
    <w:basedOn w:val="DefaultParagraphFont"/>
    <w:uiPriority w:val="99"/>
    <w:semiHidden/>
    <w:unhideWhenUsed/>
    <w:rsid w:val="00106562"/>
    <w:rPr>
      <w:color w:val="000000" w:themeColor="followedHyperlink"/>
      <w:u w:val="single"/>
    </w:rPr>
  </w:style>
  <w:style w:type="paragraph" w:styleId="Revision">
    <w:name w:val="Revision"/>
    <w:hidden/>
    <w:uiPriority w:val="99"/>
    <w:semiHidden/>
    <w:rsid w:val="00834E04"/>
    <w:pPr>
      <w:spacing w:after="0" w:line="240" w:lineRule="auto"/>
    </w:pPr>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guides.dss.gov.au/social-security-guide/1/1/c/29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ss.gov.au/master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Mastersapps@ds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stersapps@dss.gov.au" TargetMode="External"/><Relationship Id="rId20" Type="http://schemas.openxmlformats.org/officeDocument/2006/relationships/hyperlink" Target="mailto:Mastersapps@d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legislation.gov.au/Series/F2019L00062"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dss.gov.au/Mas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ss.gov.au/master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3DE99B84CCFB21418C7178DF43E97B4C" ma:contentTypeVersion="3" ma:contentTypeDescription="Create a new document." ma:contentTypeScope="" ma:versionID="7d277b76ca941615953a696de374794c">
  <xsd:schema xmlns:xsd="http://www.w3.org/2001/XMLSchema" xmlns:xs="http://www.w3.org/2001/XMLSchema" xmlns:p="http://schemas.microsoft.com/office/2006/metadata/properties" xmlns:ns2="aa2e951e-2d22-4d8a-8bee-f11ffca93614" xmlns:ns3="d09220e4-099a-4247-b775-58d5adf5362f" targetNamespace="http://schemas.microsoft.com/office/2006/metadata/properties" ma:root="true" ma:fieldsID="fc523184e25d78f4fd36e12c0375449e" ns2:_="" ns3:_="">
    <xsd:import namespace="aa2e951e-2d22-4d8a-8bee-f11ffca93614"/>
    <xsd:import namespace="d09220e4-099a-4247-b775-58d5adf5362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e951e-2d22-4d8a-8bee-f11ffca936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9220e4-099a-4247-b775-58d5adf5362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92CD-D79C-4C82-A8D3-E1EAC199D122}">
  <ds:schemaRefs>
    <ds:schemaRef ds:uri="http://schemas.microsoft.com/sharepoint/v3/contenttype/forms"/>
  </ds:schemaRefs>
</ds:datastoreItem>
</file>

<file path=customXml/itemProps2.xml><?xml version="1.0" encoding="utf-8"?>
<ds:datastoreItem xmlns:ds="http://schemas.openxmlformats.org/officeDocument/2006/customXml" ds:itemID="{B622FF9F-1BE4-4F92-8F67-A65DD6786497}">
  <ds:schemaRefs>
    <ds:schemaRef ds:uri="http://schemas.microsoft.com/sharepoint/events"/>
  </ds:schemaRefs>
</ds:datastoreItem>
</file>

<file path=customXml/itemProps3.xml><?xml version="1.0" encoding="utf-8"?>
<ds:datastoreItem xmlns:ds="http://schemas.openxmlformats.org/officeDocument/2006/customXml" ds:itemID="{193BD3FE-5122-407F-B4DC-11E3B9073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e951e-2d22-4d8a-8bee-f11ffca93614"/>
    <ds:schemaRef ds:uri="d09220e4-099a-4247-b775-58d5adf53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74E7F-F009-4243-BE03-C6503CA1E245}">
  <ds:schemaRefs>
    <ds:schemaRef ds:uri="http://purl.org/dc/terms/"/>
    <ds:schemaRef ds:uri="http://schemas.openxmlformats.org/package/2006/metadata/core-properties"/>
    <ds:schemaRef ds:uri="aa2e951e-2d22-4d8a-8bee-f11ffca93614"/>
    <ds:schemaRef ds:uri="http://purl.org/dc/dcmitype/"/>
    <ds:schemaRef ds:uri="http://schemas.microsoft.com/office/infopath/2007/PartnerControls"/>
    <ds:schemaRef ds:uri="d09220e4-099a-4247-b775-58d5adf5362f"/>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2D581ED-2A45-43E4-ACCC-EE0CEEF4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1628</Words>
  <Characters>9412</Characters>
  <Application>Microsoft Office Word</Application>
  <DocSecurity>0</DocSecurity>
  <Lines>164</Lines>
  <Paragraphs>58</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RICHARDSON, Victoria</dc:creator>
  <cp:keywords>[SEC=OFFICIAL]</cp:keywords>
  <cp:lastModifiedBy>SOEGENG, Jespah</cp:lastModifiedBy>
  <cp:revision>5</cp:revision>
  <cp:lastPrinted>2023-02-01T00:08:00Z</cp:lastPrinted>
  <dcterms:created xsi:type="dcterms:W3CDTF">2023-01-27T05:34:00Z</dcterms:created>
  <dcterms:modified xsi:type="dcterms:W3CDTF">2023-02-01T00:08:00Z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705B29B0BCAA4EBFAB9DF710686D08F0</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_Hash_Version">
    <vt:lpwstr>2018.0</vt:lpwstr>
  </property>
  <property fmtid="{D5CDD505-2E9C-101B-9397-08002B2CF9AE}" pid="18" name="PM_OriginatorDomainName_SHA256">
    <vt:lpwstr>E83A2A66C4061446A7E3732E8D44762184B6B377D962B96C83DC624302585857</vt:lpwstr>
  </property>
  <property fmtid="{D5CDD505-2E9C-101B-9397-08002B2CF9AE}" pid="19" name="PM_MinimumSecurityClassification">
    <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0x0101003DE99B84CCFB21418C7178DF43E97B4C</vt:lpwstr>
  </property>
  <property fmtid="{D5CDD505-2E9C-101B-9397-08002B2CF9AE}" pid="23" name="PM_OriginationTimeStamp">
    <vt:lpwstr>2023-02-01T00:08:48Z</vt:lpwstr>
  </property>
  <property fmtid="{D5CDD505-2E9C-101B-9397-08002B2CF9AE}" pid="24" name="PM_Hash_Salt_Prev">
    <vt:lpwstr>96F3E973122112B33567A91B323900A0</vt:lpwstr>
  </property>
  <property fmtid="{D5CDD505-2E9C-101B-9397-08002B2CF9AE}" pid="25" name="PM_Hash_Salt">
    <vt:lpwstr>FC49811F59929CEF8076FED23B403F4E</vt:lpwstr>
  </property>
  <property fmtid="{D5CDD505-2E9C-101B-9397-08002B2CF9AE}" pid="26" name="PM_Hash_SHA1">
    <vt:lpwstr>7DD2F5FB747DBB5F517BE41B04F9337FC29595A2</vt:lpwstr>
  </property>
  <property fmtid="{D5CDD505-2E9C-101B-9397-08002B2CF9AE}" pid="27" name="PM_Originator_Hash_SHA1">
    <vt:lpwstr>A5C5FADE7B13B16CF2FA945AF98C7A315D00AD40</vt:lpwstr>
  </property>
  <property fmtid="{D5CDD505-2E9C-101B-9397-08002B2CF9AE}" pid="28" name="PM_OriginatorUserAccountName_SHA256">
    <vt:lpwstr>F4446E38A80D0570C7D99EF1B5FF6384D83EDAA03A0BFFFAED2B015420F3D701</vt:lpwstr>
  </property>
</Properties>
</file>