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C9" w:rsidRDefault="00467DC9" w:rsidP="007549DC">
      <w:pPr>
        <w:pStyle w:val="Heading2"/>
        <w:rPr>
          <w:rFonts w:eastAsiaTheme="minorHAnsi"/>
        </w:rPr>
      </w:pPr>
      <w:bookmarkStart w:id="0" w:name="_GoBack"/>
      <w:r>
        <w:rPr>
          <w:rFonts w:eastAsiaTheme="minorHAnsi"/>
        </w:rPr>
        <w:t>F</w:t>
      </w:r>
      <w:r w:rsidR="00E45FEA">
        <w:rPr>
          <w:rFonts w:eastAsiaTheme="minorHAnsi"/>
        </w:rPr>
        <w:t xml:space="preserve">requently </w:t>
      </w:r>
      <w:r>
        <w:rPr>
          <w:rFonts w:eastAsiaTheme="minorHAnsi"/>
        </w:rPr>
        <w:t>A</w:t>
      </w:r>
      <w:r w:rsidR="00E45FEA">
        <w:rPr>
          <w:rFonts w:eastAsiaTheme="minorHAnsi"/>
        </w:rPr>
        <w:t xml:space="preserve">sked </w:t>
      </w:r>
      <w:r>
        <w:rPr>
          <w:rFonts w:eastAsiaTheme="minorHAnsi"/>
        </w:rPr>
        <w:t>Q</w:t>
      </w:r>
      <w:r w:rsidR="00E45FEA">
        <w:rPr>
          <w:rFonts w:eastAsiaTheme="minorHAnsi"/>
        </w:rPr>
        <w:t>uestion</w:t>
      </w:r>
      <w:r>
        <w:rPr>
          <w:rFonts w:eastAsiaTheme="minorHAnsi"/>
        </w:rPr>
        <w:t>s</w:t>
      </w:r>
      <w:r w:rsidR="00E45FEA">
        <w:rPr>
          <w:rFonts w:eastAsiaTheme="minorHAnsi"/>
        </w:rPr>
        <w:t xml:space="preserve"> the Strong and Resilient Communities grants program</w:t>
      </w:r>
    </w:p>
    <w:bookmarkEnd w:id="0"/>
    <w:p w:rsidR="007549DC" w:rsidRDefault="007549DC" w:rsidP="009E6CA3">
      <w:pPr>
        <w:pStyle w:val="NormalWeb"/>
        <w:spacing w:after="0" w:line="276" w:lineRule="auto"/>
        <w:rPr>
          <w:rFonts w:asciiTheme="minorHAnsi" w:eastAsiaTheme="minorHAnsi" w:hAnsiTheme="minorHAnsi" w:cs="Arial"/>
          <w:b/>
          <w:color w:val="auto"/>
          <w:sz w:val="22"/>
          <w:szCs w:val="22"/>
          <w:lang w:eastAsia="en-US"/>
        </w:rPr>
      </w:pPr>
    </w:p>
    <w:p w:rsidR="002D7982" w:rsidRDefault="00BE5DE3" w:rsidP="009E6CA3">
      <w:pPr>
        <w:pStyle w:val="NormalWeb"/>
        <w:spacing w:after="0" w:line="276" w:lineRule="auto"/>
        <w:rPr>
          <w:rFonts w:asciiTheme="minorHAnsi" w:hAnsiTheme="minorHAnsi" w:cs="Arial"/>
          <w:b/>
          <w:color w:val="auto"/>
          <w:sz w:val="22"/>
          <w:szCs w:val="22"/>
          <w:lang w:val="en-US"/>
        </w:rPr>
      </w:pPr>
      <w:proofErr w:type="gramStart"/>
      <w:r w:rsidRPr="00E45FEA">
        <w:rPr>
          <w:rFonts w:asciiTheme="minorHAnsi" w:eastAsiaTheme="minorHAnsi" w:hAnsiTheme="minorHAnsi" w:cs="Arial"/>
          <w:b/>
          <w:color w:val="auto"/>
          <w:sz w:val="22"/>
          <w:szCs w:val="22"/>
          <w:lang w:eastAsia="en-US"/>
        </w:rPr>
        <w:t xml:space="preserve">Q. </w:t>
      </w:r>
      <w:r w:rsidR="000B7621" w:rsidRPr="00E45FEA">
        <w:rPr>
          <w:rFonts w:asciiTheme="minorHAnsi" w:eastAsiaTheme="minorHAnsi" w:hAnsiTheme="minorHAnsi" w:cs="Arial"/>
          <w:b/>
          <w:color w:val="auto"/>
          <w:sz w:val="22"/>
          <w:szCs w:val="22"/>
          <w:lang w:eastAsia="en-US"/>
        </w:rPr>
        <w:t>Why is the</w:t>
      </w:r>
      <w:r w:rsidRPr="00E45FEA">
        <w:rPr>
          <w:rFonts w:asciiTheme="minorHAnsi" w:eastAsiaTheme="minorHAnsi" w:hAnsiTheme="minorHAnsi" w:cs="Arial"/>
          <w:b/>
          <w:color w:val="auto"/>
          <w:sz w:val="22"/>
          <w:szCs w:val="22"/>
          <w:lang w:eastAsia="en-US"/>
        </w:rPr>
        <w:t xml:space="preserve"> Strengthening Communities</w:t>
      </w:r>
      <w:proofErr w:type="gramEnd"/>
      <w:r w:rsidRPr="00E45FEA">
        <w:rPr>
          <w:rFonts w:asciiTheme="minorHAnsi" w:eastAsiaTheme="minorHAnsi" w:hAnsiTheme="minorHAnsi" w:cs="Arial"/>
          <w:b/>
          <w:color w:val="auto"/>
          <w:sz w:val="22"/>
          <w:szCs w:val="22"/>
          <w:lang w:eastAsia="en-US"/>
        </w:rPr>
        <w:t xml:space="preserve"> grants </w:t>
      </w:r>
      <w:r w:rsidR="006111CD" w:rsidRPr="00E45FEA">
        <w:rPr>
          <w:rFonts w:asciiTheme="minorHAnsi" w:eastAsiaTheme="minorHAnsi" w:hAnsiTheme="minorHAnsi" w:cs="Arial"/>
          <w:b/>
          <w:color w:val="auto"/>
          <w:sz w:val="22"/>
          <w:szCs w:val="22"/>
          <w:lang w:eastAsia="en-US"/>
        </w:rPr>
        <w:t>program</w:t>
      </w:r>
      <w:r w:rsidR="000B7621" w:rsidRPr="00E45FEA">
        <w:rPr>
          <w:rFonts w:asciiTheme="minorHAnsi" w:eastAsiaTheme="minorHAnsi" w:hAnsiTheme="minorHAnsi" w:cs="Arial"/>
          <w:b/>
          <w:color w:val="auto"/>
          <w:sz w:val="22"/>
          <w:szCs w:val="22"/>
          <w:lang w:eastAsia="en-US"/>
        </w:rPr>
        <w:t xml:space="preserve"> changing</w:t>
      </w:r>
      <w:r w:rsidRPr="00E45FEA">
        <w:rPr>
          <w:rFonts w:asciiTheme="minorHAnsi" w:eastAsiaTheme="minorHAnsi" w:hAnsiTheme="minorHAnsi" w:cs="Arial"/>
          <w:b/>
          <w:color w:val="auto"/>
          <w:sz w:val="22"/>
          <w:szCs w:val="22"/>
          <w:lang w:eastAsia="en-US"/>
        </w:rPr>
        <w:t>?</w:t>
      </w:r>
      <w:r w:rsidRPr="00E45FEA">
        <w:rPr>
          <w:rFonts w:asciiTheme="minorHAnsi" w:eastAsiaTheme="minorHAnsi" w:hAnsiTheme="minorHAnsi" w:cs="Arial"/>
          <w:b/>
          <w:color w:val="auto"/>
          <w:sz w:val="22"/>
          <w:szCs w:val="22"/>
          <w:lang w:eastAsia="en-US"/>
        </w:rPr>
        <w:br/>
      </w:r>
      <w:r w:rsidRPr="00E45FEA">
        <w:rPr>
          <w:rFonts w:asciiTheme="minorHAnsi" w:hAnsiTheme="minorHAnsi" w:cs="Arial"/>
          <w:b/>
          <w:color w:val="auto"/>
          <w:sz w:val="22"/>
          <w:szCs w:val="22"/>
          <w:lang w:val="en-US"/>
        </w:rPr>
        <w:t>A:</w:t>
      </w:r>
      <w:r w:rsidRPr="00E45FEA">
        <w:rPr>
          <w:rFonts w:asciiTheme="minorHAnsi" w:hAnsiTheme="minorHAnsi" w:cs="Arial"/>
          <w:color w:val="auto"/>
          <w:sz w:val="22"/>
          <w:szCs w:val="22"/>
          <w:lang w:val="en-US"/>
        </w:rPr>
        <w:t xml:space="preserve"> </w:t>
      </w:r>
      <w:r w:rsidR="007C0499" w:rsidRPr="00E45FEA">
        <w:rPr>
          <w:rFonts w:asciiTheme="minorHAnsi" w:hAnsiTheme="minorHAnsi" w:cs="Arial"/>
          <w:color w:val="auto"/>
          <w:sz w:val="22"/>
          <w:szCs w:val="22"/>
          <w:lang w:val="en-US"/>
        </w:rPr>
        <w:t xml:space="preserve">The </w:t>
      </w:r>
      <w:hyperlink r:id="rId8" w:history="1">
        <w:r w:rsidR="007C0499" w:rsidRPr="00E45FEA">
          <w:rPr>
            <w:rStyle w:val="Hyperlink"/>
            <w:rFonts w:asciiTheme="minorHAnsi" w:hAnsiTheme="minorHAnsi" w:cs="Arial"/>
            <w:sz w:val="22"/>
            <w:szCs w:val="22"/>
            <w:lang w:val="en-US"/>
          </w:rPr>
          <w:t>Strengthening Communities Activity</w:t>
        </w:r>
      </w:hyperlink>
      <w:r w:rsidR="007C0499" w:rsidRPr="00E45FEA">
        <w:rPr>
          <w:rFonts w:asciiTheme="minorHAnsi" w:hAnsiTheme="minorHAnsi" w:cs="Arial"/>
          <w:color w:val="auto"/>
          <w:sz w:val="22"/>
          <w:szCs w:val="22"/>
          <w:lang w:val="en-US"/>
        </w:rPr>
        <w:t xml:space="preserve"> is being redesigned </w:t>
      </w:r>
      <w:r w:rsidR="006111CD" w:rsidRPr="00E45FEA">
        <w:rPr>
          <w:rFonts w:asciiTheme="minorHAnsi" w:hAnsiTheme="minorHAnsi" w:cs="Arial"/>
          <w:color w:val="auto"/>
          <w:sz w:val="22"/>
          <w:szCs w:val="22"/>
          <w:lang w:val="en-US"/>
        </w:rPr>
        <w:t xml:space="preserve">into the Strong and Resilient Community (SARC) grants </w:t>
      </w:r>
      <w:r w:rsidR="007C0499" w:rsidRPr="00E45FEA">
        <w:rPr>
          <w:rFonts w:asciiTheme="minorHAnsi" w:hAnsiTheme="minorHAnsi" w:cs="Arial"/>
          <w:color w:val="auto"/>
          <w:sz w:val="22"/>
          <w:szCs w:val="22"/>
          <w:lang w:val="en-US"/>
        </w:rPr>
        <w:t>to better align and target funding</w:t>
      </w:r>
      <w:r w:rsidR="008F140C" w:rsidRPr="00E45FEA">
        <w:rPr>
          <w:rFonts w:asciiTheme="minorHAnsi" w:hAnsiTheme="minorHAnsi" w:cs="Arial"/>
          <w:color w:val="auto"/>
          <w:sz w:val="22"/>
          <w:szCs w:val="22"/>
          <w:lang w:val="en-US"/>
        </w:rPr>
        <w:t xml:space="preserve"> to </w:t>
      </w:r>
      <w:r w:rsidR="000B7621" w:rsidRPr="00E45FEA">
        <w:rPr>
          <w:rFonts w:asciiTheme="minorHAnsi" w:hAnsiTheme="minorHAnsi" w:cs="Arial"/>
          <w:color w:val="auto"/>
          <w:sz w:val="22"/>
          <w:szCs w:val="22"/>
          <w:lang w:val="en-US"/>
        </w:rPr>
        <w:t>Australian</w:t>
      </w:r>
      <w:r w:rsidR="007C0499" w:rsidRPr="00E45FEA">
        <w:rPr>
          <w:rFonts w:asciiTheme="minorHAnsi" w:hAnsiTheme="minorHAnsi" w:cs="Arial"/>
          <w:color w:val="auto"/>
          <w:sz w:val="22"/>
          <w:szCs w:val="22"/>
          <w:lang w:val="en-US"/>
        </w:rPr>
        <w:t xml:space="preserve"> Government</w:t>
      </w:r>
      <w:r w:rsidR="008F140C" w:rsidRPr="00E45FEA">
        <w:rPr>
          <w:rFonts w:asciiTheme="minorHAnsi" w:hAnsiTheme="minorHAnsi" w:cs="Arial"/>
          <w:color w:val="auto"/>
          <w:sz w:val="22"/>
          <w:szCs w:val="22"/>
          <w:lang w:val="en-US"/>
        </w:rPr>
        <w:t xml:space="preserve"> </w:t>
      </w:r>
      <w:r w:rsidR="007C0499" w:rsidRPr="00E45FEA">
        <w:rPr>
          <w:rFonts w:asciiTheme="minorHAnsi" w:hAnsiTheme="minorHAnsi" w:cs="Arial"/>
          <w:color w:val="auto"/>
          <w:sz w:val="22"/>
          <w:szCs w:val="22"/>
          <w:lang w:val="en-US"/>
        </w:rPr>
        <w:t>priorities</w:t>
      </w:r>
      <w:r w:rsidR="000B7621" w:rsidRPr="00E45FEA">
        <w:rPr>
          <w:rFonts w:asciiTheme="minorHAnsi" w:hAnsiTheme="minorHAnsi" w:cs="Arial"/>
          <w:color w:val="auto"/>
          <w:sz w:val="22"/>
          <w:szCs w:val="22"/>
          <w:lang w:val="en-US"/>
        </w:rPr>
        <w:t xml:space="preserve"> such as</w:t>
      </w:r>
      <w:r w:rsidR="008F140C" w:rsidRPr="00E45FEA">
        <w:rPr>
          <w:rFonts w:asciiTheme="minorHAnsi" w:hAnsiTheme="minorHAnsi" w:cs="Arial"/>
          <w:color w:val="auto"/>
          <w:sz w:val="22"/>
          <w:szCs w:val="22"/>
          <w:lang w:val="en-US"/>
        </w:rPr>
        <w:t xml:space="preserve"> building</w:t>
      </w:r>
      <w:r w:rsidR="000B7621" w:rsidRPr="00E45FEA">
        <w:rPr>
          <w:rFonts w:asciiTheme="minorHAnsi" w:hAnsiTheme="minorHAnsi" w:cs="Arial"/>
          <w:color w:val="auto"/>
          <w:sz w:val="22"/>
          <w:szCs w:val="22"/>
          <w:lang w:val="en-US"/>
        </w:rPr>
        <w:t xml:space="preserve"> social cohesion</w:t>
      </w:r>
      <w:r w:rsidR="007C0499" w:rsidRPr="00E45FEA">
        <w:rPr>
          <w:rFonts w:asciiTheme="minorHAnsi" w:hAnsiTheme="minorHAnsi" w:cs="Arial"/>
          <w:color w:val="auto"/>
          <w:sz w:val="22"/>
          <w:szCs w:val="22"/>
          <w:lang w:val="en-US"/>
        </w:rPr>
        <w:t xml:space="preserve"> and</w:t>
      </w:r>
      <w:r w:rsidR="008F140C" w:rsidRPr="00E45FEA">
        <w:rPr>
          <w:rFonts w:asciiTheme="minorHAnsi" w:hAnsiTheme="minorHAnsi" w:cs="Arial"/>
          <w:color w:val="auto"/>
          <w:sz w:val="22"/>
          <w:szCs w:val="22"/>
          <w:lang w:val="en-US"/>
        </w:rPr>
        <w:t xml:space="preserve"> addressing</w:t>
      </w:r>
      <w:r w:rsidR="007C0499" w:rsidRPr="00E45FEA">
        <w:rPr>
          <w:rFonts w:asciiTheme="minorHAnsi" w:hAnsiTheme="minorHAnsi" w:cs="Arial"/>
          <w:color w:val="auto"/>
          <w:sz w:val="22"/>
          <w:szCs w:val="22"/>
          <w:lang w:val="en-US"/>
        </w:rPr>
        <w:t xml:space="preserve"> emerging community need</w:t>
      </w:r>
      <w:r w:rsidR="000B7621" w:rsidRPr="00E45FEA">
        <w:rPr>
          <w:rFonts w:asciiTheme="minorHAnsi" w:hAnsiTheme="minorHAnsi" w:cs="Arial"/>
          <w:color w:val="auto"/>
          <w:sz w:val="22"/>
          <w:szCs w:val="22"/>
          <w:lang w:val="en-US"/>
        </w:rPr>
        <w:t xml:space="preserve">. </w:t>
      </w:r>
      <w:r w:rsidR="005E3ACE" w:rsidRPr="00E45FEA">
        <w:rPr>
          <w:rFonts w:asciiTheme="minorHAnsi" w:hAnsiTheme="minorHAnsi" w:cs="Arial"/>
          <w:b/>
          <w:color w:val="auto"/>
          <w:sz w:val="22"/>
          <w:szCs w:val="22"/>
          <w:lang w:val="en-US"/>
        </w:rPr>
        <w:br/>
      </w:r>
    </w:p>
    <w:p w:rsidR="00BE5DE3" w:rsidRPr="00E45FEA" w:rsidRDefault="00BE5DE3" w:rsidP="009E6CA3">
      <w:pPr>
        <w:pStyle w:val="NormalWeb"/>
        <w:spacing w:after="0" w:line="276" w:lineRule="auto"/>
        <w:rPr>
          <w:rFonts w:asciiTheme="minorHAnsi" w:hAnsiTheme="minorHAnsi" w:cs="Arial"/>
          <w:b/>
          <w:color w:val="auto"/>
          <w:sz w:val="22"/>
          <w:szCs w:val="22"/>
          <w:lang w:val="en-US"/>
        </w:rPr>
      </w:pPr>
      <w:r w:rsidRPr="00E45FEA">
        <w:rPr>
          <w:rFonts w:asciiTheme="minorHAnsi" w:hAnsiTheme="minorHAnsi" w:cs="Arial"/>
          <w:b/>
          <w:color w:val="auto"/>
          <w:sz w:val="22"/>
          <w:szCs w:val="22"/>
          <w:lang w:val="en-US"/>
        </w:rPr>
        <w:t xml:space="preserve">Q. Which Strengthening Communities grant </w:t>
      </w:r>
      <w:r w:rsidR="006111CD" w:rsidRPr="00E45FEA">
        <w:rPr>
          <w:rFonts w:asciiTheme="minorHAnsi" w:hAnsiTheme="minorHAnsi" w:cs="Arial"/>
          <w:b/>
          <w:color w:val="auto"/>
          <w:sz w:val="22"/>
          <w:szCs w:val="22"/>
          <w:lang w:val="en-US"/>
        </w:rPr>
        <w:t>program</w:t>
      </w:r>
      <w:r w:rsidRPr="00E45FEA">
        <w:rPr>
          <w:rFonts w:asciiTheme="minorHAnsi" w:hAnsiTheme="minorHAnsi" w:cs="Arial"/>
          <w:b/>
          <w:color w:val="auto"/>
          <w:sz w:val="22"/>
          <w:szCs w:val="22"/>
          <w:lang w:val="en-US"/>
        </w:rPr>
        <w:t>s form part of the redesign?</w:t>
      </w:r>
    </w:p>
    <w:p w:rsidR="00BE5DE3" w:rsidRPr="00E45FEA" w:rsidRDefault="00BE5DE3" w:rsidP="002172DC">
      <w:pPr>
        <w:spacing w:after="0"/>
      </w:pPr>
      <w:r w:rsidRPr="00E45FEA">
        <w:rPr>
          <w:b/>
        </w:rPr>
        <w:t>A:</w:t>
      </w:r>
      <w:r w:rsidRPr="00E45FEA">
        <w:t xml:space="preserve"> The following grant </w:t>
      </w:r>
      <w:r w:rsidR="006111CD" w:rsidRPr="00E45FEA">
        <w:t>program</w:t>
      </w:r>
      <w:r w:rsidRPr="00E45FEA">
        <w:t xml:space="preserve">s will form part of the redesign: </w:t>
      </w:r>
    </w:p>
    <w:p w:rsidR="002172DC" w:rsidRPr="00E45FEA" w:rsidRDefault="00B553B0" w:rsidP="002172DC">
      <w:pPr>
        <w:pStyle w:val="ListParagraph"/>
        <w:numPr>
          <w:ilvl w:val="0"/>
          <w:numId w:val="3"/>
        </w:numPr>
        <w:spacing w:before="120" w:after="0" w:line="240" w:lineRule="auto"/>
        <w:ind w:left="714" w:hanging="357"/>
        <w:rPr>
          <w:rStyle w:val="BookTitle"/>
          <w:rFonts w:cs="Arial"/>
          <w:i w:val="0"/>
          <w:iCs w:val="0"/>
          <w:smallCaps w:val="0"/>
          <w:spacing w:val="0"/>
        </w:rPr>
      </w:pPr>
      <w:hyperlink r:id="rId9" w:history="1">
        <w:r w:rsidR="002172DC" w:rsidRPr="00E45FEA">
          <w:rPr>
            <w:rStyle w:val="Hyperlink"/>
            <w:rFonts w:cs="Arial"/>
          </w:rPr>
          <w:t>Community Capacity Building</w:t>
        </w:r>
      </w:hyperlink>
    </w:p>
    <w:p w:rsidR="002172DC" w:rsidRPr="00E45FEA" w:rsidRDefault="00B553B0" w:rsidP="002172DC">
      <w:pPr>
        <w:pStyle w:val="ListParagraph"/>
        <w:numPr>
          <w:ilvl w:val="0"/>
          <w:numId w:val="3"/>
        </w:numPr>
        <w:spacing w:before="120" w:after="0" w:line="240" w:lineRule="auto"/>
        <w:rPr>
          <w:rStyle w:val="BookTitle"/>
          <w:rFonts w:cs="Arial"/>
          <w:i w:val="0"/>
          <w:iCs w:val="0"/>
          <w:smallCaps w:val="0"/>
          <w:spacing w:val="0"/>
        </w:rPr>
      </w:pPr>
      <w:hyperlink r:id="rId10" w:history="1">
        <w:r w:rsidR="002172DC" w:rsidRPr="00E45FEA">
          <w:rPr>
            <w:rStyle w:val="Hyperlink"/>
            <w:rFonts w:cs="Arial"/>
          </w:rPr>
          <w:t>Volunteer Management</w:t>
        </w:r>
      </w:hyperlink>
    </w:p>
    <w:p w:rsidR="002172DC" w:rsidRPr="00E45FEA" w:rsidRDefault="00B553B0" w:rsidP="002172DC">
      <w:pPr>
        <w:pStyle w:val="ListParagraph"/>
        <w:numPr>
          <w:ilvl w:val="0"/>
          <w:numId w:val="3"/>
        </w:numPr>
        <w:spacing w:before="120" w:after="0" w:line="240" w:lineRule="auto"/>
        <w:rPr>
          <w:rStyle w:val="BookTitle"/>
          <w:rFonts w:cs="Arial"/>
          <w:i w:val="0"/>
          <w:iCs w:val="0"/>
          <w:smallCaps w:val="0"/>
          <w:spacing w:val="0"/>
        </w:rPr>
      </w:pPr>
      <w:hyperlink r:id="rId11" w:history="1">
        <w:r w:rsidR="002172DC" w:rsidRPr="00E45FEA">
          <w:rPr>
            <w:rStyle w:val="Hyperlink"/>
            <w:rFonts w:cs="Arial"/>
          </w:rPr>
          <w:t>Diversity and Social Cohesion</w:t>
        </w:r>
      </w:hyperlink>
    </w:p>
    <w:p w:rsidR="002172DC" w:rsidRPr="00E45FEA" w:rsidRDefault="00B553B0" w:rsidP="002172DC">
      <w:pPr>
        <w:pStyle w:val="ListParagraph"/>
        <w:numPr>
          <w:ilvl w:val="0"/>
          <w:numId w:val="3"/>
        </w:numPr>
        <w:spacing w:before="120" w:after="0" w:line="240" w:lineRule="auto"/>
        <w:rPr>
          <w:rStyle w:val="BookTitle"/>
          <w:rFonts w:cs="Arial"/>
          <w:i w:val="0"/>
          <w:iCs w:val="0"/>
          <w:smallCaps w:val="0"/>
          <w:spacing w:val="0"/>
        </w:rPr>
      </w:pPr>
      <w:hyperlink r:id="rId12" w:history="1">
        <w:r w:rsidR="002172DC" w:rsidRPr="00E45FEA">
          <w:rPr>
            <w:rStyle w:val="Hyperlink"/>
            <w:rFonts w:cs="Arial"/>
          </w:rPr>
          <w:t>Multicultural Arts and Festivals</w:t>
        </w:r>
      </w:hyperlink>
      <w:r w:rsidR="008532E7" w:rsidRPr="00E45FEA">
        <w:rPr>
          <w:rStyle w:val="BookTitle"/>
          <w:rFonts w:cs="Arial"/>
          <w:i w:val="0"/>
          <w:iCs w:val="0"/>
          <w:smallCaps w:val="0"/>
          <w:spacing w:val="0"/>
        </w:rPr>
        <w:t>.</w:t>
      </w:r>
    </w:p>
    <w:p w:rsidR="005E3ACE" w:rsidRDefault="005E3ACE" w:rsidP="002172DC">
      <w:pPr>
        <w:spacing w:after="0"/>
        <w:rPr>
          <w:rFonts w:cs="Arial"/>
          <w:b/>
          <w:lang w:val="en-US"/>
        </w:rPr>
      </w:pPr>
    </w:p>
    <w:p w:rsidR="008435C0" w:rsidRPr="008435C0" w:rsidRDefault="008435C0" w:rsidP="008435C0">
      <w:pPr>
        <w:spacing w:after="0"/>
        <w:rPr>
          <w:rFonts w:cs="Arial"/>
          <w:b/>
          <w:lang w:val="en-US"/>
        </w:rPr>
      </w:pPr>
      <w:r w:rsidRPr="008435C0">
        <w:rPr>
          <w:rFonts w:cs="Arial"/>
          <w:b/>
          <w:lang w:val="en-US"/>
        </w:rPr>
        <w:t xml:space="preserve">Q: Were community organisations consulted on grants redesign? </w:t>
      </w:r>
    </w:p>
    <w:p w:rsidR="008435C0" w:rsidRPr="008435C0" w:rsidRDefault="008435C0" w:rsidP="008435C0">
      <w:pPr>
        <w:spacing w:after="0"/>
        <w:rPr>
          <w:rFonts w:cs="Arial"/>
          <w:b/>
          <w:lang w:val="en-US"/>
        </w:rPr>
      </w:pPr>
      <w:r w:rsidRPr="000B6595">
        <w:rPr>
          <w:rFonts w:cs="Arial"/>
          <w:b/>
          <w:lang w:val="en-US"/>
        </w:rPr>
        <w:t>A:</w:t>
      </w:r>
      <w:r w:rsidRPr="008435C0">
        <w:rPr>
          <w:rFonts w:cs="Arial"/>
          <w:lang w:val="en-US"/>
        </w:rPr>
        <w:t xml:space="preserve"> The Department of Social Services contacted all currently funded organisations to inform them of the changes and in February and March this year met with 74 organisations most affected by these changes</w:t>
      </w:r>
      <w:r w:rsidRPr="008435C0">
        <w:rPr>
          <w:rFonts w:cs="Arial"/>
          <w:b/>
          <w:lang w:val="en-US"/>
        </w:rPr>
        <w:t xml:space="preserve">. </w:t>
      </w:r>
    </w:p>
    <w:p w:rsidR="008435C0" w:rsidRPr="008435C0" w:rsidRDefault="008435C0" w:rsidP="008435C0">
      <w:pPr>
        <w:spacing w:after="0"/>
        <w:rPr>
          <w:rFonts w:cs="Arial"/>
          <w:b/>
          <w:lang w:val="en-US"/>
        </w:rPr>
      </w:pPr>
    </w:p>
    <w:p w:rsidR="008435C0" w:rsidRPr="008435C0" w:rsidRDefault="008435C0" w:rsidP="008435C0">
      <w:pPr>
        <w:spacing w:after="0"/>
        <w:rPr>
          <w:rFonts w:cs="Arial"/>
          <w:b/>
          <w:lang w:val="en-US"/>
        </w:rPr>
      </w:pPr>
      <w:r w:rsidRPr="008435C0">
        <w:rPr>
          <w:rFonts w:cs="Arial"/>
          <w:b/>
          <w:lang w:val="en-US"/>
        </w:rPr>
        <w:t xml:space="preserve">Q: How was stakeholder feedback used by the Department in the design of the grants? </w:t>
      </w:r>
    </w:p>
    <w:p w:rsidR="008435C0" w:rsidRPr="008435C0" w:rsidRDefault="008435C0" w:rsidP="008435C0">
      <w:pPr>
        <w:spacing w:after="0"/>
        <w:rPr>
          <w:rFonts w:cs="Arial"/>
          <w:lang w:val="en-US"/>
        </w:rPr>
      </w:pPr>
      <w:r w:rsidRPr="008435C0">
        <w:rPr>
          <w:rFonts w:cs="Arial"/>
          <w:lang w:val="en-US"/>
        </w:rPr>
        <w:t>A: Stakeholder feedback has helped to inform the development of the grant guidelines.</w:t>
      </w:r>
    </w:p>
    <w:p w:rsidR="008435C0" w:rsidRDefault="008435C0" w:rsidP="002172DC">
      <w:pPr>
        <w:spacing w:after="0"/>
        <w:rPr>
          <w:rFonts w:cs="Arial"/>
          <w:b/>
          <w:lang w:val="en-US"/>
        </w:rPr>
      </w:pPr>
    </w:p>
    <w:p w:rsidR="000B6595" w:rsidRDefault="000B7621" w:rsidP="002172DC">
      <w:pPr>
        <w:spacing w:after="0"/>
        <w:rPr>
          <w:rFonts w:cs="Arial"/>
          <w:lang w:val="en-US"/>
        </w:rPr>
      </w:pPr>
      <w:r w:rsidRPr="00E45FEA">
        <w:rPr>
          <w:rFonts w:cs="Arial"/>
          <w:b/>
          <w:lang w:val="en-US"/>
        </w:rPr>
        <w:t>Q. Has funding been cut</w:t>
      </w:r>
      <w:r w:rsidRPr="00E45FEA">
        <w:rPr>
          <w:rFonts w:cs="Arial"/>
          <w:b/>
        </w:rPr>
        <w:t>?</w:t>
      </w:r>
      <w:r w:rsidRPr="00E45FEA">
        <w:rPr>
          <w:rFonts w:cs="Arial"/>
          <w:b/>
        </w:rPr>
        <w:br/>
      </w:r>
      <w:r w:rsidRPr="00E45FEA">
        <w:rPr>
          <w:rFonts w:cs="Arial"/>
          <w:b/>
          <w:lang w:val="en-US"/>
        </w:rPr>
        <w:t xml:space="preserve">A: </w:t>
      </w:r>
      <w:r w:rsidRPr="00E45FEA">
        <w:rPr>
          <w:rFonts w:cs="Arial"/>
          <w:lang w:val="en-US"/>
        </w:rPr>
        <w:t xml:space="preserve">No. There have been no cuts to funding. </w:t>
      </w:r>
    </w:p>
    <w:p w:rsidR="002172DC" w:rsidRPr="00E45FEA" w:rsidRDefault="005E3ACE" w:rsidP="002172DC">
      <w:pPr>
        <w:spacing w:after="0"/>
        <w:rPr>
          <w:rStyle w:val="BookTitle"/>
          <w:i w:val="0"/>
          <w:iCs w:val="0"/>
          <w:smallCaps w:val="0"/>
          <w:spacing w:val="0"/>
        </w:rPr>
      </w:pPr>
      <w:r w:rsidRPr="00E45FEA">
        <w:rPr>
          <w:rFonts w:cs="Arial"/>
          <w:lang w:val="en-US"/>
        </w:rPr>
        <w:br/>
      </w:r>
      <w:r w:rsidR="000B7621" w:rsidRPr="00E45FEA">
        <w:rPr>
          <w:rFonts w:cs="Arial"/>
          <w:lang w:val="en-US"/>
        </w:rPr>
        <w:t>$18 million</w:t>
      </w:r>
      <w:r w:rsidRPr="00E45FEA">
        <w:rPr>
          <w:rFonts w:cs="Arial"/>
          <w:lang w:val="en-US"/>
        </w:rPr>
        <w:t xml:space="preserve"> remains</w:t>
      </w:r>
      <w:r w:rsidR="000B7621" w:rsidRPr="00E45FEA">
        <w:rPr>
          <w:rFonts w:cs="Arial"/>
          <w:lang w:val="en-US"/>
        </w:rPr>
        <w:t xml:space="preserve"> available</w:t>
      </w:r>
      <w:r w:rsidRPr="00E45FEA">
        <w:rPr>
          <w:rFonts w:cs="Arial"/>
          <w:lang w:val="en-US"/>
        </w:rPr>
        <w:t xml:space="preserve"> under the new </w:t>
      </w:r>
      <w:r w:rsidR="006111CD" w:rsidRPr="00E45FEA">
        <w:rPr>
          <w:rFonts w:cs="Arial"/>
          <w:lang w:val="en-US"/>
        </w:rPr>
        <w:t>program</w:t>
      </w:r>
      <w:r w:rsidRPr="00E45FEA">
        <w:rPr>
          <w:rFonts w:cs="Arial"/>
          <w:lang w:val="en-US"/>
        </w:rPr>
        <w:t xml:space="preserve"> as</w:t>
      </w:r>
      <w:r w:rsidR="000B7621" w:rsidRPr="00E45FEA">
        <w:rPr>
          <w:rFonts w:cs="Arial"/>
          <w:lang w:val="en-US"/>
        </w:rPr>
        <w:t xml:space="preserve"> </w:t>
      </w:r>
      <w:r w:rsidRPr="00E45FEA">
        <w:rPr>
          <w:rFonts w:cs="Arial"/>
          <w:lang w:val="en-US"/>
        </w:rPr>
        <w:t>under the</w:t>
      </w:r>
      <w:r w:rsidR="000B7621" w:rsidRPr="00E45FEA">
        <w:rPr>
          <w:rFonts w:cs="Arial"/>
          <w:lang w:val="en-US"/>
        </w:rPr>
        <w:t xml:space="preserve"> Strengthening Communities grants.</w:t>
      </w:r>
      <w:r w:rsidRPr="00E45FEA">
        <w:rPr>
          <w:rFonts w:cs="Arial"/>
          <w:lang w:val="en-US"/>
        </w:rPr>
        <w:br/>
      </w:r>
    </w:p>
    <w:p w:rsidR="000B7621" w:rsidRPr="00E45FEA" w:rsidRDefault="000B7621" w:rsidP="00BE5DE3">
      <w:pPr>
        <w:spacing w:after="0"/>
        <w:rPr>
          <w:rFonts w:cs="Arial"/>
          <w:b/>
        </w:rPr>
      </w:pPr>
      <w:r w:rsidRPr="00E45FEA">
        <w:rPr>
          <w:rFonts w:cs="Arial"/>
          <w:b/>
        </w:rPr>
        <w:t xml:space="preserve">Q: Is the Volunteer Grants </w:t>
      </w:r>
      <w:r w:rsidR="006111CD" w:rsidRPr="00E45FEA">
        <w:rPr>
          <w:rFonts w:cs="Arial"/>
          <w:b/>
        </w:rPr>
        <w:t>program</w:t>
      </w:r>
      <w:r w:rsidRPr="00E45FEA">
        <w:rPr>
          <w:rFonts w:cs="Arial"/>
          <w:b/>
        </w:rPr>
        <w:t xml:space="preserve"> changing?</w:t>
      </w:r>
    </w:p>
    <w:p w:rsidR="00BE5DE3" w:rsidRPr="00E45FEA" w:rsidRDefault="000B7621" w:rsidP="00BE5DE3">
      <w:pPr>
        <w:spacing w:after="0"/>
      </w:pPr>
      <w:r w:rsidRPr="00E45FEA">
        <w:rPr>
          <w:rFonts w:cs="Arial"/>
          <w:b/>
        </w:rPr>
        <w:t>A:</w:t>
      </w:r>
      <w:r w:rsidRPr="00E45FEA">
        <w:rPr>
          <w:rFonts w:cs="Arial"/>
        </w:rPr>
        <w:t xml:space="preserve"> No. </w:t>
      </w:r>
      <w:r w:rsidR="00BE5DE3" w:rsidRPr="00E45FEA">
        <w:rPr>
          <w:rFonts w:cs="Arial"/>
        </w:rPr>
        <w:t xml:space="preserve">The $10 million annual </w:t>
      </w:r>
      <w:hyperlink r:id="rId13" w:history="1">
        <w:r w:rsidR="00BE5DE3" w:rsidRPr="00E45FEA">
          <w:rPr>
            <w:rStyle w:val="Hyperlink"/>
            <w:rFonts w:cs="Arial"/>
          </w:rPr>
          <w:t>Volunteer Grants</w:t>
        </w:r>
      </w:hyperlink>
      <w:r w:rsidR="00BE5DE3" w:rsidRPr="00E45FEA">
        <w:rPr>
          <w:rFonts w:cs="Arial"/>
        </w:rPr>
        <w:t xml:space="preserve"> </w:t>
      </w:r>
      <w:r w:rsidR="006111CD" w:rsidRPr="00E45FEA">
        <w:rPr>
          <w:rFonts w:cs="Arial"/>
        </w:rPr>
        <w:t>program</w:t>
      </w:r>
      <w:r w:rsidR="00BE5DE3" w:rsidRPr="00E45FEA">
        <w:rPr>
          <w:rFonts w:cs="Arial"/>
        </w:rPr>
        <w:t xml:space="preserve"> will continue to be separately funded, acknowledging the valuable work of more than six million Australian volunteers in supporting communities.</w:t>
      </w:r>
    </w:p>
    <w:p w:rsidR="009E6CA3" w:rsidRDefault="009E6CA3" w:rsidP="00BE5DE3">
      <w:pPr>
        <w:spacing w:after="0"/>
        <w:rPr>
          <w:rFonts w:cs="Arial"/>
          <w:b/>
          <w:sz w:val="24"/>
          <w:szCs w:val="24"/>
        </w:rPr>
      </w:pPr>
    </w:p>
    <w:p w:rsidR="009E6CA3" w:rsidRPr="00483743" w:rsidRDefault="009E6CA3" w:rsidP="00BE5DE3">
      <w:pPr>
        <w:spacing w:after="0"/>
        <w:rPr>
          <w:rFonts w:cs="Arial"/>
          <w:b/>
        </w:rPr>
      </w:pPr>
      <w:r w:rsidRPr="00483743">
        <w:rPr>
          <w:rFonts w:cs="Arial"/>
          <w:b/>
        </w:rPr>
        <w:t>Q: Will the Government continue to support multicultural arts and festivals?</w:t>
      </w:r>
    </w:p>
    <w:p w:rsidR="009E6CA3" w:rsidRDefault="009E6CA3" w:rsidP="00BE5DE3">
      <w:pPr>
        <w:spacing w:after="0"/>
        <w:rPr>
          <w:rFonts w:cs="Arial"/>
        </w:rPr>
      </w:pPr>
      <w:r w:rsidRPr="002D7982">
        <w:rPr>
          <w:rFonts w:cs="Arial"/>
          <w:b/>
        </w:rPr>
        <w:t>A:</w:t>
      </w:r>
      <w:r w:rsidRPr="00483743">
        <w:rPr>
          <w:rFonts w:cs="Arial"/>
        </w:rPr>
        <w:t xml:space="preserve"> Yes. Organisations will still be able to deliver multicultural arts and festivals projects as </w:t>
      </w:r>
      <w:r w:rsidR="00483743">
        <w:rPr>
          <w:rFonts w:cs="Arial"/>
        </w:rPr>
        <w:t>sub-</w:t>
      </w:r>
      <w:r w:rsidRPr="00483743">
        <w:rPr>
          <w:rFonts w:cs="Arial"/>
        </w:rPr>
        <w:t xml:space="preserve">components of projects under SARC. </w:t>
      </w:r>
      <w:r w:rsidR="00E009A6">
        <w:rPr>
          <w:rFonts w:cs="Arial"/>
        </w:rPr>
        <w:t xml:space="preserve"> </w:t>
      </w:r>
      <w:r w:rsidR="00FC6ADA">
        <w:rPr>
          <w:rFonts w:cs="Arial"/>
          <w:bCs/>
          <w:color w:val="000000" w:themeColor="text1"/>
        </w:rPr>
        <w:t xml:space="preserve">In fact, the Community Resilience Grants must include a </w:t>
      </w:r>
      <w:r w:rsidR="00E009A6">
        <w:rPr>
          <w:rFonts w:cs="Arial"/>
          <w:bCs/>
          <w:color w:val="000000" w:themeColor="text1"/>
        </w:rPr>
        <w:t xml:space="preserve">Harmony Day </w:t>
      </w:r>
      <w:r w:rsidR="00FC6ADA">
        <w:rPr>
          <w:rFonts w:cs="Arial"/>
          <w:bCs/>
          <w:color w:val="000000" w:themeColor="text1"/>
        </w:rPr>
        <w:t xml:space="preserve">event. </w:t>
      </w:r>
    </w:p>
    <w:p w:rsidR="00483743" w:rsidRDefault="00483743" w:rsidP="00BE5DE3">
      <w:pPr>
        <w:spacing w:after="0"/>
        <w:rPr>
          <w:rFonts w:cs="Arial"/>
        </w:rPr>
      </w:pPr>
    </w:p>
    <w:p w:rsidR="005444FC" w:rsidRPr="00E45FEA" w:rsidRDefault="00BE5DE3" w:rsidP="00BE5DE3">
      <w:pPr>
        <w:spacing w:after="0"/>
        <w:rPr>
          <w:rFonts w:cs="Arial"/>
        </w:rPr>
      </w:pPr>
      <w:r w:rsidRPr="00E45FEA">
        <w:rPr>
          <w:rFonts w:cs="Arial"/>
          <w:b/>
        </w:rPr>
        <w:t xml:space="preserve">Q: </w:t>
      </w:r>
      <w:r w:rsidRPr="00E45FEA">
        <w:rPr>
          <w:rFonts w:cs="Arial"/>
          <w:b/>
          <w:lang w:val="en-US"/>
        </w:rPr>
        <w:t>Wh</w:t>
      </w:r>
      <w:r w:rsidR="000B7621" w:rsidRPr="00E45FEA">
        <w:rPr>
          <w:rFonts w:cs="Arial"/>
          <w:b/>
          <w:lang w:val="en-US"/>
        </w:rPr>
        <w:t>at’s different about the SARC grants?</w:t>
      </w:r>
      <w:r w:rsidRPr="00E45FEA">
        <w:rPr>
          <w:rFonts w:cs="Arial"/>
          <w:b/>
          <w:lang w:val="en-US"/>
        </w:rPr>
        <w:t xml:space="preserve"> </w:t>
      </w:r>
      <w:r w:rsidRPr="00E45FEA">
        <w:rPr>
          <w:rFonts w:cs="Arial"/>
          <w:b/>
          <w:lang w:val="en-US"/>
        </w:rPr>
        <w:br/>
      </w:r>
      <w:r w:rsidRPr="00E45FEA">
        <w:rPr>
          <w:rFonts w:cs="Arial"/>
          <w:b/>
        </w:rPr>
        <w:t>A:</w:t>
      </w:r>
      <w:r w:rsidRPr="00E45FEA">
        <w:rPr>
          <w:rFonts w:cs="Arial"/>
        </w:rPr>
        <w:t xml:space="preserve"> </w:t>
      </w:r>
      <w:r w:rsidR="007C0499" w:rsidRPr="00E45FEA">
        <w:rPr>
          <w:rFonts w:cs="Arial"/>
        </w:rPr>
        <w:t>Strong and Resilient Communities</w:t>
      </w:r>
      <w:r w:rsidRPr="00E45FEA">
        <w:rPr>
          <w:rFonts w:cs="Arial"/>
        </w:rPr>
        <w:t xml:space="preserve"> grants will provide a whole</w:t>
      </w:r>
      <w:r w:rsidR="002172DC" w:rsidRPr="00E45FEA">
        <w:rPr>
          <w:rFonts w:cs="Arial"/>
        </w:rPr>
        <w:t>-</w:t>
      </w:r>
      <w:r w:rsidRPr="00E45FEA">
        <w:rPr>
          <w:rFonts w:cs="Arial"/>
        </w:rPr>
        <w:t>of</w:t>
      </w:r>
      <w:r w:rsidR="002172DC" w:rsidRPr="00E45FEA">
        <w:rPr>
          <w:rFonts w:cs="Arial"/>
        </w:rPr>
        <w:t>-</w:t>
      </w:r>
      <w:r w:rsidRPr="00E45FEA">
        <w:rPr>
          <w:rFonts w:cs="Arial"/>
        </w:rPr>
        <w:t>community approach to emerging challenges</w:t>
      </w:r>
      <w:r w:rsidR="000B7621" w:rsidRPr="00E45FEA">
        <w:rPr>
          <w:rFonts w:cs="Arial"/>
        </w:rPr>
        <w:t xml:space="preserve"> through three distinct grant </w:t>
      </w:r>
      <w:r w:rsidR="006111CD" w:rsidRPr="00E45FEA">
        <w:rPr>
          <w:rFonts w:cs="Arial"/>
        </w:rPr>
        <w:t>program</w:t>
      </w:r>
      <w:r w:rsidR="000B7621" w:rsidRPr="00E45FEA">
        <w:rPr>
          <w:rFonts w:cs="Arial"/>
        </w:rPr>
        <w:t>s</w:t>
      </w:r>
      <w:r w:rsidR="005444FC" w:rsidRPr="00E45FEA">
        <w:rPr>
          <w:rFonts w:cs="Arial"/>
        </w:rPr>
        <w:t>:</w:t>
      </w:r>
    </w:p>
    <w:p w:rsidR="005444FC" w:rsidRPr="00E45FEA" w:rsidRDefault="005444FC" w:rsidP="005444FC">
      <w:pPr>
        <w:pStyle w:val="ListParagraph"/>
        <w:numPr>
          <w:ilvl w:val="0"/>
          <w:numId w:val="3"/>
        </w:numPr>
        <w:spacing w:before="120" w:after="0" w:line="240" w:lineRule="auto"/>
        <w:rPr>
          <w:rFonts w:cs="Arial"/>
        </w:rPr>
      </w:pPr>
      <w:r w:rsidRPr="00E45FEA">
        <w:rPr>
          <w:rFonts w:cs="Arial"/>
        </w:rPr>
        <w:t xml:space="preserve">Community Resilience </w:t>
      </w:r>
    </w:p>
    <w:p w:rsidR="005444FC" w:rsidRPr="00E45FEA" w:rsidRDefault="005444FC" w:rsidP="005444FC">
      <w:pPr>
        <w:pStyle w:val="ListParagraph"/>
        <w:numPr>
          <w:ilvl w:val="0"/>
          <w:numId w:val="3"/>
        </w:numPr>
        <w:spacing w:before="120" w:after="0" w:line="240" w:lineRule="auto"/>
        <w:rPr>
          <w:rFonts w:cs="Arial"/>
        </w:rPr>
      </w:pPr>
      <w:r w:rsidRPr="00E45FEA">
        <w:rPr>
          <w:rFonts w:cs="Arial"/>
        </w:rPr>
        <w:t xml:space="preserve">Inclusive Communities </w:t>
      </w:r>
    </w:p>
    <w:p w:rsidR="005444FC" w:rsidRPr="00E45FEA" w:rsidRDefault="005444FC" w:rsidP="005444FC">
      <w:pPr>
        <w:pStyle w:val="ListParagraph"/>
        <w:numPr>
          <w:ilvl w:val="0"/>
          <w:numId w:val="3"/>
        </w:numPr>
        <w:spacing w:before="120" w:after="0" w:line="240" w:lineRule="auto"/>
        <w:rPr>
          <w:rFonts w:cs="Arial"/>
        </w:rPr>
      </w:pPr>
      <w:r w:rsidRPr="00E45FEA">
        <w:rPr>
          <w:rFonts w:cs="Arial"/>
        </w:rPr>
        <w:t>National Research.</w:t>
      </w:r>
    </w:p>
    <w:p w:rsidR="00CA7103" w:rsidRPr="00E45FEA" w:rsidRDefault="00CA7103" w:rsidP="00BE5DE3">
      <w:pPr>
        <w:spacing w:after="0"/>
        <w:rPr>
          <w:rFonts w:cs="Arial"/>
        </w:rPr>
      </w:pPr>
    </w:p>
    <w:p w:rsidR="00CA7103" w:rsidRPr="00E45FEA" w:rsidRDefault="00083C21" w:rsidP="00CA7103">
      <w:pPr>
        <w:spacing w:after="0"/>
        <w:rPr>
          <w:rFonts w:cs="Arial"/>
        </w:rPr>
      </w:pPr>
      <w:r w:rsidRPr="00E45FEA">
        <w:rPr>
          <w:rFonts w:cs="Arial"/>
        </w:rPr>
        <w:t xml:space="preserve">The Department of Social Services understands that local communities know their local challenges better than anyone else. That’s why, under SARC, </w:t>
      </w:r>
      <w:r w:rsidR="00CA7103" w:rsidRPr="00E45FEA">
        <w:rPr>
          <w:rFonts w:cs="Arial"/>
        </w:rPr>
        <w:t>grants</w:t>
      </w:r>
      <w:r w:rsidRPr="00E45FEA">
        <w:rPr>
          <w:rFonts w:cs="Arial"/>
        </w:rPr>
        <w:t xml:space="preserve"> will</w:t>
      </w:r>
      <w:r w:rsidR="00CA7103" w:rsidRPr="00E45FEA">
        <w:rPr>
          <w:rFonts w:cs="Arial"/>
        </w:rPr>
        <w:t xml:space="preserve"> provide a more flexible </w:t>
      </w:r>
      <w:r w:rsidR="006111CD" w:rsidRPr="00E45FEA">
        <w:rPr>
          <w:rFonts w:cs="Arial"/>
        </w:rPr>
        <w:t>program</w:t>
      </w:r>
      <w:r w:rsidR="00CA7103" w:rsidRPr="00E45FEA">
        <w:rPr>
          <w:rFonts w:cs="Arial"/>
        </w:rPr>
        <w:t xml:space="preserve"> structure that enables communities to determine how funding can best address their needs.</w:t>
      </w:r>
    </w:p>
    <w:p w:rsidR="00CA7103" w:rsidRPr="00E45FEA" w:rsidRDefault="00CA7103" w:rsidP="00BE5DE3">
      <w:pPr>
        <w:spacing w:after="0"/>
        <w:rPr>
          <w:rFonts w:cs="Arial"/>
        </w:rPr>
      </w:pPr>
    </w:p>
    <w:p w:rsidR="00DF7AD7" w:rsidRPr="00CF1E5E" w:rsidRDefault="008F140C" w:rsidP="005444FC">
      <w:pPr>
        <w:spacing w:after="0"/>
        <w:rPr>
          <w:rFonts w:cs="Arial"/>
        </w:rPr>
      </w:pPr>
      <w:r w:rsidRPr="00E45FEA">
        <w:rPr>
          <w:rFonts w:cs="Arial"/>
        </w:rPr>
        <w:t>L</w:t>
      </w:r>
      <w:r w:rsidR="00BE5DE3" w:rsidRPr="00E45FEA">
        <w:rPr>
          <w:rFonts w:cs="Arial"/>
        </w:rPr>
        <w:t xml:space="preserve">ocal communities can identify needs and a single or multiple organisations can come together to provide local solutions to create a more integrated, cohesive society. </w:t>
      </w:r>
    </w:p>
    <w:p w:rsidR="00DF7AD7" w:rsidRPr="00E45FEA" w:rsidRDefault="00DF7AD7" w:rsidP="005444FC">
      <w:pPr>
        <w:spacing w:after="0"/>
      </w:pPr>
    </w:p>
    <w:p w:rsidR="00FC6ADA" w:rsidRDefault="00BE5DE3" w:rsidP="002D7982">
      <w:pPr>
        <w:pStyle w:val="ListNumber"/>
        <w:numPr>
          <w:ilvl w:val="0"/>
          <w:numId w:val="0"/>
        </w:numPr>
        <w:tabs>
          <w:tab w:val="left" w:pos="720"/>
        </w:tabs>
        <w:spacing w:line="276" w:lineRule="auto"/>
        <w:rPr>
          <w:rFonts w:ascii="Calibri" w:hAnsi="Calibri"/>
          <w:color w:val="1F497D"/>
        </w:rPr>
      </w:pPr>
      <w:r w:rsidRPr="00E45FEA">
        <w:rPr>
          <w:rFonts w:asciiTheme="minorHAnsi" w:hAnsiTheme="minorHAnsi"/>
          <w:b/>
          <w:sz w:val="22"/>
          <w:szCs w:val="22"/>
        </w:rPr>
        <w:t xml:space="preserve">Q: How can community organisations find out more about </w:t>
      </w:r>
      <w:r w:rsidR="00FC6ADA">
        <w:rPr>
          <w:rFonts w:asciiTheme="minorHAnsi" w:hAnsiTheme="minorHAnsi"/>
          <w:b/>
          <w:sz w:val="22"/>
          <w:szCs w:val="22"/>
        </w:rPr>
        <w:t>SARC grants</w:t>
      </w:r>
      <w:r w:rsidR="000B6595">
        <w:rPr>
          <w:rFonts w:asciiTheme="minorHAnsi" w:hAnsiTheme="minorHAnsi"/>
          <w:b/>
          <w:sz w:val="22"/>
          <w:szCs w:val="22"/>
        </w:rPr>
        <w:t xml:space="preserve"> and</w:t>
      </w:r>
      <w:r w:rsidR="00FC6ADA">
        <w:rPr>
          <w:rFonts w:asciiTheme="minorHAnsi" w:hAnsiTheme="minorHAnsi"/>
          <w:b/>
          <w:sz w:val="22"/>
          <w:szCs w:val="22"/>
        </w:rPr>
        <w:t xml:space="preserve"> </w:t>
      </w:r>
      <w:r w:rsidRPr="00E45FEA">
        <w:rPr>
          <w:rFonts w:asciiTheme="minorHAnsi" w:hAnsiTheme="minorHAnsi"/>
          <w:b/>
          <w:sz w:val="22"/>
          <w:szCs w:val="22"/>
        </w:rPr>
        <w:t>when the funding rounds open?</w:t>
      </w:r>
      <w:r w:rsidRPr="00E45FEA">
        <w:rPr>
          <w:rFonts w:asciiTheme="minorHAnsi" w:hAnsiTheme="minorHAnsi"/>
          <w:b/>
          <w:sz w:val="22"/>
          <w:szCs w:val="22"/>
        </w:rPr>
        <w:br/>
      </w:r>
      <w:r w:rsidRPr="00E45FEA">
        <w:rPr>
          <w:rFonts w:asciiTheme="minorHAnsi" w:hAnsiTheme="minorHAnsi" w:cs="Arial"/>
          <w:b/>
          <w:sz w:val="22"/>
          <w:szCs w:val="22"/>
          <w:lang w:val="en-US"/>
        </w:rPr>
        <w:t xml:space="preserve">A: </w:t>
      </w:r>
      <w:r w:rsidR="00E026CA" w:rsidRPr="002D7982">
        <w:rPr>
          <w:rFonts w:ascii="Calibri" w:hAnsi="Calibri"/>
          <w:sz w:val="22"/>
          <w:szCs w:val="22"/>
        </w:rPr>
        <w:t xml:space="preserve">Community Organisations can find more </w:t>
      </w:r>
      <w:r w:rsidR="00FC6ADA" w:rsidRPr="002D7982">
        <w:rPr>
          <w:rFonts w:ascii="Calibri" w:hAnsi="Calibri"/>
          <w:sz w:val="22"/>
          <w:szCs w:val="22"/>
        </w:rPr>
        <w:t xml:space="preserve">information </w:t>
      </w:r>
      <w:r w:rsidR="00E026CA" w:rsidRPr="002D7982">
        <w:rPr>
          <w:rFonts w:ascii="Calibri" w:hAnsi="Calibri"/>
          <w:sz w:val="22"/>
          <w:szCs w:val="22"/>
        </w:rPr>
        <w:t xml:space="preserve">about the </w:t>
      </w:r>
      <w:r w:rsidR="00FC6ADA" w:rsidRPr="002D7982">
        <w:rPr>
          <w:rFonts w:ascii="Calibri" w:hAnsi="Calibri"/>
          <w:sz w:val="22"/>
          <w:szCs w:val="22"/>
        </w:rPr>
        <w:t>SARC funding</w:t>
      </w:r>
      <w:r w:rsidR="00E026CA" w:rsidRPr="002D7982">
        <w:rPr>
          <w:rFonts w:ascii="Calibri" w:hAnsi="Calibri"/>
          <w:sz w:val="22"/>
          <w:szCs w:val="22"/>
        </w:rPr>
        <w:t xml:space="preserve"> on the </w:t>
      </w:r>
      <w:hyperlink r:id="rId14" w:history="1">
        <w:r w:rsidR="00E026CA" w:rsidRPr="002D7982">
          <w:rPr>
            <w:rStyle w:val="Hyperlink"/>
            <w:rFonts w:ascii="Calibri" w:hAnsi="Calibri"/>
            <w:sz w:val="22"/>
            <w:szCs w:val="22"/>
          </w:rPr>
          <w:t>DSS website</w:t>
        </w:r>
      </w:hyperlink>
      <w:r w:rsidR="00E026CA" w:rsidRPr="002D7982">
        <w:rPr>
          <w:rFonts w:ascii="Calibri" w:hAnsi="Calibri"/>
          <w:sz w:val="22"/>
          <w:szCs w:val="22"/>
        </w:rPr>
        <w:t xml:space="preserve">.  The SARC grants will be advertised on the </w:t>
      </w:r>
      <w:hyperlink r:id="rId15" w:history="1">
        <w:proofErr w:type="spellStart"/>
        <w:r w:rsidR="00E026CA" w:rsidRPr="002D7982">
          <w:rPr>
            <w:rStyle w:val="Hyperlink"/>
            <w:rFonts w:ascii="Calibri" w:hAnsi="Calibri"/>
            <w:sz w:val="22"/>
            <w:szCs w:val="22"/>
          </w:rPr>
          <w:t>GrantConnect</w:t>
        </w:r>
        <w:proofErr w:type="spellEnd"/>
        <w:r w:rsidR="00E026CA" w:rsidRPr="002D7982">
          <w:rPr>
            <w:rStyle w:val="Hyperlink"/>
            <w:rFonts w:ascii="Calibri" w:hAnsi="Calibri"/>
            <w:sz w:val="22"/>
            <w:szCs w:val="22"/>
          </w:rPr>
          <w:t xml:space="preserve"> website</w:t>
        </w:r>
      </w:hyperlink>
      <w:r w:rsidR="00E026CA" w:rsidRPr="002D7982">
        <w:rPr>
          <w:rFonts w:ascii="Calibri" w:hAnsi="Calibri"/>
          <w:sz w:val="22"/>
          <w:szCs w:val="22"/>
        </w:rPr>
        <w:t xml:space="preserve"> when available.</w:t>
      </w:r>
    </w:p>
    <w:p w:rsidR="00FC6ADA" w:rsidRPr="00E45FEA" w:rsidRDefault="00FC6ADA" w:rsidP="00FC6ADA">
      <w:pPr>
        <w:pStyle w:val="ListNumber"/>
        <w:numPr>
          <w:ilvl w:val="0"/>
          <w:numId w:val="0"/>
        </w:numPr>
        <w:tabs>
          <w:tab w:val="left" w:pos="720"/>
        </w:tabs>
        <w:spacing w:line="276" w:lineRule="auto"/>
        <w:rPr>
          <w:rFonts w:asciiTheme="minorHAnsi" w:hAnsiTheme="minorHAnsi" w:cs="Arial"/>
          <w:b/>
          <w:sz w:val="22"/>
          <w:szCs w:val="22"/>
          <w:lang w:val="en-US"/>
        </w:rPr>
      </w:pPr>
    </w:p>
    <w:p w:rsidR="00BE5DE3" w:rsidRPr="00E45FEA" w:rsidRDefault="00BE5DE3" w:rsidP="006111CD">
      <w:pPr>
        <w:pStyle w:val="ListNumber"/>
        <w:numPr>
          <w:ilvl w:val="0"/>
          <w:numId w:val="0"/>
        </w:numPr>
        <w:tabs>
          <w:tab w:val="left" w:pos="720"/>
        </w:tabs>
        <w:spacing w:line="276" w:lineRule="auto"/>
        <w:rPr>
          <w:rFonts w:asciiTheme="minorHAnsi" w:hAnsiTheme="minorHAnsi" w:cs="Arial"/>
          <w:sz w:val="22"/>
          <w:szCs w:val="22"/>
        </w:rPr>
      </w:pPr>
      <w:r w:rsidRPr="00E45FEA">
        <w:rPr>
          <w:rFonts w:asciiTheme="minorHAnsi" w:hAnsiTheme="minorHAnsi"/>
          <w:b/>
          <w:sz w:val="22"/>
          <w:szCs w:val="22"/>
        </w:rPr>
        <w:t>Q: Why is the Government redirecting funding from current Strengthening Communities activities such as volunteer management</w:t>
      </w:r>
      <w:r w:rsidR="005E3ACE" w:rsidRPr="00E45FEA">
        <w:rPr>
          <w:rFonts w:asciiTheme="minorHAnsi" w:hAnsiTheme="minorHAnsi"/>
          <w:b/>
          <w:sz w:val="22"/>
          <w:szCs w:val="22"/>
        </w:rPr>
        <w:t xml:space="preserve"> </w:t>
      </w:r>
      <w:r w:rsidRPr="00E45FEA">
        <w:rPr>
          <w:rFonts w:asciiTheme="minorHAnsi" w:hAnsiTheme="minorHAnsi"/>
          <w:b/>
          <w:sz w:val="22"/>
          <w:szCs w:val="22"/>
        </w:rPr>
        <w:t xml:space="preserve">to a focus on </w:t>
      </w:r>
      <w:r w:rsidR="006111CD" w:rsidRPr="00E45FEA">
        <w:rPr>
          <w:rFonts w:asciiTheme="minorHAnsi" w:hAnsiTheme="minorHAnsi"/>
          <w:b/>
          <w:sz w:val="22"/>
          <w:szCs w:val="22"/>
        </w:rPr>
        <w:t>program</w:t>
      </w:r>
      <w:r w:rsidRPr="00E45FEA">
        <w:rPr>
          <w:rFonts w:asciiTheme="minorHAnsi" w:hAnsiTheme="minorHAnsi"/>
          <w:b/>
          <w:sz w:val="22"/>
          <w:szCs w:val="22"/>
        </w:rPr>
        <w:t xml:space="preserve">s that address </w:t>
      </w:r>
      <w:r w:rsidR="00870193" w:rsidRPr="00E45FEA">
        <w:rPr>
          <w:rFonts w:asciiTheme="minorHAnsi" w:hAnsiTheme="minorHAnsi"/>
          <w:b/>
          <w:sz w:val="22"/>
          <w:szCs w:val="22"/>
        </w:rPr>
        <w:t>community cohesion and resilience</w:t>
      </w:r>
      <w:r w:rsidRPr="00E45FEA">
        <w:rPr>
          <w:rFonts w:asciiTheme="minorHAnsi" w:hAnsiTheme="minorHAnsi"/>
          <w:b/>
          <w:sz w:val="22"/>
          <w:szCs w:val="22"/>
        </w:rPr>
        <w:t>?</w:t>
      </w:r>
      <w:r w:rsidRPr="00E45FEA">
        <w:rPr>
          <w:rFonts w:asciiTheme="minorHAnsi" w:hAnsiTheme="minorHAnsi"/>
          <w:b/>
          <w:sz w:val="22"/>
          <w:szCs w:val="22"/>
        </w:rPr>
        <w:br/>
        <w:t>A:</w:t>
      </w:r>
      <w:r w:rsidR="005E3ACE" w:rsidRPr="00E45FEA">
        <w:rPr>
          <w:rFonts w:asciiTheme="minorHAnsi" w:hAnsiTheme="minorHAnsi"/>
          <w:sz w:val="22"/>
          <w:szCs w:val="22"/>
        </w:rPr>
        <w:t xml:space="preserve"> </w:t>
      </w:r>
      <w:r w:rsidRPr="00E45FEA">
        <w:rPr>
          <w:rFonts w:asciiTheme="minorHAnsi" w:hAnsiTheme="minorHAnsi"/>
          <w:sz w:val="22"/>
          <w:szCs w:val="22"/>
        </w:rPr>
        <w:t>Funding will help build the enabling structures which are vital to well-functioning,</w:t>
      </w:r>
      <w:r w:rsidR="005E3ACE" w:rsidRPr="00E45FEA">
        <w:rPr>
          <w:rFonts w:asciiTheme="minorHAnsi" w:hAnsiTheme="minorHAnsi"/>
          <w:sz w:val="22"/>
          <w:szCs w:val="22"/>
        </w:rPr>
        <w:t xml:space="preserve"> </w:t>
      </w:r>
      <w:r w:rsidRPr="00E45FEA">
        <w:rPr>
          <w:rFonts w:asciiTheme="minorHAnsi" w:hAnsiTheme="minorHAnsi"/>
          <w:sz w:val="22"/>
          <w:szCs w:val="22"/>
        </w:rPr>
        <w:t xml:space="preserve">cohesive and resilient </w:t>
      </w:r>
      <w:r w:rsidRPr="00E45FEA">
        <w:rPr>
          <w:rFonts w:asciiTheme="minorHAnsi" w:hAnsiTheme="minorHAnsi" w:cs="Arial"/>
          <w:sz w:val="22"/>
          <w:szCs w:val="22"/>
        </w:rPr>
        <w:t>communities.</w:t>
      </w:r>
      <w:r w:rsidR="00BA7F98" w:rsidRPr="00E45FEA">
        <w:rPr>
          <w:rFonts w:asciiTheme="minorHAnsi" w:hAnsiTheme="minorHAnsi" w:cs="Arial"/>
          <w:sz w:val="22"/>
          <w:szCs w:val="22"/>
        </w:rPr>
        <w:t xml:space="preserve"> </w:t>
      </w:r>
      <w:r w:rsidR="005E3ACE" w:rsidRPr="00E45FEA">
        <w:rPr>
          <w:rFonts w:asciiTheme="minorHAnsi" w:hAnsiTheme="minorHAnsi" w:cs="Arial"/>
          <w:sz w:val="22"/>
          <w:szCs w:val="22"/>
        </w:rPr>
        <w:t xml:space="preserve">Volunteering </w:t>
      </w:r>
      <w:r w:rsidR="00AF3994" w:rsidRPr="00E45FEA">
        <w:rPr>
          <w:rFonts w:asciiTheme="minorHAnsi" w:hAnsiTheme="minorHAnsi" w:cs="Arial"/>
          <w:sz w:val="22"/>
          <w:szCs w:val="22"/>
        </w:rPr>
        <w:t xml:space="preserve">will remain </w:t>
      </w:r>
      <w:r w:rsidR="005E3ACE" w:rsidRPr="00E45FEA">
        <w:rPr>
          <w:rFonts w:asciiTheme="minorHAnsi" w:hAnsiTheme="minorHAnsi" w:cs="Arial"/>
          <w:sz w:val="22"/>
          <w:szCs w:val="22"/>
        </w:rPr>
        <w:t xml:space="preserve">one of a number of community </w:t>
      </w:r>
      <w:proofErr w:type="gramStart"/>
      <w:r w:rsidR="005E3ACE" w:rsidRPr="00E45FEA">
        <w:rPr>
          <w:rFonts w:asciiTheme="minorHAnsi" w:hAnsiTheme="minorHAnsi" w:cs="Arial"/>
          <w:sz w:val="22"/>
          <w:szCs w:val="22"/>
        </w:rPr>
        <w:t xml:space="preserve">enablers that </w:t>
      </w:r>
      <w:r w:rsidR="00BA7F98" w:rsidRPr="00E45FEA">
        <w:rPr>
          <w:rFonts w:asciiTheme="minorHAnsi" w:hAnsiTheme="minorHAnsi" w:cs="Arial"/>
          <w:sz w:val="22"/>
          <w:szCs w:val="22"/>
        </w:rPr>
        <w:t>get people into jobs and reduces</w:t>
      </w:r>
      <w:proofErr w:type="gramEnd"/>
      <w:r w:rsidR="00BA7F98" w:rsidRPr="00E45FEA">
        <w:rPr>
          <w:rFonts w:asciiTheme="minorHAnsi" w:hAnsiTheme="minorHAnsi" w:cs="Arial"/>
          <w:sz w:val="22"/>
          <w:szCs w:val="22"/>
        </w:rPr>
        <w:t xml:space="preserve"> social exclusion and marginalisation</w:t>
      </w:r>
      <w:r w:rsidR="005E3ACE" w:rsidRPr="00E45FEA">
        <w:rPr>
          <w:rFonts w:asciiTheme="minorHAnsi" w:hAnsiTheme="minorHAnsi" w:cs="Arial"/>
          <w:sz w:val="22"/>
          <w:szCs w:val="22"/>
        </w:rPr>
        <w:t>.</w:t>
      </w:r>
    </w:p>
    <w:p w:rsidR="00CF565D" w:rsidRDefault="00CF565D" w:rsidP="00CF565D">
      <w:pPr>
        <w:pStyle w:val="ListNumber"/>
        <w:numPr>
          <w:ilvl w:val="0"/>
          <w:numId w:val="0"/>
        </w:numPr>
        <w:tabs>
          <w:tab w:val="left" w:pos="720"/>
        </w:tabs>
        <w:spacing w:line="276" w:lineRule="auto"/>
        <w:rPr>
          <w:rFonts w:asciiTheme="minorHAnsi" w:hAnsiTheme="minorHAnsi" w:cs="Arial"/>
          <w:sz w:val="22"/>
          <w:szCs w:val="22"/>
        </w:rPr>
      </w:pPr>
    </w:p>
    <w:p w:rsidR="00CF565D" w:rsidRPr="00CF565D" w:rsidRDefault="00CF565D" w:rsidP="00CF565D">
      <w:pPr>
        <w:pStyle w:val="ListNumber"/>
        <w:numPr>
          <w:ilvl w:val="0"/>
          <w:numId w:val="0"/>
        </w:numPr>
        <w:tabs>
          <w:tab w:val="left" w:pos="720"/>
        </w:tabs>
        <w:spacing w:line="276" w:lineRule="auto"/>
        <w:rPr>
          <w:rFonts w:asciiTheme="minorHAnsi" w:hAnsiTheme="minorHAnsi"/>
          <w:b/>
          <w:sz w:val="22"/>
          <w:szCs w:val="22"/>
        </w:rPr>
      </w:pPr>
      <w:r w:rsidRPr="00CF565D">
        <w:rPr>
          <w:rFonts w:asciiTheme="minorHAnsi" w:hAnsiTheme="minorHAnsi"/>
          <w:b/>
          <w:sz w:val="22"/>
          <w:szCs w:val="22"/>
        </w:rPr>
        <w:t>Q: What is the focus of the two different programs?</w:t>
      </w:r>
    </w:p>
    <w:p w:rsidR="00CF565D" w:rsidRPr="00CF565D" w:rsidRDefault="00CF565D" w:rsidP="00CF565D">
      <w:pPr>
        <w:pStyle w:val="ListNumber"/>
        <w:numPr>
          <w:ilvl w:val="0"/>
          <w:numId w:val="0"/>
        </w:numPr>
        <w:tabs>
          <w:tab w:val="left" w:pos="720"/>
        </w:tabs>
        <w:spacing w:line="276" w:lineRule="auto"/>
        <w:rPr>
          <w:rFonts w:asciiTheme="minorHAnsi" w:hAnsiTheme="minorHAnsi"/>
          <w:sz w:val="22"/>
          <w:szCs w:val="22"/>
        </w:rPr>
      </w:pPr>
      <w:r w:rsidRPr="002D7982">
        <w:rPr>
          <w:rFonts w:asciiTheme="minorHAnsi" w:hAnsiTheme="minorHAnsi"/>
          <w:b/>
          <w:sz w:val="22"/>
          <w:szCs w:val="22"/>
        </w:rPr>
        <w:t>A:</w:t>
      </w:r>
      <w:r w:rsidRPr="00CF565D">
        <w:rPr>
          <w:rFonts w:asciiTheme="minorHAnsi" w:hAnsiTheme="minorHAnsi"/>
          <w:sz w:val="22"/>
          <w:szCs w:val="22"/>
        </w:rPr>
        <w:t xml:space="preserve"> The Inclusive Communities Grants aim to increase social and economic participation of vulnerable and disadvantaged people and families and to improve their life time wellbeing and sense of belonging in the community. </w:t>
      </w:r>
    </w:p>
    <w:p w:rsidR="00CF565D" w:rsidRPr="00CF565D" w:rsidRDefault="00CF565D" w:rsidP="00CF565D">
      <w:pPr>
        <w:pStyle w:val="ListNumber"/>
        <w:numPr>
          <w:ilvl w:val="0"/>
          <w:numId w:val="0"/>
        </w:numPr>
        <w:tabs>
          <w:tab w:val="left" w:pos="720"/>
        </w:tabs>
        <w:spacing w:line="276" w:lineRule="auto"/>
        <w:rPr>
          <w:rFonts w:asciiTheme="minorHAnsi" w:hAnsiTheme="minorHAnsi"/>
          <w:b/>
          <w:sz w:val="22"/>
          <w:szCs w:val="22"/>
        </w:rPr>
      </w:pPr>
    </w:p>
    <w:p w:rsidR="00CF565D" w:rsidRPr="00CF565D" w:rsidRDefault="00CF565D" w:rsidP="00CF565D">
      <w:pPr>
        <w:pStyle w:val="ListNumber"/>
        <w:numPr>
          <w:ilvl w:val="0"/>
          <w:numId w:val="0"/>
        </w:numPr>
        <w:tabs>
          <w:tab w:val="left" w:pos="720"/>
        </w:tabs>
        <w:spacing w:line="276" w:lineRule="auto"/>
        <w:rPr>
          <w:rFonts w:asciiTheme="minorHAnsi" w:hAnsiTheme="minorHAnsi"/>
          <w:sz w:val="22"/>
          <w:szCs w:val="22"/>
        </w:rPr>
      </w:pPr>
      <w:r w:rsidRPr="00CF565D">
        <w:rPr>
          <w:rFonts w:asciiTheme="minorHAnsi" w:hAnsiTheme="minorHAnsi"/>
          <w:sz w:val="22"/>
          <w:szCs w:val="22"/>
        </w:rPr>
        <w:t xml:space="preserve">The Community Resilience Grants aim to build strong, resilient and cohesive communities to help make Australia more secure and harmonious. These grants will be for projects designed to address issues in high need communities that show early signs of, low social cohesion or racial, religious or cultural intolerance. </w:t>
      </w:r>
    </w:p>
    <w:p w:rsidR="00CF565D" w:rsidRPr="00CF565D" w:rsidRDefault="00CF565D" w:rsidP="00CF565D">
      <w:pPr>
        <w:pStyle w:val="ListNumber"/>
        <w:numPr>
          <w:ilvl w:val="0"/>
          <w:numId w:val="0"/>
        </w:numPr>
        <w:tabs>
          <w:tab w:val="left" w:pos="720"/>
        </w:tabs>
        <w:spacing w:line="276" w:lineRule="auto"/>
        <w:rPr>
          <w:rFonts w:asciiTheme="minorHAnsi" w:hAnsiTheme="minorHAnsi"/>
          <w:b/>
          <w:sz w:val="22"/>
          <w:szCs w:val="22"/>
        </w:rPr>
      </w:pPr>
    </w:p>
    <w:p w:rsidR="00CF565D" w:rsidRPr="00CF565D" w:rsidRDefault="00CF565D" w:rsidP="00CF565D">
      <w:pPr>
        <w:pStyle w:val="ListNumber"/>
        <w:numPr>
          <w:ilvl w:val="0"/>
          <w:numId w:val="0"/>
        </w:numPr>
        <w:tabs>
          <w:tab w:val="left" w:pos="720"/>
        </w:tabs>
        <w:spacing w:line="276" w:lineRule="auto"/>
        <w:rPr>
          <w:rFonts w:asciiTheme="minorHAnsi" w:hAnsiTheme="minorHAnsi"/>
          <w:b/>
          <w:sz w:val="22"/>
          <w:szCs w:val="22"/>
        </w:rPr>
      </w:pPr>
      <w:r w:rsidRPr="00CF565D">
        <w:rPr>
          <w:rFonts w:asciiTheme="minorHAnsi" w:hAnsiTheme="minorHAnsi"/>
          <w:b/>
          <w:sz w:val="22"/>
          <w:szCs w:val="22"/>
        </w:rPr>
        <w:t>Q: What are the key differences between the two grants programmes?</w:t>
      </w:r>
    </w:p>
    <w:p w:rsidR="00CF565D" w:rsidRPr="00CF565D" w:rsidRDefault="00CF565D" w:rsidP="00CF565D">
      <w:pPr>
        <w:pStyle w:val="ListNumber"/>
        <w:numPr>
          <w:ilvl w:val="0"/>
          <w:numId w:val="0"/>
        </w:numPr>
        <w:tabs>
          <w:tab w:val="left" w:pos="720"/>
        </w:tabs>
        <w:spacing w:line="276" w:lineRule="auto"/>
        <w:rPr>
          <w:rFonts w:asciiTheme="minorHAnsi" w:hAnsiTheme="minorHAnsi"/>
          <w:sz w:val="22"/>
          <w:szCs w:val="22"/>
        </w:rPr>
      </w:pPr>
      <w:r w:rsidRPr="002D7982">
        <w:rPr>
          <w:rFonts w:asciiTheme="minorHAnsi" w:hAnsiTheme="minorHAnsi"/>
          <w:b/>
          <w:sz w:val="22"/>
          <w:szCs w:val="22"/>
        </w:rPr>
        <w:t>A:</w:t>
      </w:r>
      <w:r w:rsidRPr="00CF565D">
        <w:rPr>
          <w:rFonts w:asciiTheme="minorHAnsi" w:hAnsiTheme="minorHAnsi"/>
          <w:sz w:val="22"/>
          <w:szCs w:val="22"/>
        </w:rPr>
        <w:t xml:space="preserve"> Community Resilience grants are targeted at whole-of-community approaches to address identified issues relating to resilience and community cohesion.</w:t>
      </w:r>
    </w:p>
    <w:p w:rsidR="00CF565D" w:rsidRPr="00CF565D" w:rsidRDefault="00CF565D" w:rsidP="00CF565D">
      <w:pPr>
        <w:pStyle w:val="ListNumber"/>
        <w:numPr>
          <w:ilvl w:val="0"/>
          <w:numId w:val="0"/>
        </w:numPr>
        <w:tabs>
          <w:tab w:val="left" w:pos="720"/>
        </w:tabs>
        <w:spacing w:line="276" w:lineRule="auto"/>
        <w:rPr>
          <w:rFonts w:asciiTheme="minorHAnsi" w:hAnsiTheme="minorHAnsi"/>
          <w:b/>
          <w:sz w:val="22"/>
          <w:szCs w:val="22"/>
        </w:rPr>
      </w:pPr>
    </w:p>
    <w:p w:rsidR="00CF565D" w:rsidRPr="00CF565D" w:rsidRDefault="00CF565D" w:rsidP="00CF565D">
      <w:pPr>
        <w:pStyle w:val="ListNumber"/>
        <w:numPr>
          <w:ilvl w:val="0"/>
          <w:numId w:val="0"/>
        </w:numPr>
        <w:tabs>
          <w:tab w:val="left" w:pos="720"/>
        </w:tabs>
        <w:spacing w:line="276" w:lineRule="auto"/>
        <w:rPr>
          <w:rFonts w:asciiTheme="minorHAnsi" w:hAnsiTheme="minorHAnsi"/>
          <w:sz w:val="22"/>
          <w:szCs w:val="22"/>
        </w:rPr>
      </w:pPr>
      <w:r w:rsidRPr="00CF565D">
        <w:rPr>
          <w:rFonts w:asciiTheme="minorHAnsi" w:hAnsiTheme="minorHAnsi"/>
          <w:sz w:val="22"/>
          <w:szCs w:val="22"/>
        </w:rPr>
        <w:t xml:space="preserve">Inclusive Communities grants are targeted at disadvantaged individuals and families within a community to improve their social and economic participation. </w:t>
      </w:r>
    </w:p>
    <w:p w:rsidR="00CF565D" w:rsidRPr="00CF565D" w:rsidRDefault="00CF565D" w:rsidP="00CF565D">
      <w:pPr>
        <w:pStyle w:val="ListNumber"/>
        <w:numPr>
          <w:ilvl w:val="0"/>
          <w:numId w:val="0"/>
        </w:numPr>
        <w:tabs>
          <w:tab w:val="left" w:pos="720"/>
        </w:tabs>
        <w:spacing w:line="276" w:lineRule="auto"/>
        <w:rPr>
          <w:rFonts w:asciiTheme="minorHAnsi" w:hAnsiTheme="minorHAnsi"/>
          <w:b/>
          <w:sz w:val="22"/>
          <w:szCs w:val="22"/>
        </w:rPr>
      </w:pPr>
    </w:p>
    <w:p w:rsidR="00CF565D" w:rsidRPr="00CF565D" w:rsidRDefault="00CF565D" w:rsidP="00CF565D">
      <w:pPr>
        <w:pStyle w:val="ListNumber"/>
        <w:numPr>
          <w:ilvl w:val="0"/>
          <w:numId w:val="0"/>
        </w:numPr>
        <w:tabs>
          <w:tab w:val="left" w:pos="720"/>
        </w:tabs>
        <w:spacing w:line="276" w:lineRule="auto"/>
        <w:rPr>
          <w:rFonts w:asciiTheme="minorHAnsi" w:hAnsiTheme="minorHAnsi"/>
          <w:b/>
          <w:sz w:val="22"/>
          <w:szCs w:val="22"/>
        </w:rPr>
      </w:pPr>
      <w:r w:rsidRPr="00CF565D">
        <w:rPr>
          <w:rFonts w:asciiTheme="minorHAnsi" w:hAnsiTheme="minorHAnsi"/>
          <w:b/>
          <w:sz w:val="22"/>
          <w:szCs w:val="22"/>
        </w:rPr>
        <w:t>Q: Can organisations apply for multiple grants?</w:t>
      </w:r>
    </w:p>
    <w:p w:rsidR="00CF565D" w:rsidRPr="00CF565D" w:rsidRDefault="00CF565D" w:rsidP="00CF565D">
      <w:pPr>
        <w:pStyle w:val="ListNumber"/>
        <w:numPr>
          <w:ilvl w:val="0"/>
          <w:numId w:val="0"/>
        </w:numPr>
        <w:tabs>
          <w:tab w:val="left" w:pos="720"/>
        </w:tabs>
        <w:spacing w:line="276" w:lineRule="auto"/>
        <w:rPr>
          <w:rFonts w:asciiTheme="minorHAnsi" w:hAnsiTheme="minorHAnsi"/>
          <w:sz w:val="22"/>
          <w:szCs w:val="22"/>
        </w:rPr>
      </w:pPr>
      <w:r w:rsidRPr="002D7982">
        <w:rPr>
          <w:rFonts w:asciiTheme="minorHAnsi" w:hAnsiTheme="minorHAnsi"/>
          <w:b/>
          <w:sz w:val="22"/>
          <w:szCs w:val="22"/>
        </w:rPr>
        <w:t>A:</w:t>
      </w:r>
      <w:r w:rsidRPr="00CF565D">
        <w:rPr>
          <w:rFonts w:asciiTheme="minorHAnsi" w:hAnsiTheme="minorHAnsi"/>
          <w:sz w:val="22"/>
          <w:szCs w:val="22"/>
        </w:rPr>
        <w:t xml:space="preserve"> Yes. Organisations can apply for grants between $20,000 and $150,000 a year for up to three and a half years for each community project they deliver.</w:t>
      </w:r>
    </w:p>
    <w:p w:rsidR="00CF565D" w:rsidRDefault="00CF565D" w:rsidP="00CF565D">
      <w:pPr>
        <w:pStyle w:val="ListNumber"/>
        <w:numPr>
          <w:ilvl w:val="0"/>
          <w:numId w:val="0"/>
        </w:numPr>
        <w:tabs>
          <w:tab w:val="left" w:pos="720"/>
        </w:tabs>
        <w:spacing w:line="276" w:lineRule="auto"/>
        <w:rPr>
          <w:rFonts w:asciiTheme="minorHAnsi" w:hAnsiTheme="minorHAnsi"/>
          <w:b/>
          <w:sz w:val="22"/>
          <w:szCs w:val="22"/>
        </w:rPr>
      </w:pPr>
    </w:p>
    <w:p w:rsidR="00CF565D" w:rsidRPr="00CF565D" w:rsidRDefault="00CF565D" w:rsidP="00CF565D">
      <w:pPr>
        <w:pStyle w:val="ListNumber"/>
        <w:numPr>
          <w:ilvl w:val="0"/>
          <w:numId w:val="0"/>
        </w:numPr>
        <w:tabs>
          <w:tab w:val="left" w:pos="720"/>
        </w:tabs>
        <w:spacing w:line="276" w:lineRule="auto"/>
        <w:rPr>
          <w:rFonts w:asciiTheme="minorHAnsi" w:hAnsiTheme="minorHAnsi"/>
          <w:b/>
          <w:sz w:val="22"/>
          <w:szCs w:val="22"/>
        </w:rPr>
      </w:pPr>
      <w:r w:rsidRPr="00CF565D">
        <w:rPr>
          <w:rFonts w:asciiTheme="minorHAnsi" w:hAnsiTheme="minorHAnsi"/>
          <w:b/>
          <w:sz w:val="22"/>
          <w:szCs w:val="22"/>
        </w:rPr>
        <w:t>Q: Is the funding ongoing?</w:t>
      </w:r>
    </w:p>
    <w:p w:rsidR="00CF565D" w:rsidRPr="00CF565D" w:rsidRDefault="00CF565D" w:rsidP="00CF565D">
      <w:pPr>
        <w:pStyle w:val="ListNumber"/>
        <w:numPr>
          <w:ilvl w:val="0"/>
          <w:numId w:val="0"/>
        </w:numPr>
        <w:tabs>
          <w:tab w:val="left" w:pos="720"/>
        </w:tabs>
        <w:spacing w:line="276" w:lineRule="auto"/>
        <w:rPr>
          <w:rFonts w:asciiTheme="minorHAnsi" w:hAnsiTheme="minorHAnsi"/>
          <w:sz w:val="22"/>
          <w:szCs w:val="22"/>
        </w:rPr>
      </w:pPr>
      <w:r w:rsidRPr="002D7982">
        <w:rPr>
          <w:rFonts w:asciiTheme="minorHAnsi" w:hAnsiTheme="minorHAnsi"/>
          <w:b/>
          <w:sz w:val="22"/>
          <w:szCs w:val="22"/>
        </w:rPr>
        <w:t>A:</w:t>
      </w:r>
      <w:r w:rsidRPr="00CF565D">
        <w:rPr>
          <w:rFonts w:asciiTheme="minorHAnsi" w:hAnsiTheme="minorHAnsi"/>
          <w:sz w:val="22"/>
          <w:szCs w:val="22"/>
        </w:rPr>
        <w:t xml:space="preserve"> No. Funding will be available for one-off time-limited projects of up to three and a half years, depending on the project.</w:t>
      </w:r>
    </w:p>
    <w:p w:rsidR="00CF565D" w:rsidRPr="00CF565D" w:rsidRDefault="00CF565D" w:rsidP="00CF565D">
      <w:pPr>
        <w:pStyle w:val="ListNumber"/>
        <w:numPr>
          <w:ilvl w:val="0"/>
          <w:numId w:val="0"/>
        </w:numPr>
        <w:tabs>
          <w:tab w:val="left" w:pos="720"/>
        </w:tabs>
        <w:spacing w:line="276" w:lineRule="auto"/>
        <w:rPr>
          <w:rFonts w:asciiTheme="minorHAnsi" w:hAnsiTheme="minorHAnsi"/>
          <w:b/>
          <w:sz w:val="22"/>
          <w:szCs w:val="22"/>
        </w:rPr>
      </w:pPr>
    </w:p>
    <w:p w:rsidR="00CF565D" w:rsidRPr="00CF565D" w:rsidRDefault="00CF565D" w:rsidP="00CF565D">
      <w:pPr>
        <w:pStyle w:val="ListNumber"/>
        <w:numPr>
          <w:ilvl w:val="0"/>
          <w:numId w:val="0"/>
        </w:numPr>
        <w:tabs>
          <w:tab w:val="left" w:pos="720"/>
        </w:tabs>
        <w:spacing w:line="276" w:lineRule="auto"/>
        <w:rPr>
          <w:rFonts w:asciiTheme="minorHAnsi" w:hAnsiTheme="minorHAnsi"/>
          <w:b/>
          <w:sz w:val="22"/>
          <w:szCs w:val="22"/>
        </w:rPr>
      </w:pPr>
      <w:r w:rsidRPr="00CF565D">
        <w:rPr>
          <w:rFonts w:asciiTheme="minorHAnsi" w:hAnsiTheme="minorHAnsi"/>
          <w:b/>
          <w:sz w:val="22"/>
          <w:szCs w:val="22"/>
        </w:rPr>
        <w:lastRenderedPageBreak/>
        <w:t>Q: How much funding is available over the two grants rounds?</w:t>
      </w:r>
    </w:p>
    <w:p w:rsidR="00CF565D" w:rsidRPr="00CF565D" w:rsidRDefault="00CF565D" w:rsidP="00CF565D">
      <w:pPr>
        <w:pStyle w:val="ListNumber"/>
        <w:numPr>
          <w:ilvl w:val="0"/>
          <w:numId w:val="0"/>
        </w:numPr>
        <w:tabs>
          <w:tab w:val="left" w:pos="720"/>
        </w:tabs>
        <w:spacing w:line="276" w:lineRule="auto"/>
        <w:rPr>
          <w:rFonts w:asciiTheme="minorHAnsi" w:hAnsiTheme="minorHAnsi"/>
          <w:sz w:val="22"/>
          <w:szCs w:val="22"/>
        </w:rPr>
      </w:pPr>
      <w:r w:rsidRPr="002D7982">
        <w:rPr>
          <w:rFonts w:asciiTheme="minorHAnsi" w:hAnsiTheme="minorHAnsi"/>
          <w:b/>
          <w:sz w:val="22"/>
          <w:szCs w:val="22"/>
        </w:rPr>
        <w:t>A:</w:t>
      </w:r>
      <w:r w:rsidRPr="00CF565D">
        <w:rPr>
          <w:rFonts w:asciiTheme="minorHAnsi" w:hAnsiTheme="minorHAnsi"/>
          <w:sz w:val="22"/>
          <w:szCs w:val="22"/>
        </w:rPr>
        <w:t xml:space="preserve"> There is no specific funding level allocated to each stream. $18 million has been allocated for funding over the three SARC grants streams. Funding will be allocated flexibly and will be based on merit and level of need in the community. </w:t>
      </w:r>
    </w:p>
    <w:p w:rsidR="00CF565D" w:rsidRPr="00CF565D" w:rsidRDefault="00CF565D" w:rsidP="00CF565D">
      <w:pPr>
        <w:pStyle w:val="ListNumber"/>
        <w:numPr>
          <w:ilvl w:val="0"/>
          <w:numId w:val="0"/>
        </w:numPr>
        <w:tabs>
          <w:tab w:val="left" w:pos="720"/>
        </w:tabs>
        <w:spacing w:line="276" w:lineRule="auto"/>
        <w:rPr>
          <w:rFonts w:asciiTheme="minorHAnsi" w:hAnsiTheme="minorHAnsi"/>
          <w:b/>
          <w:sz w:val="22"/>
          <w:szCs w:val="22"/>
        </w:rPr>
      </w:pPr>
    </w:p>
    <w:p w:rsidR="00BB36FC" w:rsidRPr="00E45FEA" w:rsidRDefault="00BE5DE3" w:rsidP="00CF565D">
      <w:pPr>
        <w:pStyle w:val="ListNumber"/>
        <w:numPr>
          <w:ilvl w:val="0"/>
          <w:numId w:val="0"/>
        </w:numPr>
        <w:tabs>
          <w:tab w:val="left" w:pos="720"/>
        </w:tabs>
        <w:spacing w:line="276" w:lineRule="auto"/>
        <w:rPr>
          <w:rFonts w:asciiTheme="minorHAnsi" w:hAnsiTheme="minorHAnsi" w:cs="Arial"/>
          <w:sz w:val="22"/>
          <w:szCs w:val="22"/>
        </w:rPr>
      </w:pPr>
      <w:r w:rsidRPr="00E45FEA">
        <w:rPr>
          <w:rFonts w:asciiTheme="minorHAnsi" w:hAnsiTheme="minorHAnsi"/>
          <w:b/>
          <w:sz w:val="22"/>
          <w:szCs w:val="22"/>
        </w:rPr>
        <w:t xml:space="preserve">Q: </w:t>
      </w:r>
      <w:r w:rsidR="00870193" w:rsidRPr="00E45FEA">
        <w:rPr>
          <w:rFonts w:asciiTheme="minorHAnsi" w:hAnsiTheme="minorHAnsi"/>
          <w:b/>
          <w:sz w:val="22"/>
          <w:szCs w:val="22"/>
        </w:rPr>
        <w:t xml:space="preserve">What kinds of </w:t>
      </w:r>
      <w:r w:rsidRPr="00E45FEA">
        <w:rPr>
          <w:rFonts w:asciiTheme="minorHAnsi" w:hAnsiTheme="minorHAnsi"/>
          <w:b/>
          <w:sz w:val="22"/>
          <w:szCs w:val="22"/>
        </w:rPr>
        <w:t xml:space="preserve">volunteer activities </w:t>
      </w:r>
      <w:r w:rsidR="00870193" w:rsidRPr="00E45FEA">
        <w:rPr>
          <w:rFonts w:asciiTheme="minorHAnsi" w:hAnsiTheme="minorHAnsi"/>
          <w:b/>
          <w:sz w:val="22"/>
          <w:szCs w:val="22"/>
        </w:rPr>
        <w:t xml:space="preserve">will be supported under </w:t>
      </w:r>
      <w:r w:rsidR="006111CD" w:rsidRPr="00E45FEA">
        <w:rPr>
          <w:rFonts w:asciiTheme="minorHAnsi" w:hAnsiTheme="minorHAnsi"/>
          <w:b/>
          <w:sz w:val="22"/>
          <w:szCs w:val="22"/>
        </w:rPr>
        <w:t>SARC grants</w:t>
      </w:r>
      <w:r w:rsidRPr="00E45FEA">
        <w:rPr>
          <w:rFonts w:asciiTheme="minorHAnsi" w:hAnsiTheme="minorHAnsi"/>
          <w:b/>
          <w:sz w:val="22"/>
          <w:szCs w:val="22"/>
        </w:rPr>
        <w:t>?</w:t>
      </w:r>
      <w:r w:rsidRPr="00E45FEA">
        <w:rPr>
          <w:rFonts w:asciiTheme="minorHAnsi" w:hAnsiTheme="minorHAnsi" w:cs="Arial"/>
          <w:b/>
          <w:color w:val="000000"/>
          <w:sz w:val="22"/>
          <w:szCs w:val="22"/>
        </w:rPr>
        <w:t xml:space="preserve"> </w:t>
      </w:r>
      <w:r w:rsidR="006111CD" w:rsidRPr="00E45FEA">
        <w:rPr>
          <w:rFonts w:asciiTheme="minorHAnsi" w:hAnsiTheme="minorHAnsi" w:cs="Arial"/>
          <w:b/>
          <w:color w:val="000000"/>
          <w:sz w:val="22"/>
          <w:szCs w:val="22"/>
        </w:rPr>
        <w:br/>
      </w:r>
      <w:r w:rsidRPr="00E45FEA">
        <w:rPr>
          <w:rFonts w:asciiTheme="minorHAnsi" w:hAnsiTheme="minorHAnsi" w:cs="Arial"/>
          <w:b/>
          <w:color w:val="000000"/>
          <w:sz w:val="22"/>
          <w:szCs w:val="22"/>
        </w:rPr>
        <w:t>A:</w:t>
      </w:r>
      <w:r w:rsidR="005E3ACE" w:rsidRPr="00E45FEA">
        <w:rPr>
          <w:rFonts w:asciiTheme="minorHAnsi" w:hAnsiTheme="minorHAnsi" w:cs="Arial"/>
          <w:b/>
          <w:color w:val="000000"/>
          <w:sz w:val="22"/>
          <w:szCs w:val="22"/>
        </w:rPr>
        <w:t xml:space="preserve"> </w:t>
      </w:r>
      <w:r w:rsidR="00BB36FC" w:rsidRPr="00E45FEA">
        <w:rPr>
          <w:rFonts w:asciiTheme="minorHAnsi" w:hAnsiTheme="minorHAnsi" w:cs="Arial"/>
          <w:bCs/>
          <w:color w:val="000000" w:themeColor="text1"/>
          <w:sz w:val="22"/>
          <w:szCs w:val="22"/>
        </w:rPr>
        <w:t>P</w:t>
      </w:r>
      <w:r w:rsidRPr="00E45FEA">
        <w:rPr>
          <w:rFonts w:asciiTheme="minorHAnsi" w:hAnsiTheme="minorHAnsi" w:cs="Arial"/>
          <w:bCs/>
          <w:color w:val="000000" w:themeColor="text1"/>
          <w:sz w:val="22"/>
          <w:szCs w:val="22"/>
        </w:rPr>
        <w:t>rojects</w:t>
      </w:r>
      <w:r w:rsidR="00BB36FC" w:rsidRPr="00E45FEA">
        <w:rPr>
          <w:rFonts w:asciiTheme="minorHAnsi" w:hAnsiTheme="minorHAnsi" w:cs="Arial"/>
          <w:bCs/>
          <w:color w:val="000000" w:themeColor="text1"/>
          <w:sz w:val="22"/>
          <w:szCs w:val="22"/>
        </w:rPr>
        <w:t xml:space="preserve"> </w:t>
      </w:r>
      <w:r w:rsidRPr="00E45FEA">
        <w:rPr>
          <w:rFonts w:asciiTheme="minorHAnsi" w:hAnsiTheme="minorHAnsi" w:cs="Arial"/>
          <w:sz w:val="22"/>
          <w:szCs w:val="22"/>
        </w:rPr>
        <w:t>support</w:t>
      </w:r>
      <w:r w:rsidR="00BB36FC" w:rsidRPr="00E45FEA">
        <w:rPr>
          <w:rFonts w:asciiTheme="minorHAnsi" w:hAnsiTheme="minorHAnsi" w:cs="Arial"/>
          <w:sz w:val="22"/>
          <w:szCs w:val="22"/>
        </w:rPr>
        <w:t>ing</w:t>
      </w:r>
      <w:r w:rsidRPr="00E45FEA">
        <w:rPr>
          <w:rFonts w:asciiTheme="minorHAnsi" w:hAnsiTheme="minorHAnsi" w:cs="Arial"/>
          <w:sz w:val="22"/>
          <w:szCs w:val="22"/>
        </w:rPr>
        <w:t xml:space="preserve"> people and communities experiencing disadvantage</w:t>
      </w:r>
      <w:r w:rsidR="00BB36FC" w:rsidRPr="00E45FEA">
        <w:rPr>
          <w:rFonts w:asciiTheme="minorHAnsi" w:hAnsiTheme="minorHAnsi" w:cs="Arial"/>
          <w:sz w:val="22"/>
          <w:szCs w:val="22"/>
        </w:rPr>
        <w:t xml:space="preserve"> will continue to attract priority funding under the new </w:t>
      </w:r>
      <w:r w:rsidR="006111CD" w:rsidRPr="00E45FEA">
        <w:rPr>
          <w:rFonts w:asciiTheme="minorHAnsi" w:hAnsiTheme="minorHAnsi" w:cs="Arial"/>
          <w:sz w:val="22"/>
          <w:szCs w:val="22"/>
        </w:rPr>
        <w:t>program</w:t>
      </w:r>
      <w:r w:rsidR="00BB36FC" w:rsidRPr="00E45FEA">
        <w:rPr>
          <w:rFonts w:asciiTheme="minorHAnsi" w:hAnsiTheme="minorHAnsi" w:cs="Arial"/>
          <w:sz w:val="22"/>
          <w:szCs w:val="22"/>
        </w:rPr>
        <w:t>.</w:t>
      </w:r>
    </w:p>
    <w:p w:rsidR="007C19AD" w:rsidRPr="00E45FEA" w:rsidRDefault="007C19AD" w:rsidP="006111CD">
      <w:pPr>
        <w:pStyle w:val="ListNumber"/>
        <w:numPr>
          <w:ilvl w:val="0"/>
          <w:numId w:val="0"/>
        </w:numPr>
        <w:tabs>
          <w:tab w:val="left" w:pos="720"/>
        </w:tabs>
        <w:spacing w:line="276" w:lineRule="auto"/>
        <w:rPr>
          <w:rFonts w:asciiTheme="minorHAnsi" w:hAnsiTheme="minorHAnsi" w:cs="Arial"/>
          <w:sz w:val="22"/>
          <w:szCs w:val="22"/>
        </w:rPr>
      </w:pPr>
    </w:p>
    <w:p w:rsidR="005E3ACE" w:rsidRPr="00E45FEA" w:rsidRDefault="005E3ACE" w:rsidP="006111CD">
      <w:pPr>
        <w:pStyle w:val="ListNumber"/>
        <w:numPr>
          <w:ilvl w:val="0"/>
          <w:numId w:val="0"/>
        </w:numPr>
        <w:tabs>
          <w:tab w:val="left" w:pos="720"/>
        </w:tabs>
        <w:spacing w:line="276" w:lineRule="auto"/>
        <w:rPr>
          <w:rFonts w:asciiTheme="minorHAnsi" w:hAnsiTheme="minorHAnsi" w:cs="Arial"/>
          <w:sz w:val="22"/>
          <w:szCs w:val="22"/>
        </w:rPr>
      </w:pPr>
      <w:r w:rsidRPr="00E45FEA">
        <w:rPr>
          <w:rFonts w:asciiTheme="minorHAnsi" w:hAnsiTheme="minorHAnsi" w:cs="Arial"/>
          <w:sz w:val="22"/>
          <w:szCs w:val="22"/>
        </w:rPr>
        <w:t xml:space="preserve">Volunteering is a proven pathway to </w:t>
      </w:r>
      <w:r w:rsidR="006111CD" w:rsidRPr="00E45FEA">
        <w:rPr>
          <w:rFonts w:asciiTheme="minorHAnsi" w:hAnsiTheme="minorHAnsi" w:cs="Arial"/>
          <w:sz w:val="22"/>
          <w:szCs w:val="22"/>
        </w:rPr>
        <w:t xml:space="preserve">reduce social exclusion and marginalisation and to </w:t>
      </w:r>
      <w:r w:rsidRPr="00E45FEA">
        <w:rPr>
          <w:rFonts w:asciiTheme="minorHAnsi" w:hAnsiTheme="minorHAnsi" w:cs="Arial"/>
          <w:sz w:val="22"/>
          <w:szCs w:val="22"/>
        </w:rPr>
        <w:t>get people into jobs.</w:t>
      </w:r>
    </w:p>
    <w:p w:rsidR="006111CD" w:rsidRPr="00E45FEA" w:rsidRDefault="006111CD" w:rsidP="006111CD">
      <w:pPr>
        <w:pStyle w:val="ListNumber"/>
        <w:numPr>
          <w:ilvl w:val="0"/>
          <w:numId w:val="0"/>
        </w:numPr>
        <w:tabs>
          <w:tab w:val="left" w:pos="720"/>
        </w:tabs>
        <w:spacing w:line="276" w:lineRule="auto"/>
        <w:rPr>
          <w:rFonts w:asciiTheme="minorHAnsi" w:hAnsiTheme="minorHAnsi" w:cs="Arial"/>
          <w:sz w:val="22"/>
          <w:szCs w:val="22"/>
        </w:rPr>
      </w:pPr>
    </w:p>
    <w:p w:rsidR="008B4377" w:rsidRPr="00E45FEA" w:rsidRDefault="006111CD" w:rsidP="006111CD">
      <w:pPr>
        <w:pStyle w:val="ListNumber"/>
        <w:numPr>
          <w:ilvl w:val="0"/>
          <w:numId w:val="0"/>
        </w:numPr>
        <w:tabs>
          <w:tab w:val="left" w:pos="720"/>
        </w:tabs>
        <w:spacing w:line="276" w:lineRule="auto"/>
        <w:rPr>
          <w:rFonts w:asciiTheme="minorHAnsi" w:hAnsiTheme="minorHAnsi" w:cs="Arial"/>
          <w:sz w:val="22"/>
          <w:szCs w:val="22"/>
        </w:rPr>
      </w:pPr>
      <w:r w:rsidRPr="00E45FEA">
        <w:rPr>
          <w:rFonts w:asciiTheme="minorHAnsi" w:hAnsiTheme="minorHAnsi" w:cs="Arial"/>
          <w:sz w:val="22"/>
          <w:szCs w:val="22"/>
        </w:rPr>
        <w:t>SARC-f</w:t>
      </w:r>
      <w:r w:rsidR="008B4377" w:rsidRPr="00E45FEA">
        <w:rPr>
          <w:rFonts w:asciiTheme="minorHAnsi" w:hAnsiTheme="minorHAnsi" w:cs="Arial"/>
          <w:sz w:val="22"/>
          <w:szCs w:val="22"/>
        </w:rPr>
        <w:t xml:space="preserve">unded projects may include volunteering activities, either by referring volunteers to other </w:t>
      </w:r>
      <w:r w:rsidRPr="00E45FEA">
        <w:rPr>
          <w:rFonts w:asciiTheme="minorHAnsi" w:hAnsiTheme="minorHAnsi" w:cs="Arial"/>
          <w:sz w:val="22"/>
          <w:szCs w:val="22"/>
        </w:rPr>
        <w:t>community organisations</w:t>
      </w:r>
      <w:r w:rsidR="008B4377" w:rsidRPr="00E45FEA">
        <w:rPr>
          <w:rFonts w:asciiTheme="minorHAnsi" w:hAnsiTheme="minorHAnsi" w:cs="Arial"/>
          <w:sz w:val="22"/>
          <w:szCs w:val="22"/>
        </w:rPr>
        <w:t xml:space="preserve"> or directly engaging volunteers in the </w:t>
      </w:r>
      <w:r w:rsidRPr="00E45FEA">
        <w:rPr>
          <w:rFonts w:asciiTheme="minorHAnsi" w:hAnsiTheme="minorHAnsi" w:cs="Arial"/>
          <w:sz w:val="22"/>
          <w:szCs w:val="22"/>
        </w:rPr>
        <w:t xml:space="preserve">SARC-funded </w:t>
      </w:r>
      <w:r w:rsidR="008B4377" w:rsidRPr="00E45FEA">
        <w:rPr>
          <w:rFonts w:asciiTheme="minorHAnsi" w:hAnsiTheme="minorHAnsi" w:cs="Arial"/>
          <w:sz w:val="22"/>
          <w:szCs w:val="22"/>
        </w:rPr>
        <w:t>project.</w:t>
      </w:r>
    </w:p>
    <w:p w:rsidR="007C19AD" w:rsidRPr="00E45FEA" w:rsidRDefault="007C19AD" w:rsidP="006111CD">
      <w:pPr>
        <w:pStyle w:val="ListNumber"/>
        <w:numPr>
          <w:ilvl w:val="0"/>
          <w:numId w:val="0"/>
        </w:numPr>
        <w:tabs>
          <w:tab w:val="left" w:pos="720"/>
        </w:tabs>
        <w:spacing w:line="276" w:lineRule="auto"/>
        <w:rPr>
          <w:rFonts w:asciiTheme="minorHAnsi" w:hAnsiTheme="minorHAnsi" w:cs="Arial"/>
          <w:sz w:val="22"/>
          <w:szCs w:val="22"/>
        </w:rPr>
      </w:pPr>
    </w:p>
    <w:p w:rsidR="007B0256" w:rsidRDefault="00BA7F98" w:rsidP="006111CD">
      <w:pPr>
        <w:pStyle w:val="ListNumber"/>
        <w:numPr>
          <w:ilvl w:val="0"/>
          <w:numId w:val="0"/>
        </w:numPr>
        <w:tabs>
          <w:tab w:val="left" w:pos="720"/>
        </w:tabs>
        <w:spacing w:line="276" w:lineRule="auto"/>
        <w:rPr>
          <w:rFonts w:asciiTheme="minorHAnsi" w:hAnsiTheme="minorHAnsi" w:cs="Arial"/>
          <w:bCs/>
          <w:color w:val="000000" w:themeColor="text1"/>
          <w:sz w:val="22"/>
          <w:szCs w:val="22"/>
        </w:rPr>
      </w:pPr>
      <w:r w:rsidRPr="00E45FEA">
        <w:rPr>
          <w:rFonts w:asciiTheme="minorHAnsi" w:hAnsiTheme="minorHAnsi" w:cs="Arial"/>
          <w:sz w:val="22"/>
          <w:szCs w:val="22"/>
        </w:rPr>
        <w:t>A</w:t>
      </w:r>
      <w:r w:rsidR="00BE5DE3" w:rsidRPr="00E45FEA">
        <w:rPr>
          <w:rFonts w:asciiTheme="minorHAnsi" w:hAnsiTheme="minorHAnsi" w:cs="Arial"/>
          <w:sz w:val="22"/>
          <w:szCs w:val="22"/>
        </w:rPr>
        <w:t xml:space="preserve">ctivities that address </w:t>
      </w:r>
      <w:r w:rsidR="005E3ACE" w:rsidRPr="00E45FEA">
        <w:rPr>
          <w:rFonts w:asciiTheme="minorHAnsi" w:hAnsiTheme="minorHAnsi" w:cs="Arial"/>
          <w:sz w:val="22"/>
          <w:szCs w:val="22"/>
        </w:rPr>
        <w:t>t</w:t>
      </w:r>
      <w:r w:rsidR="00BE5DE3" w:rsidRPr="00E45FEA">
        <w:rPr>
          <w:rFonts w:asciiTheme="minorHAnsi" w:hAnsiTheme="minorHAnsi" w:cs="Arial"/>
          <w:sz w:val="22"/>
          <w:szCs w:val="22"/>
        </w:rPr>
        <w:t>he needs of</w:t>
      </w:r>
      <w:r w:rsidRPr="00E45FEA">
        <w:rPr>
          <w:rFonts w:asciiTheme="minorHAnsi" w:hAnsiTheme="minorHAnsi" w:cs="Arial"/>
          <w:sz w:val="22"/>
          <w:szCs w:val="22"/>
        </w:rPr>
        <w:t xml:space="preserve"> marginalised Australians such as</w:t>
      </w:r>
      <w:r w:rsidR="00BE5DE3" w:rsidRPr="00E45FEA">
        <w:rPr>
          <w:rFonts w:asciiTheme="minorHAnsi" w:hAnsiTheme="minorHAnsi" w:cs="Arial"/>
          <w:sz w:val="22"/>
          <w:szCs w:val="22"/>
        </w:rPr>
        <w:t xml:space="preserve"> </w:t>
      </w:r>
      <w:r w:rsidRPr="00E45FEA">
        <w:rPr>
          <w:rFonts w:asciiTheme="minorHAnsi" w:hAnsiTheme="minorHAnsi" w:cs="Arial"/>
          <w:sz w:val="22"/>
          <w:szCs w:val="22"/>
        </w:rPr>
        <w:t>Aboriginal and Torres Strait Islander</w:t>
      </w:r>
      <w:r w:rsidR="00BB36FC" w:rsidRPr="00E45FEA">
        <w:rPr>
          <w:rFonts w:asciiTheme="minorHAnsi" w:hAnsiTheme="minorHAnsi" w:cs="Arial"/>
          <w:sz w:val="22"/>
          <w:szCs w:val="22"/>
        </w:rPr>
        <w:t xml:space="preserve"> people</w:t>
      </w:r>
      <w:r w:rsidR="005E3ACE" w:rsidRPr="00E45FEA">
        <w:rPr>
          <w:rFonts w:asciiTheme="minorHAnsi" w:hAnsiTheme="minorHAnsi" w:cs="Arial"/>
          <w:sz w:val="22"/>
          <w:szCs w:val="22"/>
        </w:rPr>
        <w:t>, people</w:t>
      </w:r>
      <w:r w:rsidRPr="00E45FEA">
        <w:rPr>
          <w:rFonts w:asciiTheme="minorHAnsi" w:hAnsiTheme="minorHAnsi" w:cs="Arial"/>
          <w:sz w:val="22"/>
          <w:szCs w:val="22"/>
        </w:rPr>
        <w:t xml:space="preserve"> from</w:t>
      </w:r>
      <w:r w:rsidR="005E3ACE" w:rsidRPr="00E45FEA">
        <w:rPr>
          <w:rFonts w:asciiTheme="minorHAnsi" w:hAnsiTheme="minorHAnsi" w:cs="Arial"/>
          <w:sz w:val="22"/>
          <w:szCs w:val="22"/>
        </w:rPr>
        <w:t xml:space="preserve"> </w:t>
      </w:r>
      <w:r w:rsidRPr="00E45FEA">
        <w:rPr>
          <w:rFonts w:asciiTheme="minorHAnsi" w:hAnsiTheme="minorHAnsi" w:cs="Arial"/>
          <w:sz w:val="22"/>
          <w:szCs w:val="22"/>
        </w:rPr>
        <w:t>c</w:t>
      </w:r>
      <w:r w:rsidR="00BE5DE3" w:rsidRPr="00E45FEA">
        <w:rPr>
          <w:rFonts w:asciiTheme="minorHAnsi" w:hAnsiTheme="minorHAnsi" w:cs="Arial"/>
          <w:sz w:val="22"/>
          <w:szCs w:val="22"/>
        </w:rPr>
        <w:t>ulturally and linguistically diverse backgrounds, people with disabilit</w:t>
      </w:r>
      <w:r w:rsidR="00870193" w:rsidRPr="00E45FEA">
        <w:rPr>
          <w:rFonts w:asciiTheme="minorHAnsi" w:hAnsiTheme="minorHAnsi" w:cs="Arial"/>
          <w:sz w:val="22"/>
          <w:szCs w:val="22"/>
        </w:rPr>
        <w:t>ies, people</w:t>
      </w:r>
      <w:r w:rsidR="00BE5DE3" w:rsidRPr="00E45FEA">
        <w:rPr>
          <w:rFonts w:asciiTheme="minorHAnsi" w:hAnsiTheme="minorHAnsi" w:cs="Arial"/>
          <w:sz w:val="22"/>
          <w:szCs w:val="22"/>
        </w:rPr>
        <w:t xml:space="preserve"> </w:t>
      </w:r>
      <w:r w:rsidR="00870193" w:rsidRPr="00E45FEA">
        <w:rPr>
          <w:rFonts w:asciiTheme="minorHAnsi" w:hAnsiTheme="minorHAnsi" w:cs="Arial"/>
          <w:sz w:val="22"/>
          <w:szCs w:val="22"/>
        </w:rPr>
        <w:t>with</w:t>
      </w:r>
      <w:r w:rsidR="00870193" w:rsidRPr="00E45FEA">
        <w:rPr>
          <w:rFonts w:asciiTheme="minorHAnsi" w:hAnsiTheme="minorHAnsi" w:cs="Arial"/>
          <w:bCs/>
          <w:color w:val="000000" w:themeColor="text1"/>
          <w:sz w:val="22"/>
          <w:szCs w:val="22"/>
        </w:rPr>
        <w:t xml:space="preserve"> </w:t>
      </w:r>
      <w:r w:rsidR="00BE5DE3" w:rsidRPr="00E45FEA">
        <w:rPr>
          <w:rFonts w:asciiTheme="minorHAnsi" w:hAnsiTheme="minorHAnsi" w:cs="Arial"/>
          <w:bCs/>
          <w:color w:val="000000" w:themeColor="text1"/>
          <w:sz w:val="22"/>
          <w:szCs w:val="22"/>
        </w:rPr>
        <w:t>mental health issues</w:t>
      </w:r>
      <w:r w:rsidRPr="00E45FEA">
        <w:rPr>
          <w:rFonts w:asciiTheme="minorHAnsi" w:hAnsiTheme="minorHAnsi" w:cs="Arial"/>
          <w:bCs/>
          <w:color w:val="000000" w:themeColor="text1"/>
          <w:sz w:val="22"/>
          <w:szCs w:val="22"/>
        </w:rPr>
        <w:t xml:space="preserve"> and</w:t>
      </w:r>
      <w:r w:rsidR="005E3ACE" w:rsidRPr="00E45FEA">
        <w:rPr>
          <w:rFonts w:asciiTheme="minorHAnsi" w:hAnsiTheme="minorHAnsi" w:cs="Arial"/>
          <w:bCs/>
          <w:color w:val="000000" w:themeColor="text1"/>
          <w:sz w:val="22"/>
          <w:szCs w:val="22"/>
        </w:rPr>
        <w:t xml:space="preserve"> </w:t>
      </w:r>
      <w:r w:rsidR="00BE5DE3" w:rsidRPr="00E45FEA">
        <w:rPr>
          <w:rFonts w:asciiTheme="minorHAnsi" w:hAnsiTheme="minorHAnsi" w:cs="Arial"/>
          <w:bCs/>
          <w:color w:val="000000" w:themeColor="text1"/>
          <w:sz w:val="22"/>
          <w:szCs w:val="22"/>
        </w:rPr>
        <w:t>disengaged youth</w:t>
      </w:r>
      <w:r w:rsidR="005E3ACE" w:rsidRPr="00E45FEA">
        <w:rPr>
          <w:rFonts w:asciiTheme="minorHAnsi" w:hAnsiTheme="minorHAnsi" w:cs="Arial"/>
          <w:bCs/>
          <w:color w:val="000000" w:themeColor="text1"/>
          <w:sz w:val="22"/>
          <w:szCs w:val="22"/>
        </w:rPr>
        <w:t xml:space="preserve"> will also be prioritised</w:t>
      </w:r>
      <w:r w:rsidR="006111CD" w:rsidRPr="00E45FEA">
        <w:rPr>
          <w:rFonts w:asciiTheme="minorHAnsi" w:hAnsiTheme="minorHAnsi" w:cs="Arial"/>
          <w:bCs/>
          <w:color w:val="000000" w:themeColor="text1"/>
          <w:sz w:val="22"/>
          <w:szCs w:val="22"/>
        </w:rPr>
        <w:t>.</w:t>
      </w:r>
      <w:r w:rsidR="005E3ACE" w:rsidRPr="00E45FEA">
        <w:rPr>
          <w:rFonts w:asciiTheme="minorHAnsi" w:hAnsiTheme="minorHAnsi" w:cs="Arial"/>
          <w:bCs/>
          <w:color w:val="000000" w:themeColor="text1"/>
          <w:sz w:val="22"/>
          <w:szCs w:val="22"/>
        </w:rPr>
        <w:t xml:space="preserve"> </w:t>
      </w:r>
    </w:p>
    <w:p w:rsidR="00E51907" w:rsidRDefault="00E51907" w:rsidP="006111CD">
      <w:pPr>
        <w:pStyle w:val="ListNumber"/>
        <w:numPr>
          <w:ilvl w:val="0"/>
          <w:numId w:val="0"/>
        </w:numPr>
        <w:tabs>
          <w:tab w:val="left" w:pos="720"/>
        </w:tabs>
        <w:spacing w:line="276" w:lineRule="auto"/>
        <w:rPr>
          <w:rFonts w:asciiTheme="minorHAnsi" w:hAnsiTheme="minorHAnsi" w:cs="Arial"/>
          <w:bCs/>
          <w:color w:val="000000" w:themeColor="text1"/>
          <w:sz w:val="22"/>
          <w:szCs w:val="22"/>
        </w:rPr>
      </w:pPr>
    </w:p>
    <w:p w:rsidR="00E51907" w:rsidRPr="00CF565D" w:rsidRDefault="00E51907" w:rsidP="00E51907">
      <w:pPr>
        <w:pStyle w:val="ListNumber"/>
        <w:numPr>
          <w:ilvl w:val="0"/>
          <w:numId w:val="0"/>
        </w:numPr>
        <w:tabs>
          <w:tab w:val="left" w:pos="720"/>
        </w:tabs>
        <w:spacing w:line="276" w:lineRule="auto"/>
        <w:rPr>
          <w:rFonts w:asciiTheme="minorHAnsi" w:hAnsiTheme="minorHAnsi"/>
          <w:b/>
          <w:sz w:val="22"/>
          <w:szCs w:val="22"/>
        </w:rPr>
      </w:pPr>
      <w:r w:rsidRPr="00CF565D">
        <w:rPr>
          <w:rFonts w:asciiTheme="minorHAnsi" w:hAnsiTheme="minorHAnsi"/>
          <w:b/>
          <w:sz w:val="22"/>
          <w:szCs w:val="22"/>
        </w:rPr>
        <w:t>Q: Can organisations apply together for a grant where the project is delivered by a group of organisations?</w:t>
      </w:r>
    </w:p>
    <w:p w:rsidR="00E51907" w:rsidRPr="00CF565D" w:rsidRDefault="00E51907" w:rsidP="00E51907">
      <w:pPr>
        <w:pStyle w:val="ListNumber"/>
        <w:numPr>
          <w:ilvl w:val="0"/>
          <w:numId w:val="0"/>
        </w:numPr>
        <w:tabs>
          <w:tab w:val="left" w:pos="720"/>
        </w:tabs>
        <w:spacing w:line="276" w:lineRule="auto"/>
        <w:rPr>
          <w:rFonts w:asciiTheme="minorHAnsi" w:hAnsiTheme="minorHAnsi"/>
          <w:sz w:val="22"/>
          <w:szCs w:val="22"/>
        </w:rPr>
      </w:pPr>
      <w:r w:rsidRPr="002D7982">
        <w:rPr>
          <w:rFonts w:asciiTheme="minorHAnsi" w:hAnsiTheme="minorHAnsi"/>
          <w:b/>
          <w:sz w:val="22"/>
          <w:szCs w:val="22"/>
        </w:rPr>
        <w:t>A:</w:t>
      </w:r>
      <w:r w:rsidRPr="00CF565D">
        <w:rPr>
          <w:rFonts w:asciiTheme="minorHAnsi" w:hAnsiTheme="minorHAnsi"/>
          <w:sz w:val="22"/>
          <w:szCs w:val="22"/>
        </w:rPr>
        <w:t xml:space="preserve"> Yes. Local communities can identify needs and a single or multiple organisations can come together to apply for grants to provide local solutions to create a more integrated, cohesive society.</w:t>
      </w:r>
    </w:p>
    <w:p w:rsidR="00E51907" w:rsidRDefault="00E51907" w:rsidP="006111CD">
      <w:pPr>
        <w:pStyle w:val="ListNumber"/>
        <w:numPr>
          <w:ilvl w:val="0"/>
          <w:numId w:val="0"/>
        </w:numPr>
        <w:tabs>
          <w:tab w:val="left" w:pos="720"/>
        </w:tabs>
        <w:spacing w:line="276" w:lineRule="auto"/>
        <w:rPr>
          <w:rFonts w:asciiTheme="minorHAnsi" w:hAnsiTheme="minorHAnsi" w:cs="Arial"/>
          <w:bCs/>
          <w:color w:val="000000" w:themeColor="text1"/>
          <w:sz w:val="22"/>
          <w:szCs w:val="22"/>
        </w:rPr>
      </w:pPr>
    </w:p>
    <w:p w:rsidR="00483743" w:rsidRPr="00483743" w:rsidRDefault="00483743" w:rsidP="006111CD">
      <w:pPr>
        <w:pStyle w:val="ListNumber"/>
        <w:numPr>
          <w:ilvl w:val="0"/>
          <w:numId w:val="0"/>
        </w:numPr>
        <w:tabs>
          <w:tab w:val="left" w:pos="720"/>
        </w:tabs>
        <w:spacing w:line="276" w:lineRule="auto"/>
        <w:rPr>
          <w:rFonts w:asciiTheme="minorHAnsi" w:hAnsiTheme="minorHAnsi" w:cs="Arial"/>
          <w:b/>
          <w:bCs/>
          <w:color w:val="000000" w:themeColor="text1"/>
          <w:sz w:val="22"/>
          <w:szCs w:val="22"/>
        </w:rPr>
      </w:pPr>
      <w:r w:rsidRPr="00483743">
        <w:rPr>
          <w:rFonts w:asciiTheme="minorHAnsi" w:hAnsiTheme="minorHAnsi" w:cs="Arial"/>
          <w:b/>
          <w:bCs/>
          <w:color w:val="000000" w:themeColor="text1"/>
          <w:sz w:val="22"/>
          <w:szCs w:val="22"/>
        </w:rPr>
        <w:t>Q: Do I need to deliver a Harmony Day event to be considered for SARC grants?</w:t>
      </w:r>
    </w:p>
    <w:p w:rsidR="00483743" w:rsidRDefault="00483743" w:rsidP="006111CD">
      <w:pPr>
        <w:pStyle w:val="ListNumber"/>
        <w:numPr>
          <w:ilvl w:val="0"/>
          <w:numId w:val="0"/>
        </w:numPr>
        <w:tabs>
          <w:tab w:val="left" w:pos="720"/>
        </w:tabs>
        <w:spacing w:line="276" w:lineRule="auto"/>
        <w:rPr>
          <w:rFonts w:asciiTheme="minorHAnsi" w:hAnsiTheme="minorHAnsi" w:cs="Arial"/>
          <w:bCs/>
          <w:color w:val="000000" w:themeColor="text1"/>
          <w:sz w:val="22"/>
          <w:szCs w:val="22"/>
        </w:rPr>
      </w:pPr>
      <w:r w:rsidRPr="002D7982">
        <w:rPr>
          <w:rFonts w:asciiTheme="minorHAnsi" w:hAnsiTheme="minorHAnsi" w:cs="Arial"/>
          <w:b/>
          <w:bCs/>
          <w:color w:val="000000" w:themeColor="text1"/>
          <w:sz w:val="22"/>
          <w:szCs w:val="22"/>
        </w:rPr>
        <w:t>A:</w:t>
      </w:r>
      <w:r>
        <w:rPr>
          <w:rFonts w:asciiTheme="minorHAnsi" w:hAnsiTheme="minorHAnsi" w:cs="Arial"/>
          <w:bCs/>
          <w:color w:val="000000" w:themeColor="text1"/>
          <w:sz w:val="22"/>
          <w:szCs w:val="22"/>
        </w:rPr>
        <w:t xml:space="preserve"> All Community Resilience projects must include a Harmony Day event. Applications that do not indicate their project will include a Harmony Day event will be deemed non-compliant and will not proceed to assessment.</w:t>
      </w:r>
    </w:p>
    <w:p w:rsidR="00483743" w:rsidRDefault="00483743" w:rsidP="006111CD">
      <w:pPr>
        <w:pStyle w:val="ListNumber"/>
        <w:numPr>
          <w:ilvl w:val="0"/>
          <w:numId w:val="0"/>
        </w:numPr>
        <w:tabs>
          <w:tab w:val="left" w:pos="720"/>
        </w:tabs>
        <w:spacing w:line="276" w:lineRule="auto"/>
        <w:rPr>
          <w:rFonts w:asciiTheme="minorHAnsi" w:hAnsiTheme="minorHAnsi" w:cs="Arial"/>
          <w:bCs/>
          <w:color w:val="000000" w:themeColor="text1"/>
          <w:sz w:val="22"/>
          <w:szCs w:val="22"/>
        </w:rPr>
      </w:pPr>
    </w:p>
    <w:p w:rsidR="00483743" w:rsidRDefault="00483743" w:rsidP="006111CD">
      <w:pPr>
        <w:pStyle w:val="ListNumber"/>
        <w:numPr>
          <w:ilvl w:val="0"/>
          <w:numId w:val="0"/>
        </w:numPr>
        <w:tabs>
          <w:tab w:val="left" w:pos="720"/>
        </w:tabs>
        <w:spacing w:line="276" w:lineRule="auto"/>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Inclusive Communities projects may include a Harmony Day event. This will help increase exposure within the community of issues being addressed by the project.</w:t>
      </w:r>
    </w:p>
    <w:p w:rsidR="00483743" w:rsidRDefault="00483743" w:rsidP="006111CD">
      <w:pPr>
        <w:pStyle w:val="ListNumber"/>
        <w:numPr>
          <w:ilvl w:val="0"/>
          <w:numId w:val="0"/>
        </w:numPr>
        <w:tabs>
          <w:tab w:val="left" w:pos="720"/>
        </w:tabs>
        <w:spacing w:line="276" w:lineRule="auto"/>
        <w:rPr>
          <w:rFonts w:asciiTheme="minorHAnsi" w:hAnsiTheme="minorHAnsi" w:cs="Arial"/>
          <w:bCs/>
          <w:color w:val="000000" w:themeColor="text1"/>
          <w:sz w:val="22"/>
          <w:szCs w:val="22"/>
        </w:rPr>
      </w:pPr>
    </w:p>
    <w:p w:rsidR="00E51907" w:rsidRPr="00CF565D" w:rsidRDefault="00E51907" w:rsidP="00E51907">
      <w:pPr>
        <w:pStyle w:val="ListNumber"/>
        <w:numPr>
          <w:ilvl w:val="0"/>
          <w:numId w:val="0"/>
        </w:numPr>
        <w:tabs>
          <w:tab w:val="left" w:pos="720"/>
        </w:tabs>
        <w:spacing w:line="276" w:lineRule="auto"/>
        <w:rPr>
          <w:rFonts w:asciiTheme="minorHAnsi" w:hAnsiTheme="minorHAnsi"/>
          <w:b/>
          <w:sz w:val="22"/>
          <w:szCs w:val="22"/>
        </w:rPr>
      </w:pPr>
      <w:r w:rsidRPr="00CF565D">
        <w:rPr>
          <w:rFonts w:asciiTheme="minorHAnsi" w:hAnsiTheme="minorHAnsi"/>
          <w:b/>
          <w:sz w:val="22"/>
          <w:szCs w:val="22"/>
        </w:rPr>
        <w:t>Q: When will the National Research Grants open?</w:t>
      </w:r>
    </w:p>
    <w:p w:rsidR="00E51907" w:rsidRPr="00CF565D" w:rsidRDefault="00E51907" w:rsidP="00E51907">
      <w:pPr>
        <w:pStyle w:val="ListNumber"/>
        <w:numPr>
          <w:ilvl w:val="0"/>
          <w:numId w:val="0"/>
        </w:numPr>
        <w:tabs>
          <w:tab w:val="left" w:pos="720"/>
        </w:tabs>
        <w:spacing w:line="276" w:lineRule="auto"/>
        <w:rPr>
          <w:rFonts w:asciiTheme="minorHAnsi" w:hAnsiTheme="minorHAnsi"/>
          <w:sz w:val="22"/>
          <w:szCs w:val="22"/>
        </w:rPr>
      </w:pPr>
      <w:r w:rsidRPr="002D7982">
        <w:rPr>
          <w:rFonts w:asciiTheme="minorHAnsi" w:hAnsiTheme="minorHAnsi"/>
          <w:b/>
          <w:sz w:val="22"/>
          <w:szCs w:val="22"/>
        </w:rPr>
        <w:t>A:</w:t>
      </w:r>
      <w:r w:rsidRPr="00CF565D">
        <w:rPr>
          <w:rFonts w:asciiTheme="minorHAnsi" w:hAnsiTheme="minorHAnsi"/>
          <w:sz w:val="22"/>
          <w:szCs w:val="22"/>
        </w:rPr>
        <w:t xml:space="preserve"> The Department anticipates opening applications from invited organisations for National Research grants in late 2017. These grants will inform the Government about emerging issues of national significance, such as success factors for community cohesion and harmony and increasing philanthropic partnerships.</w:t>
      </w:r>
    </w:p>
    <w:p w:rsidR="00E51907" w:rsidRPr="00CF565D" w:rsidRDefault="00E51907" w:rsidP="00E51907">
      <w:pPr>
        <w:pStyle w:val="ListNumber"/>
        <w:numPr>
          <w:ilvl w:val="0"/>
          <w:numId w:val="0"/>
        </w:numPr>
        <w:tabs>
          <w:tab w:val="left" w:pos="720"/>
        </w:tabs>
        <w:spacing w:line="276" w:lineRule="auto"/>
        <w:rPr>
          <w:rFonts w:asciiTheme="minorHAnsi" w:hAnsiTheme="minorHAnsi"/>
          <w:b/>
          <w:sz w:val="22"/>
          <w:szCs w:val="22"/>
        </w:rPr>
      </w:pPr>
    </w:p>
    <w:p w:rsidR="00E51907" w:rsidRPr="00E45FEA" w:rsidRDefault="00E51907" w:rsidP="006111CD">
      <w:pPr>
        <w:pStyle w:val="ListNumber"/>
        <w:numPr>
          <w:ilvl w:val="0"/>
          <w:numId w:val="0"/>
        </w:numPr>
        <w:tabs>
          <w:tab w:val="left" w:pos="720"/>
        </w:tabs>
        <w:spacing w:line="276" w:lineRule="auto"/>
        <w:rPr>
          <w:rStyle w:val="BookTitle"/>
          <w:rFonts w:asciiTheme="minorHAnsi" w:hAnsiTheme="minorHAnsi"/>
          <w:i w:val="0"/>
          <w:iCs w:val="0"/>
          <w:smallCaps w:val="0"/>
          <w:spacing w:val="0"/>
        </w:rPr>
      </w:pPr>
    </w:p>
    <w:sectPr w:rsidR="00E51907" w:rsidRPr="00E45FE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6C5" w:rsidRDefault="00A406C5" w:rsidP="00A406C5">
      <w:pPr>
        <w:spacing w:after="0" w:line="240" w:lineRule="auto"/>
      </w:pPr>
      <w:r>
        <w:separator/>
      </w:r>
    </w:p>
  </w:endnote>
  <w:endnote w:type="continuationSeparator" w:id="0">
    <w:p w:rsidR="00A406C5" w:rsidRDefault="00A406C5" w:rsidP="00A4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B0" w:rsidRDefault="00B553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B0" w:rsidRDefault="00B553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B0" w:rsidRDefault="00B55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6C5" w:rsidRDefault="00A406C5" w:rsidP="00A406C5">
      <w:pPr>
        <w:spacing w:after="0" w:line="240" w:lineRule="auto"/>
      </w:pPr>
      <w:r>
        <w:separator/>
      </w:r>
    </w:p>
  </w:footnote>
  <w:footnote w:type="continuationSeparator" w:id="0">
    <w:p w:rsidR="00A406C5" w:rsidRDefault="00A406C5" w:rsidP="00A40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B0" w:rsidRDefault="00B553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B0" w:rsidRDefault="00B553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B0" w:rsidRDefault="00B55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nsid w:val="3F490E55"/>
    <w:multiLevelType w:val="hybridMultilevel"/>
    <w:tmpl w:val="1DFE2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78371AF8"/>
    <w:multiLevelType w:val="hybridMultilevel"/>
    <w:tmpl w:val="27D6B4D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0"/>
    <w:lvlOverride w:ilvl="0">
      <w:startOverride w:val="1"/>
    </w:lvlOverride>
  </w:num>
  <w:num w:numId="2">
    <w:abstractNumId w:val="1"/>
  </w:num>
  <w:num w:numId="3">
    <w:abstractNumId w:val="1"/>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DE3"/>
    <w:rsid w:val="00083C21"/>
    <w:rsid w:val="000B6595"/>
    <w:rsid w:val="000B7621"/>
    <w:rsid w:val="001E630D"/>
    <w:rsid w:val="002172DC"/>
    <w:rsid w:val="002D7982"/>
    <w:rsid w:val="002E0FBA"/>
    <w:rsid w:val="003751B6"/>
    <w:rsid w:val="003B2B4E"/>
    <w:rsid w:val="003B2BB8"/>
    <w:rsid w:val="003C6C5B"/>
    <w:rsid w:val="003D34FF"/>
    <w:rsid w:val="004220DD"/>
    <w:rsid w:val="00467DC9"/>
    <w:rsid w:val="00483743"/>
    <w:rsid w:val="004B54CA"/>
    <w:rsid w:val="004E5CBF"/>
    <w:rsid w:val="005444FC"/>
    <w:rsid w:val="005B2CC7"/>
    <w:rsid w:val="005C3AA9"/>
    <w:rsid w:val="005D3BE0"/>
    <w:rsid w:val="005E3ACE"/>
    <w:rsid w:val="006111CD"/>
    <w:rsid w:val="00663B4F"/>
    <w:rsid w:val="006A4CE7"/>
    <w:rsid w:val="006F11DE"/>
    <w:rsid w:val="007549DC"/>
    <w:rsid w:val="00785261"/>
    <w:rsid w:val="007B0256"/>
    <w:rsid w:val="007C0499"/>
    <w:rsid w:val="007C19AD"/>
    <w:rsid w:val="008435C0"/>
    <w:rsid w:val="008532E7"/>
    <w:rsid w:val="00870193"/>
    <w:rsid w:val="008B4377"/>
    <w:rsid w:val="008D088C"/>
    <w:rsid w:val="008D4E54"/>
    <w:rsid w:val="008F140C"/>
    <w:rsid w:val="009225F0"/>
    <w:rsid w:val="009E6CA3"/>
    <w:rsid w:val="00A406C5"/>
    <w:rsid w:val="00A705A8"/>
    <w:rsid w:val="00A96429"/>
    <w:rsid w:val="00AE5675"/>
    <w:rsid w:val="00AF3994"/>
    <w:rsid w:val="00B174BA"/>
    <w:rsid w:val="00B325D0"/>
    <w:rsid w:val="00B553B0"/>
    <w:rsid w:val="00BA2DB9"/>
    <w:rsid w:val="00BA7F98"/>
    <w:rsid w:val="00BB36FC"/>
    <w:rsid w:val="00BE5DE3"/>
    <w:rsid w:val="00BE7148"/>
    <w:rsid w:val="00CA5D74"/>
    <w:rsid w:val="00CA7103"/>
    <w:rsid w:val="00CD7927"/>
    <w:rsid w:val="00CF1E5E"/>
    <w:rsid w:val="00CF565D"/>
    <w:rsid w:val="00DF7AD7"/>
    <w:rsid w:val="00E009A6"/>
    <w:rsid w:val="00E026CA"/>
    <w:rsid w:val="00E1302B"/>
    <w:rsid w:val="00E45FEA"/>
    <w:rsid w:val="00E51907"/>
    <w:rsid w:val="00EF0C08"/>
    <w:rsid w:val="00FC6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DE3"/>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List Paragraph1,List Paragraph11,Bullet Point,Bullet points,Content descriptions,Bullet point,List Paragraph Number,#List Paragraph,List Paragraph111,F5 List Paragraph,Dot pt,CV text,Table text,Medium Grid 1 - Accent 21"/>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NormalWeb">
    <w:name w:val="Normal (Web)"/>
    <w:basedOn w:val="Normal"/>
    <w:uiPriority w:val="99"/>
    <w:unhideWhenUsed/>
    <w:rsid w:val="00BE5DE3"/>
    <w:pPr>
      <w:spacing w:after="150" w:line="240" w:lineRule="auto"/>
    </w:pPr>
    <w:rPr>
      <w:rFonts w:ascii="Times New Roman" w:eastAsia="Times New Roman" w:hAnsi="Times New Roman" w:cs="Times New Roman"/>
      <w:color w:val="4B4A4A"/>
      <w:sz w:val="24"/>
      <w:szCs w:val="24"/>
      <w:lang w:eastAsia="en-AU"/>
    </w:rPr>
  </w:style>
  <w:style w:type="paragraph" w:styleId="ListNumber">
    <w:name w:val="List Number"/>
    <w:basedOn w:val="Normal"/>
    <w:uiPriority w:val="99"/>
    <w:unhideWhenUsed/>
    <w:rsid w:val="00BE5DE3"/>
    <w:pPr>
      <w:numPr>
        <w:numId w:val="1"/>
      </w:numPr>
      <w:spacing w:after="0" w:line="360" w:lineRule="auto"/>
    </w:pPr>
    <w:rPr>
      <w:rFonts w:ascii="Arial" w:eastAsia="Times New Roman" w:hAnsi="Arial" w:cs="Times New Roman"/>
      <w:sz w:val="28"/>
      <w:szCs w:val="20"/>
    </w:rPr>
  </w:style>
  <w:style w:type="character" w:customStyle="1" w:styleId="ListParagraphChar">
    <w:name w:val="List Paragraph Char"/>
    <w:aliases w:val="Recommendation Char,L Char,List Paragraph1 Char,List Paragraph11 Char,Bullet Point Char,Bullet points Char,Content descriptions Char,Bullet point Char,List Paragraph Number Char,#List Paragraph Char,List Paragraph111 Char,Dot pt Char"/>
    <w:basedOn w:val="DefaultParagraphFont"/>
    <w:link w:val="ListParagraph"/>
    <w:uiPriority w:val="34"/>
    <w:locked/>
    <w:rsid w:val="00BE5DE3"/>
    <w:rPr>
      <w:rFonts w:ascii="Arial" w:hAnsi="Arial"/>
    </w:rPr>
  </w:style>
  <w:style w:type="character" w:styleId="Hyperlink">
    <w:name w:val="Hyperlink"/>
    <w:basedOn w:val="DefaultParagraphFont"/>
    <w:uiPriority w:val="99"/>
    <w:unhideWhenUsed/>
    <w:rsid w:val="002172DC"/>
    <w:rPr>
      <w:color w:val="0000FF" w:themeColor="hyperlink"/>
      <w:u w:val="single"/>
    </w:rPr>
  </w:style>
  <w:style w:type="paragraph" w:styleId="BalloonText">
    <w:name w:val="Balloon Text"/>
    <w:basedOn w:val="Normal"/>
    <w:link w:val="BalloonTextChar"/>
    <w:uiPriority w:val="99"/>
    <w:semiHidden/>
    <w:unhideWhenUsed/>
    <w:rsid w:val="0087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193"/>
    <w:rPr>
      <w:rFonts w:ascii="Tahoma" w:hAnsi="Tahoma" w:cs="Tahoma"/>
      <w:sz w:val="16"/>
      <w:szCs w:val="16"/>
    </w:rPr>
  </w:style>
  <w:style w:type="character" w:styleId="CommentReference">
    <w:name w:val="annotation reference"/>
    <w:basedOn w:val="DefaultParagraphFont"/>
    <w:uiPriority w:val="99"/>
    <w:semiHidden/>
    <w:unhideWhenUsed/>
    <w:rsid w:val="000B7621"/>
    <w:rPr>
      <w:sz w:val="16"/>
      <w:szCs w:val="16"/>
    </w:rPr>
  </w:style>
  <w:style w:type="paragraph" w:styleId="CommentText">
    <w:name w:val="annotation text"/>
    <w:basedOn w:val="Normal"/>
    <w:link w:val="CommentTextChar"/>
    <w:uiPriority w:val="99"/>
    <w:semiHidden/>
    <w:unhideWhenUsed/>
    <w:rsid w:val="000B7621"/>
    <w:pPr>
      <w:spacing w:line="240" w:lineRule="auto"/>
    </w:pPr>
    <w:rPr>
      <w:sz w:val="20"/>
      <w:szCs w:val="20"/>
    </w:rPr>
  </w:style>
  <w:style w:type="character" w:customStyle="1" w:styleId="CommentTextChar">
    <w:name w:val="Comment Text Char"/>
    <w:basedOn w:val="DefaultParagraphFont"/>
    <w:link w:val="CommentText"/>
    <w:uiPriority w:val="99"/>
    <w:semiHidden/>
    <w:rsid w:val="000B7621"/>
    <w:rPr>
      <w:sz w:val="20"/>
      <w:szCs w:val="20"/>
    </w:rPr>
  </w:style>
  <w:style w:type="paragraph" w:styleId="CommentSubject">
    <w:name w:val="annotation subject"/>
    <w:basedOn w:val="CommentText"/>
    <w:next w:val="CommentText"/>
    <w:link w:val="CommentSubjectChar"/>
    <w:uiPriority w:val="99"/>
    <w:semiHidden/>
    <w:unhideWhenUsed/>
    <w:rsid w:val="000B7621"/>
    <w:rPr>
      <w:b/>
      <w:bCs/>
    </w:rPr>
  </w:style>
  <w:style w:type="character" w:customStyle="1" w:styleId="CommentSubjectChar">
    <w:name w:val="Comment Subject Char"/>
    <w:basedOn w:val="CommentTextChar"/>
    <w:link w:val="CommentSubject"/>
    <w:uiPriority w:val="99"/>
    <w:semiHidden/>
    <w:rsid w:val="000B7621"/>
    <w:rPr>
      <w:b/>
      <w:bCs/>
      <w:sz w:val="20"/>
      <w:szCs w:val="20"/>
    </w:rPr>
  </w:style>
  <w:style w:type="paragraph" w:styleId="Header">
    <w:name w:val="header"/>
    <w:basedOn w:val="Normal"/>
    <w:link w:val="HeaderChar"/>
    <w:uiPriority w:val="99"/>
    <w:unhideWhenUsed/>
    <w:rsid w:val="00A40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6C5"/>
  </w:style>
  <w:style w:type="paragraph" w:styleId="Footer">
    <w:name w:val="footer"/>
    <w:basedOn w:val="Normal"/>
    <w:link w:val="FooterChar"/>
    <w:uiPriority w:val="99"/>
    <w:unhideWhenUsed/>
    <w:rsid w:val="00A40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DE3"/>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List Paragraph1,List Paragraph11,Bullet Point,Bullet points,Content descriptions,Bullet point,List Paragraph Number,#List Paragraph,List Paragraph111,F5 List Paragraph,Dot pt,CV text,Table text,Medium Grid 1 - Accent 21"/>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NormalWeb">
    <w:name w:val="Normal (Web)"/>
    <w:basedOn w:val="Normal"/>
    <w:uiPriority w:val="99"/>
    <w:unhideWhenUsed/>
    <w:rsid w:val="00BE5DE3"/>
    <w:pPr>
      <w:spacing w:after="150" w:line="240" w:lineRule="auto"/>
    </w:pPr>
    <w:rPr>
      <w:rFonts w:ascii="Times New Roman" w:eastAsia="Times New Roman" w:hAnsi="Times New Roman" w:cs="Times New Roman"/>
      <w:color w:val="4B4A4A"/>
      <w:sz w:val="24"/>
      <w:szCs w:val="24"/>
      <w:lang w:eastAsia="en-AU"/>
    </w:rPr>
  </w:style>
  <w:style w:type="paragraph" w:styleId="ListNumber">
    <w:name w:val="List Number"/>
    <w:basedOn w:val="Normal"/>
    <w:uiPriority w:val="99"/>
    <w:unhideWhenUsed/>
    <w:rsid w:val="00BE5DE3"/>
    <w:pPr>
      <w:numPr>
        <w:numId w:val="1"/>
      </w:numPr>
      <w:spacing w:after="0" w:line="360" w:lineRule="auto"/>
    </w:pPr>
    <w:rPr>
      <w:rFonts w:ascii="Arial" w:eastAsia="Times New Roman" w:hAnsi="Arial" w:cs="Times New Roman"/>
      <w:sz w:val="28"/>
      <w:szCs w:val="20"/>
    </w:rPr>
  </w:style>
  <w:style w:type="character" w:customStyle="1" w:styleId="ListParagraphChar">
    <w:name w:val="List Paragraph Char"/>
    <w:aliases w:val="Recommendation Char,L Char,List Paragraph1 Char,List Paragraph11 Char,Bullet Point Char,Bullet points Char,Content descriptions Char,Bullet point Char,List Paragraph Number Char,#List Paragraph Char,List Paragraph111 Char,Dot pt Char"/>
    <w:basedOn w:val="DefaultParagraphFont"/>
    <w:link w:val="ListParagraph"/>
    <w:uiPriority w:val="34"/>
    <w:locked/>
    <w:rsid w:val="00BE5DE3"/>
    <w:rPr>
      <w:rFonts w:ascii="Arial" w:hAnsi="Arial"/>
    </w:rPr>
  </w:style>
  <w:style w:type="character" w:styleId="Hyperlink">
    <w:name w:val="Hyperlink"/>
    <w:basedOn w:val="DefaultParagraphFont"/>
    <w:uiPriority w:val="99"/>
    <w:unhideWhenUsed/>
    <w:rsid w:val="002172DC"/>
    <w:rPr>
      <w:color w:val="0000FF" w:themeColor="hyperlink"/>
      <w:u w:val="single"/>
    </w:rPr>
  </w:style>
  <w:style w:type="paragraph" w:styleId="BalloonText">
    <w:name w:val="Balloon Text"/>
    <w:basedOn w:val="Normal"/>
    <w:link w:val="BalloonTextChar"/>
    <w:uiPriority w:val="99"/>
    <w:semiHidden/>
    <w:unhideWhenUsed/>
    <w:rsid w:val="0087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193"/>
    <w:rPr>
      <w:rFonts w:ascii="Tahoma" w:hAnsi="Tahoma" w:cs="Tahoma"/>
      <w:sz w:val="16"/>
      <w:szCs w:val="16"/>
    </w:rPr>
  </w:style>
  <w:style w:type="character" w:styleId="CommentReference">
    <w:name w:val="annotation reference"/>
    <w:basedOn w:val="DefaultParagraphFont"/>
    <w:uiPriority w:val="99"/>
    <w:semiHidden/>
    <w:unhideWhenUsed/>
    <w:rsid w:val="000B7621"/>
    <w:rPr>
      <w:sz w:val="16"/>
      <w:szCs w:val="16"/>
    </w:rPr>
  </w:style>
  <w:style w:type="paragraph" w:styleId="CommentText">
    <w:name w:val="annotation text"/>
    <w:basedOn w:val="Normal"/>
    <w:link w:val="CommentTextChar"/>
    <w:uiPriority w:val="99"/>
    <w:semiHidden/>
    <w:unhideWhenUsed/>
    <w:rsid w:val="000B7621"/>
    <w:pPr>
      <w:spacing w:line="240" w:lineRule="auto"/>
    </w:pPr>
    <w:rPr>
      <w:sz w:val="20"/>
      <w:szCs w:val="20"/>
    </w:rPr>
  </w:style>
  <w:style w:type="character" w:customStyle="1" w:styleId="CommentTextChar">
    <w:name w:val="Comment Text Char"/>
    <w:basedOn w:val="DefaultParagraphFont"/>
    <w:link w:val="CommentText"/>
    <w:uiPriority w:val="99"/>
    <w:semiHidden/>
    <w:rsid w:val="000B7621"/>
    <w:rPr>
      <w:sz w:val="20"/>
      <w:szCs w:val="20"/>
    </w:rPr>
  </w:style>
  <w:style w:type="paragraph" w:styleId="CommentSubject">
    <w:name w:val="annotation subject"/>
    <w:basedOn w:val="CommentText"/>
    <w:next w:val="CommentText"/>
    <w:link w:val="CommentSubjectChar"/>
    <w:uiPriority w:val="99"/>
    <w:semiHidden/>
    <w:unhideWhenUsed/>
    <w:rsid w:val="000B7621"/>
    <w:rPr>
      <w:b/>
      <w:bCs/>
    </w:rPr>
  </w:style>
  <w:style w:type="character" w:customStyle="1" w:styleId="CommentSubjectChar">
    <w:name w:val="Comment Subject Char"/>
    <w:basedOn w:val="CommentTextChar"/>
    <w:link w:val="CommentSubject"/>
    <w:uiPriority w:val="99"/>
    <w:semiHidden/>
    <w:rsid w:val="000B7621"/>
    <w:rPr>
      <w:b/>
      <w:bCs/>
      <w:sz w:val="20"/>
      <w:szCs w:val="20"/>
    </w:rPr>
  </w:style>
  <w:style w:type="paragraph" w:styleId="Header">
    <w:name w:val="header"/>
    <w:basedOn w:val="Normal"/>
    <w:link w:val="HeaderChar"/>
    <w:uiPriority w:val="99"/>
    <w:unhideWhenUsed/>
    <w:rsid w:val="00A40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6C5"/>
  </w:style>
  <w:style w:type="paragraph" w:styleId="Footer">
    <w:name w:val="footer"/>
    <w:basedOn w:val="Normal"/>
    <w:link w:val="FooterChar"/>
    <w:uiPriority w:val="99"/>
    <w:unhideWhenUsed/>
    <w:rsid w:val="00A40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88127">
      <w:bodyDiv w:val="1"/>
      <w:marLeft w:val="0"/>
      <w:marRight w:val="0"/>
      <w:marTop w:val="0"/>
      <w:marBottom w:val="0"/>
      <w:divBdr>
        <w:top w:val="none" w:sz="0" w:space="0" w:color="auto"/>
        <w:left w:val="none" w:sz="0" w:space="0" w:color="auto"/>
        <w:bottom w:val="none" w:sz="0" w:space="0" w:color="auto"/>
        <w:right w:val="none" w:sz="0" w:space="0" w:color="auto"/>
      </w:divBdr>
    </w:div>
    <w:div w:id="1161308140">
      <w:bodyDiv w:val="1"/>
      <w:marLeft w:val="0"/>
      <w:marRight w:val="0"/>
      <w:marTop w:val="0"/>
      <w:marBottom w:val="0"/>
      <w:divBdr>
        <w:top w:val="none" w:sz="0" w:space="0" w:color="auto"/>
        <w:left w:val="none" w:sz="0" w:space="0" w:color="auto"/>
        <w:bottom w:val="none" w:sz="0" w:space="0" w:color="auto"/>
        <w:right w:val="none" w:sz="0" w:space="0" w:color="auto"/>
      </w:divBdr>
    </w:div>
    <w:div w:id="14348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communities-and-vulnerable-people/programs-services/strengthening-communities" TargetMode="External"/><Relationship Id="rId13" Type="http://schemas.openxmlformats.org/officeDocument/2006/relationships/hyperlink" Target="https://www.dss.gov.au/our-responsibilities/communities-and-vulnerable-people/programmes-services/volunteer-grants"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dss.gov.au/settlement-and-multicultural-affairs/programs-policy/settlement-services/diversity-and-social-cohesion-program-dscp/multicultural-arts-and-festival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ss.gov.au/settlement-and-multicultural-affairs/programs-policy/settlement-services/diversity-and-social-cohesion-program-dscp/diversity-and-social-cohesion" TargetMode="External"/><Relationship Id="rId5" Type="http://schemas.openxmlformats.org/officeDocument/2006/relationships/webSettings" Target="webSettings.xml"/><Relationship Id="rId15" Type="http://schemas.openxmlformats.org/officeDocument/2006/relationships/hyperlink" Target="http://www.grants.gov.au/" TargetMode="External"/><Relationship Id="rId23" Type="http://schemas.openxmlformats.org/officeDocument/2006/relationships/theme" Target="theme/theme1.xml"/><Relationship Id="rId10" Type="http://schemas.openxmlformats.org/officeDocument/2006/relationships/hyperlink" Target="https://www.dss.gov.au/communities-and-vulnerable-people/programmes-services/volunteer-manageme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ss.gov.au/communities-and-vulnerable-people/programmes-services/community-capacity-building" TargetMode="External"/><Relationship Id="rId14" Type="http://schemas.openxmlformats.org/officeDocument/2006/relationships/hyperlink" Target="http://www.dss.gov.au/communities-and-vulnerable-people/programs-services/strengthening-communit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the Strong and Resilient Communities grants program</dc:title>
  <dc:creator/>
  <cp:lastModifiedBy/>
  <cp:revision>1</cp:revision>
  <dcterms:created xsi:type="dcterms:W3CDTF">2017-06-02T01:24:00Z</dcterms:created>
  <dcterms:modified xsi:type="dcterms:W3CDTF">2017-06-02T01:24:00Z</dcterms:modified>
</cp:coreProperties>
</file>