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C13D" w14:textId="77777777" w:rsidR="00B31918" w:rsidRPr="000A7AA8" w:rsidRDefault="00111D81" w:rsidP="00BA4B6E">
      <w:pPr>
        <w:keepLines/>
        <w:spacing w:after="0" w:line="240" w:lineRule="auto"/>
        <w:ind w:left="2463" w:right="-20"/>
        <w:rPr>
          <w:rFonts w:ascii="Times New Roman" w:eastAsia="Times New Roman" w:hAnsi="Times New Roman" w:cs="Times New Roman"/>
          <w:sz w:val="20"/>
          <w:szCs w:val="20"/>
        </w:rPr>
      </w:pPr>
      <w:bookmarkStart w:id="0" w:name="_GoBack"/>
      <w:bookmarkEnd w:id="0"/>
      <w:r w:rsidRPr="000A7AA8">
        <w:rPr>
          <w:noProof/>
          <w:lang w:val="en-AU" w:eastAsia="en-AU"/>
        </w:rPr>
        <w:drawing>
          <wp:inline distT="0" distB="0" distL="0" distR="0" wp14:anchorId="673C9A9B" wp14:editId="1B0410DD">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03CD26C4" w14:textId="77777777" w:rsidR="00B31918" w:rsidRPr="000A7AA8" w:rsidRDefault="00B31918" w:rsidP="00BA4B6E">
      <w:pPr>
        <w:keepLines/>
        <w:spacing w:after="0" w:line="240" w:lineRule="auto"/>
        <w:rPr>
          <w:sz w:val="13"/>
          <w:szCs w:val="13"/>
        </w:rPr>
      </w:pPr>
    </w:p>
    <w:p w14:paraId="7054EC5D" w14:textId="77777777" w:rsidR="00B31918" w:rsidRPr="000A7AA8" w:rsidRDefault="00B31918" w:rsidP="00BA4B6E">
      <w:pPr>
        <w:keepLines/>
        <w:spacing w:after="0" w:line="240" w:lineRule="auto"/>
        <w:rPr>
          <w:sz w:val="20"/>
          <w:szCs w:val="20"/>
        </w:rPr>
      </w:pPr>
    </w:p>
    <w:p w14:paraId="04FCB0B6" w14:textId="77777777" w:rsidR="00B31918" w:rsidRPr="000A7AA8" w:rsidRDefault="00111D81" w:rsidP="00BA4B6E">
      <w:pPr>
        <w:keepLines/>
        <w:spacing w:before="29" w:after="0" w:line="240" w:lineRule="auto"/>
        <w:ind w:left="2496" w:right="2696"/>
        <w:jc w:val="center"/>
        <w:rPr>
          <w:rFonts w:ascii="Times New Roman" w:eastAsia="Times New Roman" w:hAnsi="Times New Roman" w:cs="Times New Roman"/>
          <w:sz w:val="24"/>
          <w:szCs w:val="24"/>
        </w:rPr>
      </w:pPr>
      <w:r w:rsidRPr="000A7AA8">
        <w:rPr>
          <w:rFonts w:ascii="Times New Roman" w:eastAsia="Times New Roman" w:hAnsi="Times New Roman" w:cs="Times New Roman"/>
          <w:sz w:val="24"/>
          <w:szCs w:val="24"/>
        </w:rPr>
        <w:t>Austr</w:t>
      </w:r>
      <w:r w:rsidRPr="000A7AA8">
        <w:rPr>
          <w:rFonts w:ascii="Times New Roman" w:eastAsia="Times New Roman" w:hAnsi="Times New Roman" w:cs="Times New Roman"/>
          <w:spacing w:val="-1"/>
          <w:sz w:val="24"/>
          <w:szCs w:val="24"/>
        </w:rPr>
        <w:t>a</w:t>
      </w:r>
      <w:r w:rsidRPr="000A7AA8">
        <w:rPr>
          <w:rFonts w:ascii="Times New Roman" w:eastAsia="Times New Roman" w:hAnsi="Times New Roman" w:cs="Times New Roman"/>
          <w:sz w:val="24"/>
          <w:szCs w:val="24"/>
        </w:rPr>
        <w:t>l</w:t>
      </w:r>
      <w:r w:rsidRPr="000A7AA8">
        <w:rPr>
          <w:rFonts w:ascii="Times New Roman" w:eastAsia="Times New Roman" w:hAnsi="Times New Roman" w:cs="Times New Roman"/>
          <w:spacing w:val="1"/>
          <w:sz w:val="24"/>
          <w:szCs w:val="24"/>
        </w:rPr>
        <w:t>i</w:t>
      </w:r>
      <w:r w:rsidRPr="000A7AA8">
        <w:rPr>
          <w:rFonts w:ascii="Times New Roman" w:eastAsia="Times New Roman" w:hAnsi="Times New Roman" w:cs="Times New Roman"/>
          <w:spacing w:val="-1"/>
          <w:sz w:val="24"/>
          <w:szCs w:val="24"/>
        </w:rPr>
        <w:t>a</w:t>
      </w:r>
      <w:r w:rsidRPr="000A7AA8">
        <w:rPr>
          <w:rFonts w:ascii="Times New Roman" w:eastAsia="Times New Roman" w:hAnsi="Times New Roman" w:cs="Times New Roman"/>
          <w:sz w:val="24"/>
          <w:szCs w:val="24"/>
        </w:rPr>
        <w:t>n Gov</w:t>
      </w:r>
      <w:r w:rsidRPr="000A7AA8">
        <w:rPr>
          <w:rFonts w:ascii="Times New Roman" w:eastAsia="Times New Roman" w:hAnsi="Times New Roman" w:cs="Times New Roman"/>
          <w:spacing w:val="1"/>
          <w:sz w:val="24"/>
          <w:szCs w:val="24"/>
        </w:rPr>
        <w:t>e</w:t>
      </w:r>
      <w:r w:rsidRPr="000A7AA8">
        <w:rPr>
          <w:rFonts w:ascii="Times New Roman" w:eastAsia="Times New Roman" w:hAnsi="Times New Roman" w:cs="Times New Roman"/>
          <w:sz w:val="24"/>
          <w:szCs w:val="24"/>
        </w:rPr>
        <w:t>rnm</w:t>
      </w:r>
      <w:r w:rsidRPr="000A7AA8">
        <w:rPr>
          <w:rFonts w:ascii="Times New Roman" w:eastAsia="Times New Roman" w:hAnsi="Times New Roman" w:cs="Times New Roman"/>
          <w:spacing w:val="-1"/>
          <w:sz w:val="24"/>
          <w:szCs w:val="24"/>
        </w:rPr>
        <w:t>e</w:t>
      </w:r>
      <w:r w:rsidRPr="000A7AA8">
        <w:rPr>
          <w:rFonts w:ascii="Times New Roman" w:eastAsia="Times New Roman" w:hAnsi="Times New Roman" w:cs="Times New Roman"/>
          <w:sz w:val="24"/>
          <w:szCs w:val="24"/>
        </w:rPr>
        <w:t xml:space="preserve">nt </w:t>
      </w:r>
      <w:r w:rsidRPr="000A7AA8">
        <w:rPr>
          <w:rFonts w:ascii="Times New Roman" w:eastAsia="Times New Roman" w:hAnsi="Times New Roman" w:cs="Times New Roman"/>
          <w:spacing w:val="2"/>
          <w:sz w:val="24"/>
          <w:szCs w:val="24"/>
        </w:rPr>
        <w:t>r</w:t>
      </w:r>
      <w:r w:rsidRPr="000A7AA8">
        <w:rPr>
          <w:rFonts w:ascii="Times New Roman" w:eastAsia="Times New Roman" w:hAnsi="Times New Roman" w:cs="Times New Roman"/>
          <w:spacing w:val="-1"/>
          <w:sz w:val="24"/>
          <w:szCs w:val="24"/>
        </w:rPr>
        <w:t>e</w:t>
      </w:r>
      <w:r w:rsidRPr="000A7AA8">
        <w:rPr>
          <w:rFonts w:ascii="Times New Roman" w:eastAsia="Times New Roman" w:hAnsi="Times New Roman" w:cs="Times New Roman"/>
          <w:sz w:val="24"/>
          <w:szCs w:val="24"/>
        </w:rPr>
        <w:t>sponse to the</w:t>
      </w:r>
    </w:p>
    <w:p w14:paraId="6D13F295" w14:textId="77777777" w:rsidR="00B31918" w:rsidRPr="000A7AA8" w:rsidRDefault="001A45E1" w:rsidP="00BA4B6E">
      <w:pPr>
        <w:keepLines/>
        <w:spacing w:after="0" w:line="240" w:lineRule="auto"/>
        <w:ind w:left="1202" w:right="1402"/>
        <w:jc w:val="center"/>
        <w:rPr>
          <w:rFonts w:ascii="Times New Roman" w:eastAsia="Times New Roman" w:hAnsi="Times New Roman" w:cs="Times New Roman"/>
          <w:sz w:val="24"/>
          <w:szCs w:val="24"/>
        </w:rPr>
      </w:pPr>
      <w:r w:rsidRPr="000A7AA8">
        <w:rPr>
          <w:rFonts w:ascii="Times New Roman" w:eastAsia="Times New Roman" w:hAnsi="Times New Roman" w:cs="Times New Roman"/>
          <w:spacing w:val="1"/>
          <w:sz w:val="24"/>
          <w:szCs w:val="24"/>
        </w:rPr>
        <w:t xml:space="preserve">Second Interim Report of </w:t>
      </w:r>
      <w:r w:rsidR="00590B03" w:rsidRPr="000A7AA8">
        <w:rPr>
          <w:rFonts w:ascii="Times New Roman" w:eastAsia="Times New Roman" w:hAnsi="Times New Roman" w:cs="Times New Roman"/>
          <w:spacing w:val="1"/>
          <w:sz w:val="24"/>
          <w:szCs w:val="24"/>
        </w:rPr>
        <w:t>the</w:t>
      </w:r>
      <w:r w:rsidRPr="000A7AA8">
        <w:rPr>
          <w:rFonts w:ascii="Times New Roman" w:eastAsia="Times New Roman" w:hAnsi="Times New Roman" w:cs="Times New Roman"/>
          <w:spacing w:val="1"/>
          <w:sz w:val="24"/>
          <w:szCs w:val="24"/>
        </w:rPr>
        <w:t xml:space="preserve"> Joint Select Committee on Implementation of the National Redress Scheme</w:t>
      </w:r>
    </w:p>
    <w:p w14:paraId="314E2E5F" w14:textId="77777777" w:rsidR="00B31918" w:rsidRPr="000A7AA8" w:rsidRDefault="00B31918" w:rsidP="00BA4B6E">
      <w:pPr>
        <w:keepLines/>
        <w:spacing w:after="0" w:line="240" w:lineRule="auto"/>
        <w:rPr>
          <w:sz w:val="24"/>
          <w:szCs w:val="24"/>
        </w:rPr>
      </w:pPr>
    </w:p>
    <w:p w14:paraId="1F55D040"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A22E3A5"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6783F3DA"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C2ED3E7"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B84195D"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55CDD375"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54362511"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C38D6CA"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6B94E683"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A5C1558"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9AB9E38"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57E1AE99"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07F3FEC6"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681A794"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2706B4B4"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74F325C"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44BCC83"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2AF1964E"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11200A93"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154273E2"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1646DB5"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74D192F7"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2700023F"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662EFBF"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5C944974"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FD2C387"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13A3EA76"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1266713C"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7F12BF65"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0D45732A"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C5FD445"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435F35E1" w14:textId="77777777" w:rsidR="00B31918" w:rsidRPr="000A7AA8" w:rsidRDefault="00B31918" w:rsidP="00BA4B6E">
      <w:pPr>
        <w:keepLines/>
        <w:spacing w:after="0" w:line="240" w:lineRule="auto"/>
        <w:ind w:right="100"/>
        <w:jc w:val="right"/>
        <w:rPr>
          <w:rFonts w:ascii="Times New Roman" w:eastAsia="Times New Roman" w:hAnsi="Times New Roman" w:cs="Times New Roman"/>
          <w:spacing w:val="-1"/>
          <w:sz w:val="24"/>
          <w:szCs w:val="24"/>
        </w:rPr>
      </w:pPr>
    </w:p>
    <w:p w14:paraId="36A2D846" w14:textId="2374EDEA" w:rsidR="00B31918" w:rsidRPr="000A7AA8" w:rsidRDefault="004C6DE5" w:rsidP="00BA4B6E">
      <w:pPr>
        <w:keepLines/>
        <w:spacing w:after="0" w:line="240" w:lineRule="auto"/>
        <w:ind w:right="100"/>
        <w:jc w:val="right"/>
        <w:rPr>
          <w:rFonts w:ascii="Times New Roman" w:eastAsia="Times New Roman" w:hAnsi="Times New Roman" w:cs="Times New Roman"/>
          <w:sz w:val="24"/>
          <w:szCs w:val="24"/>
        </w:rPr>
      </w:pPr>
      <w:r w:rsidRPr="000A7AA8">
        <w:rPr>
          <w:rFonts w:ascii="Times New Roman" w:eastAsia="Times New Roman" w:hAnsi="Times New Roman" w:cs="Times New Roman"/>
          <w:spacing w:val="-1"/>
          <w:sz w:val="24"/>
          <w:szCs w:val="24"/>
        </w:rPr>
        <w:t>Ju</w:t>
      </w:r>
      <w:r w:rsidR="000340D2" w:rsidRPr="000A7AA8">
        <w:rPr>
          <w:rFonts w:ascii="Times New Roman" w:eastAsia="Times New Roman" w:hAnsi="Times New Roman" w:cs="Times New Roman"/>
          <w:spacing w:val="-4"/>
          <w:sz w:val="24"/>
          <w:szCs w:val="24"/>
        </w:rPr>
        <w:t xml:space="preserve">ly </w:t>
      </w:r>
      <w:r w:rsidR="00EC206B" w:rsidRPr="000A7AA8">
        <w:rPr>
          <w:rFonts w:ascii="Times New Roman" w:eastAsia="Times New Roman" w:hAnsi="Times New Roman" w:cs="Times New Roman"/>
          <w:sz w:val="24"/>
          <w:szCs w:val="24"/>
        </w:rPr>
        <w:t>20</w:t>
      </w:r>
      <w:r w:rsidR="00CC2B6E" w:rsidRPr="000A7AA8">
        <w:rPr>
          <w:rFonts w:ascii="Times New Roman" w:eastAsia="Times New Roman" w:hAnsi="Times New Roman" w:cs="Times New Roman"/>
          <w:sz w:val="24"/>
          <w:szCs w:val="24"/>
        </w:rPr>
        <w:t>2</w:t>
      </w:r>
      <w:r w:rsidR="00C8180B" w:rsidRPr="000A7AA8">
        <w:rPr>
          <w:rFonts w:ascii="Times New Roman" w:eastAsia="Times New Roman" w:hAnsi="Times New Roman" w:cs="Times New Roman"/>
          <w:sz w:val="24"/>
          <w:szCs w:val="24"/>
        </w:rPr>
        <w:t>3</w:t>
      </w:r>
    </w:p>
    <w:p w14:paraId="204FBF9C" w14:textId="77777777" w:rsidR="00B31918" w:rsidRPr="000A7AA8" w:rsidRDefault="00B31918" w:rsidP="00BA4B6E">
      <w:pPr>
        <w:keepLines/>
        <w:spacing w:after="0" w:line="240" w:lineRule="auto"/>
        <w:jc w:val="right"/>
        <w:rPr>
          <w:color w:val="FF0000"/>
        </w:rPr>
      </w:pPr>
    </w:p>
    <w:p w14:paraId="2E7696C5" w14:textId="77777777" w:rsidR="00B31918" w:rsidRPr="000A7AA8" w:rsidRDefault="00B31918" w:rsidP="00BA4B6E">
      <w:pPr>
        <w:keepLines/>
        <w:spacing w:after="0" w:line="240" w:lineRule="auto"/>
        <w:jc w:val="right"/>
        <w:rPr>
          <w:color w:val="FF0000"/>
        </w:rPr>
        <w:sectPr w:rsidR="00B31918" w:rsidRPr="000A7AA8" w:rsidSect="00B31918">
          <w:headerReference w:type="even" r:id="rId12"/>
          <w:headerReference w:type="default" r:id="rId13"/>
          <w:footerReference w:type="even" r:id="rId14"/>
          <w:footerReference w:type="default" r:id="rId15"/>
          <w:headerReference w:type="first" r:id="rId16"/>
          <w:footerReference w:type="first" r:id="rId17"/>
          <w:pgSz w:w="11920" w:h="16840"/>
          <w:pgMar w:top="1560" w:right="1320" w:bottom="1220" w:left="1540" w:header="720" w:footer="1035" w:gutter="0"/>
          <w:pgNumType w:start="1"/>
          <w:cols w:space="720"/>
          <w:titlePg/>
          <w:docGrid w:linePitch="299"/>
        </w:sectPr>
      </w:pPr>
    </w:p>
    <w:p w14:paraId="1682C7E7" w14:textId="2D410EC8" w:rsidR="00C27514" w:rsidRPr="000A7AA8" w:rsidRDefault="00443A53" w:rsidP="00BA4B6E">
      <w:pPr>
        <w:keepLines/>
        <w:tabs>
          <w:tab w:val="left" w:pos="4111"/>
          <w:tab w:val="left" w:pos="8789"/>
        </w:tabs>
        <w:spacing w:after="120" w:line="240" w:lineRule="auto"/>
        <w:ind w:right="88"/>
        <w:jc w:val="center"/>
        <w:rPr>
          <w:rFonts w:ascii="Times New Roman" w:hAnsi="Times New Roman" w:cs="Times New Roman"/>
          <w:b/>
          <w:sz w:val="28"/>
          <w:szCs w:val="24"/>
        </w:rPr>
      </w:pPr>
      <w:r w:rsidRPr="000A7AA8">
        <w:rPr>
          <w:rFonts w:ascii="Times New Roman" w:hAnsi="Times New Roman" w:cs="Times New Roman"/>
          <w:b/>
          <w:sz w:val="28"/>
          <w:szCs w:val="24"/>
        </w:rPr>
        <w:lastRenderedPageBreak/>
        <w:t>Introduction</w:t>
      </w:r>
      <w:r w:rsidR="00E95E03" w:rsidRPr="000A7AA8">
        <w:rPr>
          <w:rFonts w:ascii="Times New Roman" w:hAnsi="Times New Roman" w:cs="Times New Roman"/>
          <w:b/>
          <w:sz w:val="28"/>
          <w:szCs w:val="24"/>
        </w:rPr>
        <w:t xml:space="preserve"> </w:t>
      </w:r>
    </w:p>
    <w:p w14:paraId="323BB592" w14:textId="61BF17C0" w:rsidR="00EE7719" w:rsidRPr="000A7AA8" w:rsidRDefault="00EE7719"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w:t>
      </w:r>
      <w:r w:rsidR="00DE02A4" w:rsidRPr="000A7AA8">
        <w:rPr>
          <w:rFonts w:ascii="Times New Roman" w:hAnsi="Times New Roman" w:cs="Times New Roman"/>
          <w:sz w:val="24"/>
          <w:szCs w:val="24"/>
        </w:rPr>
        <w:t xml:space="preserve">acknowledges </w:t>
      </w:r>
      <w:r w:rsidRPr="000A7AA8">
        <w:rPr>
          <w:rFonts w:ascii="Times New Roman" w:hAnsi="Times New Roman" w:cs="Times New Roman"/>
          <w:sz w:val="24"/>
          <w:szCs w:val="24"/>
        </w:rPr>
        <w:t xml:space="preserve">the Second Interim Report of the Joint Select Committee on Implementation of the National Redress Scheme </w:t>
      </w:r>
      <w:r w:rsidR="00B20D5D" w:rsidRPr="000A7AA8">
        <w:rPr>
          <w:rFonts w:ascii="Times New Roman" w:hAnsi="Times New Roman" w:cs="Times New Roman"/>
          <w:sz w:val="24"/>
          <w:szCs w:val="24"/>
        </w:rPr>
        <w:t xml:space="preserve">and would like to thank all who participated in this Inquiry. Information provided by survivors and </w:t>
      </w:r>
      <w:r w:rsidR="00E450D5" w:rsidRPr="000A7AA8">
        <w:rPr>
          <w:rFonts w:ascii="Times New Roman" w:hAnsi="Times New Roman" w:cs="Times New Roman"/>
          <w:sz w:val="24"/>
          <w:szCs w:val="24"/>
        </w:rPr>
        <w:t>stake</w:t>
      </w:r>
      <w:r w:rsidR="00201155" w:rsidRPr="000A7AA8">
        <w:rPr>
          <w:rFonts w:ascii="Times New Roman" w:hAnsi="Times New Roman" w:cs="Times New Roman"/>
          <w:sz w:val="24"/>
          <w:szCs w:val="24"/>
        </w:rPr>
        <w:t>holders is</w:t>
      </w:r>
      <w:r w:rsidR="00E450D5" w:rsidRPr="000A7AA8">
        <w:rPr>
          <w:rFonts w:ascii="Times New Roman" w:hAnsi="Times New Roman" w:cs="Times New Roman"/>
          <w:sz w:val="24"/>
          <w:szCs w:val="24"/>
        </w:rPr>
        <w:t xml:space="preserve"> </w:t>
      </w:r>
      <w:r w:rsidR="00AF0D4D" w:rsidRPr="000A7AA8">
        <w:rPr>
          <w:rFonts w:ascii="Times New Roman" w:hAnsi="Times New Roman" w:cs="Times New Roman"/>
          <w:sz w:val="24"/>
          <w:szCs w:val="24"/>
        </w:rPr>
        <w:t>critical</w:t>
      </w:r>
      <w:r w:rsidR="00E450D5" w:rsidRPr="000A7AA8">
        <w:rPr>
          <w:rFonts w:ascii="Times New Roman" w:hAnsi="Times New Roman" w:cs="Times New Roman"/>
          <w:sz w:val="24"/>
          <w:szCs w:val="24"/>
        </w:rPr>
        <w:t xml:space="preserve"> to the ongoing improvement of the National Redress Scheme (the Scheme) for people who have experienced institutional child sexual abuse.</w:t>
      </w:r>
    </w:p>
    <w:p w14:paraId="37B174E9" w14:textId="7EE7C34B" w:rsidR="00A837F4" w:rsidRPr="000A7AA8" w:rsidRDefault="00172AB4"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Since </w:t>
      </w:r>
      <w:r w:rsidR="00DE02A4" w:rsidRPr="000A7AA8">
        <w:rPr>
          <w:rFonts w:ascii="Times New Roman" w:hAnsi="Times New Roman" w:cs="Times New Roman"/>
          <w:sz w:val="24"/>
          <w:szCs w:val="24"/>
        </w:rPr>
        <w:t xml:space="preserve">their </w:t>
      </w:r>
      <w:r w:rsidRPr="000A7AA8">
        <w:rPr>
          <w:rFonts w:ascii="Times New Roman" w:hAnsi="Times New Roman" w:cs="Times New Roman"/>
          <w:sz w:val="24"/>
          <w:szCs w:val="24"/>
        </w:rPr>
        <w:t>formation</w:t>
      </w:r>
      <w:r w:rsidR="00EE7719" w:rsidRPr="000A7AA8">
        <w:rPr>
          <w:rFonts w:ascii="Times New Roman" w:hAnsi="Times New Roman" w:cs="Times New Roman"/>
          <w:sz w:val="24"/>
          <w:szCs w:val="24"/>
        </w:rPr>
        <w:t xml:space="preserve">, the </w:t>
      </w:r>
      <w:r w:rsidR="00DE02A4" w:rsidRPr="000A7AA8">
        <w:rPr>
          <w:rFonts w:ascii="Times New Roman" w:hAnsi="Times New Roman" w:cs="Times New Roman"/>
          <w:sz w:val="24"/>
          <w:szCs w:val="24"/>
        </w:rPr>
        <w:t>Joint Select Committees and current Joint Standing Committee</w:t>
      </w:r>
      <w:r w:rsidR="00EE7719" w:rsidRPr="000A7AA8">
        <w:rPr>
          <w:rFonts w:ascii="Times New Roman" w:hAnsi="Times New Roman" w:cs="Times New Roman"/>
          <w:sz w:val="24"/>
          <w:szCs w:val="24"/>
        </w:rPr>
        <w:t xml:space="preserve"> </w:t>
      </w:r>
      <w:r w:rsidRPr="000A7AA8">
        <w:rPr>
          <w:rFonts w:ascii="Times New Roman" w:hAnsi="Times New Roman" w:cs="Times New Roman"/>
          <w:sz w:val="24"/>
          <w:szCs w:val="24"/>
        </w:rPr>
        <w:t>ha</w:t>
      </w:r>
      <w:r w:rsidR="00DE02A4" w:rsidRPr="000A7AA8">
        <w:rPr>
          <w:rFonts w:ascii="Times New Roman" w:hAnsi="Times New Roman" w:cs="Times New Roman"/>
          <w:sz w:val="24"/>
          <w:szCs w:val="24"/>
        </w:rPr>
        <w:t>ve</w:t>
      </w:r>
      <w:r w:rsidRPr="000A7AA8">
        <w:rPr>
          <w:rFonts w:ascii="Times New Roman" w:hAnsi="Times New Roman" w:cs="Times New Roman"/>
          <w:sz w:val="24"/>
          <w:szCs w:val="24"/>
        </w:rPr>
        <w:t xml:space="preserve"> provided important insights and recommendations </w:t>
      </w:r>
      <w:r w:rsidR="00DA79EC" w:rsidRPr="000A7AA8">
        <w:rPr>
          <w:rFonts w:ascii="Times New Roman" w:hAnsi="Times New Roman" w:cs="Times New Roman"/>
          <w:sz w:val="24"/>
          <w:szCs w:val="24"/>
        </w:rPr>
        <w:t>focusing</w:t>
      </w:r>
      <w:r w:rsidR="00066FF0" w:rsidRPr="000A7AA8">
        <w:rPr>
          <w:rFonts w:ascii="Times New Roman" w:hAnsi="Times New Roman" w:cs="Times New Roman"/>
          <w:sz w:val="24"/>
          <w:szCs w:val="24"/>
        </w:rPr>
        <w:t xml:space="preserve"> on</w:t>
      </w:r>
      <w:r w:rsidR="0097436A" w:rsidRPr="000A7AA8">
        <w:rPr>
          <w:rFonts w:ascii="Times New Roman" w:hAnsi="Times New Roman" w:cs="Times New Roman"/>
          <w:sz w:val="24"/>
          <w:szCs w:val="24"/>
        </w:rPr>
        <w:t xml:space="preserve"> the policy, program and legal response to redress related recommendations </w:t>
      </w:r>
      <w:r w:rsidR="00B546BE" w:rsidRPr="000A7AA8">
        <w:rPr>
          <w:rFonts w:ascii="Times New Roman" w:hAnsi="Times New Roman" w:cs="Times New Roman"/>
          <w:sz w:val="24"/>
          <w:szCs w:val="24"/>
        </w:rPr>
        <w:t xml:space="preserve">of </w:t>
      </w:r>
      <w:r w:rsidR="0097436A" w:rsidRPr="000A7AA8">
        <w:rPr>
          <w:rFonts w:ascii="Times New Roman" w:hAnsi="Times New Roman" w:cs="Times New Roman"/>
          <w:sz w:val="24"/>
          <w:szCs w:val="24"/>
        </w:rPr>
        <w:t xml:space="preserve">the </w:t>
      </w:r>
      <w:r w:rsidR="00462DA1" w:rsidRPr="000A7AA8">
        <w:rPr>
          <w:rFonts w:ascii="Times New Roman" w:hAnsi="Times New Roman" w:cs="Times New Roman"/>
          <w:sz w:val="24"/>
          <w:szCs w:val="24"/>
        </w:rPr>
        <w:t>Royal Commission into Institutional Responses to Child Sexual Abuse (the Royal Commission)</w:t>
      </w:r>
      <w:r w:rsidR="00B546BE" w:rsidRPr="000A7AA8">
        <w:rPr>
          <w:rFonts w:ascii="Times New Roman" w:hAnsi="Times New Roman" w:cs="Times New Roman"/>
          <w:sz w:val="24"/>
          <w:szCs w:val="24"/>
        </w:rPr>
        <w:t>,</w:t>
      </w:r>
      <w:r w:rsidR="00462DA1" w:rsidRPr="000A7AA8">
        <w:rPr>
          <w:rFonts w:ascii="Times New Roman" w:hAnsi="Times New Roman" w:cs="Times New Roman"/>
          <w:sz w:val="24"/>
          <w:szCs w:val="24"/>
        </w:rPr>
        <w:t xml:space="preserve"> </w:t>
      </w:r>
      <w:r w:rsidR="0097436A" w:rsidRPr="000A7AA8">
        <w:rPr>
          <w:rFonts w:ascii="Times New Roman" w:hAnsi="Times New Roman" w:cs="Times New Roman"/>
          <w:sz w:val="24"/>
          <w:szCs w:val="24"/>
        </w:rPr>
        <w:t>including the es</w:t>
      </w:r>
      <w:r w:rsidR="00B546BE" w:rsidRPr="000A7AA8">
        <w:rPr>
          <w:rFonts w:ascii="Times New Roman" w:hAnsi="Times New Roman" w:cs="Times New Roman"/>
          <w:sz w:val="24"/>
          <w:szCs w:val="24"/>
        </w:rPr>
        <w:t>t</w:t>
      </w:r>
      <w:r w:rsidR="0097436A" w:rsidRPr="000A7AA8">
        <w:rPr>
          <w:rFonts w:ascii="Times New Roman" w:hAnsi="Times New Roman" w:cs="Times New Roman"/>
          <w:sz w:val="24"/>
          <w:szCs w:val="24"/>
        </w:rPr>
        <w:t>a</w:t>
      </w:r>
      <w:r w:rsidR="00B546BE" w:rsidRPr="000A7AA8">
        <w:rPr>
          <w:rFonts w:ascii="Times New Roman" w:hAnsi="Times New Roman" w:cs="Times New Roman"/>
          <w:sz w:val="24"/>
          <w:szCs w:val="24"/>
        </w:rPr>
        <w:t>b</w:t>
      </w:r>
      <w:r w:rsidR="0097436A" w:rsidRPr="000A7AA8">
        <w:rPr>
          <w:rFonts w:ascii="Times New Roman" w:hAnsi="Times New Roman" w:cs="Times New Roman"/>
          <w:sz w:val="24"/>
          <w:szCs w:val="24"/>
        </w:rPr>
        <w:t xml:space="preserve">lishment and operation of the Scheme and ongoing support </w:t>
      </w:r>
      <w:r w:rsidR="00B546BE" w:rsidRPr="000A7AA8">
        <w:rPr>
          <w:rFonts w:ascii="Times New Roman" w:hAnsi="Times New Roman" w:cs="Times New Roman"/>
          <w:sz w:val="24"/>
          <w:szCs w:val="24"/>
        </w:rPr>
        <w:t xml:space="preserve">for </w:t>
      </w:r>
      <w:r w:rsidR="0097436A" w:rsidRPr="000A7AA8">
        <w:rPr>
          <w:rFonts w:ascii="Times New Roman" w:hAnsi="Times New Roman" w:cs="Times New Roman"/>
          <w:sz w:val="24"/>
          <w:szCs w:val="24"/>
        </w:rPr>
        <w:t xml:space="preserve">survivors. </w:t>
      </w:r>
    </w:p>
    <w:p w14:paraId="2DDEE470" w14:textId="45112F37" w:rsidR="00E95E03" w:rsidRPr="000A7AA8" w:rsidRDefault="00443A53"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Scheme was established on 1 July 2018 in response to recommendations of the Royal Commission. The </w:t>
      </w:r>
      <w:r w:rsidR="004C1A62" w:rsidRPr="000A7AA8">
        <w:rPr>
          <w:rFonts w:ascii="Times New Roman" w:hAnsi="Times New Roman" w:cs="Times New Roman"/>
          <w:sz w:val="24"/>
          <w:szCs w:val="24"/>
        </w:rPr>
        <w:t>Scheme</w:t>
      </w:r>
      <w:r w:rsidRPr="000A7AA8">
        <w:rPr>
          <w:rFonts w:ascii="Times New Roman" w:hAnsi="Times New Roman" w:cs="Times New Roman"/>
          <w:sz w:val="24"/>
          <w:szCs w:val="24"/>
        </w:rPr>
        <w:t xml:space="preserve"> acknowledges that many children were sexually abused in Australian institutions, recognises the suffering they endured because of this abuse, holds institutions to account and helps survivors access redress.</w:t>
      </w:r>
    </w:p>
    <w:p w14:paraId="5AEE75B3" w14:textId="415BBC01" w:rsidR="00443A53" w:rsidRPr="000A7AA8" w:rsidRDefault="00443A53"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The Scheme now encompasses all Commonwealth and state and territory government institutions</w:t>
      </w:r>
      <w:r w:rsidR="00E2131C" w:rsidRPr="000A7AA8">
        <w:rPr>
          <w:rFonts w:ascii="Times New Roman" w:hAnsi="Times New Roman" w:cs="Times New Roman"/>
          <w:sz w:val="24"/>
          <w:szCs w:val="24"/>
        </w:rPr>
        <w:t>,</w:t>
      </w:r>
      <w:r w:rsidRPr="000A7AA8">
        <w:rPr>
          <w:rFonts w:ascii="Times New Roman" w:hAnsi="Times New Roman" w:cs="Times New Roman"/>
          <w:sz w:val="24"/>
          <w:szCs w:val="24"/>
        </w:rPr>
        <w:t xml:space="preserve"> and over </w:t>
      </w:r>
      <w:r w:rsidR="00B74554" w:rsidRPr="000A7AA8">
        <w:rPr>
          <w:rFonts w:ascii="Times New Roman" w:hAnsi="Times New Roman" w:cs="Times New Roman"/>
          <w:sz w:val="24"/>
          <w:szCs w:val="24"/>
        </w:rPr>
        <w:t xml:space="preserve">480 </w:t>
      </w:r>
      <w:r w:rsidRPr="000A7AA8">
        <w:rPr>
          <w:rFonts w:ascii="Times New Roman" w:hAnsi="Times New Roman" w:cs="Times New Roman"/>
          <w:sz w:val="24"/>
          <w:szCs w:val="24"/>
        </w:rPr>
        <w:t xml:space="preserve">non-government institutions. More than </w:t>
      </w:r>
      <w:r w:rsidR="008A6940" w:rsidRPr="000A7AA8">
        <w:rPr>
          <w:rFonts w:ascii="Times New Roman" w:hAnsi="Times New Roman" w:cs="Times New Roman"/>
          <w:sz w:val="24"/>
          <w:szCs w:val="24"/>
        </w:rPr>
        <w:t>2</w:t>
      </w:r>
      <w:r w:rsidR="00B74554" w:rsidRPr="000A7AA8">
        <w:rPr>
          <w:rFonts w:ascii="Times New Roman" w:hAnsi="Times New Roman" w:cs="Times New Roman"/>
          <w:sz w:val="24"/>
          <w:szCs w:val="24"/>
        </w:rPr>
        <w:t>7,7</w:t>
      </w:r>
      <w:r w:rsidR="00976E46" w:rsidRPr="000A7AA8">
        <w:rPr>
          <w:rFonts w:ascii="Times New Roman" w:hAnsi="Times New Roman" w:cs="Times New Roman"/>
          <w:sz w:val="24"/>
          <w:szCs w:val="24"/>
        </w:rPr>
        <w:t>00</w:t>
      </w:r>
      <w:r w:rsidRPr="000A7AA8">
        <w:rPr>
          <w:rFonts w:ascii="Times New Roman" w:hAnsi="Times New Roman" w:cs="Times New Roman"/>
          <w:sz w:val="24"/>
          <w:szCs w:val="24"/>
        </w:rPr>
        <w:t xml:space="preserve"> applications have been submitted to the Scheme with over </w:t>
      </w:r>
      <w:r w:rsidR="00B7146C" w:rsidRPr="000A7AA8">
        <w:rPr>
          <w:rFonts w:ascii="Times New Roman" w:hAnsi="Times New Roman" w:cs="Times New Roman"/>
          <w:sz w:val="24"/>
          <w:szCs w:val="24"/>
        </w:rPr>
        <w:t>1</w:t>
      </w:r>
      <w:r w:rsidR="00976E46" w:rsidRPr="000A7AA8">
        <w:rPr>
          <w:rFonts w:ascii="Times New Roman" w:hAnsi="Times New Roman" w:cs="Times New Roman"/>
          <w:sz w:val="24"/>
          <w:szCs w:val="24"/>
        </w:rPr>
        <w:t>3,</w:t>
      </w:r>
      <w:r w:rsidR="00B74554" w:rsidRPr="000A7AA8">
        <w:rPr>
          <w:rFonts w:ascii="Times New Roman" w:hAnsi="Times New Roman" w:cs="Times New Roman"/>
          <w:sz w:val="24"/>
          <w:szCs w:val="24"/>
        </w:rPr>
        <w:t>4</w:t>
      </w:r>
      <w:r w:rsidR="00976E46" w:rsidRPr="000A7AA8">
        <w:rPr>
          <w:rFonts w:ascii="Times New Roman" w:hAnsi="Times New Roman" w:cs="Times New Roman"/>
          <w:sz w:val="24"/>
          <w:szCs w:val="24"/>
        </w:rPr>
        <w:t xml:space="preserve">00 outcomes issued to applicants </w:t>
      </w:r>
      <w:r w:rsidRPr="000A7AA8">
        <w:rPr>
          <w:rFonts w:ascii="Times New Roman" w:hAnsi="Times New Roman" w:cs="Times New Roman"/>
          <w:sz w:val="24"/>
          <w:szCs w:val="24"/>
        </w:rPr>
        <w:t>and approximately $</w:t>
      </w:r>
      <w:r w:rsidR="00B7146C" w:rsidRPr="000A7AA8">
        <w:rPr>
          <w:rFonts w:ascii="Times New Roman" w:hAnsi="Times New Roman" w:cs="Times New Roman"/>
          <w:sz w:val="24"/>
          <w:szCs w:val="24"/>
        </w:rPr>
        <w:t>1.0</w:t>
      </w:r>
      <w:r w:rsidR="00B74554" w:rsidRPr="000A7AA8">
        <w:rPr>
          <w:rFonts w:ascii="Times New Roman" w:hAnsi="Times New Roman" w:cs="Times New Roman"/>
          <w:sz w:val="24"/>
          <w:szCs w:val="24"/>
        </w:rPr>
        <w:t>7</w:t>
      </w:r>
      <w:r w:rsidRPr="000A7AA8">
        <w:rPr>
          <w:rFonts w:ascii="Times New Roman" w:hAnsi="Times New Roman" w:cs="Times New Roman"/>
          <w:sz w:val="24"/>
          <w:szCs w:val="24"/>
        </w:rPr>
        <w:t xml:space="preserve"> </w:t>
      </w:r>
      <w:r w:rsidR="00C14809" w:rsidRPr="000A7AA8">
        <w:rPr>
          <w:rFonts w:ascii="Times New Roman" w:hAnsi="Times New Roman" w:cs="Times New Roman"/>
          <w:sz w:val="24"/>
          <w:szCs w:val="24"/>
        </w:rPr>
        <w:t>b</w:t>
      </w:r>
      <w:r w:rsidRPr="000A7AA8">
        <w:rPr>
          <w:rFonts w:ascii="Times New Roman" w:hAnsi="Times New Roman" w:cs="Times New Roman"/>
          <w:sz w:val="24"/>
          <w:szCs w:val="24"/>
        </w:rPr>
        <w:t xml:space="preserve">illion in redress payments made as at </w:t>
      </w:r>
      <w:r w:rsidR="00B74554" w:rsidRPr="000A7AA8">
        <w:rPr>
          <w:rFonts w:ascii="Times New Roman" w:hAnsi="Times New Roman" w:cs="Times New Roman"/>
          <w:sz w:val="24"/>
          <w:szCs w:val="24"/>
        </w:rPr>
        <w:t>30</w:t>
      </w:r>
      <w:r w:rsidR="00976E46" w:rsidRPr="000A7AA8">
        <w:rPr>
          <w:rFonts w:ascii="Times New Roman" w:hAnsi="Times New Roman" w:cs="Times New Roman"/>
          <w:sz w:val="24"/>
          <w:szCs w:val="24"/>
        </w:rPr>
        <w:t xml:space="preserve"> June</w:t>
      </w:r>
      <w:r w:rsidRPr="000A7AA8">
        <w:rPr>
          <w:rFonts w:ascii="Times New Roman" w:hAnsi="Times New Roman" w:cs="Times New Roman"/>
          <w:sz w:val="24"/>
          <w:szCs w:val="24"/>
        </w:rPr>
        <w:t xml:space="preserve"> 2023. The current average payment amount is over $</w:t>
      </w:r>
      <w:r w:rsidR="00B7146C" w:rsidRPr="000A7AA8">
        <w:rPr>
          <w:rFonts w:ascii="Times New Roman" w:hAnsi="Times New Roman" w:cs="Times New Roman"/>
          <w:sz w:val="24"/>
          <w:szCs w:val="24"/>
        </w:rPr>
        <w:t>88,</w:t>
      </w:r>
      <w:r w:rsidR="00B74554" w:rsidRPr="000A7AA8">
        <w:rPr>
          <w:rFonts w:ascii="Times New Roman" w:hAnsi="Times New Roman" w:cs="Times New Roman"/>
          <w:sz w:val="24"/>
          <w:szCs w:val="24"/>
        </w:rPr>
        <w:t>6</w:t>
      </w:r>
      <w:r w:rsidR="00B7146C" w:rsidRPr="000A7AA8">
        <w:rPr>
          <w:rFonts w:ascii="Times New Roman" w:hAnsi="Times New Roman" w:cs="Times New Roman"/>
          <w:sz w:val="24"/>
          <w:szCs w:val="24"/>
        </w:rPr>
        <w:t>00</w:t>
      </w:r>
      <w:r w:rsidRPr="000A7AA8">
        <w:rPr>
          <w:rFonts w:ascii="Times New Roman" w:hAnsi="Times New Roman" w:cs="Times New Roman"/>
          <w:sz w:val="24"/>
          <w:szCs w:val="24"/>
        </w:rPr>
        <w:t xml:space="preserve"> (significantly higher than the $65,000 estimated by the Royal Commission)</w:t>
      </w:r>
      <w:r w:rsidR="00E2131C" w:rsidRPr="000A7AA8">
        <w:rPr>
          <w:rFonts w:ascii="Times New Roman" w:hAnsi="Times New Roman" w:cs="Times New Roman"/>
          <w:sz w:val="24"/>
          <w:szCs w:val="24"/>
        </w:rPr>
        <w:t>.</w:t>
      </w:r>
      <w:r w:rsidR="00615B73" w:rsidRPr="000A7AA8">
        <w:rPr>
          <w:rFonts w:ascii="Times New Roman" w:hAnsi="Times New Roman" w:cs="Times New Roman"/>
          <w:sz w:val="24"/>
          <w:szCs w:val="24"/>
        </w:rPr>
        <w:t xml:space="preserve"> </w:t>
      </w:r>
      <w:r w:rsidR="00E2131C" w:rsidRPr="000A7AA8">
        <w:rPr>
          <w:rFonts w:ascii="Times New Roman" w:hAnsi="Times New Roman" w:cs="Times New Roman"/>
          <w:sz w:val="24"/>
          <w:szCs w:val="24"/>
        </w:rPr>
        <w:t>As part of their offer,</w:t>
      </w:r>
      <w:r w:rsidRPr="000A7AA8">
        <w:rPr>
          <w:rFonts w:ascii="Times New Roman" w:hAnsi="Times New Roman" w:cs="Times New Roman"/>
          <w:sz w:val="24"/>
          <w:szCs w:val="24"/>
        </w:rPr>
        <w:t xml:space="preserve"> survivors can also access counselling and a direct personal response (DPR) </w:t>
      </w:r>
      <w:r w:rsidR="00E2131C" w:rsidRPr="000A7AA8">
        <w:rPr>
          <w:rFonts w:ascii="Times New Roman" w:hAnsi="Times New Roman" w:cs="Times New Roman"/>
          <w:sz w:val="24"/>
          <w:szCs w:val="24"/>
        </w:rPr>
        <w:t xml:space="preserve">that acknowledges the abuse that occurred </w:t>
      </w:r>
      <w:r w:rsidRPr="000A7AA8">
        <w:rPr>
          <w:rFonts w:ascii="Times New Roman" w:hAnsi="Times New Roman" w:cs="Times New Roman"/>
          <w:sz w:val="24"/>
          <w:szCs w:val="24"/>
        </w:rPr>
        <w:t>from the responsible institution/s</w:t>
      </w:r>
      <w:r w:rsidR="00E2131C" w:rsidRPr="000A7AA8">
        <w:rPr>
          <w:rFonts w:ascii="Times New Roman" w:hAnsi="Times New Roman" w:cs="Times New Roman"/>
          <w:sz w:val="24"/>
          <w:szCs w:val="24"/>
        </w:rPr>
        <w:t>.</w:t>
      </w:r>
      <w:r w:rsidRPr="000A7AA8">
        <w:rPr>
          <w:rFonts w:ascii="Times New Roman" w:hAnsi="Times New Roman" w:cs="Times New Roman"/>
          <w:sz w:val="24"/>
          <w:szCs w:val="24"/>
        </w:rPr>
        <w:t xml:space="preserve"> Survivors can also access support before, during or after the application process through Redress Support Services.</w:t>
      </w:r>
    </w:p>
    <w:p w14:paraId="09264C24" w14:textId="751D8D77" w:rsidR="00443A53" w:rsidRPr="000A7AA8" w:rsidRDefault="00D66C42"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In response to the legislated Second Year Review of the National Redress Scheme (the Review), a</w:t>
      </w:r>
      <w:r w:rsidR="00443A53" w:rsidRPr="000A7AA8">
        <w:rPr>
          <w:rFonts w:ascii="Times New Roman" w:hAnsi="Times New Roman" w:cs="Times New Roman"/>
          <w:sz w:val="24"/>
          <w:szCs w:val="24"/>
        </w:rPr>
        <w:t xml:space="preserve"> range of improvements to the Scheme have been </w:t>
      </w:r>
      <w:r w:rsidR="00C8180B" w:rsidRPr="000A7AA8">
        <w:rPr>
          <w:rFonts w:ascii="Times New Roman" w:hAnsi="Times New Roman" w:cs="Times New Roman"/>
          <w:sz w:val="24"/>
          <w:szCs w:val="24"/>
        </w:rPr>
        <w:t>imple</w:t>
      </w:r>
      <w:r w:rsidR="00E2131C" w:rsidRPr="000A7AA8">
        <w:rPr>
          <w:rFonts w:ascii="Times New Roman" w:hAnsi="Times New Roman" w:cs="Times New Roman"/>
          <w:sz w:val="24"/>
          <w:szCs w:val="24"/>
        </w:rPr>
        <w:t>me</w:t>
      </w:r>
      <w:r w:rsidR="00C8180B" w:rsidRPr="000A7AA8">
        <w:rPr>
          <w:rFonts w:ascii="Times New Roman" w:hAnsi="Times New Roman" w:cs="Times New Roman"/>
          <w:sz w:val="24"/>
          <w:szCs w:val="24"/>
        </w:rPr>
        <w:t>nted</w:t>
      </w:r>
      <w:r w:rsidR="00E2131C" w:rsidRPr="000A7AA8">
        <w:rPr>
          <w:rFonts w:ascii="Times New Roman" w:hAnsi="Times New Roman" w:cs="Times New Roman"/>
          <w:sz w:val="24"/>
          <w:szCs w:val="24"/>
        </w:rPr>
        <w:t xml:space="preserve"> and other changes are underway.</w:t>
      </w:r>
      <w:r w:rsidR="00443A53" w:rsidRPr="000A7AA8">
        <w:rPr>
          <w:rFonts w:ascii="Times New Roman" w:hAnsi="Times New Roman" w:cs="Times New Roman"/>
          <w:sz w:val="24"/>
          <w:szCs w:val="24"/>
        </w:rPr>
        <w:t xml:space="preserve"> </w:t>
      </w:r>
      <w:r w:rsidRPr="000A7AA8">
        <w:rPr>
          <w:rFonts w:ascii="Times New Roman" w:hAnsi="Times New Roman" w:cs="Times New Roman"/>
          <w:sz w:val="24"/>
          <w:szCs w:val="24"/>
        </w:rPr>
        <w:t>T</w:t>
      </w:r>
      <w:r w:rsidR="004C4DFD" w:rsidRPr="000A7AA8">
        <w:rPr>
          <w:rFonts w:ascii="Times New Roman" w:hAnsi="Times New Roman" w:cs="Times New Roman"/>
          <w:sz w:val="24"/>
          <w:szCs w:val="24"/>
        </w:rPr>
        <w:t xml:space="preserve">he </w:t>
      </w:r>
      <w:r w:rsidR="004C1A62" w:rsidRPr="000A7AA8">
        <w:rPr>
          <w:rFonts w:ascii="Times New Roman" w:hAnsi="Times New Roman" w:cs="Times New Roman"/>
          <w:sz w:val="24"/>
          <w:szCs w:val="24"/>
        </w:rPr>
        <w:t xml:space="preserve">final </w:t>
      </w:r>
      <w:r w:rsidR="004C4DFD" w:rsidRPr="000A7AA8">
        <w:rPr>
          <w:rFonts w:ascii="Times New Roman" w:hAnsi="Times New Roman" w:cs="Times New Roman"/>
          <w:sz w:val="24"/>
          <w:szCs w:val="24"/>
        </w:rPr>
        <w:t xml:space="preserve">Australian Government Response to the Review was published on </w:t>
      </w:r>
      <w:r w:rsidR="004772EA" w:rsidRPr="000A7AA8">
        <w:rPr>
          <w:rFonts w:ascii="Times New Roman" w:hAnsi="Times New Roman" w:cs="Times New Roman"/>
          <w:sz w:val="24"/>
          <w:szCs w:val="24"/>
        </w:rPr>
        <w:t>4</w:t>
      </w:r>
      <w:r w:rsidR="00D74F50" w:rsidRPr="000A7AA8">
        <w:rPr>
          <w:rFonts w:ascii="Times New Roman" w:hAnsi="Times New Roman" w:cs="Times New Roman"/>
          <w:sz w:val="24"/>
          <w:szCs w:val="24"/>
        </w:rPr>
        <w:t> </w:t>
      </w:r>
      <w:r w:rsidR="004772EA" w:rsidRPr="000A7AA8">
        <w:rPr>
          <w:rFonts w:ascii="Times New Roman" w:hAnsi="Times New Roman" w:cs="Times New Roman"/>
          <w:sz w:val="24"/>
          <w:szCs w:val="24"/>
        </w:rPr>
        <w:t>May</w:t>
      </w:r>
      <w:r w:rsidR="00D74F50" w:rsidRPr="000A7AA8">
        <w:rPr>
          <w:rFonts w:ascii="Times New Roman" w:hAnsi="Times New Roman" w:cs="Times New Roman"/>
          <w:sz w:val="24"/>
          <w:szCs w:val="24"/>
        </w:rPr>
        <w:t> </w:t>
      </w:r>
      <w:r w:rsidR="004772EA" w:rsidRPr="000A7AA8">
        <w:rPr>
          <w:rFonts w:ascii="Times New Roman" w:hAnsi="Times New Roman" w:cs="Times New Roman"/>
          <w:sz w:val="24"/>
          <w:szCs w:val="24"/>
        </w:rPr>
        <w:t>2023</w:t>
      </w:r>
      <w:r w:rsidR="00443A53" w:rsidRPr="000A7AA8">
        <w:rPr>
          <w:rFonts w:ascii="Times New Roman" w:hAnsi="Times New Roman" w:cs="Times New Roman"/>
          <w:sz w:val="24"/>
          <w:szCs w:val="24"/>
        </w:rPr>
        <w:t>. As set out below, t</w:t>
      </w:r>
      <w:r w:rsidR="003E03ED" w:rsidRPr="000A7AA8">
        <w:rPr>
          <w:rFonts w:ascii="Times New Roman" w:hAnsi="Times New Roman" w:cs="Times New Roman"/>
          <w:sz w:val="24"/>
          <w:szCs w:val="24"/>
        </w:rPr>
        <w:t>he Australia</w:t>
      </w:r>
      <w:r w:rsidR="00443A53" w:rsidRPr="000A7AA8">
        <w:rPr>
          <w:rFonts w:ascii="Times New Roman" w:hAnsi="Times New Roman" w:cs="Times New Roman"/>
          <w:sz w:val="24"/>
          <w:szCs w:val="24"/>
        </w:rPr>
        <w:t>n</w:t>
      </w:r>
      <w:r w:rsidR="003E03ED" w:rsidRPr="000A7AA8">
        <w:rPr>
          <w:rFonts w:ascii="Times New Roman" w:hAnsi="Times New Roman" w:cs="Times New Roman"/>
          <w:sz w:val="24"/>
          <w:szCs w:val="24"/>
        </w:rPr>
        <w:t xml:space="preserve"> Government supports many of the recommendations made in </w:t>
      </w:r>
      <w:r w:rsidR="00DE02A4" w:rsidRPr="000A7AA8">
        <w:rPr>
          <w:rFonts w:ascii="Times New Roman" w:hAnsi="Times New Roman" w:cs="Times New Roman"/>
          <w:sz w:val="24"/>
          <w:szCs w:val="24"/>
        </w:rPr>
        <w:t xml:space="preserve">the Joint Select Committee’s </w:t>
      </w:r>
      <w:r w:rsidR="003E03ED" w:rsidRPr="000A7AA8">
        <w:rPr>
          <w:rFonts w:ascii="Times New Roman" w:hAnsi="Times New Roman" w:cs="Times New Roman"/>
          <w:sz w:val="24"/>
          <w:szCs w:val="24"/>
        </w:rPr>
        <w:t>Second Int</w:t>
      </w:r>
      <w:r w:rsidR="00D91079" w:rsidRPr="000A7AA8">
        <w:rPr>
          <w:rFonts w:ascii="Times New Roman" w:hAnsi="Times New Roman" w:cs="Times New Roman"/>
          <w:sz w:val="24"/>
          <w:szCs w:val="24"/>
        </w:rPr>
        <w:t>erim Report</w:t>
      </w:r>
      <w:r w:rsidR="00443A53" w:rsidRPr="000A7AA8">
        <w:rPr>
          <w:rFonts w:ascii="Times New Roman" w:hAnsi="Times New Roman" w:cs="Times New Roman"/>
          <w:sz w:val="24"/>
          <w:szCs w:val="24"/>
        </w:rPr>
        <w:t>, and notes the significant intersections with those made by the Review.</w:t>
      </w:r>
      <w:r w:rsidR="00C8180B" w:rsidRPr="000A7AA8">
        <w:rPr>
          <w:rFonts w:ascii="Times New Roman" w:hAnsi="Times New Roman" w:cs="Times New Roman"/>
          <w:sz w:val="24"/>
          <w:szCs w:val="24"/>
        </w:rPr>
        <w:t xml:space="preserve"> </w:t>
      </w:r>
      <w:r w:rsidR="00443A53" w:rsidRPr="000A7AA8">
        <w:rPr>
          <w:rFonts w:ascii="Times New Roman" w:hAnsi="Times New Roman" w:cs="Times New Roman"/>
          <w:sz w:val="24"/>
          <w:szCs w:val="24"/>
        </w:rPr>
        <w:t xml:space="preserve">A significant priority of the Scheme has been to support </w:t>
      </w:r>
      <w:r w:rsidR="00C8180B" w:rsidRPr="000A7AA8">
        <w:rPr>
          <w:rFonts w:ascii="Times New Roman" w:hAnsi="Times New Roman" w:cs="Times New Roman"/>
          <w:sz w:val="24"/>
          <w:szCs w:val="24"/>
        </w:rPr>
        <w:t xml:space="preserve">all governments, as Scheme partners, to consider </w:t>
      </w:r>
      <w:r w:rsidR="00443A53" w:rsidRPr="000A7AA8">
        <w:rPr>
          <w:rFonts w:ascii="Times New Roman" w:hAnsi="Times New Roman" w:cs="Times New Roman"/>
          <w:sz w:val="24"/>
          <w:szCs w:val="24"/>
        </w:rPr>
        <w:t>the Review and progress improvements arising from the Review</w:t>
      </w:r>
      <w:r w:rsidR="00C8180B" w:rsidRPr="000A7AA8">
        <w:rPr>
          <w:rFonts w:ascii="Times New Roman" w:hAnsi="Times New Roman" w:cs="Times New Roman"/>
          <w:sz w:val="24"/>
          <w:szCs w:val="24"/>
        </w:rPr>
        <w:t>’s</w:t>
      </w:r>
      <w:r w:rsidR="00443A53" w:rsidRPr="000A7AA8">
        <w:rPr>
          <w:rFonts w:ascii="Times New Roman" w:hAnsi="Times New Roman" w:cs="Times New Roman"/>
          <w:sz w:val="24"/>
          <w:szCs w:val="24"/>
        </w:rPr>
        <w:t xml:space="preserve"> recommendations.</w:t>
      </w:r>
    </w:p>
    <w:p w14:paraId="1D43BB13" w14:textId="60C17617" w:rsidR="00997AF8" w:rsidRPr="000A7AA8" w:rsidRDefault="00997AF8"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Scheme is currently receiving an average of </w:t>
      </w:r>
      <w:r w:rsidR="00976E46" w:rsidRPr="000A7AA8">
        <w:rPr>
          <w:rFonts w:ascii="Times New Roman" w:hAnsi="Times New Roman" w:cs="Times New Roman"/>
          <w:sz w:val="24"/>
          <w:szCs w:val="24"/>
        </w:rPr>
        <w:t>8</w:t>
      </w:r>
      <w:r w:rsidR="00B74554" w:rsidRPr="000A7AA8">
        <w:rPr>
          <w:rFonts w:ascii="Times New Roman" w:hAnsi="Times New Roman" w:cs="Times New Roman"/>
          <w:sz w:val="24"/>
          <w:szCs w:val="24"/>
        </w:rPr>
        <w:t>72</w:t>
      </w:r>
      <w:r w:rsidR="00976E46" w:rsidRPr="000A7AA8">
        <w:rPr>
          <w:rFonts w:ascii="Times New Roman" w:hAnsi="Times New Roman" w:cs="Times New Roman"/>
          <w:sz w:val="24"/>
          <w:szCs w:val="24"/>
        </w:rPr>
        <w:t xml:space="preserve"> </w:t>
      </w:r>
      <w:r w:rsidRPr="000A7AA8">
        <w:rPr>
          <w:rFonts w:ascii="Times New Roman" w:hAnsi="Times New Roman" w:cs="Times New Roman"/>
          <w:sz w:val="24"/>
          <w:szCs w:val="24"/>
        </w:rPr>
        <w:t>applications per month, compared to an average of 307 per month in the three years to March 2022. </w:t>
      </w:r>
      <w:r w:rsidR="00760385" w:rsidRPr="000A7AA8">
        <w:rPr>
          <w:rFonts w:ascii="Times New Roman" w:hAnsi="Times New Roman" w:cs="Times New Roman"/>
          <w:sz w:val="24"/>
          <w:szCs w:val="24"/>
        </w:rPr>
        <w:t>A record of over 1,</w:t>
      </w:r>
      <w:r w:rsidR="008A6940" w:rsidRPr="000A7AA8">
        <w:rPr>
          <w:rFonts w:ascii="Times New Roman" w:hAnsi="Times New Roman" w:cs="Times New Roman"/>
          <w:sz w:val="24"/>
          <w:szCs w:val="24"/>
        </w:rPr>
        <w:t>1</w:t>
      </w:r>
      <w:r w:rsidR="00760385" w:rsidRPr="000A7AA8">
        <w:rPr>
          <w:rFonts w:ascii="Times New Roman" w:hAnsi="Times New Roman" w:cs="Times New Roman"/>
          <w:sz w:val="24"/>
          <w:szCs w:val="24"/>
        </w:rPr>
        <w:t>00</w:t>
      </w:r>
      <w:r w:rsidR="003232F6" w:rsidRPr="000A7AA8">
        <w:rPr>
          <w:rFonts w:ascii="Times New Roman" w:hAnsi="Times New Roman" w:cs="Times New Roman"/>
          <w:sz w:val="24"/>
          <w:szCs w:val="24"/>
        </w:rPr>
        <w:t xml:space="preserve"> </w:t>
      </w:r>
      <w:r w:rsidRPr="000A7AA8">
        <w:rPr>
          <w:rFonts w:ascii="Times New Roman" w:hAnsi="Times New Roman" w:cs="Times New Roman"/>
          <w:sz w:val="24"/>
          <w:szCs w:val="24"/>
        </w:rPr>
        <w:t xml:space="preserve">applications were received by the Scheme in </w:t>
      </w:r>
      <w:r w:rsidR="00760385" w:rsidRPr="000A7AA8">
        <w:rPr>
          <w:rFonts w:ascii="Times New Roman" w:hAnsi="Times New Roman" w:cs="Times New Roman"/>
          <w:sz w:val="24"/>
          <w:szCs w:val="24"/>
        </w:rPr>
        <w:t xml:space="preserve">March </w:t>
      </w:r>
      <w:r w:rsidRPr="000A7AA8">
        <w:rPr>
          <w:rFonts w:ascii="Times New Roman" w:hAnsi="Times New Roman" w:cs="Times New Roman"/>
          <w:sz w:val="24"/>
          <w:szCs w:val="24"/>
        </w:rPr>
        <w:t>202</w:t>
      </w:r>
      <w:r w:rsidR="003232F6" w:rsidRPr="000A7AA8">
        <w:rPr>
          <w:rFonts w:ascii="Times New Roman" w:hAnsi="Times New Roman" w:cs="Times New Roman"/>
          <w:sz w:val="24"/>
          <w:szCs w:val="24"/>
        </w:rPr>
        <w:t>3</w:t>
      </w:r>
      <w:r w:rsidRPr="000A7AA8">
        <w:rPr>
          <w:rFonts w:ascii="Times New Roman" w:hAnsi="Times New Roman" w:cs="Times New Roman"/>
          <w:sz w:val="24"/>
          <w:szCs w:val="24"/>
        </w:rPr>
        <w:t xml:space="preserve">. The </w:t>
      </w:r>
      <w:r w:rsidR="004C1A62" w:rsidRPr="000A7AA8">
        <w:rPr>
          <w:rFonts w:ascii="Times New Roman" w:hAnsi="Times New Roman" w:cs="Times New Roman"/>
          <w:sz w:val="24"/>
          <w:szCs w:val="24"/>
        </w:rPr>
        <w:t xml:space="preserve">beginning </w:t>
      </w:r>
      <w:r w:rsidRPr="000A7AA8">
        <w:rPr>
          <w:rFonts w:ascii="Times New Roman" w:hAnsi="Times New Roman" w:cs="Times New Roman"/>
          <w:sz w:val="24"/>
          <w:szCs w:val="24"/>
        </w:rPr>
        <w:t xml:space="preserve">of this increase coincided with the removal of the </w:t>
      </w:r>
      <w:r w:rsidR="00D66C42" w:rsidRPr="000A7AA8">
        <w:rPr>
          <w:rFonts w:ascii="Times New Roman" w:hAnsi="Times New Roman" w:cs="Times New Roman"/>
          <w:sz w:val="24"/>
          <w:szCs w:val="24"/>
        </w:rPr>
        <w:t xml:space="preserve">requirement to provide a witnessed </w:t>
      </w:r>
      <w:r w:rsidRPr="000A7AA8">
        <w:rPr>
          <w:rFonts w:ascii="Times New Roman" w:hAnsi="Times New Roman" w:cs="Times New Roman"/>
          <w:sz w:val="24"/>
          <w:szCs w:val="24"/>
        </w:rPr>
        <w:t xml:space="preserve">statutory declaration </w:t>
      </w:r>
      <w:r w:rsidR="009E38B1" w:rsidRPr="000A7AA8">
        <w:rPr>
          <w:rFonts w:ascii="Times New Roman" w:hAnsi="Times New Roman" w:cs="Times New Roman"/>
          <w:sz w:val="24"/>
          <w:szCs w:val="24"/>
        </w:rPr>
        <w:t xml:space="preserve">when submitting an </w:t>
      </w:r>
      <w:r w:rsidRPr="000A7AA8">
        <w:rPr>
          <w:rFonts w:ascii="Times New Roman" w:hAnsi="Times New Roman" w:cs="Times New Roman"/>
          <w:sz w:val="24"/>
          <w:szCs w:val="24"/>
        </w:rPr>
        <w:t xml:space="preserve">application form and </w:t>
      </w:r>
      <w:r w:rsidR="004C1A62" w:rsidRPr="000A7AA8">
        <w:rPr>
          <w:rFonts w:ascii="Times New Roman" w:hAnsi="Times New Roman" w:cs="Times New Roman"/>
          <w:sz w:val="24"/>
          <w:szCs w:val="24"/>
        </w:rPr>
        <w:t xml:space="preserve">the </w:t>
      </w:r>
      <w:r w:rsidRPr="000A7AA8">
        <w:rPr>
          <w:rFonts w:ascii="Times New Roman" w:hAnsi="Times New Roman" w:cs="Times New Roman"/>
          <w:sz w:val="24"/>
          <w:szCs w:val="24"/>
        </w:rPr>
        <w:t xml:space="preserve">streamlining </w:t>
      </w:r>
      <w:r w:rsidR="004C1A62" w:rsidRPr="000A7AA8">
        <w:rPr>
          <w:rFonts w:ascii="Times New Roman" w:hAnsi="Times New Roman" w:cs="Times New Roman"/>
          <w:sz w:val="24"/>
          <w:szCs w:val="24"/>
        </w:rPr>
        <w:t xml:space="preserve">of </w:t>
      </w:r>
      <w:r w:rsidRPr="000A7AA8">
        <w:rPr>
          <w:rFonts w:ascii="Times New Roman" w:hAnsi="Times New Roman" w:cs="Times New Roman"/>
          <w:sz w:val="24"/>
          <w:szCs w:val="24"/>
        </w:rPr>
        <w:t xml:space="preserve">the online application process through myGov. </w:t>
      </w:r>
    </w:p>
    <w:p w14:paraId="422A22DB" w14:textId="267D5CE6" w:rsidR="00443A53" w:rsidRPr="000A7AA8" w:rsidRDefault="00443A53" w:rsidP="00350912">
      <w:pPr>
        <w:spacing w:after="240"/>
        <w:contextualSpacing/>
        <w:rPr>
          <w:rFonts w:ascii="Times New Roman" w:hAnsi="Times New Roman" w:cs="Times New Roman"/>
          <w:sz w:val="24"/>
          <w:szCs w:val="24"/>
          <w:lang w:val="en-AU"/>
        </w:rPr>
      </w:pPr>
      <w:r w:rsidRPr="000A7AA8">
        <w:rPr>
          <w:rFonts w:ascii="Times New Roman" w:hAnsi="Times New Roman" w:cs="Times New Roman"/>
          <w:sz w:val="24"/>
          <w:szCs w:val="24"/>
        </w:rPr>
        <w:t>As part of the 202</w:t>
      </w:r>
      <w:r w:rsidR="00621B7F" w:rsidRPr="000A7AA8">
        <w:rPr>
          <w:rFonts w:ascii="Times New Roman" w:hAnsi="Times New Roman" w:cs="Times New Roman"/>
          <w:sz w:val="24"/>
          <w:szCs w:val="24"/>
        </w:rPr>
        <w:t>3</w:t>
      </w:r>
      <w:r w:rsidRPr="000A7AA8">
        <w:rPr>
          <w:rFonts w:ascii="Times New Roman" w:hAnsi="Times New Roman" w:cs="Times New Roman"/>
          <w:sz w:val="24"/>
          <w:szCs w:val="24"/>
        </w:rPr>
        <w:t>-2</w:t>
      </w:r>
      <w:r w:rsidR="00621B7F" w:rsidRPr="000A7AA8">
        <w:rPr>
          <w:rFonts w:ascii="Times New Roman" w:hAnsi="Times New Roman" w:cs="Times New Roman"/>
          <w:sz w:val="24"/>
          <w:szCs w:val="24"/>
        </w:rPr>
        <w:t>4</w:t>
      </w:r>
      <w:r w:rsidRPr="000A7AA8">
        <w:rPr>
          <w:rFonts w:ascii="Times New Roman" w:hAnsi="Times New Roman" w:cs="Times New Roman"/>
          <w:sz w:val="24"/>
          <w:szCs w:val="24"/>
        </w:rPr>
        <w:t xml:space="preserve"> Budget, the Government </w:t>
      </w:r>
      <w:r w:rsidR="007B0F88" w:rsidRPr="000A7AA8">
        <w:rPr>
          <w:rFonts w:ascii="Times New Roman" w:hAnsi="Times New Roman" w:cs="Times New Roman"/>
          <w:sz w:val="24"/>
          <w:szCs w:val="24"/>
        </w:rPr>
        <w:t xml:space="preserve">announced </w:t>
      </w:r>
      <w:r w:rsidRPr="000A7AA8">
        <w:rPr>
          <w:rFonts w:ascii="Times New Roman" w:hAnsi="Times New Roman" w:cs="Times New Roman"/>
          <w:sz w:val="24"/>
          <w:szCs w:val="24"/>
        </w:rPr>
        <w:t>funding of $1</w:t>
      </w:r>
      <w:r w:rsidR="00621B7F" w:rsidRPr="000A7AA8">
        <w:rPr>
          <w:rFonts w:ascii="Times New Roman" w:hAnsi="Times New Roman" w:cs="Times New Roman"/>
          <w:sz w:val="24"/>
          <w:szCs w:val="24"/>
        </w:rPr>
        <w:t>42.2</w:t>
      </w:r>
      <w:r w:rsidRPr="000A7AA8">
        <w:rPr>
          <w:rFonts w:ascii="Times New Roman" w:hAnsi="Times New Roman" w:cs="Times New Roman"/>
          <w:sz w:val="24"/>
          <w:szCs w:val="24"/>
        </w:rPr>
        <w:t xml:space="preserve"> million </w:t>
      </w:r>
      <w:r w:rsidR="00621B7F" w:rsidRPr="000A7AA8">
        <w:rPr>
          <w:rFonts w:ascii="Times New Roman" w:hAnsi="Times New Roman" w:cs="Times New Roman"/>
          <w:sz w:val="24"/>
          <w:szCs w:val="24"/>
        </w:rPr>
        <w:t>over five</w:t>
      </w:r>
      <w:r w:rsidR="003C2BEF" w:rsidRPr="000A7AA8">
        <w:rPr>
          <w:rFonts w:ascii="Times New Roman" w:hAnsi="Times New Roman" w:cs="Times New Roman"/>
          <w:sz w:val="24"/>
          <w:szCs w:val="24"/>
        </w:rPr>
        <w:t> </w:t>
      </w:r>
      <w:r w:rsidR="00621B7F" w:rsidRPr="000A7AA8">
        <w:rPr>
          <w:rFonts w:ascii="Times New Roman" w:hAnsi="Times New Roman" w:cs="Times New Roman"/>
          <w:sz w:val="24"/>
          <w:szCs w:val="24"/>
        </w:rPr>
        <w:t xml:space="preserve">years </w:t>
      </w:r>
      <w:r w:rsidRPr="000A7AA8">
        <w:rPr>
          <w:rFonts w:ascii="Times New Roman" w:hAnsi="Times New Roman" w:cs="Times New Roman"/>
          <w:sz w:val="24"/>
          <w:szCs w:val="24"/>
        </w:rPr>
        <w:t>to support the Scheme to continue to deliver outcomes for survivors</w:t>
      </w:r>
      <w:r w:rsidR="000340D2" w:rsidRPr="000A7AA8">
        <w:rPr>
          <w:rFonts w:ascii="Times New Roman" w:hAnsi="Times New Roman" w:cs="Times New Roman"/>
          <w:sz w:val="24"/>
          <w:szCs w:val="24"/>
        </w:rPr>
        <w:t xml:space="preserve">, including </w:t>
      </w:r>
      <w:r w:rsidR="00F33B44" w:rsidRPr="000A7AA8">
        <w:rPr>
          <w:rFonts w:ascii="Times New Roman" w:hAnsi="Times New Roman" w:cs="Times New Roman"/>
          <w:sz w:val="24"/>
          <w:szCs w:val="24"/>
        </w:rPr>
        <w:t xml:space="preserve"> $80.1</w:t>
      </w:r>
      <w:r w:rsidR="003C2BEF" w:rsidRPr="000A7AA8">
        <w:rPr>
          <w:rFonts w:ascii="Times New Roman" w:hAnsi="Times New Roman" w:cs="Times New Roman"/>
          <w:sz w:val="24"/>
          <w:szCs w:val="24"/>
        </w:rPr>
        <w:t> </w:t>
      </w:r>
      <w:r w:rsidR="00F33B44" w:rsidRPr="000A7AA8">
        <w:rPr>
          <w:rFonts w:ascii="Times New Roman" w:hAnsi="Times New Roman" w:cs="Times New Roman"/>
          <w:sz w:val="24"/>
          <w:szCs w:val="24"/>
        </w:rPr>
        <w:t xml:space="preserve">million </w:t>
      </w:r>
      <w:r w:rsidR="000340D2" w:rsidRPr="000A7AA8">
        <w:rPr>
          <w:rFonts w:ascii="Times New Roman" w:hAnsi="Times New Roman" w:cs="Times New Roman"/>
          <w:iCs/>
          <w:sz w:val="24"/>
          <w:szCs w:val="24"/>
        </w:rPr>
        <w:t xml:space="preserve">to 30 June 2027 for </w:t>
      </w:r>
      <w:r w:rsidR="00F33B44" w:rsidRPr="000A7AA8">
        <w:rPr>
          <w:rFonts w:ascii="Times New Roman" w:hAnsi="Times New Roman" w:cs="Times New Roman"/>
          <w:sz w:val="24"/>
          <w:szCs w:val="24"/>
        </w:rPr>
        <w:t xml:space="preserve">Redress Support Services </w:t>
      </w:r>
      <w:r w:rsidR="000340D2" w:rsidRPr="000A7AA8">
        <w:rPr>
          <w:rFonts w:ascii="Times New Roman" w:hAnsi="Times New Roman" w:cs="Times New Roman"/>
          <w:sz w:val="24"/>
          <w:szCs w:val="24"/>
        </w:rPr>
        <w:t xml:space="preserve">to </w:t>
      </w:r>
      <w:r w:rsidR="003C2BEF" w:rsidRPr="000A7AA8">
        <w:rPr>
          <w:rFonts w:ascii="Times New Roman" w:hAnsi="Times New Roman" w:cs="Times New Roman"/>
          <w:sz w:val="24"/>
          <w:szCs w:val="24"/>
        </w:rPr>
        <w:t xml:space="preserve">assist survivors to </w:t>
      </w:r>
      <w:r w:rsidR="000340D2" w:rsidRPr="000A7AA8">
        <w:rPr>
          <w:rFonts w:ascii="Times New Roman" w:hAnsi="Times New Roman" w:cs="Times New Roman"/>
          <w:sz w:val="24"/>
          <w:szCs w:val="24"/>
        </w:rPr>
        <w:t xml:space="preserve">apply to the Scheme. </w:t>
      </w:r>
      <w:r w:rsidR="00350912" w:rsidRPr="000A7AA8">
        <w:rPr>
          <w:rFonts w:ascii="Times New Roman" w:hAnsi="Times New Roman" w:cs="Times New Roman"/>
          <w:sz w:val="24"/>
          <w:szCs w:val="24"/>
        </w:rPr>
        <w:t>The Budget also supported the finalisation of the Government’s response to the Second Year Review of the Scheme</w:t>
      </w:r>
      <w:r w:rsidR="00F33B44" w:rsidRPr="000A7AA8">
        <w:rPr>
          <w:rFonts w:ascii="Times New Roman" w:hAnsi="Times New Roman" w:cs="Times New Roman"/>
          <w:sz w:val="24"/>
          <w:szCs w:val="24"/>
        </w:rPr>
        <w:t>.</w:t>
      </w:r>
    </w:p>
    <w:p w14:paraId="2BA909BB" w14:textId="02A8A9F4" w:rsidR="00997AF8" w:rsidRPr="000A7AA8" w:rsidRDefault="00997AF8"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lastRenderedPageBreak/>
        <w:t xml:space="preserve">The Scheme has also increased </w:t>
      </w:r>
      <w:r w:rsidR="00615B73" w:rsidRPr="000A7AA8">
        <w:rPr>
          <w:rFonts w:ascii="Times New Roman" w:hAnsi="Times New Roman" w:cs="Times New Roman"/>
          <w:sz w:val="24"/>
          <w:szCs w:val="24"/>
        </w:rPr>
        <w:t xml:space="preserve">its </w:t>
      </w:r>
      <w:r w:rsidRPr="000A7AA8">
        <w:rPr>
          <w:rFonts w:ascii="Times New Roman" w:hAnsi="Times New Roman" w:cs="Times New Roman"/>
          <w:sz w:val="24"/>
          <w:szCs w:val="24"/>
        </w:rPr>
        <w:t>trauma-informed engagement with applicants</w:t>
      </w:r>
      <w:r w:rsidR="003162A7" w:rsidRPr="000A7AA8">
        <w:rPr>
          <w:rFonts w:ascii="Times New Roman" w:hAnsi="Times New Roman" w:cs="Times New Roman"/>
          <w:sz w:val="24"/>
          <w:szCs w:val="24"/>
        </w:rPr>
        <w:t>, and aims to provide</w:t>
      </w:r>
      <w:r w:rsidR="00B25929" w:rsidRPr="000A7AA8">
        <w:rPr>
          <w:rFonts w:ascii="Times New Roman" w:hAnsi="Times New Roman" w:cs="Times New Roman"/>
          <w:sz w:val="24"/>
          <w:szCs w:val="24"/>
        </w:rPr>
        <w:t xml:space="preserve"> support that is timely, consistent, and responsive. </w:t>
      </w:r>
      <w:r w:rsidRPr="000A7AA8">
        <w:rPr>
          <w:rFonts w:ascii="Times New Roman" w:hAnsi="Times New Roman" w:cs="Times New Roman"/>
          <w:sz w:val="24"/>
          <w:szCs w:val="24"/>
        </w:rPr>
        <w:t xml:space="preserve">This includes refining </w:t>
      </w:r>
      <w:r w:rsidR="003162A7" w:rsidRPr="000A7AA8">
        <w:rPr>
          <w:rFonts w:ascii="Times New Roman" w:hAnsi="Times New Roman" w:cs="Times New Roman"/>
          <w:sz w:val="24"/>
          <w:szCs w:val="24"/>
        </w:rPr>
        <w:t xml:space="preserve">the approach to </w:t>
      </w:r>
      <w:r w:rsidR="00485803" w:rsidRPr="000A7AA8">
        <w:rPr>
          <w:rFonts w:ascii="Times New Roman" w:hAnsi="Times New Roman" w:cs="Times New Roman"/>
          <w:sz w:val="24"/>
          <w:szCs w:val="24"/>
        </w:rPr>
        <w:t>contacting</w:t>
      </w:r>
      <w:r w:rsidRPr="000A7AA8">
        <w:rPr>
          <w:rFonts w:ascii="Times New Roman" w:hAnsi="Times New Roman" w:cs="Times New Roman"/>
          <w:sz w:val="24"/>
          <w:szCs w:val="24"/>
        </w:rPr>
        <w:t xml:space="preserve"> applicants to ensure all necessary information is collected and providing the opportunity for applicants to opt into</w:t>
      </w:r>
      <w:r w:rsidR="003162A7" w:rsidRPr="000A7AA8">
        <w:rPr>
          <w:rFonts w:ascii="Times New Roman" w:hAnsi="Times New Roman" w:cs="Times New Roman"/>
          <w:sz w:val="24"/>
          <w:szCs w:val="24"/>
        </w:rPr>
        <w:t xml:space="preserve"> receiving</w:t>
      </w:r>
      <w:r w:rsidRPr="000A7AA8">
        <w:rPr>
          <w:rFonts w:ascii="Times New Roman" w:hAnsi="Times New Roman" w:cs="Times New Roman"/>
          <w:sz w:val="24"/>
          <w:szCs w:val="24"/>
        </w:rPr>
        <w:t xml:space="preserve"> regular progress calls; further simplifying the outcome letter package through a co-design process with survivors and Redress Support Services; establishing a panel of chief </w:t>
      </w:r>
      <w:r w:rsidR="00B25929" w:rsidRPr="000A7AA8">
        <w:rPr>
          <w:rFonts w:ascii="Times New Roman" w:hAnsi="Times New Roman" w:cs="Times New Roman"/>
          <w:sz w:val="24"/>
          <w:szCs w:val="24"/>
        </w:rPr>
        <w:t xml:space="preserve">Independent Decision Makers </w:t>
      </w:r>
      <w:r w:rsidRPr="000A7AA8">
        <w:rPr>
          <w:rFonts w:ascii="Times New Roman" w:hAnsi="Times New Roman" w:cs="Times New Roman"/>
          <w:sz w:val="24"/>
          <w:szCs w:val="24"/>
        </w:rPr>
        <w:t xml:space="preserve">to support the </w:t>
      </w:r>
      <w:r w:rsidR="005A7AEB" w:rsidRPr="000A7AA8">
        <w:rPr>
          <w:rFonts w:ascii="Times New Roman" w:hAnsi="Times New Roman" w:cs="Times New Roman"/>
          <w:sz w:val="24"/>
          <w:szCs w:val="24"/>
        </w:rPr>
        <w:t xml:space="preserve">Independent Decision Maker </w:t>
      </w:r>
      <w:r w:rsidRPr="000A7AA8">
        <w:rPr>
          <w:rFonts w:ascii="Times New Roman" w:hAnsi="Times New Roman" w:cs="Times New Roman"/>
          <w:sz w:val="24"/>
          <w:szCs w:val="24"/>
        </w:rPr>
        <w:t xml:space="preserve">workforce in their role; making redress specific financial counselling available; and enhancing support for survivors to access a DPR. </w:t>
      </w:r>
      <w:r w:rsidR="005A7AEB" w:rsidRPr="000A7AA8">
        <w:rPr>
          <w:rFonts w:ascii="Times New Roman" w:hAnsi="Times New Roman" w:cs="Times New Roman"/>
          <w:sz w:val="24"/>
          <w:szCs w:val="24"/>
        </w:rPr>
        <w:t xml:space="preserve">Additionally, the Scheme </w:t>
      </w:r>
      <w:r w:rsidR="00B22A94" w:rsidRPr="000A7AA8">
        <w:rPr>
          <w:rFonts w:ascii="Times New Roman" w:hAnsi="Times New Roman" w:cs="Times New Roman"/>
          <w:sz w:val="24"/>
          <w:szCs w:val="24"/>
        </w:rPr>
        <w:t>is</w:t>
      </w:r>
      <w:r w:rsidR="005A7AEB" w:rsidRPr="000A7AA8">
        <w:rPr>
          <w:rFonts w:ascii="Times New Roman" w:hAnsi="Times New Roman" w:cs="Times New Roman"/>
          <w:sz w:val="24"/>
          <w:szCs w:val="24"/>
        </w:rPr>
        <w:t xml:space="preserve"> </w:t>
      </w:r>
      <w:r w:rsidR="003B6C17" w:rsidRPr="000A7AA8">
        <w:rPr>
          <w:rFonts w:ascii="Times New Roman" w:hAnsi="Times New Roman" w:cs="Times New Roman"/>
          <w:sz w:val="24"/>
          <w:szCs w:val="24"/>
        </w:rPr>
        <w:t>updating the</w:t>
      </w:r>
      <w:r w:rsidR="005A7AEB" w:rsidRPr="000A7AA8">
        <w:rPr>
          <w:rFonts w:ascii="Times New Roman" w:hAnsi="Times New Roman" w:cs="Times New Roman"/>
          <w:sz w:val="24"/>
          <w:szCs w:val="24"/>
        </w:rPr>
        <w:t xml:space="preserve"> application form </w:t>
      </w:r>
      <w:r w:rsidR="003B6C17" w:rsidRPr="000A7AA8">
        <w:rPr>
          <w:rFonts w:ascii="Times New Roman" w:hAnsi="Times New Roman" w:cs="Times New Roman"/>
          <w:sz w:val="24"/>
          <w:szCs w:val="24"/>
        </w:rPr>
        <w:t xml:space="preserve">so </w:t>
      </w:r>
      <w:r w:rsidR="005A7AEB" w:rsidRPr="000A7AA8">
        <w:rPr>
          <w:rFonts w:ascii="Times New Roman" w:hAnsi="Times New Roman" w:cs="Times New Roman"/>
          <w:sz w:val="24"/>
          <w:szCs w:val="24"/>
        </w:rPr>
        <w:t xml:space="preserve">that </w:t>
      </w:r>
      <w:r w:rsidR="003B6C17" w:rsidRPr="000A7AA8">
        <w:rPr>
          <w:rFonts w:ascii="Times New Roman" w:hAnsi="Times New Roman" w:cs="Times New Roman"/>
          <w:sz w:val="24"/>
          <w:szCs w:val="24"/>
        </w:rPr>
        <w:t xml:space="preserve">it </w:t>
      </w:r>
      <w:r w:rsidR="005A7AEB" w:rsidRPr="000A7AA8">
        <w:rPr>
          <w:rFonts w:ascii="Times New Roman" w:hAnsi="Times New Roman" w:cs="Times New Roman"/>
          <w:sz w:val="24"/>
          <w:szCs w:val="24"/>
        </w:rPr>
        <w:t xml:space="preserve">will be easier to follow and </w:t>
      </w:r>
      <w:r w:rsidR="003B6C17" w:rsidRPr="000A7AA8">
        <w:rPr>
          <w:rFonts w:ascii="Times New Roman" w:hAnsi="Times New Roman" w:cs="Times New Roman"/>
          <w:sz w:val="24"/>
          <w:szCs w:val="24"/>
        </w:rPr>
        <w:t xml:space="preserve">use, and be more </w:t>
      </w:r>
      <w:r w:rsidR="005A7AEB" w:rsidRPr="000A7AA8">
        <w:rPr>
          <w:rFonts w:ascii="Times New Roman" w:hAnsi="Times New Roman" w:cs="Times New Roman"/>
          <w:sz w:val="24"/>
          <w:szCs w:val="24"/>
        </w:rPr>
        <w:t xml:space="preserve">trauma </w:t>
      </w:r>
      <w:r w:rsidR="003B6C17" w:rsidRPr="000A7AA8">
        <w:rPr>
          <w:rFonts w:ascii="Times New Roman" w:hAnsi="Times New Roman" w:cs="Times New Roman"/>
          <w:sz w:val="24"/>
          <w:szCs w:val="24"/>
        </w:rPr>
        <w:t xml:space="preserve">and culturally </w:t>
      </w:r>
      <w:r w:rsidR="005A7AEB" w:rsidRPr="000A7AA8">
        <w:rPr>
          <w:rFonts w:ascii="Times New Roman" w:hAnsi="Times New Roman" w:cs="Times New Roman"/>
          <w:sz w:val="24"/>
          <w:szCs w:val="24"/>
        </w:rPr>
        <w:t xml:space="preserve">informed. </w:t>
      </w:r>
    </w:p>
    <w:p w14:paraId="53F6578D" w14:textId="416646DE" w:rsidR="00997AF8" w:rsidRPr="000A7AA8" w:rsidRDefault="00997AF8"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In 2022, the </w:t>
      </w:r>
      <w:r w:rsidR="00E670E6" w:rsidRPr="000A7AA8">
        <w:rPr>
          <w:rFonts w:ascii="Times New Roman" w:hAnsi="Times New Roman" w:cs="Times New Roman"/>
          <w:sz w:val="24"/>
          <w:szCs w:val="24"/>
        </w:rPr>
        <w:t>Scheme</w:t>
      </w:r>
      <w:r w:rsidRPr="000A7AA8">
        <w:rPr>
          <w:rFonts w:ascii="Times New Roman" w:hAnsi="Times New Roman" w:cs="Times New Roman"/>
          <w:sz w:val="24"/>
          <w:szCs w:val="24"/>
        </w:rPr>
        <w:t xml:space="preserve"> introduced a DPR Information and Support Service to help survivors, their support persons and institutions better understand</w:t>
      </w:r>
      <w:r w:rsidR="00F13DB1" w:rsidRPr="000A7AA8">
        <w:rPr>
          <w:rFonts w:ascii="Times New Roman" w:hAnsi="Times New Roman" w:cs="Times New Roman"/>
          <w:sz w:val="24"/>
          <w:szCs w:val="24"/>
        </w:rPr>
        <w:t xml:space="preserve"> and access</w:t>
      </w:r>
      <w:r w:rsidRPr="000A7AA8">
        <w:rPr>
          <w:rFonts w:ascii="Times New Roman" w:hAnsi="Times New Roman" w:cs="Times New Roman"/>
          <w:sz w:val="24"/>
          <w:szCs w:val="24"/>
        </w:rPr>
        <w:t xml:space="preserve"> DPR. </w:t>
      </w:r>
      <w:r w:rsidR="00B25929" w:rsidRPr="000A7AA8">
        <w:rPr>
          <w:rFonts w:ascii="Times New Roman" w:hAnsi="Times New Roman" w:cs="Times New Roman"/>
          <w:sz w:val="24"/>
          <w:szCs w:val="24"/>
        </w:rPr>
        <w:t>Where requested</w:t>
      </w:r>
      <w:r w:rsidR="00DC2009" w:rsidRPr="000A7AA8">
        <w:rPr>
          <w:rFonts w:ascii="Times New Roman" w:hAnsi="Times New Roman" w:cs="Times New Roman"/>
          <w:sz w:val="24"/>
          <w:szCs w:val="24"/>
        </w:rPr>
        <w:t xml:space="preserve"> by the survivor</w:t>
      </w:r>
      <w:r w:rsidR="00B25929" w:rsidRPr="000A7AA8">
        <w:rPr>
          <w:rFonts w:ascii="Times New Roman" w:hAnsi="Times New Roman" w:cs="Times New Roman"/>
          <w:sz w:val="24"/>
          <w:szCs w:val="24"/>
        </w:rPr>
        <w:t>, t</w:t>
      </w:r>
      <w:r w:rsidRPr="000A7AA8">
        <w:rPr>
          <w:rFonts w:ascii="Times New Roman" w:hAnsi="Times New Roman" w:cs="Times New Roman"/>
          <w:sz w:val="24"/>
          <w:szCs w:val="24"/>
        </w:rPr>
        <w:t>he</w:t>
      </w:r>
      <w:r w:rsidR="00B61D54" w:rsidRPr="000A7AA8">
        <w:rPr>
          <w:rFonts w:ascii="Times New Roman" w:hAnsi="Times New Roman" w:cs="Times New Roman"/>
          <w:sz w:val="24"/>
          <w:szCs w:val="24"/>
        </w:rPr>
        <w:t xml:space="preserve"> </w:t>
      </w:r>
      <w:r w:rsidRPr="000A7AA8">
        <w:rPr>
          <w:rFonts w:ascii="Times New Roman" w:hAnsi="Times New Roman" w:cs="Times New Roman"/>
          <w:sz w:val="24"/>
          <w:szCs w:val="24"/>
        </w:rPr>
        <w:t>service can contact the institution on behalf of the applicant to commence the DPR process</w:t>
      </w:r>
      <w:r w:rsidR="00B25929" w:rsidRPr="000A7AA8">
        <w:rPr>
          <w:rFonts w:ascii="Times New Roman" w:hAnsi="Times New Roman" w:cs="Times New Roman"/>
          <w:sz w:val="24"/>
          <w:szCs w:val="24"/>
        </w:rPr>
        <w:t>.</w:t>
      </w:r>
      <w:r w:rsidRPr="000A7AA8">
        <w:rPr>
          <w:rFonts w:ascii="Times New Roman" w:hAnsi="Times New Roman" w:cs="Times New Roman"/>
          <w:sz w:val="24"/>
          <w:szCs w:val="24"/>
        </w:rPr>
        <w:t xml:space="preserve"> As at </w:t>
      </w:r>
      <w:r w:rsidR="00B74554" w:rsidRPr="000A7AA8">
        <w:rPr>
          <w:rFonts w:ascii="Times New Roman" w:hAnsi="Times New Roman" w:cs="Times New Roman"/>
          <w:sz w:val="24"/>
          <w:szCs w:val="24"/>
        </w:rPr>
        <w:t>30</w:t>
      </w:r>
      <w:r w:rsidR="00976E46" w:rsidRPr="000A7AA8">
        <w:rPr>
          <w:rFonts w:ascii="Times New Roman" w:hAnsi="Times New Roman" w:cs="Times New Roman"/>
          <w:sz w:val="24"/>
          <w:szCs w:val="24"/>
        </w:rPr>
        <w:t xml:space="preserve"> June </w:t>
      </w:r>
      <w:r w:rsidRPr="000A7AA8">
        <w:rPr>
          <w:rFonts w:ascii="Times New Roman" w:hAnsi="Times New Roman" w:cs="Times New Roman"/>
          <w:sz w:val="24"/>
          <w:szCs w:val="24"/>
        </w:rPr>
        <w:t xml:space="preserve">2023, over </w:t>
      </w:r>
      <w:r w:rsidR="00B7146C" w:rsidRPr="000A7AA8">
        <w:rPr>
          <w:rFonts w:ascii="Times New Roman" w:hAnsi="Times New Roman" w:cs="Times New Roman"/>
          <w:sz w:val="24"/>
          <w:szCs w:val="24"/>
        </w:rPr>
        <w:t>7,</w:t>
      </w:r>
      <w:r w:rsidR="00B74554" w:rsidRPr="000A7AA8">
        <w:rPr>
          <w:rFonts w:ascii="Times New Roman" w:hAnsi="Times New Roman" w:cs="Times New Roman"/>
          <w:sz w:val="24"/>
          <w:szCs w:val="24"/>
        </w:rPr>
        <w:t>3</w:t>
      </w:r>
      <w:r w:rsidR="00B7146C" w:rsidRPr="000A7AA8">
        <w:rPr>
          <w:rFonts w:ascii="Times New Roman" w:hAnsi="Times New Roman" w:cs="Times New Roman"/>
          <w:sz w:val="24"/>
          <w:szCs w:val="24"/>
        </w:rPr>
        <w:t>00</w:t>
      </w:r>
      <w:r w:rsidRPr="000A7AA8">
        <w:rPr>
          <w:rFonts w:ascii="Times New Roman" w:hAnsi="Times New Roman" w:cs="Times New Roman"/>
          <w:sz w:val="24"/>
          <w:szCs w:val="24"/>
        </w:rPr>
        <w:t xml:space="preserve"> applicants indicated they may participate in a DPR. </w:t>
      </w:r>
      <w:r w:rsidR="003232F6" w:rsidRPr="000A7AA8">
        <w:rPr>
          <w:rFonts w:ascii="Times New Roman" w:hAnsi="Times New Roman" w:cs="Times New Roman"/>
          <w:sz w:val="24"/>
          <w:szCs w:val="24"/>
        </w:rPr>
        <w:t>The number of survivors requesting a</w:t>
      </w:r>
      <w:r w:rsidRPr="000A7AA8">
        <w:rPr>
          <w:rFonts w:ascii="Times New Roman" w:hAnsi="Times New Roman" w:cs="Times New Roman"/>
          <w:sz w:val="24"/>
          <w:szCs w:val="24"/>
        </w:rPr>
        <w:t xml:space="preserve"> DPR has increased from an average of 52 per cent in the first two years of operation, to </w:t>
      </w:r>
      <w:r w:rsidR="00B7146C" w:rsidRPr="000A7AA8">
        <w:rPr>
          <w:rFonts w:ascii="Times New Roman" w:hAnsi="Times New Roman" w:cs="Times New Roman"/>
          <w:sz w:val="24"/>
          <w:szCs w:val="24"/>
        </w:rPr>
        <w:t>6</w:t>
      </w:r>
      <w:r w:rsidR="00976E46" w:rsidRPr="000A7AA8">
        <w:rPr>
          <w:rFonts w:ascii="Times New Roman" w:hAnsi="Times New Roman" w:cs="Times New Roman"/>
          <w:sz w:val="24"/>
          <w:szCs w:val="24"/>
        </w:rPr>
        <w:t>3</w:t>
      </w:r>
      <w:r w:rsidRPr="000A7AA8">
        <w:rPr>
          <w:rFonts w:ascii="Times New Roman" w:hAnsi="Times New Roman" w:cs="Times New Roman"/>
          <w:sz w:val="24"/>
          <w:szCs w:val="24"/>
        </w:rPr>
        <w:t xml:space="preserve"> per cent in year</w:t>
      </w:r>
      <w:r w:rsidR="00B7146C" w:rsidRPr="000A7AA8">
        <w:rPr>
          <w:rFonts w:ascii="Times New Roman" w:hAnsi="Times New Roman" w:cs="Times New Roman"/>
          <w:sz w:val="24"/>
          <w:szCs w:val="24"/>
        </w:rPr>
        <w:t xml:space="preserve"> 5</w:t>
      </w:r>
      <w:r w:rsidRPr="000A7AA8">
        <w:rPr>
          <w:rFonts w:ascii="Times New Roman" w:hAnsi="Times New Roman" w:cs="Times New Roman"/>
          <w:sz w:val="24"/>
          <w:szCs w:val="24"/>
        </w:rPr>
        <w:t xml:space="preserve"> of the Scheme. </w:t>
      </w:r>
    </w:p>
    <w:p w14:paraId="34E73A24" w14:textId="51B75593" w:rsidR="00997AF8" w:rsidRPr="000A7AA8" w:rsidRDefault="00997AF8"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w:t>
      </w:r>
      <w:r w:rsidR="00136699" w:rsidRPr="000A7AA8">
        <w:rPr>
          <w:rFonts w:ascii="Times New Roman" w:hAnsi="Times New Roman" w:cs="Times New Roman"/>
          <w:sz w:val="24"/>
          <w:szCs w:val="24"/>
        </w:rPr>
        <w:t>Scheme</w:t>
      </w:r>
      <w:r w:rsidRPr="000A7AA8">
        <w:rPr>
          <w:rFonts w:ascii="Times New Roman" w:hAnsi="Times New Roman" w:cs="Times New Roman"/>
          <w:sz w:val="24"/>
          <w:szCs w:val="24"/>
        </w:rPr>
        <w:t xml:space="preserve"> also facilitated the co-development</w:t>
      </w:r>
      <w:r w:rsidR="00DC2009" w:rsidRPr="000A7AA8">
        <w:rPr>
          <w:rFonts w:ascii="Times New Roman" w:hAnsi="Times New Roman" w:cs="Times New Roman"/>
          <w:sz w:val="24"/>
          <w:szCs w:val="24"/>
        </w:rPr>
        <w:t xml:space="preserve"> with survivors, advocates and Redress Support Services</w:t>
      </w:r>
      <w:r w:rsidRPr="000A7AA8">
        <w:rPr>
          <w:rFonts w:ascii="Times New Roman" w:hAnsi="Times New Roman" w:cs="Times New Roman"/>
          <w:sz w:val="24"/>
          <w:szCs w:val="24"/>
        </w:rPr>
        <w:t xml:space="preserve"> of a Scheme </w:t>
      </w:r>
      <w:r w:rsidR="009C3FDF" w:rsidRPr="000A7AA8">
        <w:rPr>
          <w:rFonts w:ascii="Times New Roman" w:hAnsi="Times New Roman" w:cs="Times New Roman"/>
          <w:sz w:val="24"/>
          <w:szCs w:val="24"/>
        </w:rPr>
        <w:t>Service Charter, available on the Scheme’s website at www.nationalredress.gov.au/applying/charter</w:t>
      </w:r>
      <w:r w:rsidRPr="000A7AA8">
        <w:rPr>
          <w:rFonts w:ascii="Times New Roman" w:hAnsi="Times New Roman" w:cs="Times New Roman"/>
          <w:sz w:val="24"/>
          <w:szCs w:val="24"/>
        </w:rPr>
        <w:t xml:space="preserve">. The </w:t>
      </w:r>
      <w:r w:rsidR="00C8180B" w:rsidRPr="000A7AA8">
        <w:rPr>
          <w:rFonts w:ascii="Times New Roman" w:hAnsi="Times New Roman" w:cs="Times New Roman"/>
          <w:sz w:val="24"/>
          <w:szCs w:val="24"/>
        </w:rPr>
        <w:t>Service Charter</w:t>
      </w:r>
      <w:r w:rsidRPr="000A7AA8">
        <w:rPr>
          <w:rFonts w:ascii="Times New Roman" w:hAnsi="Times New Roman" w:cs="Times New Roman"/>
          <w:sz w:val="24"/>
          <w:szCs w:val="24"/>
        </w:rPr>
        <w:t xml:space="preserve"> was publicly released in September 2022 and outlines a range of commitments to survivors that they can expect when interacting with the Scheme.</w:t>
      </w:r>
      <w:r w:rsidR="00621445" w:rsidRPr="000A7AA8">
        <w:rPr>
          <w:rFonts w:ascii="Times New Roman" w:hAnsi="Times New Roman" w:cs="Times New Roman"/>
          <w:sz w:val="24"/>
          <w:szCs w:val="24"/>
        </w:rPr>
        <w:t xml:space="preserve"> </w:t>
      </w:r>
      <w:r w:rsidR="00AE55DE" w:rsidRPr="000A7AA8">
        <w:rPr>
          <w:rFonts w:ascii="Times New Roman" w:hAnsi="Times New Roman" w:cs="Times New Roman"/>
          <w:sz w:val="24"/>
          <w:szCs w:val="24"/>
        </w:rPr>
        <w:t xml:space="preserve">The Service Charter </w:t>
      </w:r>
      <w:r w:rsidR="0006511A" w:rsidRPr="000A7AA8">
        <w:rPr>
          <w:rFonts w:ascii="Times New Roman" w:hAnsi="Times New Roman" w:cs="Times New Roman"/>
          <w:sz w:val="24"/>
          <w:szCs w:val="24"/>
        </w:rPr>
        <w:t>is complemented by</w:t>
      </w:r>
      <w:r w:rsidR="00AE55DE" w:rsidRPr="000A7AA8">
        <w:rPr>
          <w:rFonts w:ascii="Times New Roman" w:hAnsi="Times New Roman" w:cs="Times New Roman"/>
          <w:sz w:val="24"/>
          <w:szCs w:val="24"/>
        </w:rPr>
        <w:t xml:space="preserve"> a survivor experience survey to help measure if </w:t>
      </w:r>
      <w:r w:rsidR="0006511A" w:rsidRPr="000A7AA8">
        <w:rPr>
          <w:rFonts w:ascii="Times New Roman" w:hAnsi="Times New Roman" w:cs="Times New Roman"/>
          <w:sz w:val="24"/>
          <w:szCs w:val="24"/>
        </w:rPr>
        <w:t xml:space="preserve">the Scheme is </w:t>
      </w:r>
      <w:r w:rsidR="00AE55DE" w:rsidRPr="000A7AA8">
        <w:rPr>
          <w:rFonts w:ascii="Times New Roman" w:hAnsi="Times New Roman" w:cs="Times New Roman"/>
          <w:sz w:val="24"/>
          <w:szCs w:val="24"/>
        </w:rPr>
        <w:t xml:space="preserve">being delivered effectively, and </w:t>
      </w:r>
      <w:r w:rsidR="0006511A" w:rsidRPr="000A7AA8">
        <w:rPr>
          <w:rFonts w:ascii="Times New Roman" w:hAnsi="Times New Roman" w:cs="Times New Roman"/>
          <w:sz w:val="24"/>
          <w:szCs w:val="24"/>
        </w:rPr>
        <w:t>its findings are reflected</w:t>
      </w:r>
      <w:r w:rsidR="0009487F" w:rsidRPr="000A7AA8">
        <w:rPr>
          <w:rFonts w:ascii="Times New Roman" w:hAnsi="Times New Roman" w:cs="Times New Roman"/>
          <w:sz w:val="24"/>
          <w:szCs w:val="24"/>
        </w:rPr>
        <w:t xml:space="preserve"> through the Scheme’s strategic</w:t>
      </w:r>
      <w:r w:rsidR="00AE55DE" w:rsidRPr="000A7AA8">
        <w:rPr>
          <w:rFonts w:ascii="Times New Roman" w:hAnsi="Times New Roman" w:cs="Times New Roman"/>
          <w:sz w:val="24"/>
          <w:szCs w:val="24"/>
        </w:rPr>
        <w:t xml:space="preserve"> success measures.</w:t>
      </w:r>
    </w:p>
    <w:p w14:paraId="2A8E629D" w14:textId="7932FD10" w:rsidR="00997AF8" w:rsidRPr="000A7AA8" w:rsidRDefault="00C8180B" w:rsidP="00E41E49">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B</w:t>
      </w:r>
      <w:r w:rsidR="00997AF8" w:rsidRPr="000A7AA8">
        <w:rPr>
          <w:rFonts w:ascii="Times New Roman" w:hAnsi="Times New Roman" w:cs="Times New Roman"/>
          <w:sz w:val="24"/>
          <w:szCs w:val="24"/>
        </w:rPr>
        <w:t>uilding on</w:t>
      </w:r>
      <w:r w:rsidR="00B41F12" w:rsidRPr="000A7AA8">
        <w:rPr>
          <w:rFonts w:ascii="Times New Roman" w:hAnsi="Times New Roman" w:cs="Times New Roman"/>
          <w:sz w:val="24"/>
          <w:szCs w:val="24"/>
        </w:rPr>
        <w:t xml:space="preserve"> the success of</w:t>
      </w:r>
      <w:r w:rsidR="00997AF8" w:rsidRPr="000A7AA8">
        <w:rPr>
          <w:rFonts w:ascii="Times New Roman" w:hAnsi="Times New Roman" w:cs="Times New Roman"/>
          <w:sz w:val="24"/>
          <w:szCs w:val="24"/>
        </w:rPr>
        <w:t xml:space="preserve"> Survivor Roundtables held to date, the Survivor Roundtable </w:t>
      </w:r>
      <w:r w:rsidR="00DC2009" w:rsidRPr="000A7AA8">
        <w:rPr>
          <w:rFonts w:ascii="Times New Roman" w:hAnsi="Times New Roman" w:cs="Times New Roman"/>
          <w:sz w:val="24"/>
          <w:szCs w:val="24"/>
        </w:rPr>
        <w:t xml:space="preserve">– which brings survivors and their support people together to share experiences and contribute their views on the Scheme’s operation </w:t>
      </w:r>
      <w:r w:rsidR="00A54335" w:rsidRPr="000A7AA8">
        <w:rPr>
          <w:rFonts w:ascii="Times New Roman" w:hAnsi="Times New Roman" w:cs="Times New Roman"/>
          <w:sz w:val="24"/>
          <w:szCs w:val="24"/>
        </w:rPr>
        <w:t>–</w:t>
      </w:r>
      <w:r w:rsidR="00DC2009" w:rsidRPr="000A7AA8">
        <w:rPr>
          <w:rFonts w:ascii="Times New Roman" w:hAnsi="Times New Roman" w:cs="Times New Roman"/>
          <w:sz w:val="24"/>
          <w:szCs w:val="24"/>
        </w:rPr>
        <w:t xml:space="preserve"> </w:t>
      </w:r>
      <w:r w:rsidRPr="000A7AA8">
        <w:rPr>
          <w:rFonts w:ascii="Times New Roman" w:hAnsi="Times New Roman" w:cs="Times New Roman"/>
          <w:sz w:val="24"/>
          <w:szCs w:val="24"/>
        </w:rPr>
        <w:t>has been</w:t>
      </w:r>
      <w:r w:rsidR="00997AF8" w:rsidRPr="000A7AA8">
        <w:rPr>
          <w:rFonts w:ascii="Times New Roman" w:hAnsi="Times New Roman" w:cs="Times New Roman"/>
          <w:sz w:val="24"/>
          <w:szCs w:val="24"/>
        </w:rPr>
        <w:t xml:space="preserve"> formally incorporated into the Scheme’s governance arrangements in 2023</w:t>
      </w:r>
      <w:r w:rsidR="007211BE" w:rsidRPr="000A7AA8">
        <w:rPr>
          <w:rFonts w:ascii="Times New Roman" w:hAnsi="Times New Roman" w:cs="Times New Roman"/>
          <w:sz w:val="24"/>
          <w:szCs w:val="24"/>
        </w:rPr>
        <w:t>.</w:t>
      </w:r>
      <w:r w:rsidR="00997AF8" w:rsidRPr="000A7AA8">
        <w:rPr>
          <w:rFonts w:ascii="Times New Roman" w:hAnsi="Times New Roman" w:cs="Times New Roman"/>
          <w:sz w:val="24"/>
          <w:szCs w:val="24"/>
        </w:rPr>
        <w:t xml:space="preserve"> </w:t>
      </w:r>
      <w:r w:rsidR="009F50B7" w:rsidRPr="000A7AA8">
        <w:rPr>
          <w:rFonts w:ascii="Times New Roman" w:hAnsi="Times New Roman" w:cs="Times New Roman"/>
          <w:sz w:val="24"/>
          <w:szCs w:val="24"/>
        </w:rPr>
        <w:t>Formalising the advisory role of survivors and their advocates in the Inter-Governmental Agreement recognises and strengthens their voice in the Scheme’s operation. </w:t>
      </w:r>
      <w:r w:rsidR="007F3380" w:rsidRPr="000A7AA8">
        <w:rPr>
          <w:rFonts w:ascii="Times New Roman" w:hAnsi="Times New Roman" w:cs="Times New Roman"/>
          <w:sz w:val="24"/>
          <w:szCs w:val="24"/>
        </w:rPr>
        <w:t xml:space="preserve">The improvements set out above build on other measures progressed since the Scheme began, including the introduction of advance payments of $10,000 for survivors who are elderly or terminally ill and the </w:t>
      </w:r>
      <w:r w:rsidR="00B24D7D" w:rsidRPr="000A7AA8">
        <w:rPr>
          <w:rFonts w:ascii="Times New Roman" w:hAnsi="Times New Roman" w:cs="Times New Roman"/>
          <w:sz w:val="24"/>
          <w:szCs w:val="24"/>
        </w:rPr>
        <w:t>option to pay redress by instal</w:t>
      </w:r>
      <w:r w:rsidR="007F3380" w:rsidRPr="000A7AA8">
        <w:rPr>
          <w:rFonts w:ascii="Times New Roman" w:hAnsi="Times New Roman" w:cs="Times New Roman"/>
          <w:sz w:val="24"/>
          <w:szCs w:val="24"/>
        </w:rPr>
        <w:t xml:space="preserve">ments. </w:t>
      </w:r>
    </w:p>
    <w:p w14:paraId="036E3930" w14:textId="66423132" w:rsidR="001B3389" w:rsidRPr="000A7AA8" w:rsidRDefault="00997AF8" w:rsidP="00E41E49">
      <w:pPr>
        <w:keepLines/>
        <w:spacing w:after="120"/>
        <w:ind w:right="88"/>
        <w:jc w:val="both"/>
        <w:rPr>
          <w:rFonts w:ascii="Times New Roman" w:eastAsia="Times New Roman" w:hAnsi="Times New Roman" w:cs="Times New Roman"/>
          <w:b/>
          <w:bCs/>
          <w:spacing w:val="1"/>
          <w:sz w:val="24"/>
          <w:szCs w:val="24"/>
        </w:rPr>
      </w:pPr>
      <w:r w:rsidRPr="000A7AA8">
        <w:rPr>
          <w:rFonts w:ascii="Times New Roman" w:hAnsi="Times New Roman" w:cs="Times New Roman"/>
          <w:sz w:val="24"/>
          <w:szCs w:val="24"/>
        </w:rPr>
        <w:t xml:space="preserve">The </w:t>
      </w:r>
      <w:r w:rsidR="00136699" w:rsidRPr="000A7AA8">
        <w:rPr>
          <w:rFonts w:ascii="Times New Roman" w:hAnsi="Times New Roman" w:cs="Times New Roman"/>
          <w:sz w:val="24"/>
          <w:szCs w:val="24"/>
        </w:rPr>
        <w:t>Australian Government</w:t>
      </w:r>
      <w:r w:rsidRPr="000A7AA8">
        <w:rPr>
          <w:rFonts w:ascii="Times New Roman" w:hAnsi="Times New Roman" w:cs="Times New Roman"/>
          <w:sz w:val="24"/>
          <w:szCs w:val="24"/>
        </w:rPr>
        <w:t xml:space="preserve"> remains committed to ensuring access to timely and trauma</w:t>
      </w:r>
      <w:r w:rsidR="00D74F50" w:rsidRPr="000A7AA8">
        <w:rPr>
          <w:rFonts w:ascii="Times New Roman" w:hAnsi="Times New Roman" w:cs="Times New Roman"/>
          <w:sz w:val="24"/>
          <w:szCs w:val="24"/>
        </w:rPr>
        <w:noBreakHyphen/>
      </w:r>
      <w:r w:rsidRPr="000A7AA8">
        <w:rPr>
          <w:rFonts w:ascii="Times New Roman" w:hAnsi="Times New Roman" w:cs="Times New Roman"/>
          <w:sz w:val="24"/>
          <w:szCs w:val="24"/>
        </w:rPr>
        <w:t xml:space="preserve">informed redress for survivors. Feedback to the </w:t>
      </w:r>
      <w:r w:rsidR="00136699" w:rsidRPr="000A7AA8">
        <w:rPr>
          <w:rFonts w:ascii="Times New Roman" w:hAnsi="Times New Roman" w:cs="Times New Roman"/>
          <w:sz w:val="24"/>
          <w:szCs w:val="24"/>
        </w:rPr>
        <w:t>Scheme</w:t>
      </w:r>
      <w:r w:rsidRPr="000A7AA8">
        <w:rPr>
          <w:rFonts w:ascii="Times New Roman" w:hAnsi="Times New Roman" w:cs="Times New Roman"/>
          <w:sz w:val="24"/>
          <w:szCs w:val="24"/>
        </w:rPr>
        <w:t xml:space="preserve"> is encouraged, with a view to informing ongoing improvements and to meeting the needs of survivors. </w:t>
      </w:r>
      <w:r w:rsidR="00136699" w:rsidRPr="000A7AA8">
        <w:rPr>
          <w:rFonts w:ascii="Times New Roman" w:hAnsi="Times New Roman" w:cs="Times New Roman"/>
          <w:sz w:val="24"/>
          <w:szCs w:val="24"/>
        </w:rPr>
        <w:t xml:space="preserve">As such, the Australian Government welcomes </w:t>
      </w:r>
      <w:r w:rsidR="005F4635" w:rsidRPr="000A7AA8">
        <w:rPr>
          <w:rFonts w:ascii="Times New Roman" w:hAnsi="Times New Roman" w:cs="Times New Roman"/>
          <w:sz w:val="24"/>
          <w:szCs w:val="24"/>
        </w:rPr>
        <w:t xml:space="preserve">both </w:t>
      </w:r>
      <w:r w:rsidR="00136699" w:rsidRPr="000A7AA8">
        <w:rPr>
          <w:rFonts w:ascii="Times New Roman" w:hAnsi="Times New Roman" w:cs="Times New Roman"/>
          <w:sz w:val="24"/>
          <w:szCs w:val="24"/>
        </w:rPr>
        <w:t xml:space="preserve">the </w:t>
      </w:r>
      <w:r w:rsidR="005F4635" w:rsidRPr="000A7AA8">
        <w:rPr>
          <w:rFonts w:ascii="Times New Roman" w:hAnsi="Times New Roman" w:cs="Times New Roman"/>
          <w:sz w:val="24"/>
          <w:szCs w:val="24"/>
        </w:rPr>
        <w:t xml:space="preserve">Joint Standing Committee’s and previous Joint Select Committees’ </w:t>
      </w:r>
      <w:r w:rsidR="00E95E03" w:rsidRPr="000A7AA8">
        <w:rPr>
          <w:rFonts w:ascii="Times New Roman" w:hAnsi="Times New Roman" w:cs="Times New Roman"/>
          <w:sz w:val="24"/>
          <w:szCs w:val="24"/>
        </w:rPr>
        <w:t>insights</w:t>
      </w:r>
      <w:r w:rsidR="00136699" w:rsidRPr="000A7AA8">
        <w:rPr>
          <w:rFonts w:ascii="Times New Roman" w:hAnsi="Times New Roman" w:cs="Times New Roman"/>
          <w:sz w:val="24"/>
          <w:szCs w:val="24"/>
        </w:rPr>
        <w:t xml:space="preserve"> to support these </w:t>
      </w:r>
      <w:r w:rsidR="005F4635" w:rsidRPr="000A7AA8">
        <w:rPr>
          <w:rFonts w:ascii="Times New Roman" w:hAnsi="Times New Roman" w:cs="Times New Roman"/>
          <w:sz w:val="24"/>
          <w:szCs w:val="24"/>
        </w:rPr>
        <w:t>aims</w:t>
      </w:r>
      <w:r w:rsidR="00136699" w:rsidRPr="000A7AA8">
        <w:rPr>
          <w:rFonts w:ascii="Times New Roman" w:hAnsi="Times New Roman" w:cs="Times New Roman"/>
          <w:sz w:val="24"/>
          <w:szCs w:val="24"/>
        </w:rPr>
        <w:t xml:space="preserve">. </w:t>
      </w:r>
      <w:r w:rsidR="00111D81" w:rsidRPr="000A7AA8">
        <w:rPr>
          <w:rFonts w:ascii="Times New Roman" w:eastAsia="Times New Roman" w:hAnsi="Times New Roman" w:cs="Times New Roman"/>
          <w:b/>
          <w:bCs/>
          <w:spacing w:val="1"/>
          <w:sz w:val="24"/>
          <w:szCs w:val="24"/>
        </w:rPr>
        <w:br w:type="page"/>
      </w:r>
    </w:p>
    <w:p w14:paraId="3694AA40" w14:textId="77777777" w:rsidR="00B31918" w:rsidRPr="000A7AA8" w:rsidRDefault="00111D81" w:rsidP="00BA4B6E">
      <w:pPr>
        <w:keepLines/>
        <w:spacing w:after="120"/>
        <w:ind w:right="88"/>
        <w:jc w:val="both"/>
        <w:rPr>
          <w:rFonts w:ascii="Times New Roman" w:eastAsia="Times New Roman" w:hAnsi="Times New Roman" w:cs="Times New Roman"/>
          <w:b/>
          <w:bCs/>
          <w:position w:val="-1"/>
          <w:sz w:val="24"/>
          <w:szCs w:val="24"/>
        </w:rPr>
      </w:pPr>
      <w:r w:rsidRPr="000A7AA8">
        <w:rPr>
          <w:rFonts w:ascii="Times New Roman" w:eastAsia="Times New Roman" w:hAnsi="Times New Roman" w:cs="Times New Roman"/>
          <w:b/>
          <w:bCs/>
          <w:position w:val="-1"/>
          <w:sz w:val="24"/>
          <w:szCs w:val="24"/>
        </w:rPr>
        <w:lastRenderedPageBreak/>
        <w:t>R</w:t>
      </w:r>
      <w:r w:rsidRPr="000A7AA8">
        <w:rPr>
          <w:rFonts w:ascii="Times New Roman" w:eastAsia="Times New Roman" w:hAnsi="Times New Roman" w:cs="Times New Roman"/>
          <w:b/>
          <w:bCs/>
          <w:spacing w:val="-1"/>
          <w:position w:val="-1"/>
          <w:sz w:val="24"/>
          <w:szCs w:val="24"/>
        </w:rPr>
        <w:t>ec</w:t>
      </w:r>
      <w:r w:rsidRPr="000A7AA8">
        <w:rPr>
          <w:rFonts w:ascii="Times New Roman" w:eastAsia="Times New Roman" w:hAnsi="Times New Roman" w:cs="Times New Roman"/>
          <w:b/>
          <w:bCs/>
          <w:spacing w:val="2"/>
          <w:position w:val="-1"/>
          <w:sz w:val="24"/>
          <w:szCs w:val="24"/>
        </w:rPr>
        <w:t>o</w:t>
      </w:r>
      <w:r w:rsidRPr="000A7AA8">
        <w:rPr>
          <w:rFonts w:ascii="Times New Roman" w:eastAsia="Times New Roman" w:hAnsi="Times New Roman" w:cs="Times New Roman"/>
          <w:b/>
          <w:bCs/>
          <w:spacing w:val="-1"/>
          <w:position w:val="-1"/>
          <w:sz w:val="24"/>
          <w:szCs w:val="24"/>
        </w:rPr>
        <w:t>mme</w:t>
      </w:r>
      <w:r w:rsidRPr="000A7AA8">
        <w:rPr>
          <w:rFonts w:ascii="Times New Roman" w:eastAsia="Times New Roman" w:hAnsi="Times New Roman" w:cs="Times New Roman"/>
          <w:b/>
          <w:bCs/>
          <w:spacing w:val="1"/>
          <w:position w:val="-1"/>
          <w:sz w:val="24"/>
          <w:szCs w:val="24"/>
        </w:rPr>
        <w:t>nd</w:t>
      </w:r>
      <w:r w:rsidRPr="000A7AA8">
        <w:rPr>
          <w:rFonts w:ascii="Times New Roman" w:eastAsia="Times New Roman" w:hAnsi="Times New Roman" w:cs="Times New Roman"/>
          <w:b/>
          <w:bCs/>
          <w:position w:val="-1"/>
          <w:sz w:val="24"/>
          <w:szCs w:val="24"/>
        </w:rPr>
        <w:t>a</w:t>
      </w:r>
      <w:r w:rsidRPr="000A7AA8">
        <w:rPr>
          <w:rFonts w:ascii="Times New Roman" w:eastAsia="Times New Roman" w:hAnsi="Times New Roman" w:cs="Times New Roman"/>
          <w:b/>
          <w:bCs/>
          <w:spacing w:val="-1"/>
          <w:position w:val="-1"/>
          <w:sz w:val="24"/>
          <w:szCs w:val="24"/>
        </w:rPr>
        <w:t>t</w:t>
      </w:r>
      <w:r w:rsidRPr="000A7AA8">
        <w:rPr>
          <w:rFonts w:ascii="Times New Roman" w:eastAsia="Times New Roman" w:hAnsi="Times New Roman" w:cs="Times New Roman"/>
          <w:b/>
          <w:bCs/>
          <w:position w:val="-1"/>
          <w:sz w:val="24"/>
          <w:szCs w:val="24"/>
        </w:rPr>
        <w:t>io</w:t>
      </w:r>
      <w:r w:rsidRPr="000A7AA8">
        <w:rPr>
          <w:rFonts w:ascii="Times New Roman" w:eastAsia="Times New Roman" w:hAnsi="Times New Roman" w:cs="Times New Roman"/>
          <w:b/>
          <w:bCs/>
          <w:spacing w:val="1"/>
          <w:position w:val="-1"/>
          <w:sz w:val="24"/>
          <w:szCs w:val="24"/>
        </w:rPr>
        <w:t>n</w:t>
      </w:r>
      <w:r w:rsidRPr="000A7AA8">
        <w:rPr>
          <w:rFonts w:ascii="Times New Roman" w:eastAsia="Times New Roman" w:hAnsi="Times New Roman" w:cs="Times New Roman"/>
          <w:b/>
          <w:bCs/>
          <w:position w:val="-1"/>
          <w:sz w:val="24"/>
          <w:szCs w:val="24"/>
        </w:rPr>
        <w:t xml:space="preserve">s </w:t>
      </w:r>
      <w:r w:rsidR="009E6378" w:rsidRPr="000A7AA8">
        <w:rPr>
          <w:rFonts w:ascii="Times New Roman" w:eastAsia="Times New Roman" w:hAnsi="Times New Roman" w:cs="Times New Roman"/>
          <w:b/>
          <w:bCs/>
          <w:position w:val="-1"/>
          <w:sz w:val="24"/>
          <w:szCs w:val="24"/>
        </w:rPr>
        <w:t>made by</w:t>
      </w:r>
      <w:r w:rsidRPr="000A7AA8">
        <w:rPr>
          <w:rFonts w:ascii="Times New Roman" w:eastAsia="Times New Roman" w:hAnsi="Times New Roman" w:cs="Times New Roman"/>
          <w:b/>
          <w:bCs/>
          <w:spacing w:val="1"/>
          <w:position w:val="-1"/>
          <w:sz w:val="24"/>
          <w:szCs w:val="24"/>
        </w:rPr>
        <w:t xml:space="preserve"> </w:t>
      </w:r>
      <w:r w:rsidRPr="000A7AA8">
        <w:rPr>
          <w:rFonts w:ascii="Times New Roman" w:eastAsia="Times New Roman" w:hAnsi="Times New Roman" w:cs="Times New Roman"/>
          <w:b/>
          <w:bCs/>
          <w:spacing w:val="-1"/>
          <w:position w:val="-1"/>
          <w:sz w:val="24"/>
          <w:szCs w:val="24"/>
        </w:rPr>
        <w:t>t</w:t>
      </w:r>
      <w:r w:rsidRPr="000A7AA8">
        <w:rPr>
          <w:rFonts w:ascii="Times New Roman" w:eastAsia="Times New Roman" w:hAnsi="Times New Roman" w:cs="Times New Roman"/>
          <w:b/>
          <w:bCs/>
          <w:spacing w:val="1"/>
          <w:position w:val="-1"/>
          <w:sz w:val="24"/>
          <w:szCs w:val="24"/>
        </w:rPr>
        <w:t>h</w:t>
      </w:r>
      <w:r w:rsidRPr="000A7AA8">
        <w:rPr>
          <w:rFonts w:ascii="Times New Roman" w:eastAsia="Times New Roman" w:hAnsi="Times New Roman" w:cs="Times New Roman"/>
          <w:b/>
          <w:bCs/>
          <w:position w:val="-1"/>
          <w:sz w:val="24"/>
          <w:szCs w:val="24"/>
        </w:rPr>
        <w:t>e</w:t>
      </w:r>
      <w:r w:rsidRPr="000A7AA8">
        <w:rPr>
          <w:rFonts w:ascii="Times New Roman" w:eastAsia="Times New Roman" w:hAnsi="Times New Roman" w:cs="Times New Roman"/>
          <w:b/>
          <w:bCs/>
          <w:spacing w:val="-1"/>
          <w:position w:val="-1"/>
          <w:sz w:val="24"/>
          <w:szCs w:val="24"/>
        </w:rPr>
        <w:t xml:space="preserve"> </w:t>
      </w:r>
      <w:r w:rsidRPr="000A7AA8">
        <w:rPr>
          <w:rFonts w:ascii="Times New Roman" w:eastAsia="Times New Roman" w:hAnsi="Times New Roman" w:cs="Times New Roman"/>
          <w:b/>
          <w:bCs/>
          <w:position w:val="-1"/>
          <w:sz w:val="24"/>
          <w:szCs w:val="24"/>
        </w:rPr>
        <w:t>Co</w:t>
      </w:r>
      <w:r w:rsidRPr="000A7AA8">
        <w:rPr>
          <w:rFonts w:ascii="Times New Roman" w:eastAsia="Times New Roman" w:hAnsi="Times New Roman" w:cs="Times New Roman"/>
          <w:b/>
          <w:bCs/>
          <w:spacing w:val="-1"/>
          <w:position w:val="-1"/>
          <w:sz w:val="24"/>
          <w:szCs w:val="24"/>
        </w:rPr>
        <w:t>m</w:t>
      </w:r>
      <w:r w:rsidRPr="000A7AA8">
        <w:rPr>
          <w:rFonts w:ascii="Times New Roman" w:eastAsia="Times New Roman" w:hAnsi="Times New Roman" w:cs="Times New Roman"/>
          <w:b/>
          <w:bCs/>
          <w:spacing w:val="-3"/>
          <w:position w:val="-1"/>
          <w:sz w:val="24"/>
          <w:szCs w:val="24"/>
        </w:rPr>
        <w:t>m</w:t>
      </w:r>
      <w:r w:rsidRPr="000A7AA8">
        <w:rPr>
          <w:rFonts w:ascii="Times New Roman" w:eastAsia="Times New Roman" w:hAnsi="Times New Roman" w:cs="Times New Roman"/>
          <w:b/>
          <w:bCs/>
          <w:position w:val="-1"/>
          <w:sz w:val="24"/>
          <w:szCs w:val="24"/>
        </w:rPr>
        <w:t>it</w:t>
      </w:r>
      <w:r w:rsidRPr="000A7AA8">
        <w:rPr>
          <w:rFonts w:ascii="Times New Roman" w:eastAsia="Times New Roman" w:hAnsi="Times New Roman" w:cs="Times New Roman"/>
          <w:b/>
          <w:bCs/>
          <w:spacing w:val="1"/>
          <w:position w:val="-1"/>
          <w:sz w:val="24"/>
          <w:szCs w:val="24"/>
        </w:rPr>
        <w:t>t</w:t>
      </w:r>
      <w:r w:rsidRPr="000A7AA8">
        <w:rPr>
          <w:rFonts w:ascii="Times New Roman" w:eastAsia="Times New Roman" w:hAnsi="Times New Roman" w:cs="Times New Roman"/>
          <w:b/>
          <w:bCs/>
          <w:spacing w:val="-1"/>
          <w:position w:val="-1"/>
          <w:sz w:val="24"/>
          <w:szCs w:val="24"/>
        </w:rPr>
        <w:t>e</w:t>
      </w:r>
      <w:r w:rsidRPr="000A7AA8">
        <w:rPr>
          <w:rFonts w:ascii="Times New Roman" w:eastAsia="Times New Roman" w:hAnsi="Times New Roman" w:cs="Times New Roman"/>
          <w:b/>
          <w:bCs/>
          <w:spacing w:val="1"/>
          <w:position w:val="-1"/>
          <w:sz w:val="24"/>
          <w:szCs w:val="24"/>
        </w:rPr>
        <w:t>e</w:t>
      </w:r>
    </w:p>
    <w:tbl>
      <w:tblPr>
        <w:tblStyle w:val="TableGrid"/>
        <w:tblW w:w="0" w:type="auto"/>
        <w:tblLook w:val="04A0" w:firstRow="1" w:lastRow="0" w:firstColumn="1" w:lastColumn="0" w:noHBand="0" w:noVBand="1"/>
      </w:tblPr>
      <w:tblGrid>
        <w:gridCol w:w="9150"/>
      </w:tblGrid>
      <w:tr w:rsidR="001A45E1" w:rsidRPr="000A7AA8" w14:paraId="35AF53C4" w14:textId="77777777" w:rsidTr="001A45E1">
        <w:tc>
          <w:tcPr>
            <w:tcW w:w="9150" w:type="dxa"/>
          </w:tcPr>
          <w:p w14:paraId="00541B7E"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eastAsia="Times New Roman" w:hAnsi="Times New Roman" w:cs="Times New Roman"/>
                <w:b/>
                <w:spacing w:val="2"/>
                <w:sz w:val="24"/>
                <w:szCs w:val="24"/>
              </w:rPr>
              <w:t xml:space="preserve">Recommendation 1 </w:t>
            </w:r>
          </w:p>
        </w:tc>
      </w:tr>
      <w:tr w:rsidR="001A45E1" w:rsidRPr="000A7AA8" w14:paraId="30713CC7" w14:textId="77777777" w:rsidTr="001A45E1">
        <w:tc>
          <w:tcPr>
            <w:tcW w:w="9150" w:type="dxa"/>
          </w:tcPr>
          <w:p w14:paraId="222D5961" w14:textId="77777777" w:rsidR="001A45E1" w:rsidRPr="000A7AA8" w:rsidRDefault="001A45E1" w:rsidP="00BA4B6E">
            <w:pPr>
              <w:pStyle w:val="Default"/>
              <w:keepLines/>
              <w:spacing w:after="120" w:line="276" w:lineRule="auto"/>
              <w:jc w:val="both"/>
              <w:rPr>
                <w:rFonts w:ascii="Times New Roman" w:hAnsi="Times New Roman" w:cs="Times New Roman"/>
              </w:rPr>
            </w:pPr>
            <w:r w:rsidRPr="000A7AA8">
              <w:rPr>
                <w:rFonts w:ascii="Times New Roman" w:hAnsi="Times New Roman" w:cs="Times New Roman"/>
              </w:rPr>
              <w:t xml:space="preserve">The Committee recommends the establishment of a First Nations panel to provide specific advice to the National Redress Scheme on: </w:t>
            </w:r>
          </w:p>
          <w:p w14:paraId="40CA9190" w14:textId="77777777" w:rsidR="001A45E1" w:rsidRPr="000A7AA8" w:rsidRDefault="001A45E1" w:rsidP="00BA4B6E">
            <w:pPr>
              <w:pStyle w:val="Default"/>
              <w:keepLines/>
              <w:numPr>
                <w:ilvl w:val="0"/>
                <w:numId w:val="1"/>
              </w:numPr>
              <w:spacing w:after="120" w:line="276" w:lineRule="auto"/>
              <w:jc w:val="both"/>
              <w:rPr>
                <w:rFonts w:ascii="Times New Roman" w:hAnsi="Times New Roman" w:cs="Times New Roman"/>
              </w:rPr>
            </w:pPr>
            <w:r w:rsidRPr="000A7AA8">
              <w:rPr>
                <w:rFonts w:ascii="Times New Roman" w:hAnsi="Times New Roman" w:cs="Times New Roman"/>
              </w:rPr>
              <w:t xml:space="preserve">the design and implementation of cultural safety principles and practice; and </w:t>
            </w:r>
          </w:p>
          <w:p w14:paraId="363F2B69" w14:textId="77777777" w:rsidR="001A45E1" w:rsidRPr="000A7AA8" w:rsidRDefault="001A45E1" w:rsidP="00BA4B6E">
            <w:pPr>
              <w:pStyle w:val="Default"/>
              <w:keepLines/>
              <w:numPr>
                <w:ilvl w:val="0"/>
                <w:numId w:val="1"/>
              </w:numPr>
              <w:spacing w:after="120" w:line="276" w:lineRule="auto"/>
              <w:jc w:val="both"/>
              <w:rPr>
                <w:rFonts w:ascii="Times New Roman" w:hAnsi="Times New Roman" w:cs="Times New Roman"/>
              </w:rPr>
            </w:pPr>
            <w:r w:rsidRPr="000A7AA8">
              <w:rPr>
                <w:rFonts w:ascii="Times New Roman" w:hAnsi="Times New Roman" w:cs="Times New Roman"/>
              </w:rPr>
              <w:t xml:space="preserve">the development and implementation of an intensive education campaign across regional, rural, and remote communities to drive awareness and improve access to the National Redress Scheme for First Nations people. </w:t>
            </w:r>
          </w:p>
        </w:tc>
      </w:tr>
    </w:tbl>
    <w:p w14:paraId="03356BC6" w14:textId="4FAB0DBA" w:rsidR="002831C2" w:rsidRPr="000A7AA8" w:rsidRDefault="002831C2" w:rsidP="00BA4B6E">
      <w:pPr>
        <w:keepLines/>
        <w:spacing w:before="120" w:after="120"/>
        <w:ind w:right="91"/>
        <w:jc w:val="both"/>
        <w:rPr>
          <w:rFonts w:ascii="Times New Roman" w:eastAsia="Times New Roman" w:hAnsi="Times New Roman" w:cs="Times New Roman"/>
          <w:spacing w:val="2"/>
          <w:sz w:val="24"/>
          <w:szCs w:val="24"/>
        </w:rPr>
      </w:pPr>
      <w:r w:rsidRPr="000A7AA8">
        <w:rPr>
          <w:rFonts w:ascii="Times New Roman" w:hAnsi="Times New Roman" w:cs="Times New Roman"/>
          <w:sz w:val="24"/>
          <w:szCs w:val="24"/>
        </w:rPr>
        <w:t xml:space="preserve">The Australian Government </w:t>
      </w:r>
      <w:r w:rsidR="00863DCD" w:rsidRPr="000A7AA8">
        <w:rPr>
          <w:rFonts w:ascii="Times New Roman" w:hAnsi="Times New Roman" w:cs="Times New Roman"/>
          <w:sz w:val="24"/>
          <w:szCs w:val="24"/>
        </w:rPr>
        <w:t>supports this recommendation in principle</w:t>
      </w:r>
      <w:r w:rsidR="007921E2" w:rsidRPr="000A7AA8">
        <w:rPr>
          <w:rFonts w:ascii="Times New Roman" w:eastAsia="Times New Roman" w:hAnsi="Times New Roman" w:cs="Times New Roman"/>
          <w:spacing w:val="2"/>
          <w:sz w:val="24"/>
          <w:szCs w:val="24"/>
        </w:rPr>
        <w:t>.</w:t>
      </w:r>
    </w:p>
    <w:p w14:paraId="3374375D" w14:textId="50A6109E" w:rsidR="00846163" w:rsidRPr="000A7AA8" w:rsidRDefault="00773535" w:rsidP="00BA4B6E">
      <w:pPr>
        <w:keepLines/>
        <w:spacing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Australian Government welcomes feedback and input from First Nations Australians and is committed to embedding cultural safety principles and practice in the Scheme. </w:t>
      </w:r>
      <w:r w:rsidR="00CB335F" w:rsidRPr="000A7AA8">
        <w:rPr>
          <w:rFonts w:ascii="Times New Roman" w:eastAsia="Times New Roman" w:hAnsi="Times New Roman" w:cs="Times New Roman"/>
          <w:spacing w:val="2"/>
          <w:sz w:val="24"/>
          <w:szCs w:val="24"/>
        </w:rPr>
        <w:t>The</w:t>
      </w:r>
      <w:r w:rsidR="008469B5" w:rsidRPr="000A7AA8">
        <w:rPr>
          <w:rFonts w:ascii="Times New Roman" w:eastAsia="Times New Roman" w:hAnsi="Times New Roman" w:cs="Times New Roman"/>
          <w:spacing w:val="2"/>
          <w:sz w:val="24"/>
          <w:szCs w:val="24"/>
        </w:rPr>
        <w:t> </w:t>
      </w:r>
      <w:r w:rsidR="00CB335F" w:rsidRPr="000A7AA8">
        <w:rPr>
          <w:rFonts w:ascii="Times New Roman" w:eastAsia="Times New Roman" w:hAnsi="Times New Roman" w:cs="Times New Roman"/>
          <w:spacing w:val="2"/>
          <w:sz w:val="24"/>
          <w:szCs w:val="24"/>
        </w:rPr>
        <w:t xml:space="preserve">Survivor Roundtable includes participation from survivors and survivor groups representing First Nations peoples, providing them with opportunities to have formal input into the operations of the Scheme and to share how their experience can be better reflected. </w:t>
      </w:r>
    </w:p>
    <w:p w14:paraId="0C7CB99E" w14:textId="77777777" w:rsidR="0035390A" w:rsidRPr="000A7AA8" w:rsidRDefault="007B745D" w:rsidP="00BA4B6E">
      <w:pPr>
        <w:keepLines/>
        <w:spacing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F</w:t>
      </w:r>
      <w:r w:rsidR="0035390A" w:rsidRPr="000A7AA8">
        <w:rPr>
          <w:rFonts w:ascii="Times New Roman" w:eastAsia="Times New Roman" w:hAnsi="Times New Roman" w:cs="Times New Roman"/>
          <w:spacing w:val="2"/>
          <w:sz w:val="24"/>
          <w:szCs w:val="24"/>
        </w:rPr>
        <w:t xml:space="preserve">ollowing feedback from </w:t>
      </w:r>
      <w:r w:rsidR="00553B35" w:rsidRPr="000A7AA8">
        <w:rPr>
          <w:rFonts w:ascii="Times New Roman" w:eastAsia="Times New Roman" w:hAnsi="Times New Roman" w:cs="Times New Roman"/>
          <w:spacing w:val="2"/>
          <w:sz w:val="24"/>
          <w:szCs w:val="24"/>
        </w:rPr>
        <w:t xml:space="preserve">First Nations </w:t>
      </w:r>
      <w:r w:rsidR="0035390A" w:rsidRPr="000A7AA8">
        <w:rPr>
          <w:rFonts w:ascii="Times New Roman" w:eastAsia="Times New Roman" w:hAnsi="Times New Roman" w:cs="Times New Roman"/>
          <w:spacing w:val="2"/>
          <w:sz w:val="24"/>
          <w:szCs w:val="24"/>
        </w:rPr>
        <w:t>applicants and support services, an Indigenous Service Delivery Stream</w:t>
      </w:r>
      <w:r w:rsidR="005D1DB2" w:rsidRPr="000A7AA8">
        <w:rPr>
          <w:rFonts w:ascii="Times New Roman" w:eastAsia="Times New Roman" w:hAnsi="Times New Roman" w:cs="Times New Roman"/>
          <w:spacing w:val="2"/>
          <w:sz w:val="24"/>
          <w:szCs w:val="24"/>
        </w:rPr>
        <w:t xml:space="preserve"> </w:t>
      </w:r>
      <w:r w:rsidR="0035390A" w:rsidRPr="000A7AA8">
        <w:rPr>
          <w:rFonts w:ascii="Times New Roman" w:eastAsia="Times New Roman" w:hAnsi="Times New Roman" w:cs="Times New Roman"/>
          <w:spacing w:val="2"/>
          <w:sz w:val="24"/>
          <w:szCs w:val="24"/>
        </w:rPr>
        <w:t xml:space="preserve">was established in June 2020. The </w:t>
      </w:r>
      <w:r w:rsidR="005D1DB2" w:rsidRPr="000A7AA8">
        <w:rPr>
          <w:rFonts w:ascii="Times New Roman" w:eastAsia="Times New Roman" w:hAnsi="Times New Roman" w:cs="Times New Roman"/>
          <w:spacing w:val="2"/>
          <w:sz w:val="24"/>
          <w:szCs w:val="24"/>
        </w:rPr>
        <w:t xml:space="preserve">Indigenous Service Delivery Stream </w:t>
      </w:r>
      <w:r w:rsidR="00F13DB1" w:rsidRPr="000A7AA8">
        <w:rPr>
          <w:rFonts w:ascii="Times New Roman" w:eastAsia="Times New Roman" w:hAnsi="Times New Roman" w:cs="Times New Roman"/>
          <w:spacing w:val="2"/>
          <w:sz w:val="24"/>
          <w:szCs w:val="24"/>
        </w:rPr>
        <w:t xml:space="preserve">includes First Nations and culturally proficient staff who provide culturally safe phone contact with First Nations people. </w:t>
      </w:r>
    </w:p>
    <w:p w14:paraId="27E989D0" w14:textId="2036BE73" w:rsidR="00EF56D7" w:rsidRPr="000A7AA8" w:rsidRDefault="00773535" w:rsidP="00BA4B6E">
      <w:pPr>
        <w:keepLines/>
        <w:spacing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Australian Government funds specialist Redress Support Services to meet the diversity of survivors’ needs. This includes 12 First Nations specific organisations </w:t>
      </w:r>
      <w:r w:rsidR="0001471B" w:rsidRPr="000A7AA8">
        <w:rPr>
          <w:rFonts w:ascii="Times New Roman" w:eastAsia="Times New Roman" w:hAnsi="Times New Roman" w:cs="Times New Roman"/>
          <w:spacing w:val="2"/>
          <w:sz w:val="24"/>
          <w:szCs w:val="24"/>
        </w:rPr>
        <w:t xml:space="preserve">that </w:t>
      </w:r>
      <w:r w:rsidRPr="000A7AA8">
        <w:rPr>
          <w:rFonts w:ascii="Times New Roman" w:eastAsia="Times New Roman" w:hAnsi="Times New Roman" w:cs="Times New Roman"/>
          <w:spacing w:val="2"/>
          <w:sz w:val="24"/>
          <w:szCs w:val="24"/>
        </w:rPr>
        <w:t>provid</w:t>
      </w:r>
      <w:r w:rsidR="0001471B" w:rsidRPr="000A7AA8">
        <w:rPr>
          <w:rFonts w:ascii="Times New Roman" w:eastAsia="Times New Roman" w:hAnsi="Times New Roman" w:cs="Times New Roman"/>
          <w:spacing w:val="2"/>
          <w:sz w:val="24"/>
          <w:szCs w:val="24"/>
        </w:rPr>
        <w:t xml:space="preserve">e </w:t>
      </w:r>
      <w:r w:rsidRPr="000A7AA8">
        <w:rPr>
          <w:rFonts w:ascii="Times New Roman" w:eastAsia="Times New Roman" w:hAnsi="Times New Roman" w:cs="Times New Roman"/>
          <w:spacing w:val="2"/>
          <w:sz w:val="24"/>
          <w:szCs w:val="24"/>
        </w:rPr>
        <w:t>support to and work with First Nations peoples</w:t>
      </w:r>
      <w:r w:rsidR="0001471B" w:rsidRPr="000A7AA8">
        <w:rPr>
          <w:rFonts w:ascii="Times New Roman" w:eastAsia="Times New Roman" w:hAnsi="Times New Roman" w:cs="Times New Roman"/>
          <w:spacing w:val="2"/>
          <w:sz w:val="24"/>
          <w:szCs w:val="24"/>
        </w:rPr>
        <w:t xml:space="preserve"> to engage with the Scheme</w:t>
      </w:r>
      <w:r w:rsidRPr="000A7AA8">
        <w:rPr>
          <w:rFonts w:ascii="Times New Roman" w:eastAsia="Times New Roman" w:hAnsi="Times New Roman" w:cs="Times New Roman"/>
          <w:spacing w:val="2"/>
          <w:sz w:val="24"/>
          <w:szCs w:val="24"/>
        </w:rPr>
        <w:t>.</w:t>
      </w:r>
      <w:r w:rsidR="00185EDB" w:rsidRPr="000A7AA8">
        <w:rPr>
          <w:rFonts w:ascii="Times New Roman" w:eastAsia="Times New Roman" w:hAnsi="Times New Roman" w:cs="Times New Roman"/>
          <w:spacing w:val="2"/>
          <w:sz w:val="24"/>
          <w:szCs w:val="24"/>
        </w:rPr>
        <w:t xml:space="preserve"> </w:t>
      </w:r>
      <w:r w:rsidR="00EF56D7" w:rsidRPr="000A7AA8">
        <w:rPr>
          <w:rFonts w:ascii="Times New Roman" w:eastAsia="Times New Roman" w:hAnsi="Times New Roman" w:cs="Times New Roman"/>
          <w:spacing w:val="2"/>
          <w:sz w:val="24"/>
          <w:szCs w:val="24"/>
        </w:rPr>
        <w:t>In recognition of the need to address barriers to accessing redress for First Nations people</w:t>
      </w:r>
      <w:r w:rsidR="005162CC" w:rsidRPr="000A7AA8">
        <w:rPr>
          <w:rFonts w:ascii="Times New Roman" w:eastAsia="Times New Roman" w:hAnsi="Times New Roman" w:cs="Times New Roman"/>
          <w:spacing w:val="2"/>
          <w:sz w:val="24"/>
          <w:szCs w:val="24"/>
        </w:rPr>
        <w:t>s</w:t>
      </w:r>
      <w:r w:rsidR="00EF56D7" w:rsidRPr="000A7AA8">
        <w:rPr>
          <w:rFonts w:ascii="Times New Roman" w:eastAsia="Times New Roman" w:hAnsi="Times New Roman" w:cs="Times New Roman"/>
          <w:spacing w:val="2"/>
          <w:sz w:val="24"/>
          <w:szCs w:val="24"/>
        </w:rPr>
        <w:t xml:space="preserve">, the Scheme </w:t>
      </w:r>
      <w:r w:rsidR="005162CC" w:rsidRPr="000A7AA8">
        <w:rPr>
          <w:rFonts w:ascii="Times New Roman" w:eastAsia="Times New Roman" w:hAnsi="Times New Roman" w:cs="Times New Roman"/>
          <w:spacing w:val="2"/>
          <w:sz w:val="24"/>
          <w:szCs w:val="24"/>
        </w:rPr>
        <w:t>e</w:t>
      </w:r>
      <w:r w:rsidR="00EF56D7" w:rsidRPr="000A7AA8">
        <w:rPr>
          <w:rFonts w:ascii="Times New Roman" w:eastAsia="Times New Roman" w:hAnsi="Times New Roman" w:cs="Times New Roman"/>
          <w:spacing w:val="2"/>
          <w:sz w:val="24"/>
          <w:szCs w:val="24"/>
        </w:rPr>
        <w:t>ngag</w:t>
      </w:r>
      <w:r w:rsidR="005162CC" w:rsidRPr="000A7AA8">
        <w:rPr>
          <w:rFonts w:ascii="Times New Roman" w:eastAsia="Times New Roman" w:hAnsi="Times New Roman" w:cs="Times New Roman"/>
          <w:spacing w:val="2"/>
          <w:sz w:val="24"/>
          <w:szCs w:val="24"/>
        </w:rPr>
        <w:t xml:space="preserve">es </w:t>
      </w:r>
      <w:r w:rsidR="00EF56D7" w:rsidRPr="000A7AA8">
        <w:rPr>
          <w:rFonts w:ascii="Times New Roman" w:eastAsia="Times New Roman" w:hAnsi="Times New Roman" w:cs="Times New Roman"/>
          <w:spacing w:val="2"/>
          <w:sz w:val="24"/>
          <w:szCs w:val="24"/>
        </w:rPr>
        <w:t xml:space="preserve">with The Healing Foundation and </w:t>
      </w:r>
      <w:r w:rsidR="005162CC" w:rsidRPr="000A7AA8">
        <w:rPr>
          <w:rFonts w:ascii="Times New Roman" w:eastAsia="Times New Roman" w:hAnsi="Times New Roman" w:cs="Times New Roman"/>
          <w:spacing w:val="2"/>
          <w:sz w:val="24"/>
          <w:szCs w:val="24"/>
        </w:rPr>
        <w:t xml:space="preserve">offers bi-monthly meetings with First Nations </w:t>
      </w:r>
      <w:r w:rsidR="0001471B" w:rsidRPr="000A7AA8">
        <w:rPr>
          <w:rFonts w:ascii="Times New Roman" w:eastAsia="Times New Roman" w:hAnsi="Times New Roman" w:cs="Times New Roman"/>
          <w:spacing w:val="2"/>
          <w:sz w:val="24"/>
          <w:szCs w:val="24"/>
        </w:rPr>
        <w:t>specific Redress Support Services</w:t>
      </w:r>
      <w:r w:rsidR="005162CC" w:rsidRPr="000A7AA8">
        <w:rPr>
          <w:rFonts w:ascii="Times New Roman" w:eastAsia="Times New Roman" w:hAnsi="Times New Roman" w:cs="Times New Roman"/>
          <w:spacing w:val="2"/>
          <w:sz w:val="24"/>
          <w:szCs w:val="24"/>
        </w:rPr>
        <w:t xml:space="preserve"> to provide them the opportunity to raise </w:t>
      </w:r>
      <w:r w:rsidR="0001471B" w:rsidRPr="000A7AA8">
        <w:rPr>
          <w:rFonts w:ascii="Times New Roman" w:eastAsia="Times New Roman" w:hAnsi="Times New Roman" w:cs="Times New Roman"/>
          <w:spacing w:val="2"/>
          <w:sz w:val="24"/>
          <w:szCs w:val="24"/>
        </w:rPr>
        <w:t>barriers</w:t>
      </w:r>
      <w:r w:rsidR="005162CC" w:rsidRPr="000A7AA8">
        <w:rPr>
          <w:rFonts w:ascii="Times New Roman" w:eastAsia="Times New Roman" w:hAnsi="Times New Roman" w:cs="Times New Roman"/>
          <w:spacing w:val="2"/>
          <w:sz w:val="24"/>
          <w:szCs w:val="24"/>
        </w:rPr>
        <w:t xml:space="preserve"> to accessing redress for First Nations people.</w:t>
      </w:r>
      <w:r w:rsidR="00EF56D7" w:rsidRPr="000A7AA8">
        <w:rPr>
          <w:rFonts w:ascii="Times New Roman" w:eastAsia="Times New Roman" w:hAnsi="Times New Roman" w:cs="Times New Roman"/>
          <w:spacing w:val="2"/>
          <w:sz w:val="24"/>
          <w:szCs w:val="24"/>
        </w:rPr>
        <w:t xml:space="preserve"> </w:t>
      </w:r>
      <w:r w:rsidR="00574083" w:rsidRPr="000A7AA8">
        <w:rPr>
          <w:rFonts w:ascii="Times New Roman" w:eastAsia="Times New Roman" w:hAnsi="Times New Roman" w:cs="Times New Roman"/>
          <w:spacing w:val="2"/>
          <w:sz w:val="24"/>
          <w:szCs w:val="24"/>
        </w:rPr>
        <w:t xml:space="preserve">The department </w:t>
      </w:r>
      <w:r w:rsidR="0001471B" w:rsidRPr="000A7AA8">
        <w:rPr>
          <w:rFonts w:ascii="Times New Roman" w:eastAsia="Times New Roman" w:hAnsi="Times New Roman" w:cs="Times New Roman"/>
          <w:spacing w:val="2"/>
          <w:sz w:val="24"/>
          <w:szCs w:val="24"/>
        </w:rPr>
        <w:t xml:space="preserve">has </w:t>
      </w:r>
      <w:r w:rsidR="00EF56D7" w:rsidRPr="000A7AA8">
        <w:rPr>
          <w:rFonts w:ascii="Times New Roman" w:eastAsia="Times New Roman" w:hAnsi="Times New Roman" w:cs="Times New Roman"/>
          <w:spacing w:val="2"/>
          <w:sz w:val="24"/>
          <w:szCs w:val="24"/>
        </w:rPr>
        <w:t xml:space="preserve">also held a </w:t>
      </w:r>
      <w:r w:rsidR="005162CC" w:rsidRPr="000A7AA8">
        <w:rPr>
          <w:rFonts w:ascii="Times New Roman" w:eastAsia="Times New Roman" w:hAnsi="Times New Roman" w:cs="Times New Roman"/>
          <w:spacing w:val="2"/>
          <w:sz w:val="24"/>
          <w:szCs w:val="24"/>
        </w:rPr>
        <w:t>S</w:t>
      </w:r>
      <w:r w:rsidR="00EF56D7" w:rsidRPr="000A7AA8">
        <w:rPr>
          <w:rFonts w:ascii="Times New Roman" w:eastAsia="Times New Roman" w:hAnsi="Times New Roman" w:cs="Times New Roman"/>
          <w:spacing w:val="2"/>
          <w:sz w:val="24"/>
          <w:szCs w:val="24"/>
        </w:rPr>
        <w:t xml:space="preserve">urvivor Roundtable in Darwin on </w:t>
      </w:r>
      <w:r w:rsidR="0001471B" w:rsidRPr="000A7AA8">
        <w:rPr>
          <w:rFonts w:ascii="Times New Roman" w:eastAsia="Times New Roman" w:hAnsi="Times New Roman" w:cs="Times New Roman"/>
          <w:spacing w:val="2"/>
          <w:sz w:val="24"/>
          <w:szCs w:val="24"/>
        </w:rPr>
        <w:t>15 June 2021</w:t>
      </w:r>
      <w:r w:rsidR="00EF56D7" w:rsidRPr="000A7AA8">
        <w:rPr>
          <w:rFonts w:ascii="Times New Roman" w:eastAsia="Times New Roman" w:hAnsi="Times New Roman" w:cs="Times New Roman"/>
          <w:spacing w:val="2"/>
          <w:sz w:val="24"/>
          <w:szCs w:val="24"/>
        </w:rPr>
        <w:t xml:space="preserve">, </w:t>
      </w:r>
      <w:r w:rsidR="00077D53" w:rsidRPr="000A7AA8">
        <w:rPr>
          <w:rFonts w:ascii="Times New Roman" w:eastAsia="Times New Roman" w:hAnsi="Times New Roman" w:cs="Times New Roman"/>
          <w:spacing w:val="2"/>
          <w:sz w:val="24"/>
          <w:szCs w:val="24"/>
        </w:rPr>
        <w:t xml:space="preserve">focusing on </w:t>
      </w:r>
      <w:r w:rsidR="0001471B" w:rsidRPr="000A7AA8">
        <w:rPr>
          <w:rFonts w:ascii="Times New Roman" w:eastAsia="Times New Roman" w:hAnsi="Times New Roman" w:cs="Times New Roman"/>
          <w:spacing w:val="2"/>
          <w:sz w:val="24"/>
          <w:szCs w:val="24"/>
        </w:rPr>
        <w:t>identifying issues in relation to Indigenous engagement and the Scheme’s operation in Northern Australia</w:t>
      </w:r>
      <w:r w:rsidR="004C015E" w:rsidRPr="000A7AA8">
        <w:rPr>
          <w:rFonts w:ascii="Times New Roman" w:eastAsia="Times New Roman" w:hAnsi="Times New Roman" w:cs="Times New Roman"/>
          <w:spacing w:val="2"/>
          <w:sz w:val="24"/>
          <w:szCs w:val="24"/>
        </w:rPr>
        <w:t xml:space="preserve">, and </w:t>
      </w:r>
      <w:r w:rsidR="00C26985" w:rsidRPr="000A7AA8">
        <w:rPr>
          <w:rFonts w:ascii="Times New Roman" w:eastAsia="Times New Roman" w:hAnsi="Times New Roman" w:cs="Times New Roman"/>
          <w:spacing w:val="2"/>
          <w:sz w:val="24"/>
          <w:szCs w:val="24"/>
        </w:rPr>
        <w:t xml:space="preserve">going forward </w:t>
      </w:r>
      <w:r w:rsidR="004C015E" w:rsidRPr="000A7AA8">
        <w:rPr>
          <w:rFonts w:ascii="Times New Roman" w:eastAsia="Times New Roman" w:hAnsi="Times New Roman" w:cs="Times New Roman"/>
          <w:spacing w:val="2"/>
          <w:sz w:val="24"/>
          <w:szCs w:val="24"/>
        </w:rPr>
        <w:t>is seeking to participate in similar First Nations engagements annually</w:t>
      </w:r>
      <w:r w:rsidR="00BE4D92" w:rsidRPr="000A7AA8">
        <w:rPr>
          <w:rFonts w:ascii="Times New Roman" w:eastAsia="Times New Roman" w:hAnsi="Times New Roman" w:cs="Times New Roman"/>
          <w:spacing w:val="2"/>
          <w:sz w:val="24"/>
          <w:szCs w:val="24"/>
        </w:rPr>
        <w:t xml:space="preserve">. </w:t>
      </w:r>
    </w:p>
    <w:p w14:paraId="77B90159" w14:textId="77777777" w:rsidR="00493BF5" w:rsidRPr="000A7AA8" w:rsidRDefault="007B745D" w:rsidP="00BA4B6E">
      <w:pPr>
        <w:keepLines/>
        <w:widowControl/>
        <w:autoSpaceDE w:val="0"/>
        <w:autoSpaceDN w:val="0"/>
        <w:adjustRightInd w:val="0"/>
        <w:spacing w:after="120"/>
        <w:jc w:val="both"/>
        <w:rPr>
          <w:rFonts w:ascii="Times New Roman" w:hAnsi="Times New Roman" w:cs="Times New Roman"/>
          <w:sz w:val="24"/>
          <w:szCs w:val="24"/>
        </w:rPr>
      </w:pPr>
      <w:r w:rsidRPr="000A7AA8">
        <w:rPr>
          <w:rFonts w:ascii="Times New Roman" w:hAnsi="Times New Roman" w:cs="Times New Roman"/>
          <w:sz w:val="24"/>
          <w:szCs w:val="24"/>
        </w:rPr>
        <w:t>Additionally, t</w:t>
      </w:r>
      <w:r w:rsidR="00140156" w:rsidRPr="000A7AA8">
        <w:rPr>
          <w:rFonts w:ascii="Times New Roman" w:hAnsi="Times New Roman" w:cs="Times New Roman"/>
          <w:sz w:val="24"/>
          <w:szCs w:val="24"/>
        </w:rPr>
        <w:t xml:space="preserve">he Australian Government </w:t>
      </w:r>
      <w:r w:rsidR="00493BF5" w:rsidRPr="000A7AA8">
        <w:rPr>
          <w:rFonts w:ascii="Times New Roman" w:hAnsi="Times New Roman" w:cs="Times New Roman"/>
          <w:sz w:val="24"/>
          <w:szCs w:val="24"/>
        </w:rPr>
        <w:t>has implemented s</w:t>
      </w:r>
      <w:r w:rsidRPr="000A7AA8">
        <w:rPr>
          <w:rFonts w:ascii="Times New Roman" w:hAnsi="Times New Roman" w:cs="Times New Roman"/>
          <w:sz w:val="24"/>
          <w:szCs w:val="24"/>
        </w:rPr>
        <w:t xml:space="preserve">trategies to improve engagement </w:t>
      </w:r>
      <w:r w:rsidR="00493BF5" w:rsidRPr="000A7AA8">
        <w:rPr>
          <w:rFonts w:ascii="Times New Roman" w:hAnsi="Times New Roman" w:cs="Times New Roman"/>
          <w:sz w:val="24"/>
          <w:szCs w:val="24"/>
        </w:rPr>
        <w:t xml:space="preserve">and communication with </w:t>
      </w:r>
      <w:r w:rsidR="003D297D" w:rsidRPr="000A7AA8">
        <w:rPr>
          <w:rFonts w:ascii="Times New Roman" w:hAnsi="Times New Roman" w:cs="Times New Roman"/>
          <w:sz w:val="24"/>
          <w:szCs w:val="24"/>
        </w:rPr>
        <w:t>First Nations Australians</w:t>
      </w:r>
      <w:r w:rsidR="00493BF5" w:rsidRPr="000A7AA8">
        <w:rPr>
          <w:rFonts w:ascii="Times New Roman" w:hAnsi="Times New Roman" w:cs="Times New Roman"/>
          <w:sz w:val="24"/>
          <w:szCs w:val="24"/>
        </w:rPr>
        <w:t xml:space="preserve"> through a range of measures</w:t>
      </w:r>
      <w:r w:rsidR="005A7E17" w:rsidRPr="000A7AA8">
        <w:rPr>
          <w:rFonts w:ascii="Times New Roman" w:hAnsi="Times New Roman" w:cs="Times New Roman"/>
          <w:sz w:val="24"/>
          <w:szCs w:val="24"/>
        </w:rPr>
        <w:t>,</w:t>
      </w:r>
      <w:r w:rsidR="00493BF5" w:rsidRPr="000A7AA8">
        <w:rPr>
          <w:rFonts w:ascii="Times New Roman" w:hAnsi="Times New Roman" w:cs="Times New Roman"/>
          <w:sz w:val="24"/>
          <w:szCs w:val="24"/>
        </w:rPr>
        <w:t xml:space="preserve"> including:</w:t>
      </w:r>
    </w:p>
    <w:p w14:paraId="0F75B855" w14:textId="77777777" w:rsidR="00493BF5" w:rsidRPr="000A7AA8" w:rsidRDefault="00493BF5"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Canvas 3</w:t>
      </w:r>
      <w:r w:rsidR="00333B58" w:rsidRPr="000A7AA8">
        <w:rPr>
          <w:rFonts w:ascii="Times New Roman" w:eastAsia="Times New Roman" w:hAnsi="Times New Roman" w:cs="Times New Roman"/>
          <w:spacing w:val="2"/>
          <w:sz w:val="24"/>
          <w:szCs w:val="24"/>
        </w:rPr>
        <w:t>, a First Nations-focused workforce and justice consultancy organisation,</w:t>
      </w:r>
      <w:r w:rsidRPr="000A7AA8">
        <w:rPr>
          <w:rFonts w:ascii="Times New Roman" w:eastAsia="Times New Roman" w:hAnsi="Times New Roman" w:cs="Times New Roman"/>
          <w:spacing w:val="2"/>
          <w:sz w:val="24"/>
          <w:szCs w:val="24"/>
        </w:rPr>
        <w:t xml:space="preserve"> was engaged </w:t>
      </w:r>
      <w:r w:rsidR="0058633F" w:rsidRPr="000A7AA8">
        <w:rPr>
          <w:rFonts w:ascii="Times New Roman" w:eastAsia="Times New Roman" w:hAnsi="Times New Roman" w:cs="Times New Roman"/>
          <w:spacing w:val="2"/>
          <w:sz w:val="24"/>
          <w:szCs w:val="24"/>
        </w:rPr>
        <w:t xml:space="preserve">from July 2020 to June 2021 </w:t>
      </w:r>
      <w:r w:rsidRPr="000A7AA8">
        <w:rPr>
          <w:rFonts w:ascii="Times New Roman" w:eastAsia="Times New Roman" w:hAnsi="Times New Roman" w:cs="Times New Roman"/>
          <w:spacing w:val="2"/>
          <w:sz w:val="24"/>
          <w:szCs w:val="24"/>
        </w:rPr>
        <w:t xml:space="preserve">to develop </w:t>
      </w:r>
      <w:r w:rsidR="0014055F" w:rsidRPr="000A7AA8">
        <w:rPr>
          <w:rFonts w:ascii="Times New Roman" w:eastAsia="Times New Roman" w:hAnsi="Times New Roman" w:cs="Times New Roman"/>
          <w:spacing w:val="2"/>
          <w:sz w:val="24"/>
          <w:szCs w:val="24"/>
        </w:rPr>
        <w:t>First Nations</w:t>
      </w:r>
      <w:r w:rsidRPr="000A7AA8">
        <w:rPr>
          <w:rFonts w:ascii="Times New Roman" w:eastAsia="Times New Roman" w:hAnsi="Times New Roman" w:cs="Times New Roman"/>
          <w:spacing w:val="2"/>
          <w:sz w:val="24"/>
          <w:szCs w:val="24"/>
        </w:rPr>
        <w:t xml:space="preserve"> community engagement tools and resources. </w:t>
      </w:r>
    </w:p>
    <w:p w14:paraId="322D583E" w14:textId="77777777" w:rsidR="00493BF5" w:rsidRPr="000A7AA8" w:rsidRDefault="00493BF5"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Healing Foundation was engaged </w:t>
      </w:r>
      <w:r w:rsidR="0058633F" w:rsidRPr="000A7AA8">
        <w:rPr>
          <w:rFonts w:ascii="Times New Roman" w:eastAsia="Times New Roman" w:hAnsi="Times New Roman" w:cs="Times New Roman"/>
          <w:spacing w:val="2"/>
          <w:sz w:val="24"/>
          <w:szCs w:val="24"/>
        </w:rPr>
        <w:t xml:space="preserve">from October 2018 to 30 September 2022 </w:t>
      </w:r>
      <w:r w:rsidRPr="000A7AA8">
        <w:rPr>
          <w:rFonts w:ascii="Times New Roman" w:eastAsia="Times New Roman" w:hAnsi="Times New Roman" w:cs="Times New Roman"/>
          <w:spacing w:val="2"/>
          <w:sz w:val="24"/>
          <w:szCs w:val="24"/>
        </w:rPr>
        <w:t>to provide advice, assistance and culturally appropriate community-based support and materials to other support services, including access to interpreting and cultural translation services.</w:t>
      </w:r>
    </w:p>
    <w:p w14:paraId="109F0151" w14:textId="77777777" w:rsidR="00493BF5" w:rsidRPr="000A7AA8" w:rsidRDefault="001615BA"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In June 2021, </w:t>
      </w:r>
      <w:r w:rsidR="00493BF5" w:rsidRPr="000A7AA8">
        <w:rPr>
          <w:rFonts w:ascii="Times New Roman" w:eastAsia="Times New Roman" w:hAnsi="Times New Roman" w:cs="Times New Roman"/>
          <w:spacing w:val="2"/>
          <w:sz w:val="24"/>
          <w:szCs w:val="24"/>
        </w:rPr>
        <w:t>Gilimbaa Pty Ltd implement</w:t>
      </w:r>
      <w:r w:rsidRPr="000A7AA8">
        <w:rPr>
          <w:rFonts w:ascii="Times New Roman" w:eastAsia="Times New Roman" w:hAnsi="Times New Roman" w:cs="Times New Roman"/>
          <w:spacing w:val="2"/>
          <w:sz w:val="24"/>
          <w:szCs w:val="24"/>
        </w:rPr>
        <w:t>ed</w:t>
      </w:r>
      <w:r w:rsidR="00493BF5" w:rsidRPr="000A7AA8">
        <w:rPr>
          <w:rFonts w:ascii="Times New Roman" w:eastAsia="Times New Roman" w:hAnsi="Times New Roman" w:cs="Times New Roman"/>
          <w:spacing w:val="2"/>
          <w:sz w:val="24"/>
          <w:szCs w:val="24"/>
        </w:rPr>
        <w:t xml:space="preserve"> a communication and engagement plan developed for </w:t>
      </w:r>
      <w:r w:rsidR="003D297D" w:rsidRPr="000A7AA8">
        <w:rPr>
          <w:rFonts w:ascii="Times New Roman" w:eastAsia="Times New Roman" w:hAnsi="Times New Roman" w:cs="Times New Roman"/>
          <w:spacing w:val="2"/>
          <w:sz w:val="24"/>
          <w:szCs w:val="24"/>
        </w:rPr>
        <w:t>First Nations Australians</w:t>
      </w:r>
      <w:r w:rsidR="00493BF5" w:rsidRPr="000A7AA8">
        <w:rPr>
          <w:rFonts w:ascii="Times New Roman" w:eastAsia="Times New Roman" w:hAnsi="Times New Roman" w:cs="Times New Roman"/>
          <w:spacing w:val="2"/>
          <w:sz w:val="24"/>
          <w:szCs w:val="24"/>
        </w:rPr>
        <w:t xml:space="preserve"> living in northern Australia. </w:t>
      </w:r>
      <w:r w:rsidR="000B5C42" w:rsidRPr="000A7AA8">
        <w:rPr>
          <w:rFonts w:ascii="Times New Roman" w:eastAsia="Times New Roman" w:hAnsi="Times New Roman" w:cs="Times New Roman"/>
          <w:spacing w:val="2"/>
          <w:sz w:val="24"/>
          <w:szCs w:val="24"/>
        </w:rPr>
        <w:t>The</w:t>
      </w:r>
      <w:r w:rsidR="00493BF5" w:rsidRPr="000A7AA8">
        <w:rPr>
          <w:rFonts w:ascii="Times New Roman" w:eastAsia="Times New Roman" w:hAnsi="Times New Roman" w:cs="Times New Roman"/>
          <w:spacing w:val="2"/>
          <w:sz w:val="24"/>
          <w:szCs w:val="24"/>
        </w:rPr>
        <w:t xml:space="preserve"> activities </w:t>
      </w:r>
      <w:r w:rsidR="00140156" w:rsidRPr="000A7AA8">
        <w:rPr>
          <w:rFonts w:ascii="Times New Roman" w:eastAsia="Times New Roman" w:hAnsi="Times New Roman" w:cs="Times New Roman"/>
          <w:spacing w:val="2"/>
          <w:sz w:val="24"/>
          <w:szCs w:val="24"/>
        </w:rPr>
        <w:t>focused</w:t>
      </w:r>
      <w:r w:rsidR="00493BF5" w:rsidRPr="000A7AA8">
        <w:rPr>
          <w:rFonts w:ascii="Times New Roman" w:eastAsia="Times New Roman" w:hAnsi="Times New Roman" w:cs="Times New Roman"/>
          <w:spacing w:val="2"/>
          <w:sz w:val="24"/>
          <w:szCs w:val="24"/>
        </w:rPr>
        <w:t xml:space="preserve"> on building trust in the Scheme among survivors and raising </w:t>
      </w:r>
      <w:r w:rsidR="00140156" w:rsidRPr="000A7AA8">
        <w:rPr>
          <w:rFonts w:ascii="Times New Roman" w:eastAsia="Times New Roman" w:hAnsi="Times New Roman" w:cs="Times New Roman"/>
          <w:spacing w:val="2"/>
          <w:sz w:val="24"/>
          <w:szCs w:val="24"/>
        </w:rPr>
        <w:t>awareness</w:t>
      </w:r>
      <w:r w:rsidR="00493BF5" w:rsidRPr="000A7AA8">
        <w:rPr>
          <w:rFonts w:ascii="Times New Roman" w:eastAsia="Times New Roman" w:hAnsi="Times New Roman" w:cs="Times New Roman"/>
          <w:spacing w:val="2"/>
          <w:sz w:val="24"/>
          <w:szCs w:val="24"/>
        </w:rPr>
        <w:t xml:space="preserve"> of the Redress Support Services</w:t>
      </w:r>
      <w:r w:rsidR="005A7E17" w:rsidRPr="000A7AA8">
        <w:rPr>
          <w:rFonts w:ascii="Times New Roman" w:eastAsia="Times New Roman" w:hAnsi="Times New Roman" w:cs="Times New Roman"/>
          <w:spacing w:val="2"/>
          <w:sz w:val="24"/>
          <w:szCs w:val="24"/>
        </w:rPr>
        <w:t>.</w:t>
      </w:r>
    </w:p>
    <w:p w14:paraId="3F023C25" w14:textId="178916DE" w:rsidR="00DA343D" w:rsidRPr="000A7AA8" w:rsidRDefault="00493BF5"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lastRenderedPageBreak/>
        <w:t xml:space="preserve">More accessible communication materials were </w:t>
      </w:r>
      <w:r w:rsidR="00140156" w:rsidRPr="000A7AA8">
        <w:rPr>
          <w:rFonts w:ascii="Times New Roman" w:eastAsia="Times New Roman" w:hAnsi="Times New Roman" w:cs="Times New Roman"/>
          <w:spacing w:val="2"/>
          <w:sz w:val="24"/>
          <w:szCs w:val="24"/>
        </w:rPr>
        <w:t>launched</w:t>
      </w:r>
      <w:r w:rsidRPr="000A7AA8">
        <w:rPr>
          <w:rFonts w:ascii="Times New Roman" w:eastAsia="Times New Roman" w:hAnsi="Times New Roman" w:cs="Times New Roman"/>
          <w:spacing w:val="2"/>
          <w:sz w:val="24"/>
          <w:szCs w:val="24"/>
        </w:rPr>
        <w:t xml:space="preserve"> on the Scheme website </w:t>
      </w:r>
      <w:r w:rsidR="00140156" w:rsidRPr="000A7AA8">
        <w:rPr>
          <w:rFonts w:ascii="Times New Roman" w:eastAsia="Times New Roman" w:hAnsi="Times New Roman" w:cs="Times New Roman"/>
          <w:spacing w:val="2"/>
          <w:sz w:val="24"/>
          <w:szCs w:val="24"/>
        </w:rPr>
        <w:t>to</w:t>
      </w:r>
      <w:r w:rsidRPr="000A7AA8">
        <w:rPr>
          <w:rFonts w:ascii="Times New Roman" w:eastAsia="Times New Roman" w:hAnsi="Times New Roman" w:cs="Times New Roman"/>
          <w:spacing w:val="2"/>
          <w:sz w:val="24"/>
          <w:szCs w:val="24"/>
        </w:rPr>
        <w:t xml:space="preserve"> help meet the needs of those facing literacy, language and other barriers.</w:t>
      </w:r>
    </w:p>
    <w:p w14:paraId="53CA285D" w14:textId="3EC65AE0" w:rsidR="00DA343D" w:rsidRPr="000A7AA8" w:rsidRDefault="00584567"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The department has engaged specialist public relations agencies to support the development of a communication strategy that is tailored to the diverse needs of survivors, including Aboriginal and Torres Strait Islander and culturally and linguistically diverse survivors.</w:t>
      </w:r>
      <w:r w:rsidR="009F50B7" w:rsidRPr="000A7AA8">
        <w:rPr>
          <w:rFonts w:ascii="Times New Roman" w:eastAsia="Times New Roman" w:hAnsi="Times New Roman" w:cs="Times New Roman"/>
          <w:spacing w:val="2"/>
          <w:sz w:val="24"/>
          <w:szCs w:val="24"/>
        </w:rPr>
        <w:t xml:space="preserve"> Indigenous owned and operated firm,</w:t>
      </w:r>
      <w:r w:rsidRPr="000A7AA8">
        <w:rPr>
          <w:rFonts w:ascii="Times New Roman" w:eastAsia="Times New Roman" w:hAnsi="Times New Roman" w:cs="Times New Roman"/>
          <w:spacing w:val="2"/>
          <w:sz w:val="24"/>
          <w:szCs w:val="24"/>
        </w:rPr>
        <w:t xml:space="preserve"> Carbon Creative</w:t>
      </w:r>
      <w:r w:rsidR="00C04A63" w:rsidRPr="000A7AA8">
        <w:rPr>
          <w:rFonts w:ascii="Times New Roman" w:eastAsia="Times New Roman" w:hAnsi="Times New Roman" w:cs="Times New Roman"/>
          <w:spacing w:val="2"/>
          <w:sz w:val="24"/>
          <w:szCs w:val="24"/>
        </w:rPr>
        <w:t>,</w:t>
      </w:r>
      <w:r w:rsidR="00634053" w:rsidRPr="000A7AA8">
        <w:rPr>
          <w:rFonts w:ascii="Times New Roman" w:eastAsia="Times New Roman" w:hAnsi="Times New Roman" w:cs="Times New Roman"/>
          <w:spacing w:val="2"/>
          <w:sz w:val="24"/>
          <w:szCs w:val="24"/>
        </w:rPr>
        <w:t xml:space="preserve"> was contracted in December 2022</w:t>
      </w:r>
      <w:r w:rsidR="00257144" w:rsidRPr="000A7AA8">
        <w:rPr>
          <w:rFonts w:ascii="Times New Roman" w:eastAsia="Times New Roman" w:hAnsi="Times New Roman" w:cs="Times New Roman"/>
          <w:spacing w:val="2"/>
          <w:sz w:val="24"/>
          <w:szCs w:val="24"/>
        </w:rPr>
        <w:t xml:space="preserve"> </w:t>
      </w:r>
      <w:r w:rsidRPr="000A7AA8">
        <w:rPr>
          <w:rFonts w:ascii="Times New Roman" w:eastAsia="Times New Roman" w:hAnsi="Times New Roman" w:cs="Times New Roman"/>
          <w:spacing w:val="2"/>
          <w:sz w:val="24"/>
          <w:szCs w:val="24"/>
        </w:rPr>
        <w:t xml:space="preserve">and </w:t>
      </w:r>
      <w:r w:rsidR="0083241F" w:rsidRPr="000A7AA8">
        <w:rPr>
          <w:rFonts w:ascii="Times New Roman" w:eastAsia="Times New Roman" w:hAnsi="Times New Roman" w:cs="Times New Roman"/>
          <w:spacing w:val="2"/>
          <w:sz w:val="24"/>
          <w:szCs w:val="24"/>
        </w:rPr>
        <w:t>is</w:t>
      </w:r>
      <w:r w:rsidRPr="000A7AA8">
        <w:rPr>
          <w:rFonts w:ascii="Times New Roman" w:eastAsia="Times New Roman" w:hAnsi="Times New Roman" w:cs="Times New Roman"/>
          <w:spacing w:val="2"/>
          <w:sz w:val="24"/>
          <w:szCs w:val="24"/>
        </w:rPr>
        <w:t xml:space="preserve"> in the process of developing a suite of communications products aimed at increasing awareness of the Scheme, to be distributed in 2023. The communication resources will be informed by research conducted by Whereto Research,</w:t>
      </w:r>
      <w:r w:rsidR="00634053" w:rsidRPr="000A7AA8">
        <w:rPr>
          <w:rFonts w:ascii="Times New Roman" w:eastAsia="Times New Roman" w:hAnsi="Times New Roman" w:cs="Times New Roman"/>
          <w:spacing w:val="2"/>
          <w:sz w:val="24"/>
          <w:szCs w:val="24"/>
        </w:rPr>
        <w:t xml:space="preserve"> contracted in January 2023,</w:t>
      </w:r>
      <w:r w:rsidRPr="000A7AA8">
        <w:rPr>
          <w:rFonts w:ascii="Times New Roman" w:eastAsia="Times New Roman" w:hAnsi="Times New Roman" w:cs="Times New Roman"/>
          <w:spacing w:val="2"/>
          <w:sz w:val="24"/>
          <w:szCs w:val="24"/>
        </w:rPr>
        <w:t xml:space="preserve"> who are engaging with </w:t>
      </w:r>
      <w:r w:rsidR="00574083" w:rsidRPr="000A7AA8">
        <w:rPr>
          <w:rFonts w:ascii="Times New Roman" w:eastAsia="Times New Roman" w:hAnsi="Times New Roman" w:cs="Times New Roman"/>
          <w:spacing w:val="2"/>
          <w:sz w:val="24"/>
          <w:szCs w:val="24"/>
        </w:rPr>
        <w:t>First N</w:t>
      </w:r>
      <w:r w:rsidR="00C04A63" w:rsidRPr="000A7AA8">
        <w:rPr>
          <w:rFonts w:ascii="Times New Roman" w:eastAsia="Times New Roman" w:hAnsi="Times New Roman" w:cs="Times New Roman"/>
          <w:spacing w:val="2"/>
          <w:sz w:val="24"/>
          <w:szCs w:val="24"/>
        </w:rPr>
        <w:t xml:space="preserve">ations and other </w:t>
      </w:r>
      <w:r w:rsidRPr="000A7AA8">
        <w:rPr>
          <w:rFonts w:ascii="Times New Roman" w:eastAsia="Times New Roman" w:hAnsi="Times New Roman" w:cs="Times New Roman"/>
          <w:spacing w:val="2"/>
          <w:sz w:val="24"/>
          <w:szCs w:val="24"/>
        </w:rPr>
        <w:t>survivors, family members and supporters</w:t>
      </w:r>
      <w:r w:rsidR="00751DA0" w:rsidRPr="000A7AA8">
        <w:rPr>
          <w:rFonts w:ascii="Times New Roman" w:eastAsia="Times New Roman" w:hAnsi="Times New Roman" w:cs="Times New Roman"/>
          <w:spacing w:val="2"/>
          <w:sz w:val="24"/>
          <w:szCs w:val="24"/>
        </w:rPr>
        <w:t xml:space="preserve"> to consult on communication design and </w:t>
      </w:r>
      <w:r w:rsidR="006159E6" w:rsidRPr="000A7AA8">
        <w:rPr>
          <w:rFonts w:ascii="Times New Roman" w:eastAsia="Times New Roman" w:hAnsi="Times New Roman" w:cs="Times New Roman"/>
          <w:spacing w:val="2"/>
          <w:sz w:val="24"/>
          <w:szCs w:val="24"/>
        </w:rPr>
        <w:t>efficacy of products</w:t>
      </w:r>
      <w:r w:rsidR="004524A0" w:rsidRPr="000A7AA8">
        <w:rPr>
          <w:rFonts w:ascii="Times New Roman" w:eastAsia="Times New Roman" w:hAnsi="Times New Roman" w:cs="Times New Roman"/>
          <w:spacing w:val="2"/>
          <w:sz w:val="24"/>
          <w:szCs w:val="24"/>
        </w:rPr>
        <w:t xml:space="preserve">. Carbon Creative has also invested in stakeholder research with First Nations communities specifically through an </w:t>
      </w:r>
      <w:r w:rsidR="007E5AD2" w:rsidRPr="000A7AA8">
        <w:rPr>
          <w:rFonts w:ascii="Times New Roman" w:eastAsia="Times New Roman" w:hAnsi="Times New Roman" w:cs="Times New Roman"/>
          <w:spacing w:val="2"/>
          <w:sz w:val="24"/>
          <w:szCs w:val="24"/>
        </w:rPr>
        <w:t>I</w:t>
      </w:r>
      <w:r w:rsidR="004524A0" w:rsidRPr="000A7AA8">
        <w:rPr>
          <w:rFonts w:ascii="Times New Roman" w:eastAsia="Times New Roman" w:hAnsi="Times New Roman" w:cs="Times New Roman"/>
          <w:spacing w:val="2"/>
          <w:sz w:val="24"/>
          <w:szCs w:val="24"/>
        </w:rPr>
        <w:t>ndigenous psychologist and trauma informed specialist</w:t>
      </w:r>
      <w:r w:rsidR="00C04A63" w:rsidRPr="000A7AA8">
        <w:rPr>
          <w:rFonts w:ascii="Times New Roman" w:eastAsia="Times New Roman" w:hAnsi="Times New Roman" w:cs="Times New Roman"/>
          <w:spacing w:val="2"/>
          <w:sz w:val="24"/>
          <w:szCs w:val="24"/>
        </w:rPr>
        <w:t xml:space="preserve">. </w:t>
      </w:r>
    </w:p>
    <w:p w14:paraId="49013A25" w14:textId="6A40BB18" w:rsidR="00D940D4" w:rsidRPr="000A7AA8" w:rsidRDefault="00D940D4"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A consortium of Redress Support Services in New South Wales has been funded to undertake a series of community engagement workshops to raise awareness of the Scheme and support services among intermediary organisations. This has included two workshops aimed at organisations engaging with Aboriginal and Torres Strait Islander people in Redfern and Mount Druitt, with a further workshop planned in Dubbo. A Redress Support Service in Victoria has recently been funded to undertake a similar project, aimed at raising awareness among intermediary organisations engaging with Aboriginal and Torres Strait Islander people in Victoria.</w:t>
      </w:r>
    </w:p>
    <w:p w14:paraId="7BB3F5F2" w14:textId="5F9CA5B6" w:rsidR="00D940D4" w:rsidRPr="000A7AA8" w:rsidRDefault="00D940D4" w:rsidP="00BA4B6E">
      <w:pPr>
        <w:pStyle w:val="ListParagraph"/>
        <w:keepLines/>
        <w:numPr>
          <w:ilvl w:val="0"/>
          <w:numId w:val="6"/>
        </w:numPr>
        <w:spacing w:after="120"/>
        <w:ind w:right="91"/>
        <w:contextualSpacing w:val="0"/>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Funding has also been provided to the Northern Territory government to undertake community awareness raising and engagement activities in </w:t>
      </w:r>
      <w:r w:rsidR="00367A6C" w:rsidRPr="000A7AA8">
        <w:rPr>
          <w:rFonts w:ascii="Times New Roman" w:eastAsia="Times New Roman" w:hAnsi="Times New Roman" w:cs="Times New Roman"/>
          <w:spacing w:val="2"/>
          <w:sz w:val="24"/>
          <w:szCs w:val="24"/>
        </w:rPr>
        <w:t>collabo</w:t>
      </w:r>
      <w:r w:rsidRPr="000A7AA8">
        <w:rPr>
          <w:rFonts w:ascii="Times New Roman" w:eastAsia="Times New Roman" w:hAnsi="Times New Roman" w:cs="Times New Roman"/>
          <w:spacing w:val="2"/>
          <w:sz w:val="24"/>
          <w:szCs w:val="24"/>
        </w:rPr>
        <w:t xml:space="preserve">ration with Redress Support Services and knowmore Legal Service in 2023. </w:t>
      </w:r>
      <w:r w:rsidR="00E718E5" w:rsidRPr="000A7AA8">
        <w:rPr>
          <w:rFonts w:ascii="Times New Roman" w:eastAsia="Times New Roman" w:hAnsi="Times New Roman" w:cs="Times New Roman"/>
          <w:spacing w:val="2"/>
          <w:sz w:val="24"/>
          <w:szCs w:val="24"/>
        </w:rPr>
        <w:t xml:space="preserve">This will include implementing key recommendations from a previous community engagement project funded in the Northern Territory in 2021. </w:t>
      </w:r>
    </w:p>
    <w:p w14:paraId="0D7B5839" w14:textId="77777777" w:rsidR="000B5C42" w:rsidRPr="000A7AA8" w:rsidRDefault="000B5C42" w:rsidP="00BA4B6E">
      <w:pPr>
        <w:keepLines/>
        <w:spacing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w:t>
      </w:r>
      <w:r w:rsidR="002A0EF7" w:rsidRPr="000A7AA8">
        <w:rPr>
          <w:rFonts w:ascii="Times New Roman" w:eastAsia="Times New Roman" w:hAnsi="Times New Roman" w:cs="Times New Roman"/>
          <w:spacing w:val="2"/>
          <w:sz w:val="24"/>
          <w:szCs w:val="24"/>
        </w:rPr>
        <w:t xml:space="preserve">Service Charter </w:t>
      </w:r>
      <w:r w:rsidR="0029006E" w:rsidRPr="000A7AA8">
        <w:rPr>
          <w:rFonts w:ascii="Times New Roman" w:eastAsia="Times New Roman" w:hAnsi="Times New Roman" w:cs="Times New Roman"/>
          <w:spacing w:val="2"/>
          <w:sz w:val="24"/>
          <w:szCs w:val="24"/>
        </w:rPr>
        <w:t>was</w:t>
      </w:r>
      <w:r w:rsidRPr="000A7AA8">
        <w:rPr>
          <w:rFonts w:ascii="Times New Roman" w:eastAsia="Times New Roman" w:hAnsi="Times New Roman" w:cs="Times New Roman"/>
          <w:spacing w:val="2"/>
          <w:sz w:val="24"/>
          <w:szCs w:val="24"/>
        </w:rPr>
        <w:t xml:space="preserve"> also launched in </w:t>
      </w:r>
      <w:r w:rsidR="00615B73" w:rsidRPr="000A7AA8">
        <w:rPr>
          <w:rFonts w:ascii="Times New Roman" w:eastAsia="Times New Roman" w:hAnsi="Times New Roman" w:cs="Times New Roman"/>
          <w:spacing w:val="2"/>
          <w:sz w:val="24"/>
          <w:szCs w:val="24"/>
        </w:rPr>
        <w:t xml:space="preserve">September </w:t>
      </w:r>
      <w:r w:rsidRPr="000A7AA8">
        <w:rPr>
          <w:rFonts w:ascii="Times New Roman" w:eastAsia="Times New Roman" w:hAnsi="Times New Roman" w:cs="Times New Roman"/>
          <w:spacing w:val="2"/>
          <w:sz w:val="24"/>
          <w:szCs w:val="24"/>
        </w:rPr>
        <w:t>2022</w:t>
      </w:r>
      <w:r w:rsidR="002A0EF7" w:rsidRPr="000A7AA8">
        <w:rPr>
          <w:rFonts w:ascii="Times New Roman" w:eastAsia="Times New Roman" w:hAnsi="Times New Roman" w:cs="Times New Roman"/>
          <w:spacing w:val="2"/>
          <w:sz w:val="24"/>
          <w:szCs w:val="24"/>
        </w:rPr>
        <w:t xml:space="preserve">. </w:t>
      </w:r>
      <w:r w:rsidR="0029006E" w:rsidRPr="000A7AA8">
        <w:rPr>
          <w:rFonts w:ascii="Times New Roman" w:eastAsia="Times New Roman" w:hAnsi="Times New Roman" w:cs="Times New Roman"/>
          <w:spacing w:val="2"/>
          <w:sz w:val="24"/>
          <w:szCs w:val="24"/>
        </w:rPr>
        <w:t xml:space="preserve">This </w:t>
      </w:r>
      <w:r w:rsidR="002A0EF7" w:rsidRPr="000A7AA8">
        <w:rPr>
          <w:rFonts w:ascii="Times New Roman" w:eastAsia="Times New Roman" w:hAnsi="Times New Roman" w:cs="Times New Roman"/>
          <w:spacing w:val="2"/>
          <w:sz w:val="24"/>
          <w:szCs w:val="24"/>
        </w:rPr>
        <w:t xml:space="preserve">resource </w:t>
      </w:r>
      <w:r w:rsidRPr="000A7AA8">
        <w:rPr>
          <w:rFonts w:ascii="Times New Roman" w:eastAsia="Times New Roman" w:hAnsi="Times New Roman" w:cs="Times New Roman"/>
          <w:spacing w:val="2"/>
          <w:sz w:val="24"/>
          <w:szCs w:val="24"/>
        </w:rPr>
        <w:t>provid</w:t>
      </w:r>
      <w:r w:rsidR="002A0EF7" w:rsidRPr="000A7AA8">
        <w:rPr>
          <w:rFonts w:ascii="Times New Roman" w:eastAsia="Times New Roman" w:hAnsi="Times New Roman" w:cs="Times New Roman"/>
          <w:spacing w:val="2"/>
          <w:sz w:val="24"/>
          <w:szCs w:val="24"/>
        </w:rPr>
        <w:t>e</w:t>
      </w:r>
      <w:r w:rsidR="0029006E" w:rsidRPr="000A7AA8">
        <w:rPr>
          <w:rFonts w:ascii="Times New Roman" w:eastAsia="Times New Roman" w:hAnsi="Times New Roman" w:cs="Times New Roman"/>
          <w:spacing w:val="2"/>
          <w:sz w:val="24"/>
          <w:szCs w:val="24"/>
        </w:rPr>
        <w:t>s</w:t>
      </w:r>
      <w:r w:rsidRPr="000A7AA8">
        <w:rPr>
          <w:rFonts w:ascii="Times New Roman" w:eastAsia="Times New Roman" w:hAnsi="Times New Roman" w:cs="Times New Roman"/>
          <w:spacing w:val="2"/>
          <w:sz w:val="24"/>
          <w:szCs w:val="24"/>
        </w:rPr>
        <w:t xml:space="preserve"> more </w:t>
      </w:r>
      <w:r w:rsidR="002A0EF7" w:rsidRPr="000A7AA8">
        <w:rPr>
          <w:rFonts w:ascii="Times New Roman" w:eastAsia="Times New Roman" w:hAnsi="Times New Roman" w:cs="Times New Roman"/>
          <w:spacing w:val="2"/>
          <w:sz w:val="24"/>
          <w:szCs w:val="24"/>
        </w:rPr>
        <w:t>information for people who apply or are thinking of applying to the Scheme, and help</w:t>
      </w:r>
      <w:r w:rsidR="0029006E" w:rsidRPr="000A7AA8">
        <w:rPr>
          <w:rFonts w:ascii="Times New Roman" w:eastAsia="Times New Roman" w:hAnsi="Times New Roman" w:cs="Times New Roman"/>
          <w:spacing w:val="2"/>
          <w:sz w:val="24"/>
          <w:szCs w:val="24"/>
        </w:rPr>
        <w:t>s</w:t>
      </w:r>
      <w:r w:rsidR="002A0EF7" w:rsidRPr="000A7AA8">
        <w:rPr>
          <w:rFonts w:ascii="Times New Roman" w:eastAsia="Times New Roman" w:hAnsi="Times New Roman" w:cs="Times New Roman"/>
          <w:spacing w:val="2"/>
          <w:sz w:val="24"/>
          <w:szCs w:val="24"/>
        </w:rPr>
        <w:t xml:space="preserve"> ensure the Scheme is supporting survivors as effectively as it can</w:t>
      </w:r>
      <w:r w:rsidRPr="000A7AA8">
        <w:rPr>
          <w:rFonts w:ascii="Times New Roman" w:eastAsia="Times New Roman" w:hAnsi="Times New Roman" w:cs="Times New Roman"/>
          <w:spacing w:val="2"/>
          <w:sz w:val="24"/>
          <w:szCs w:val="24"/>
        </w:rPr>
        <w:t>.</w:t>
      </w:r>
    </w:p>
    <w:p w14:paraId="4FF42D6A" w14:textId="2DE8A815" w:rsidR="00156E09" w:rsidRPr="000A7AA8" w:rsidRDefault="0089508D" w:rsidP="00BA4B6E">
      <w:pPr>
        <w:keepLines/>
        <w:spacing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Australian Government is committed to improving the Scheme and will continue to work with First Nations survivors and advocacy groups to improve engagement </w:t>
      </w:r>
      <w:r w:rsidR="00046914" w:rsidRPr="000A7AA8">
        <w:rPr>
          <w:rFonts w:ascii="Times New Roman" w:eastAsia="Times New Roman" w:hAnsi="Times New Roman" w:cs="Times New Roman"/>
          <w:spacing w:val="2"/>
          <w:sz w:val="24"/>
          <w:szCs w:val="24"/>
        </w:rPr>
        <w:t>and consultation</w:t>
      </w:r>
      <w:r w:rsidRPr="000A7AA8">
        <w:rPr>
          <w:rFonts w:ascii="Times New Roman" w:eastAsia="Times New Roman" w:hAnsi="Times New Roman" w:cs="Times New Roman"/>
          <w:spacing w:val="2"/>
          <w:sz w:val="24"/>
          <w:szCs w:val="24"/>
        </w:rPr>
        <w:t xml:space="preserve">. </w:t>
      </w:r>
    </w:p>
    <w:p w14:paraId="5184F33D" w14:textId="77777777" w:rsidR="00644894" w:rsidRPr="000A7AA8" w:rsidRDefault="00644894" w:rsidP="00BA4B6E">
      <w:pPr>
        <w:keepLines/>
        <w:spacing w:after="120"/>
        <w:ind w:right="91"/>
        <w:jc w:val="both"/>
        <w:rPr>
          <w:rFonts w:ascii="Times New Roman" w:eastAsia="Times New Roman" w:hAnsi="Times New Roman" w:cs="Times New Roman"/>
          <w:spacing w:val="2"/>
          <w:sz w:val="24"/>
          <w:szCs w:val="24"/>
        </w:rPr>
      </w:pPr>
    </w:p>
    <w:tbl>
      <w:tblPr>
        <w:tblStyle w:val="TableGrid"/>
        <w:tblW w:w="0" w:type="auto"/>
        <w:tblLook w:val="04A0" w:firstRow="1" w:lastRow="0" w:firstColumn="1" w:lastColumn="0" w:noHBand="0" w:noVBand="1"/>
      </w:tblPr>
      <w:tblGrid>
        <w:gridCol w:w="9150"/>
      </w:tblGrid>
      <w:tr w:rsidR="001A45E1" w:rsidRPr="000A7AA8" w14:paraId="5A766591" w14:textId="77777777" w:rsidTr="001A45E1">
        <w:tc>
          <w:tcPr>
            <w:tcW w:w="9150" w:type="dxa"/>
          </w:tcPr>
          <w:p w14:paraId="657F29E0"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eastAsia="Times New Roman" w:hAnsi="Times New Roman" w:cs="Times New Roman"/>
                <w:b/>
                <w:spacing w:val="2"/>
                <w:sz w:val="24"/>
                <w:szCs w:val="24"/>
              </w:rPr>
              <w:t xml:space="preserve">Recommendation 2 </w:t>
            </w:r>
          </w:p>
        </w:tc>
      </w:tr>
      <w:tr w:rsidR="001A45E1" w:rsidRPr="000A7AA8" w14:paraId="665F05E5" w14:textId="77777777" w:rsidTr="001A45E1">
        <w:tc>
          <w:tcPr>
            <w:tcW w:w="9150" w:type="dxa"/>
          </w:tcPr>
          <w:p w14:paraId="0B235ACC"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hAnsi="Times New Roman" w:cs="Times New Roman"/>
                <w:sz w:val="24"/>
                <w:szCs w:val="24"/>
              </w:rPr>
              <w:t>The Committee recommends that formal evaluation of redress support services be established to ensure that the needs of survivors and their families are being met through professional and timely engagement.</w:t>
            </w:r>
          </w:p>
        </w:tc>
      </w:tr>
    </w:tbl>
    <w:p w14:paraId="66720E76" w14:textId="55D3C7C8" w:rsidR="00F16F59" w:rsidRPr="000A7AA8" w:rsidRDefault="00F16F59" w:rsidP="00BA4B6E">
      <w:pPr>
        <w:keepLines/>
        <w:widowControl/>
        <w:spacing w:before="120" w:after="120"/>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w:t>
      </w:r>
    </w:p>
    <w:p w14:paraId="40A1B0C4" w14:textId="6C0534B2" w:rsidR="001732CA" w:rsidRPr="000A7AA8" w:rsidRDefault="00590B03" w:rsidP="00BA4B6E">
      <w:pPr>
        <w:keepLines/>
        <w:spacing w:after="120"/>
        <w:ind w:right="91"/>
        <w:jc w:val="both"/>
        <w:rPr>
          <w:rFonts w:ascii="Times New Roman" w:hAnsi="Times New Roman" w:cs="Times New Roman"/>
          <w:sz w:val="24"/>
          <w:szCs w:val="24"/>
        </w:rPr>
      </w:pPr>
      <w:r w:rsidRPr="000A7AA8">
        <w:rPr>
          <w:rFonts w:ascii="Times New Roman" w:hAnsi="Times New Roman" w:cs="Times New Roman"/>
          <w:sz w:val="24"/>
          <w:szCs w:val="24"/>
        </w:rPr>
        <w:lastRenderedPageBreak/>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w:t>
      </w:r>
      <w:r w:rsidR="0035390A" w:rsidRPr="000A7AA8">
        <w:rPr>
          <w:rFonts w:ascii="Times New Roman" w:hAnsi="Times New Roman" w:cs="Times New Roman"/>
          <w:sz w:val="24"/>
          <w:szCs w:val="24"/>
        </w:rPr>
        <w:t>, t</w:t>
      </w:r>
      <w:r w:rsidR="00DB2FF8" w:rsidRPr="000A7AA8">
        <w:rPr>
          <w:rFonts w:ascii="Times New Roman" w:hAnsi="Times New Roman" w:cs="Times New Roman"/>
          <w:sz w:val="24"/>
          <w:szCs w:val="24"/>
        </w:rPr>
        <w:t xml:space="preserve">he </w:t>
      </w:r>
      <w:r w:rsidR="00460C42" w:rsidRPr="000A7AA8">
        <w:rPr>
          <w:rFonts w:ascii="Times New Roman" w:hAnsi="Times New Roman" w:cs="Times New Roman"/>
          <w:sz w:val="24"/>
          <w:szCs w:val="24"/>
        </w:rPr>
        <w:t>Australian Government</w:t>
      </w:r>
      <w:r w:rsidR="00DB2FF8" w:rsidRPr="000A7AA8">
        <w:rPr>
          <w:rFonts w:ascii="Times New Roman" w:hAnsi="Times New Roman" w:cs="Times New Roman"/>
          <w:sz w:val="24"/>
          <w:szCs w:val="24"/>
        </w:rPr>
        <w:t xml:space="preserve"> commissioned an external independent evaluation of the service delivery practices of Redress Support Services to ensure they are trauma informed, culturally safe and survivor </w:t>
      </w:r>
      <w:r w:rsidRPr="000A7AA8">
        <w:rPr>
          <w:rFonts w:ascii="Times New Roman" w:hAnsi="Times New Roman" w:cs="Times New Roman"/>
          <w:sz w:val="24"/>
          <w:szCs w:val="24"/>
        </w:rPr>
        <w:t>focused</w:t>
      </w:r>
      <w:r w:rsidR="00AC6CD1" w:rsidRPr="000A7AA8">
        <w:rPr>
          <w:rFonts w:ascii="Times New Roman" w:hAnsi="Times New Roman" w:cs="Times New Roman"/>
          <w:sz w:val="24"/>
          <w:szCs w:val="24"/>
        </w:rPr>
        <w:t xml:space="preserve"> which was completed in June 2022</w:t>
      </w:r>
      <w:r w:rsidR="00DB2FF8" w:rsidRPr="000A7AA8">
        <w:rPr>
          <w:rFonts w:ascii="Times New Roman" w:hAnsi="Times New Roman" w:cs="Times New Roman"/>
          <w:sz w:val="24"/>
          <w:szCs w:val="24"/>
        </w:rPr>
        <w:t>. This has informed the development of the Redress Support Services Maturity Framework (the Framework) to help better understand the current and target maturity of a service’s practice in delivering trauma informed, culturally safe, survivor</w:t>
      </w:r>
      <w:r w:rsidR="00DB2FF8" w:rsidRPr="000A7AA8">
        <w:rPr>
          <w:rFonts w:ascii="Times New Roman" w:hAnsi="Times New Roman" w:cs="Times New Roman"/>
          <w:sz w:val="24"/>
          <w:szCs w:val="24"/>
          <w:lang w:val="en-GB"/>
        </w:rPr>
        <w:t xml:space="preserve"> centred</w:t>
      </w:r>
      <w:r w:rsidR="00DB2FF8" w:rsidRPr="000A7AA8">
        <w:rPr>
          <w:rFonts w:ascii="Times New Roman" w:hAnsi="Times New Roman" w:cs="Times New Roman"/>
          <w:sz w:val="24"/>
          <w:szCs w:val="24"/>
        </w:rPr>
        <w:t xml:space="preserve"> care. The Framework </w:t>
      </w:r>
      <w:r w:rsidR="00B171D3" w:rsidRPr="000A7AA8">
        <w:rPr>
          <w:rFonts w:ascii="Times New Roman" w:hAnsi="Times New Roman" w:cs="Times New Roman"/>
          <w:sz w:val="24"/>
          <w:szCs w:val="24"/>
        </w:rPr>
        <w:t>is being</w:t>
      </w:r>
      <w:r w:rsidR="00DB2FF8" w:rsidRPr="000A7AA8">
        <w:rPr>
          <w:rFonts w:ascii="Times New Roman" w:hAnsi="Times New Roman" w:cs="Times New Roman"/>
          <w:sz w:val="24"/>
          <w:szCs w:val="24"/>
        </w:rPr>
        <w:t xml:space="preserve"> used to guide best practice and </w:t>
      </w:r>
      <w:r w:rsidR="001615BA" w:rsidRPr="000A7AA8">
        <w:rPr>
          <w:rFonts w:ascii="Times New Roman" w:hAnsi="Times New Roman" w:cs="Times New Roman"/>
          <w:sz w:val="24"/>
          <w:szCs w:val="24"/>
        </w:rPr>
        <w:t xml:space="preserve">is </w:t>
      </w:r>
      <w:r w:rsidR="00DB2FF8" w:rsidRPr="000A7AA8">
        <w:rPr>
          <w:rFonts w:ascii="Times New Roman" w:hAnsi="Times New Roman" w:cs="Times New Roman"/>
          <w:sz w:val="24"/>
          <w:szCs w:val="24"/>
        </w:rPr>
        <w:t xml:space="preserve">included in training and education for Redress Support Service staff. </w:t>
      </w:r>
    </w:p>
    <w:p w14:paraId="1EC3863B" w14:textId="77777777" w:rsidR="00644894" w:rsidRPr="000A7AA8" w:rsidRDefault="00644894" w:rsidP="00BA4B6E">
      <w:pPr>
        <w:keepLines/>
        <w:spacing w:after="120"/>
        <w:ind w:right="91"/>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1A45E1" w:rsidRPr="000A7AA8" w14:paraId="293A79A3" w14:textId="77777777" w:rsidTr="001A45E1">
        <w:tc>
          <w:tcPr>
            <w:tcW w:w="9150" w:type="dxa"/>
          </w:tcPr>
          <w:p w14:paraId="16071843"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eastAsia="Times New Roman" w:hAnsi="Times New Roman" w:cs="Times New Roman"/>
                <w:b/>
                <w:spacing w:val="2"/>
                <w:sz w:val="24"/>
                <w:szCs w:val="24"/>
              </w:rPr>
              <w:t>Recommendation 3</w:t>
            </w:r>
          </w:p>
        </w:tc>
      </w:tr>
      <w:tr w:rsidR="001A45E1" w:rsidRPr="000A7AA8" w14:paraId="51AC7365" w14:textId="77777777" w:rsidTr="001A45E1">
        <w:tc>
          <w:tcPr>
            <w:tcW w:w="9150" w:type="dxa"/>
          </w:tcPr>
          <w:p w14:paraId="43593E01"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hAnsi="Times New Roman" w:cs="Times New Roman"/>
                <w:sz w:val="24"/>
                <w:szCs w:val="24"/>
              </w:rPr>
              <w:t>The Committee recommends that the National Redress Scheme engage additional redress support services in regional, rural and remote areas that offer face-to-face support.</w:t>
            </w:r>
          </w:p>
        </w:tc>
      </w:tr>
    </w:tbl>
    <w:p w14:paraId="5FD3CB06" w14:textId="411A7411" w:rsidR="00DB2FF8" w:rsidRPr="000A7AA8" w:rsidRDefault="00DB2FF8" w:rsidP="00BA4B6E">
      <w:pPr>
        <w:keepLines/>
        <w:widowControl/>
        <w:spacing w:before="120" w:after="120"/>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w:t>
      </w:r>
    </w:p>
    <w:p w14:paraId="5B207D25" w14:textId="4FA0C920" w:rsidR="00DB2FF8" w:rsidRPr="000A7AA8" w:rsidRDefault="00590B03" w:rsidP="00BA4B6E">
      <w:pPr>
        <w:keepLines/>
        <w:widowControl/>
        <w:spacing w:after="120"/>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w:t>
      </w:r>
      <w:r w:rsidR="007B745D" w:rsidRPr="000A7AA8">
        <w:rPr>
          <w:rFonts w:ascii="Times New Roman" w:hAnsi="Times New Roman" w:cs="Times New Roman"/>
          <w:sz w:val="24"/>
          <w:szCs w:val="24"/>
        </w:rPr>
        <w:t>, t</w:t>
      </w:r>
      <w:r w:rsidR="00DB2FF8" w:rsidRPr="000A7AA8">
        <w:rPr>
          <w:rFonts w:ascii="Times New Roman" w:hAnsi="Times New Roman" w:cs="Times New Roman"/>
          <w:sz w:val="24"/>
          <w:szCs w:val="24"/>
        </w:rPr>
        <w:t xml:space="preserve">he Australian Government has expanded the network of Redress Support Services from 1 July 2022, including 15 new Redress Support Services covering more areas of Australia and bringing the total number to 45. This increases survivors’ access to free, confidential, practical and emotional support </w:t>
      </w:r>
      <w:r w:rsidR="001615BA" w:rsidRPr="000A7AA8">
        <w:rPr>
          <w:rFonts w:ascii="Times New Roman" w:hAnsi="Times New Roman" w:cs="Times New Roman"/>
          <w:sz w:val="24"/>
          <w:szCs w:val="24"/>
        </w:rPr>
        <w:t xml:space="preserve">relating to </w:t>
      </w:r>
      <w:r w:rsidR="00DB2FF8" w:rsidRPr="000A7AA8">
        <w:rPr>
          <w:rFonts w:ascii="Times New Roman" w:hAnsi="Times New Roman" w:cs="Times New Roman"/>
          <w:sz w:val="24"/>
          <w:szCs w:val="24"/>
        </w:rPr>
        <w:t>the Scheme.</w:t>
      </w:r>
      <w:r w:rsidR="001615BA" w:rsidRPr="000A7AA8">
        <w:rPr>
          <w:rFonts w:ascii="Times New Roman" w:hAnsi="Times New Roman" w:cs="Times New Roman"/>
          <w:sz w:val="24"/>
          <w:szCs w:val="24"/>
        </w:rPr>
        <w:t xml:space="preserve"> There is extensive coverage across each state and terri</w:t>
      </w:r>
      <w:r w:rsidR="005A7E17" w:rsidRPr="000A7AA8">
        <w:rPr>
          <w:rFonts w:ascii="Times New Roman" w:hAnsi="Times New Roman" w:cs="Times New Roman"/>
          <w:sz w:val="24"/>
          <w:szCs w:val="24"/>
        </w:rPr>
        <w:t>tory</w:t>
      </w:r>
      <w:r w:rsidR="001615BA" w:rsidRPr="000A7AA8">
        <w:rPr>
          <w:rFonts w:ascii="Times New Roman" w:hAnsi="Times New Roman" w:cs="Times New Roman"/>
          <w:sz w:val="24"/>
          <w:szCs w:val="24"/>
        </w:rPr>
        <w:t xml:space="preserve">, including to regional, rural and remote areas where face-to-face support is offered. There are 12 First Nations specific organisations, providing improved services for First Nations Australians, as well as services supporting people </w:t>
      </w:r>
      <w:r w:rsidR="00EB78FB" w:rsidRPr="000A7AA8">
        <w:rPr>
          <w:rFonts w:ascii="Times New Roman" w:hAnsi="Times New Roman" w:cs="Times New Roman"/>
          <w:sz w:val="24"/>
          <w:szCs w:val="24"/>
        </w:rPr>
        <w:t>with</w:t>
      </w:r>
      <w:r w:rsidR="001615BA" w:rsidRPr="000A7AA8">
        <w:rPr>
          <w:rFonts w:ascii="Times New Roman" w:hAnsi="Times New Roman" w:cs="Times New Roman"/>
          <w:sz w:val="24"/>
          <w:szCs w:val="24"/>
        </w:rPr>
        <w:t xml:space="preserve"> disability, and culturally and linguistically diverse communities. </w:t>
      </w:r>
    </w:p>
    <w:p w14:paraId="086DD7BA" w14:textId="75C8C211" w:rsidR="001732CA" w:rsidRPr="000A7AA8" w:rsidRDefault="00DB2FF8" w:rsidP="00BA4B6E">
      <w:pPr>
        <w:keepLines/>
        <w:widowControl/>
        <w:spacing w:after="120"/>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also funds knowmore Legal Service to deliver dedicated legal support and financial counselling services for </w:t>
      </w:r>
      <w:r w:rsidR="008E24CB" w:rsidRPr="000A7AA8">
        <w:rPr>
          <w:rFonts w:ascii="Times New Roman" w:hAnsi="Times New Roman" w:cs="Times New Roman"/>
          <w:sz w:val="24"/>
          <w:szCs w:val="24"/>
        </w:rPr>
        <w:t>survivors</w:t>
      </w:r>
      <w:r w:rsidR="00815922" w:rsidRPr="000A7AA8">
        <w:rPr>
          <w:rFonts w:ascii="Times New Roman" w:hAnsi="Times New Roman" w:cs="Times New Roman"/>
          <w:sz w:val="24"/>
          <w:szCs w:val="24"/>
        </w:rPr>
        <w:t xml:space="preserve"> across Australia</w:t>
      </w:r>
      <w:r w:rsidRPr="000A7AA8">
        <w:rPr>
          <w:rFonts w:ascii="Times New Roman" w:hAnsi="Times New Roman" w:cs="Times New Roman"/>
          <w:sz w:val="24"/>
          <w:szCs w:val="24"/>
        </w:rPr>
        <w:t>.</w:t>
      </w:r>
      <w:r w:rsidR="006D6326" w:rsidRPr="000A7AA8">
        <w:rPr>
          <w:rFonts w:ascii="Times New Roman" w:hAnsi="Times New Roman" w:cs="Times New Roman"/>
          <w:sz w:val="24"/>
          <w:szCs w:val="24"/>
        </w:rPr>
        <w:t xml:space="preserve"> </w:t>
      </w:r>
    </w:p>
    <w:p w14:paraId="2741A303" w14:textId="77777777" w:rsidR="00644894" w:rsidRPr="000A7AA8" w:rsidRDefault="00644894" w:rsidP="00BA4B6E">
      <w:pPr>
        <w:keepLines/>
        <w:widowControl/>
        <w:spacing w:after="120"/>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1A45E1" w:rsidRPr="000A7AA8" w14:paraId="1BB6C9A2" w14:textId="77777777" w:rsidTr="001A45E1">
        <w:tc>
          <w:tcPr>
            <w:tcW w:w="9150" w:type="dxa"/>
          </w:tcPr>
          <w:p w14:paraId="78F9A188" w14:textId="77777777" w:rsidR="001A45E1" w:rsidRPr="000A7AA8" w:rsidRDefault="001A45E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eastAsia="Times New Roman" w:hAnsi="Times New Roman" w:cs="Times New Roman"/>
                <w:b/>
                <w:spacing w:val="2"/>
                <w:sz w:val="24"/>
                <w:szCs w:val="24"/>
              </w:rPr>
              <w:t>Recommendation 4</w:t>
            </w:r>
          </w:p>
        </w:tc>
      </w:tr>
      <w:tr w:rsidR="001A45E1" w:rsidRPr="000A7AA8" w14:paraId="20258FD8" w14:textId="77777777" w:rsidTr="001A45E1">
        <w:tc>
          <w:tcPr>
            <w:tcW w:w="9150" w:type="dxa"/>
          </w:tcPr>
          <w:p w14:paraId="4E61FCA1" w14:textId="77777777" w:rsidR="001A45E1" w:rsidRPr="000A7AA8" w:rsidRDefault="00C04991" w:rsidP="00BA4B6E">
            <w:pPr>
              <w:keepLines/>
              <w:spacing w:after="120" w:line="276" w:lineRule="auto"/>
              <w:ind w:right="91"/>
              <w:jc w:val="both"/>
              <w:rPr>
                <w:rFonts w:ascii="Times New Roman" w:eastAsia="Times New Roman" w:hAnsi="Times New Roman" w:cs="Times New Roman"/>
                <w:b/>
                <w:spacing w:val="2"/>
                <w:sz w:val="24"/>
                <w:szCs w:val="24"/>
              </w:rPr>
            </w:pPr>
            <w:r w:rsidRPr="000A7AA8">
              <w:rPr>
                <w:rFonts w:ascii="Times New Roman" w:hAnsi="Times New Roman" w:cs="Times New Roman"/>
                <w:sz w:val="24"/>
                <w:szCs w:val="24"/>
              </w:rPr>
              <w:t>The Committee recommends that the National Redress Scheme consider expanding current funding arrangements to provide after hours and weekend specialist services.</w:t>
            </w:r>
          </w:p>
        </w:tc>
      </w:tr>
    </w:tbl>
    <w:p w14:paraId="5C0C25C3" w14:textId="4B950417" w:rsidR="00DE2B86" w:rsidRPr="000A7AA8" w:rsidRDefault="00DE2B86" w:rsidP="00BA4B6E">
      <w:pPr>
        <w:keepLines/>
        <w:widowControl/>
        <w:spacing w:before="120" w:after="120"/>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in principle. </w:t>
      </w:r>
    </w:p>
    <w:p w14:paraId="591190F1" w14:textId="77777777" w:rsidR="00870961" w:rsidRPr="000A7AA8" w:rsidRDefault="00DE2B86" w:rsidP="00BA4B6E">
      <w:pPr>
        <w:keepLines/>
        <w:widowControl/>
        <w:spacing w:after="120"/>
        <w:jc w:val="both"/>
        <w:rPr>
          <w:rFonts w:ascii="Times New Roman" w:hAnsi="Times New Roman" w:cs="Times New Roman"/>
          <w:sz w:val="24"/>
          <w:szCs w:val="24"/>
        </w:rPr>
      </w:pPr>
      <w:r w:rsidRPr="000A7AA8">
        <w:rPr>
          <w:rFonts w:ascii="Times New Roman" w:hAnsi="Times New Roman" w:cs="Times New Roman"/>
          <w:sz w:val="24"/>
          <w:szCs w:val="24"/>
        </w:rPr>
        <w:t xml:space="preserve">As mentioned above, the Australian Government has expanded the network of Redress Support Services. </w:t>
      </w:r>
      <w:r w:rsidR="001615BA" w:rsidRPr="000A7AA8">
        <w:rPr>
          <w:rFonts w:ascii="Times New Roman" w:hAnsi="Times New Roman" w:cs="Times New Roman"/>
          <w:sz w:val="24"/>
          <w:szCs w:val="24"/>
        </w:rPr>
        <w:t>S</w:t>
      </w:r>
      <w:r w:rsidR="00870961" w:rsidRPr="000A7AA8">
        <w:rPr>
          <w:rFonts w:ascii="Times New Roman" w:hAnsi="Times New Roman" w:cs="Times New Roman"/>
          <w:sz w:val="24"/>
          <w:szCs w:val="24"/>
        </w:rPr>
        <w:t xml:space="preserve">ome Redress Support Services offer 24/7 telephone support or appointments after hours on request. </w:t>
      </w:r>
    </w:p>
    <w:p w14:paraId="11F244FF" w14:textId="3D12BF4B" w:rsidR="001732CA" w:rsidRPr="000A7AA8" w:rsidRDefault="0089508D" w:rsidP="00BA4B6E">
      <w:pPr>
        <w:keepLines/>
        <w:widowControl/>
        <w:spacing w:after="120"/>
        <w:jc w:val="both"/>
        <w:rPr>
          <w:rFonts w:ascii="Times New Roman" w:hAnsi="Times New Roman" w:cs="Times New Roman"/>
          <w:sz w:val="24"/>
          <w:szCs w:val="24"/>
        </w:rPr>
      </w:pPr>
      <w:r w:rsidRPr="000A7AA8">
        <w:rPr>
          <w:rFonts w:ascii="Times New Roman" w:hAnsi="Times New Roman" w:cs="Times New Roman"/>
          <w:sz w:val="24"/>
          <w:szCs w:val="24"/>
        </w:rPr>
        <w:t xml:space="preserve">The full list of Redress Support Services and their opening hours is available on the Scheme’s website. </w:t>
      </w:r>
    </w:p>
    <w:p w14:paraId="57B43CEA" w14:textId="77777777" w:rsidR="00705607" w:rsidRPr="000A7AA8" w:rsidRDefault="00705607" w:rsidP="00BA4B6E">
      <w:pPr>
        <w:keepLines/>
        <w:widowControl/>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3A9231E4" w14:textId="77777777" w:rsidTr="00C04991">
        <w:tc>
          <w:tcPr>
            <w:tcW w:w="9150" w:type="dxa"/>
          </w:tcPr>
          <w:p w14:paraId="164D9D24"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5 </w:t>
            </w:r>
          </w:p>
        </w:tc>
      </w:tr>
      <w:tr w:rsidR="00C04991" w:rsidRPr="000A7AA8" w14:paraId="6C3EE787" w14:textId="77777777" w:rsidTr="00C04991">
        <w:tc>
          <w:tcPr>
            <w:tcW w:w="9150" w:type="dxa"/>
          </w:tcPr>
          <w:p w14:paraId="1590BA11"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produce public education materials to clearly explain and demonstrate how the assessment framework is applied to applications by Independent Decision Makers.</w:t>
            </w:r>
          </w:p>
        </w:tc>
      </w:tr>
    </w:tbl>
    <w:p w14:paraId="44451F94" w14:textId="2C7238CA" w:rsidR="00C04991" w:rsidRPr="000A7AA8" w:rsidRDefault="006A47FE" w:rsidP="00BA4B6E">
      <w:pPr>
        <w:keepLines/>
        <w:spacing w:before="120" w:after="120"/>
        <w:ind w:right="91"/>
        <w:jc w:val="both"/>
        <w:rPr>
          <w:rFonts w:ascii="Times New Roman" w:eastAsia="Times New Roman" w:hAnsi="Times New Roman" w:cs="Times New Roman"/>
          <w:spacing w:val="2"/>
          <w:sz w:val="24"/>
          <w:szCs w:val="24"/>
        </w:rPr>
      </w:pPr>
      <w:r w:rsidRPr="000A7AA8">
        <w:rPr>
          <w:rFonts w:ascii="Times New Roman" w:eastAsia="Times New Roman" w:hAnsi="Times New Roman" w:cs="Times New Roman"/>
          <w:spacing w:val="2"/>
          <w:sz w:val="24"/>
          <w:szCs w:val="24"/>
        </w:rPr>
        <w:t xml:space="preserve">The Australian government </w:t>
      </w:r>
      <w:r w:rsidR="009B452A" w:rsidRPr="000A7AA8">
        <w:rPr>
          <w:rFonts w:ascii="Times New Roman" w:eastAsia="Times New Roman" w:hAnsi="Times New Roman" w:cs="Times New Roman"/>
          <w:spacing w:val="2"/>
          <w:sz w:val="24"/>
          <w:szCs w:val="24"/>
        </w:rPr>
        <w:t>support</w:t>
      </w:r>
      <w:r w:rsidRPr="000A7AA8">
        <w:rPr>
          <w:rFonts w:ascii="Times New Roman" w:eastAsia="Times New Roman" w:hAnsi="Times New Roman" w:cs="Times New Roman"/>
          <w:spacing w:val="2"/>
          <w:sz w:val="24"/>
          <w:szCs w:val="24"/>
        </w:rPr>
        <w:t>s</w:t>
      </w:r>
      <w:r w:rsidR="009B452A" w:rsidRPr="000A7AA8">
        <w:rPr>
          <w:rFonts w:ascii="Times New Roman" w:eastAsia="Times New Roman" w:hAnsi="Times New Roman" w:cs="Times New Roman"/>
          <w:spacing w:val="2"/>
          <w:sz w:val="24"/>
          <w:szCs w:val="24"/>
        </w:rPr>
        <w:t xml:space="preserve"> this recommendation</w:t>
      </w:r>
      <w:r w:rsidRPr="000A7AA8">
        <w:rPr>
          <w:rFonts w:ascii="Times New Roman" w:eastAsia="Times New Roman" w:hAnsi="Times New Roman" w:cs="Times New Roman"/>
          <w:spacing w:val="2"/>
          <w:sz w:val="24"/>
          <w:szCs w:val="24"/>
        </w:rPr>
        <w:t>.</w:t>
      </w:r>
    </w:p>
    <w:p w14:paraId="2AD93C38" w14:textId="77777777" w:rsidR="004520DE" w:rsidRPr="000A7AA8" w:rsidRDefault="00753115"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lastRenderedPageBreak/>
        <w:t>A range of resources are readily available on the Scheme’s website</w:t>
      </w:r>
      <w:r w:rsidR="00907A82" w:rsidRPr="000A7AA8">
        <w:rPr>
          <w:rFonts w:ascii="Times New Roman" w:hAnsi="Times New Roman" w:cs="Times New Roman"/>
          <w:sz w:val="24"/>
          <w:szCs w:val="24"/>
        </w:rPr>
        <w:t xml:space="preserve">. </w:t>
      </w:r>
      <w:r w:rsidR="004520DE" w:rsidRPr="000A7AA8">
        <w:rPr>
          <w:rFonts w:ascii="Times New Roman" w:hAnsi="Times New Roman" w:cs="Times New Roman"/>
          <w:sz w:val="24"/>
          <w:szCs w:val="24"/>
        </w:rPr>
        <w:t xml:space="preserve">Publicly available information for survivors who are thinking of applying to the Scheme is being reviewed and updated to provide further guidance that is easy to understand. </w:t>
      </w:r>
    </w:p>
    <w:p w14:paraId="6AE806CF" w14:textId="77777777" w:rsidR="004520DE" w:rsidRPr="000A7AA8" w:rsidRDefault="004E774A" w:rsidP="00BA4B6E">
      <w:pPr>
        <w:keepLines/>
        <w:spacing w:after="120"/>
        <w:ind w:right="88"/>
        <w:jc w:val="both"/>
        <w:rPr>
          <w:rFonts w:ascii="Times New Roman" w:eastAsia="Times New Roman" w:hAnsi="Times New Roman" w:cs="Times New Roman"/>
          <w:bCs/>
          <w:sz w:val="24"/>
          <w:szCs w:val="24"/>
        </w:rPr>
      </w:pPr>
      <w:r w:rsidRPr="000A7AA8">
        <w:rPr>
          <w:rFonts w:ascii="Times New Roman" w:hAnsi="Times New Roman" w:cs="Times New Roman"/>
          <w:sz w:val="24"/>
          <w:szCs w:val="24"/>
        </w:rPr>
        <w:t xml:space="preserve">The Scheme </w:t>
      </w:r>
      <w:r w:rsidR="00180EF6" w:rsidRPr="000A7AA8">
        <w:rPr>
          <w:rFonts w:ascii="Times New Roman" w:hAnsi="Times New Roman" w:cs="Times New Roman"/>
          <w:sz w:val="24"/>
          <w:szCs w:val="24"/>
        </w:rPr>
        <w:t xml:space="preserve">is </w:t>
      </w:r>
      <w:r w:rsidRPr="000A7AA8">
        <w:rPr>
          <w:rFonts w:ascii="Times New Roman" w:hAnsi="Times New Roman" w:cs="Times New Roman"/>
          <w:sz w:val="24"/>
          <w:szCs w:val="24"/>
        </w:rPr>
        <w:t>expand</w:t>
      </w:r>
      <w:r w:rsidR="00180EF6" w:rsidRPr="000A7AA8">
        <w:rPr>
          <w:rFonts w:ascii="Times New Roman" w:hAnsi="Times New Roman" w:cs="Times New Roman"/>
          <w:sz w:val="24"/>
          <w:szCs w:val="24"/>
        </w:rPr>
        <w:t>ing</w:t>
      </w:r>
      <w:r w:rsidR="004520DE" w:rsidRPr="000A7AA8">
        <w:rPr>
          <w:rFonts w:ascii="Times New Roman" w:hAnsi="Times New Roman" w:cs="Times New Roman"/>
          <w:sz w:val="24"/>
          <w:szCs w:val="24"/>
        </w:rPr>
        <w:t xml:space="preserve"> the</w:t>
      </w:r>
      <w:r w:rsidR="00691A92" w:rsidRPr="000A7AA8">
        <w:rPr>
          <w:rFonts w:ascii="Times New Roman" w:hAnsi="Times New Roman" w:cs="Times New Roman"/>
          <w:sz w:val="24"/>
          <w:szCs w:val="24"/>
        </w:rPr>
        <w:t xml:space="preserve">se </w:t>
      </w:r>
      <w:r w:rsidRPr="000A7AA8">
        <w:rPr>
          <w:rFonts w:ascii="Times New Roman" w:hAnsi="Times New Roman" w:cs="Times New Roman"/>
          <w:sz w:val="24"/>
          <w:szCs w:val="24"/>
        </w:rPr>
        <w:t>resources, including</w:t>
      </w:r>
      <w:r w:rsidR="004520DE" w:rsidRPr="000A7AA8">
        <w:rPr>
          <w:rFonts w:ascii="Times New Roman" w:hAnsi="Times New Roman" w:cs="Times New Roman"/>
          <w:sz w:val="24"/>
          <w:szCs w:val="24"/>
        </w:rPr>
        <w:t xml:space="preserve"> the development of a </w:t>
      </w:r>
      <w:r w:rsidRPr="000A7AA8">
        <w:rPr>
          <w:rFonts w:ascii="Times New Roman" w:eastAsia="Times New Roman" w:hAnsi="Times New Roman" w:cs="Times New Roman"/>
          <w:bCs/>
          <w:sz w:val="24"/>
          <w:szCs w:val="24"/>
        </w:rPr>
        <w:t xml:space="preserve">guide to </w:t>
      </w:r>
      <w:r w:rsidR="006B61BF" w:rsidRPr="000A7AA8">
        <w:rPr>
          <w:rFonts w:ascii="Times New Roman" w:eastAsia="Times New Roman" w:hAnsi="Times New Roman" w:cs="Times New Roman"/>
          <w:bCs/>
          <w:sz w:val="24"/>
          <w:szCs w:val="24"/>
        </w:rPr>
        <w:t xml:space="preserve">support applicants and their nominees when completing </w:t>
      </w:r>
      <w:r w:rsidRPr="000A7AA8">
        <w:rPr>
          <w:rFonts w:ascii="Times New Roman" w:eastAsia="Times New Roman" w:hAnsi="Times New Roman" w:cs="Times New Roman"/>
          <w:bCs/>
          <w:sz w:val="24"/>
          <w:szCs w:val="24"/>
        </w:rPr>
        <w:t>the new application for</w:t>
      </w:r>
      <w:r w:rsidR="006B61BF" w:rsidRPr="000A7AA8">
        <w:rPr>
          <w:rFonts w:ascii="Times New Roman" w:eastAsia="Times New Roman" w:hAnsi="Times New Roman" w:cs="Times New Roman"/>
          <w:bCs/>
          <w:sz w:val="24"/>
          <w:szCs w:val="24"/>
        </w:rPr>
        <w:t>m. The guide is a separate resource which will provide information about how</w:t>
      </w:r>
      <w:r w:rsidR="003232F6" w:rsidRPr="000A7AA8">
        <w:rPr>
          <w:rFonts w:ascii="Times New Roman" w:eastAsia="Times New Roman" w:hAnsi="Times New Roman" w:cs="Times New Roman"/>
          <w:bCs/>
          <w:sz w:val="24"/>
          <w:szCs w:val="24"/>
        </w:rPr>
        <w:t xml:space="preserve"> to</w:t>
      </w:r>
      <w:r w:rsidR="006B61BF" w:rsidRPr="000A7AA8">
        <w:rPr>
          <w:rFonts w:ascii="Times New Roman" w:eastAsia="Times New Roman" w:hAnsi="Times New Roman" w:cs="Times New Roman"/>
          <w:bCs/>
          <w:sz w:val="24"/>
          <w:szCs w:val="24"/>
        </w:rPr>
        <w:t xml:space="preserve"> assist the Independent Decision Maker to make their assessment against the legislation.</w:t>
      </w:r>
      <w:r w:rsidRPr="000A7AA8">
        <w:rPr>
          <w:rFonts w:ascii="Times New Roman" w:eastAsia="Times New Roman" w:hAnsi="Times New Roman" w:cs="Times New Roman"/>
          <w:bCs/>
          <w:sz w:val="24"/>
          <w:szCs w:val="24"/>
        </w:rPr>
        <w:t xml:space="preserve"> </w:t>
      </w:r>
    </w:p>
    <w:p w14:paraId="625A2490" w14:textId="77777777" w:rsidR="00907A82" w:rsidRPr="000A7AA8" w:rsidRDefault="00907A82" w:rsidP="00BA4B6E">
      <w:pPr>
        <w:keepLines/>
        <w:widowControl/>
        <w:spacing w:after="120"/>
        <w:jc w:val="both"/>
        <w:rPr>
          <w:rFonts w:ascii="Times New Roman" w:eastAsia="Times New Roman" w:hAnsi="Times New Roman" w:cs="Times New Roman"/>
          <w:bCs/>
          <w:sz w:val="24"/>
          <w:szCs w:val="24"/>
        </w:rPr>
      </w:pPr>
      <w:r w:rsidRPr="000A7AA8">
        <w:rPr>
          <w:rFonts w:ascii="Times New Roman" w:hAnsi="Times New Roman" w:cs="Times New Roman"/>
          <w:sz w:val="24"/>
          <w:szCs w:val="24"/>
        </w:rPr>
        <w:t>In addition, the National Redress Guide within the Guides to Social Policy Law on the Department of Social Services website contains</w:t>
      </w:r>
      <w:r w:rsidR="006B61BF" w:rsidRPr="000A7AA8">
        <w:rPr>
          <w:rFonts w:ascii="Times New Roman" w:hAnsi="Times New Roman" w:cs="Times New Roman"/>
          <w:sz w:val="24"/>
          <w:szCs w:val="24"/>
        </w:rPr>
        <w:t xml:space="preserve"> publi</w:t>
      </w:r>
      <w:r w:rsidR="00B46B30" w:rsidRPr="000A7AA8">
        <w:rPr>
          <w:rFonts w:ascii="Times New Roman" w:hAnsi="Times New Roman" w:cs="Times New Roman"/>
          <w:sz w:val="24"/>
          <w:szCs w:val="24"/>
        </w:rPr>
        <w:t>cly</w:t>
      </w:r>
      <w:r w:rsidR="006B61BF" w:rsidRPr="000A7AA8">
        <w:rPr>
          <w:rFonts w:ascii="Times New Roman" w:hAnsi="Times New Roman" w:cs="Times New Roman"/>
          <w:sz w:val="24"/>
          <w:szCs w:val="24"/>
        </w:rPr>
        <w:t xml:space="preserve"> </w:t>
      </w:r>
      <w:r w:rsidR="00EB78FB" w:rsidRPr="000A7AA8">
        <w:rPr>
          <w:rFonts w:ascii="Times New Roman" w:hAnsi="Times New Roman" w:cs="Times New Roman"/>
          <w:sz w:val="24"/>
          <w:szCs w:val="24"/>
        </w:rPr>
        <w:t>accessible</w:t>
      </w:r>
      <w:r w:rsidRPr="000A7AA8">
        <w:rPr>
          <w:rFonts w:ascii="Times New Roman" w:hAnsi="Times New Roman" w:cs="Times New Roman"/>
          <w:sz w:val="24"/>
          <w:szCs w:val="24"/>
        </w:rPr>
        <w:t xml:space="preserve"> information </w:t>
      </w:r>
      <w:r w:rsidR="006B61BF" w:rsidRPr="000A7AA8">
        <w:rPr>
          <w:rFonts w:ascii="Times New Roman" w:hAnsi="Times New Roman" w:cs="Times New Roman"/>
          <w:sz w:val="24"/>
          <w:szCs w:val="24"/>
        </w:rPr>
        <w:t>about the Scheme, its application and review processes and the requir</w:t>
      </w:r>
      <w:r w:rsidR="000412C9" w:rsidRPr="000A7AA8">
        <w:rPr>
          <w:rFonts w:ascii="Times New Roman" w:hAnsi="Times New Roman" w:cs="Times New Roman"/>
          <w:sz w:val="24"/>
          <w:szCs w:val="24"/>
        </w:rPr>
        <w:t>e</w:t>
      </w:r>
      <w:r w:rsidR="006B61BF" w:rsidRPr="000A7AA8">
        <w:rPr>
          <w:rFonts w:ascii="Times New Roman" w:hAnsi="Times New Roman" w:cs="Times New Roman"/>
          <w:sz w:val="24"/>
          <w:szCs w:val="24"/>
        </w:rPr>
        <w:t xml:space="preserve">ments of </w:t>
      </w:r>
      <w:r w:rsidRPr="000A7AA8">
        <w:rPr>
          <w:rFonts w:ascii="Times New Roman" w:hAnsi="Times New Roman" w:cs="Times New Roman"/>
          <w:sz w:val="24"/>
          <w:szCs w:val="24"/>
        </w:rPr>
        <w:t xml:space="preserve">Independent Decision Makers </w:t>
      </w:r>
      <w:r w:rsidR="006B61BF" w:rsidRPr="000A7AA8">
        <w:rPr>
          <w:rFonts w:ascii="Times New Roman" w:hAnsi="Times New Roman" w:cs="Times New Roman"/>
          <w:sz w:val="24"/>
          <w:szCs w:val="24"/>
        </w:rPr>
        <w:t>when assessing applications</w:t>
      </w:r>
      <w:r w:rsidRPr="000A7AA8">
        <w:rPr>
          <w:rFonts w:ascii="Times New Roman" w:hAnsi="Times New Roman" w:cs="Times New Roman"/>
          <w:sz w:val="24"/>
          <w:szCs w:val="24"/>
        </w:rPr>
        <w:t>.</w:t>
      </w:r>
      <w:r w:rsidR="006B61BF" w:rsidRPr="000A7AA8">
        <w:rPr>
          <w:rFonts w:ascii="Times New Roman" w:hAnsi="Times New Roman" w:cs="Times New Roman"/>
          <w:sz w:val="24"/>
          <w:szCs w:val="24"/>
        </w:rPr>
        <w:t xml:space="preserve"> The Guide also provides information about institutions and their obligations in providing redress when determined responsible for abuse under the Scheme.</w:t>
      </w:r>
    </w:p>
    <w:p w14:paraId="4C9BD598" w14:textId="2F538836" w:rsidR="00644894" w:rsidRPr="000A7AA8" w:rsidRDefault="004520DE" w:rsidP="00BA4B6E">
      <w:pPr>
        <w:keepLines/>
        <w:widowControl/>
        <w:spacing w:after="120"/>
        <w:jc w:val="both"/>
        <w:rPr>
          <w:rFonts w:ascii="Times New Roman" w:hAnsi="Times New Roman" w:cs="Times New Roman"/>
          <w:sz w:val="24"/>
          <w:szCs w:val="24"/>
        </w:rPr>
      </w:pPr>
      <w:r w:rsidRPr="000A7AA8">
        <w:rPr>
          <w:rFonts w:ascii="Times New Roman" w:eastAsia="Times New Roman" w:hAnsi="Times New Roman" w:cs="Times New Roman"/>
          <w:bCs/>
          <w:sz w:val="24"/>
          <w:szCs w:val="24"/>
        </w:rPr>
        <w:t>The Australian Government</w:t>
      </w:r>
      <w:r w:rsidR="006B61BF" w:rsidRPr="000A7AA8">
        <w:rPr>
          <w:rFonts w:ascii="Times New Roman" w:eastAsia="Times New Roman" w:hAnsi="Times New Roman" w:cs="Times New Roman"/>
          <w:bCs/>
          <w:sz w:val="24"/>
          <w:szCs w:val="24"/>
        </w:rPr>
        <w:t xml:space="preserve"> continues to</w:t>
      </w:r>
      <w:r w:rsidRPr="000A7AA8">
        <w:rPr>
          <w:rFonts w:ascii="Times New Roman" w:eastAsia="Times New Roman" w:hAnsi="Times New Roman" w:cs="Times New Roman"/>
          <w:bCs/>
          <w:sz w:val="24"/>
          <w:szCs w:val="24"/>
        </w:rPr>
        <w:t xml:space="preserve"> encourage </w:t>
      </w:r>
      <w:r w:rsidR="00691A92" w:rsidRPr="000A7AA8">
        <w:rPr>
          <w:rFonts w:ascii="Times New Roman" w:eastAsia="Times New Roman" w:hAnsi="Times New Roman" w:cs="Times New Roman"/>
          <w:bCs/>
          <w:sz w:val="24"/>
          <w:szCs w:val="24"/>
        </w:rPr>
        <w:t>survivors</w:t>
      </w:r>
      <w:r w:rsidRPr="000A7AA8">
        <w:rPr>
          <w:rFonts w:ascii="Times New Roman" w:eastAsia="Times New Roman" w:hAnsi="Times New Roman" w:cs="Times New Roman"/>
          <w:bCs/>
          <w:sz w:val="24"/>
          <w:szCs w:val="24"/>
        </w:rPr>
        <w:t xml:space="preserve"> to utilise Redress Support Services to assist in the application process. </w:t>
      </w:r>
      <w:r w:rsidRPr="000A7AA8">
        <w:rPr>
          <w:rFonts w:ascii="Times New Roman" w:hAnsi="Times New Roman" w:cs="Times New Roman"/>
          <w:sz w:val="24"/>
          <w:szCs w:val="24"/>
        </w:rPr>
        <w:t xml:space="preserve">The full list of Redress Support Services is available on the Scheme’s website. </w:t>
      </w:r>
    </w:p>
    <w:p w14:paraId="38FFED44" w14:textId="77777777" w:rsidR="00FB13E7" w:rsidRPr="000A7AA8" w:rsidRDefault="00FB13E7" w:rsidP="00BA4B6E">
      <w:pPr>
        <w:keepLines/>
        <w:widowControl/>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61EC73ED" w14:textId="77777777" w:rsidTr="000C05ED">
        <w:tc>
          <w:tcPr>
            <w:tcW w:w="9150" w:type="dxa"/>
          </w:tcPr>
          <w:p w14:paraId="4D3E165B" w14:textId="77777777" w:rsidR="00C04991" w:rsidRPr="000A7AA8" w:rsidRDefault="005D04AC"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w:t>
            </w:r>
            <w:r w:rsidR="00C04991" w:rsidRPr="000A7AA8">
              <w:rPr>
                <w:rFonts w:ascii="Times New Roman" w:hAnsi="Times New Roman" w:cs="Times New Roman"/>
                <w:b/>
                <w:sz w:val="24"/>
                <w:szCs w:val="24"/>
                <w:lang w:val="en-AU"/>
              </w:rPr>
              <w:t>ecommendation 6</w:t>
            </w:r>
          </w:p>
        </w:tc>
      </w:tr>
      <w:tr w:rsidR="00C04991" w:rsidRPr="000A7AA8" w14:paraId="6F4261A0" w14:textId="77777777" w:rsidTr="000C05ED">
        <w:tc>
          <w:tcPr>
            <w:tcW w:w="9150" w:type="dxa"/>
          </w:tcPr>
          <w:p w14:paraId="47284741"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introduce annual mandatory training requirements for Independent Decision Makers and that the agreed minimum training requirements are published for survivors to understand.</w:t>
            </w:r>
          </w:p>
        </w:tc>
      </w:tr>
    </w:tbl>
    <w:p w14:paraId="60A82F3C" w14:textId="507B0C2B" w:rsidR="007678DC" w:rsidRPr="000A7AA8" w:rsidRDefault="007678DC"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supports this recommendation</w:t>
      </w:r>
      <w:r w:rsidR="006A47FE" w:rsidRPr="000A7AA8">
        <w:rPr>
          <w:rFonts w:ascii="Times New Roman" w:hAnsi="Times New Roman" w:cs="Times New Roman"/>
          <w:sz w:val="24"/>
          <w:szCs w:val="24"/>
        </w:rPr>
        <w:t xml:space="preserve"> in </w:t>
      </w:r>
      <w:r w:rsidR="005D04AC" w:rsidRPr="000A7AA8">
        <w:rPr>
          <w:rFonts w:ascii="Times New Roman" w:hAnsi="Times New Roman" w:cs="Times New Roman"/>
          <w:sz w:val="24"/>
          <w:szCs w:val="24"/>
        </w:rPr>
        <w:t>principle</w:t>
      </w:r>
      <w:r w:rsidRPr="000A7AA8">
        <w:rPr>
          <w:rFonts w:ascii="Times New Roman" w:hAnsi="Times New Roman" w:cs="Times New Roman"/>
          <w:sz w:val="24"/>
          <w:szCs w:val="24"/>
        </w:rPr>
        <w:t xml:space="preserve">. </w:t>
      </w:r>
    </w:p>
    <w:p w14:paraId="2F28F13B" w14:textId="329D545D" w:rsidR="00691A92" w:rsidRPr="000A7AA8" w:rsidRDefault="00691A92"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Independent Decision Makers are required to undergo </w:t>
      </w:r>
      <w:r w:rsidR="009A2BC1" w:rsidRPr="000A7AA8">
        <w:rPr>
          <w:rFonts w:ascii="Times New Roman" w:hAnsi="Times New Roman" w:cs="Times New Roman"/>
          <w:sz w:val="24"/>
          <w:szCs w:val="24"/>
        </w:rPr>
        <w:t>extensive training before commencing with the Scheme, including</w:t>
      </w:r>
      <w:r w:rsidR="007229F0" w:rsidRPr="000A7AA8">
        <w:rPr>
          <w:rFonts w:ascii="Times New Roman" w:hAnsi="Times New Roman" w:cs="Times New Roman"/>
          <w:sz w:val="24"/>
          <w:szCs w:val="24"/>
        </w:rPr>
        <w:t xml:space="preserve"> a </w:t>
      </w:r>
      <w:r w:rsidR="008B59EC" w:rsidRPr="000A7AA8">
        <w:rPr>
          <w:rFonts w:ascii="Times New Roman" w:hAnsi="Times New Roman" w:cs="Times New Roman"/>
          <w:sz w:val="24"/>
          <w:szCs w:val="24"/>
        </w:rPr>
        <w:t>comprehensive</w:t>
      </w:r>
      <w:r w:rsidR="007229F0" w:rsidRPr="000A7AA8">
        <w:rPr>
          <w:rFonts w:ascii="Times New Roman" w:hAnsi="Times New Roman" w:cs="Times New Roman"/>
          <w:sz w:val="24"/>
          <w:szCs w:val="24"/>
        </w:rPr>
        <w:t xml:space="preserve"> </w:t>
      </w:r>
      <w:r w:rsidR="005A7AEB" w:rsidRPr="000A7AA8">
        <w:rPr>
          <w:rFonts w:ascii="Times New Roman" w:hAnsi="Times New Roman" w:cs="Times New Roman"/>
          <w:sz w:val="24"/>
          <w:szCs w:val="24"/>
        </w:rPr>
        <w:t>i</w:t>
      </w:r>
      <w:r w:rsidR="007229F0" w:rsidRPr="000A7AA8">
        <w:rPr>
          <w:rFonts w:ascii="Times New Roman" w:hAnsi="Times New Roman" w:cs="Times New Roman"/>
          <w:sz w:val="24"/>
          <w:szCs w:val="24"/>
        </w:rPr>
        <w:t xml:space="preserve">nduction </w:t>
      </w:r>
      <w:r w:rsidR="008B59EC" w:rsidRPr="000A7AA8">
        <w:rPr>
          <w:rFonts w:ascii="Times New Roman" w:hAnsi="Times New Roman" w:cs="Times New Roman"/>
          <w:sz w:val="24"/>
          <w:szCs w:val="24"/>
        </w:rPr>
        <w:t xml:space="preserve">program </w:t>
      </w:r>
      <w:r w:rsidR="007229F0" w:rsidRPr="000A7AA8">
        <w:rPr>
          <w:rFonts w:ascii="Times New Roman" w:hAnsi="Times New Roman" w:cs="Times New Roman"/>
          <w:sz w:val="24"/>
          <w:szCs w:val="24"/>
        </w:rPr>
        <w:t xml:space="preserve">that is role based, covering topics such as safeguarding information, the application journey and </w:t>
      </w:r>
      <w:r w:rsidR="008B59EC" w:rsidRPr="000A7AA8">
        <w:rPr>
          <w:rFonts w:ascii="Times New Roman" w:hAnsi="Times New Roman" w:cs="Times New Roman"/>
          <w:sz w:val="24"/>
          <w:szCs w:val="24"/>
        </w:rPr>
        <w:t xml:space="preserve">the </w:t>
      </w:r>
      <w:r w:rsidR="007229F0" w:rsidRPr="000A7AA8">
        <w:rPr>
          <w:rFonts w:ascii="Times New Roman" w:hAnsi="Times New Roman" w:cs="Times New Roman"/>
          <w:sz w:val="24"/>
          <w:szCs w:val="24"/>
        </w:rPr>
        <w:t>reasonable likelihood</w:t>
      </w:r>
      <w:r w:rsidR="008B59EC" w:rsidRPr="000A7AA8">
        <w:rPr>
          <w:rFonts w:ascii="Times New Roman" w:hAnsi="Times New Roman" w:cs="Times New Roman"/>
          <w:sz w:val="24"/>
          <w:szCs w:val="24"/>
        </w:rPr>
        <w:t xml:space="preserve"> standard of proof</w:t>
      </w:r>
      <w:r w:rsidR="007229F0" w:rsidRPr="000A7AA8">
        <w:rPr>
          <w:rFonts w:ascii="Times New Roman" w:hAnsi="Times New Roman" w:cs="Times New Roman"/>
          <w:sz w:val="24"/>
          <w:szCs w:val="24"/>
        </w:rPr>
        <w:t>.</w:t>
      </w:r>
      <w:r w:rsidR="003F7A1E" w:rsidRPr="000A7AA8">
        <w:rPr>
          <w:rFonts w:ascii="Times New Roman" w:hAnsi="Times New Roman" w:cs="Times New Roman"/>
          <w:sz w:val="24"/>
          <w:szCs w:val="24"/>
        </w:rPr>
        <w:t xml:space="preserve"> </w:t>
      </w:r>
      <w:r w:rsidR="006D2B88" w:rsidRPr="000A7AA8">
        <w:rPr>
          <w:rFonts w:ascii="Times New Roman" w:hAnsi="Times New Roman" w:cs="Times New Roman"/>
          <w:sz w:val="24"/>
          <w:szCs w:val="24"/>
        </w:rPr>
        <w:t xml:space="preserve">Further, </w:t>
      </w:r>
      <w:r w:rsidR="003F7A1E" w:rsidRPr="000A7AA8">
        <w:rPr>
          <w:rFonts w:ascii="Times New Roman" w:hAnsi="Times New Roman" w:cs="Times New Roman"/>
          <w:sz w:val="24"/>
          <w:szCs w:val="24"/>
        </w:rPr>
        <w:t xml:space="preserve">Independent Decision Maker workshops are undertaken twice yearly and are facilitated by the Chief Independent Decision Maker Panel and Scheme staff. These workshops focus on topics relating to decision making with the </w:t>
      </w:r>
      <w:r w:rsidR="001E726A" w:rsidRPr="000A7AA8">
        <w:rPr>
          <w:rFonts w:ascii="Times New Roman" w:hAnsi="Times New Roman" w:cs="Times New Roman"/>
          <w:sz w:val="24"/>
          <w:szCs w:val="24"/>
        </w:rPr>
        <w:t>emphasis</w:t>
      </w:r>
      <w:r w:rsidR="003F7A1E" w:rsidRPr="000A7AA8">
        <w:rPr>
          <w:rFonts w:ascii="Times New Roman" w:hAnsi="Times New Roman" w:cs="Times New Roman"/>
          <w:sz w:val="24"/>
          <w:szCs w:val="24"/>
        </w:rPr>
        <w:t xml:space="preserve"> on developing a consistent understanding and approach by the Independent Decision Maker cohort.</w:t>
      </w:r>
      <w:r w:rsidR="006D2B88" w:rsidRPr="000A7AA8">
        <w:rPr>
          <w:rFonts w:ascii="Times New Roman" w:hAnsi="Times New Roman" w:cs="Times New Roman"/>
          <w:sz w:val="24"/>
          <w:szCs w:val="24"/>
        </w:rPr>
        <w:t xml:space="preserve"> The role of Chief Independent Decision Makers is outlined in further detail in the response to Recommendation 8.</w:t>
      </w:r>
    </w:p>
    <w:p w14:paraId="50BB3581" w14:textId="77777777" w:rsidR="00590B03"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 internal Scheme guidance material and training for staff and Independent Decision Makers will continue to support consistent understanding and operation of relevant decision-making thresholds and processes.</w:t>
      </w:r>
      <w:r w:rsidR="003F7A1E" w:rsidRPr="000A7AA8">
        <w:rPr>
          <w:rFonts w:ascii="Times New Roman" w:hAnsi="Times New Roman" w:cs="Times New Roman"/>
          <w:sz w:val="24"/>
          <w:szCs w:val="24"/>
        </w:rPr>
        <w:t xml:space="preserve"> Independent Decision Makers use an established Decision and Resource Library designed by the Independent Decision Makers, for the Independent Decision Makers. Contained in the library are refresher training sessions and documents on a range of decision making topics. </w:t>
      </w:r>
    </w:p>
    <w:p w14:paraId="3900843C" w14:textId="4058DACA" w:rsidR="001732CA" w:rsidRPr="000A7AA8" w:rsidRDefault="007678DC"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The Scheme updat</w:t>
      </w:r>
      <w:r w:rsidR="0081665C" w:rsidRPr="000A7AA8">
        <w:rPr>
          <w:rFonts w:ascii="Times New Roman" w:hAnsi="Times New Roman" w:cs="Times New Roman"/>
          <w:sz w:val="24"/>
          <w:szCs w:val="24"/>
        </w:rPr>
        <w:t>es</w:t>
      </w:r>
      <w:r w:rsidRPr="000A7AA8">
        <w:rPr>
          <w:rFonts w:ascii="Times New Roman" w:hAnsi="Times New Roman" w:cs="Times New Roman"/>
          <w:sz w:val="24"/>
          <w:szCs w:val="24"/>
        </w:rPr>
        <w:t xml:space="preserve"> internal guidance and training provided to Independent Decision Makers</w:t>
      </w:r>
      <w:r w:rsidR="0081665C" w:rsidRPr="000A7AA8">
        <w:rPr>
          <w:rFonts w:ascii="Times New Roman" w:hAnsi="Times New Roman" w:cs="Times New Roman"/>
          <w:sz w:val="24"/>
          <w:szCs w:val="24"/>
        </w:rPr>
        <w:t xml:space="preserve"> as </w:t>
      </w:r>
      <w:r w:rsidRPr="000A7AA8">
        <w:rPr>
          <w:rFonts w:ascii="Times New Roman" w:hAnsi="Times New Roman" w:cs="Times New Roman"/>
          <w:sz w:val="24"/>
          <w:szCs w:val="24"/>
        </w:rPr>
        <w:t xml:space="preserve">part of continual improvement efforts </w:t>
      </w:r>
      <w:r w:rsidR="001C5E0D" w:rsidRPr="000A7AA8">
        <w:rPr>
          <w:rFonts w:ascii="Times New Roman" w:hAnsi="Times New Roman" w:cs="Times New Roman"/>
          <w:sz w:val="24"/>
          <w:szCs w:val="24"/>
        </w:rPr>
        <w:t xml:space="preserve">to </w:t>
      </w:r>
      <w:r w:rsidRPr="000A7AA8">
        <w:rPr>
          <w:rFonts w:ascii="Times New Roman" w:hAnsi="Times New Roman" w:cs="Times New Roman"/>
          <w:sz w:val="24"/>
          <w:szCs w:val="24"/>
        </w:rPr>
        <w:t>support quality decision-making</w:t>
      </w:r>
      <w:r w:rsidR="00FA5166" w:rsidRPr="000A7AA8">
        <w:rPr>
          <w:rFonts w:ascii="Times New Roman" w:hAnsi="Times New Roman" w:cs="Times New Roman"/>
          <w:sz w:val="24"/>
          <w:szCs w:val="24"/>
        </w:rPr>
        <w:t>.</w:t>
      </w:r>
      <w:r w:rsidR="00B46B30" w:rsidRPr="000A7AA8">
        <w:rPr>
          <w:rFonts w:ascii="Times New Roman" w:hAnsi="Times New Roman" w:cs="Times New Roman"/>
          <w:sz w:val="24"/>
          <w:szCs w:val="24"/>
        </w:rPr>
        <w:t xml:space="preserve"> </w:t>
      </w:r>
      <w:r w:rsidR="007229F0" w:rsidRPr="000A7AA8">
        <w:rPr>
          <w:rFonts w:ascii="Times New Roman" w:hAnsi="Times New Roman" w:cs="Times New Roman"/>
          <w:sz w:val="24"/>
          <w:szCs w:val="24"/>
        </w:rPr>
        <w:t xml:space="preserve">Chief Independent Decision Makers have been engaged </w:t>
      </w:r>
      <w:r w:rsidR="001C5E0D" w:rsidRPr="000A7AA8">
        <w:rPr>
          <w:rFonts w:ascii="Times New Roman" w:hAnsi="Times New Roman" w:cs="Times New Roman"/>
          <w:sz w:val="24"/>
          <w:szCs w:val="24"/>
        </w:rPr>
        <w:t xml:space="preserve">to </w:t>
      </w:r>
      <w:r w:rsidR="004C1A62" w:rsidRPr="000A7AA8">
        <w:rPr>
          <w:rFonts w:ascii="Times New Roman" w:hAnsi="Times New Roman" w:cs="Times New Roman"/>
          <w:sz w:val="24"/>
          <w:szCs w:val="24"/>
        </w:rPr>
        <w:t xml:space="preserve">help </w:t>
      </w:r>
      <w:r w:rsidR="001C5E0D" w:rsidRPr="000A7AA8">
        <w:rPr>
          <w:rFonts w:ascii="Times New Roman" w:hAnsi="Times New Roman" w:cs="Times New Roman"/>
          <w:sz w:val="24"/>
          <w:szCs w:val="24"/>
        </w:rPr>
        <w:t>meet this need and provide input into the content of training programs</w:t>
      </w:r>
      <w:r w:rsidR="00FA5166" w:rsidRPr="000A7AA8">
        <w:rPr>
          <w:rFonts w:ascii="Times New Roman" w:hAnsi="Times New Roman" w:cs="Times New Roman"/>
          <w:sz w:val="24"/>
          <w:szCs w:val="24"/>
        </w:rPr>
        <w:t xml:space="preserve"> and internal guidance material</w:t>
      </w:r>
      <w:r w:rsidR="001C5E0D" w:rsidRPr="000A7AA8">
        <w:rPr>
          <w:rFonts w:ascii="Times New Roman" w:hAnsi="Times New Roman" w:cs="Times New Roman"/>
          <w:sz w:val="24"/>
          <w:szCs w:val="24"/>
        </w:rPr>
        <w:t xml:space="preserve">, </w:t>
      </w:r>
      <w:r w:rsidR="007229F0" w:rsidRPr="000A7AA8">
        <w:rPr>
          <w:rFonts w:ascii="Times New Roman" w:hAnsi="Times New Roman" w:cs="Times New Roman"/>
          <w:sz w:val="24"/>
          <w:szCs w:val="24"/>
        </w:rPr>
        <w:t xml:space="preserve">ensuring </w:t>
      </w:r>
      <w:r w:rsidR="001C5E0D" w:rsidRPr="000A7AA8">
        <w:rPr>
          <w:rFonts w:ascii="Times New Roman" w:hAnsi="Times New Roman" w:cs="Times New Roman"/>
          <w:sz w:val="24"/>
          <w:szCs w:val="24"/>
        </w:rPr>
        <w:t xml:space="preserve">that </w:t>
      </w:r>
      <w:r w:rsidR="00FA5166" w:rsidRPr="000A7AA8">
        <w:rPr>
          <w:rFonts w:ascii="Times New Roman" w:hAnsi="Times New Roman" w:cs="Times New Roman"/>
          <w:sz w:val="24"/>
          <w:szCs w:val="24"/>
        </w:rPr>
        <w:t xml:space="preserve">educational material </w:t>
      </w:r>
      <w:r w:rsidR="001C5E0D" w:rsidRPr="000A7AA8">
        <w:rPr>
          <w:rFonts w:ascii="Times New Roman" w:hAnsi="Times New Roman" w:cs="Times New Roman"/>
          <w:sz w:val="24"/>
          <w:szCs w:val="24"/>
        </w:rPr>
        <w:t>is</w:t>
      </w:r>
      <w:r w:rsidR="007229F0" w:rsidRPr="000A7AA8">
        <w:rPr>
          <w:rFonts w:ascii="Times New Roman" w:hAnsi="Times New Roman" w:cs="Times New Roman"/>
          <w:sz w:val="24"/>
          <w:szCs w:val="24"/>
        </w:rPr>
        <w:t xml:space="preserve"> experience-based</w:t>
      </w:r>
      <w:r w:rsidR="00BB7206" w:rsidRPr="000A7AA8">
        <w:rPr>
          <w:rFonts w:ascii="Times New Roman" w:hAnsi="Times New Roman" w:cs="Times New Roman"/>
          <w:sz w:val="24"/>
          <w:szCs w:val="24"/>
        </w:rPr>
        <w:t>,</w:t>
      </w:r>
      <w:r w:rsidR="007229F0" w:rsidRPr="000A7AA8">
        <w:rPr>
          <w:rFonts w:ascii="Times New Roman" w:hAnsi="Times New Roman" w:cs="Times New Roman"/>
          <w:sz w:val="24"/>
          <w:szCs w:val="24"/>
        </w:rPr>
        <w:t xml:space="preserve"> </w:t>
      </w:r>
      <w:r w:rsidR="001C5E0D" w:rsidRPr="000A7AA8">
        <w:rPr>
          <w:rFonts w:ascii="Times New Roman" w:hAnsi="Times New Roman" w:cs="Times New Roman"/>
          <w:sz w:val="24"/>
          <w:szCs w:val="24"/>
        </w:rPr>
        <w:t xml:space="preserve">and </w:t>
      </w:r>
      <w:r w:rsidR="007229F0" w:rsidRPr="000A7AA8">
        <w:rPr>
          <w:rFonts w:ascii="Times New Roman" w:hAnsi="Times New Roman" w:cs="Times New Roman"/>
          <w:sz w:val="24"/>
          <w:szCs w:val="24"/>
        </w:rPr>
        <w:t xml:space="preserve">benefits learning. </w:t>
      </w:r>
    </w:p>
    <w:p w14:paraId="2BCE3BDE" w14:textId="77777777" w:rsidR="00644894" w:rsidRPr="000A7AA8" w:rsidRDefault="00644894" w:rsidP="00BA4B6E">
      <w:pPr>
        <w:keepLines/>
        <w:spacing w:after="120"/>
        <w:ind w:right="8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4C4D7B3E" w14:textId="77777777" w:rsidTr="000C05ED">
        <w:tc>
          <w:tcPr>
            <w:tcW w:w="9150" w:type="dxa"/>
          </w:tcPr>
          <w:p w14:paraId="63DDBAA0"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lastRenderedPageBreak/>
              <w:t>Recommendation 7</w:t>
            </w:r>
          </w:p>
        </w:tc>
      </w:tr>
      <w:tr w:rsidR="00C04991" w:rsidRPr="000A7AA8" w14:paraId="1F476FC2" w14:textId="77777777" w:rsidTr="000C05ED">
        <w:tc>
          <w:tcPr>
            <w:tcW w:w="9150" w:type="dxa"/>
          </w:tcPr>
          <w:p w14:paraId="537DE1AC"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implement an internal moderation and review process for all application determinations prior to being finalised.</w:t>
            </w:r>
          </w:p>
        </w:tc>
      </w:tr>
    </w:tbl>
    <w:p w14:paraId="12972B03" w14:textId="0B4EB3E1" w:rsidR="00590B03" w:rsidRPr="000A7AA8" w:rsidRDefault="00590B03"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w:t>
      </w:r>
      <w:r w:rsidR="005E0725" w:rsidRPr="000A7AA8">
        <w:rPr>
          <w:rFonts w:ascii="Times New Roman" w:hAnsi="Times New Roman" w:cs="Times New Roman"/>
          <w:sz w:val="24"/>
          <w:szCs w:val="24"/>
        </w:rPr>
        <w:t>s</w:t>
      </w:r>
      <w:r w:rsidRPr="000A7AA8">
        <w:rPr>
          <w:rFonts w:ascii="Times New Roman" w:hAnsi="Times New Roman" w:cs="Times New Roman"/>
          <w:sz w:val="24"/>
          <w:szCs w:val="24"/>
        </w:rPr>
        <w:t xml:space="preserve"> this recommendation. </w:t>
      </w:r>
    </w:p>
    <w:p w14:paraId="4C59DB25" w14:textId="459EB8D6" w:rsidR="0029006E" w:rsidRPr="000A7AA8" w:rsidRDefault="009A2BC1"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All applications received </w:t>
      </w:r>
      <w:r w:rsidR="007532BA" w:rsidRPr="000A7AA8">
        <w:rPr>
          <w:rFonts w:ascii="Times New Roman" w:hAnsi="Times New Roman" w:cs="Times New Roman"/>
          <w:sz w:val="24"/>
          <w:szCs w:val="24"/>
        </w:rPr>
        <w:t>by the Scheme are assessed</w:t>
      </w:r>
      <w:r w:rsidRPr="000A7AA8">
        <w:rPr>
          <w:rFonts w:ascii="Times New Roman" w:hAnsi="Times New Roman" w:cs="Times New Roman"/>
          <w:sz w:val="24"/>
          <w:szCs w:val="24"/>
        </w:rPr>
        <w:t xml:space="preserve"> on a case by case basis</w:t>
      </w:r>
      <w:r w:rsidR="0029006E" w:rsidRPr="000A7AA8">
        <w:rPr>
          <w:rFonts w:ascii="Times New Roman" w:hAnsi="Times New Roman" w:cs="Times New Roman"/>
          <w:sz w:val="24"/>
          <w:szCs w:val="24"/>
        </w:rPr>
        <w:t xml:space="preserve"> in accordance with the legislation. </w:t>
      </w:r>
      <w:r w:rsidR="008B59EC" w:rsidRPr="000A7AA8">
        <w:rPr>
          <w:rFonts w:ascii="Times New Roman" w:hAnsi="Times New Roman" w:cs="Times New Roman"/>
          <w:sz w:val="24"/>
          <w:szCs w:val="24"/>
        </w:rPr>
        <w:t>T</w:t>
      </w:r>
      <w:r w:rsidR="0029006E" w:rsidRPr="000A7AA8">
        <w:rPr>
          <w:rFonts w:ascii="Times New Roman" w:hAnsi="Times New Roman" w:cs="Times New Roman"/>
          <w:sz w:val="24"/>
          <w:szCs w:val="24"/>
        </w:rPr>
        <w:t xml:space="preserve">he Scheme provides relevant </w:t>
      </w:r>
      <w:r w:rsidR="00C52B0B" w:rsidRPr="000A7AA8">
        <w:rPr>
          <w:rFonts w:ascii="Times New Roman" w:hAnsi="Times New Roman" w:cs="Times New Roman"/>
          <w:sz w:val="24"/>
          <w:szCs w:val="24"/>
        </w:rPr>
        <w:t xml:space="preserve">and available </w:t>
      </w:r>
      <w:r w:rsidR="0029006E" w:rsidRPr="000A7AA8">
        <w:rPr>
          <w:rFonts w:ascii="Times New Roman" w:hAnsi="Times New Roman" w:cs="Times New Roman"/>
          <w:sz w:val="24"/>
          <w:szCs w:val="24"/>
        </w:rPr>
        <w:t>information to Independent Decision Makers</w:t>
      </w:r>
      <w:r w:rsidR="00C52B0B" w:rsidRPr="000A7AA8">
        <w:rPr>
          <w:rFonts w:ascii="Times New Roman" w:hAnsi="Times New Roman" w:cs="Times New Roman"/>
          <w:sz w:val="24"/>
          <w:szCs w:val="24"/>
        </w:rPr>
        <w:t xml:space="preserve"> to support informed and impartial decision making. </w:t>
      </w:r>
    </w:p>
    <w:p w14:paraId="2E38F81A" w14:textId="58FD39C6" w:rsidR="004C4DFD" w:rsidRPr="000A7AA8" w:rsidRDefault="00A46637" w:rsidP="00BA4B6E">
      <w:pPr>
        <w:keepLines/>
        <w:widowControl/>
        <w:autoSpaceDE w:val="0"/>
        <w:autoSpaceDN w:val="0"/>
        <w:adjustRightInd w:val="0"/>
        <w:spacing w:after="12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The </w:t>
      </w:r>
      <w:r w:rsidR="003F7A1E" w:rsidRPr="000A7AA8">
        <w:rPr>
          <w:rFonts w:ascii="Times New Roman" w:hAnsi="Times New Roman" w:cs="Times New Roman"/>
          <w:sz w:val="24"/>
          <w:szCs w:val="24"/>
          <w:lang w:val="en-AU"/>
        </w:rPr>
        <w:t xml:space="preserve">Scheme has a range of quality </w:t>
      </w:r>
      <w:r w:rsidR="003B0078" w:rsidRPr="000A7AA8">
        <w:rPr>
          <w:rFonts w:ascii="Times New Roman" w:hAnsi="Times New Roman" w:cs="Times New Roman"/>
          <w:sz w:val="24"/>
          <w:szCs w:val="24"/>
          <w:lang w:val="en-AU"/>
        </w:rPr>
        <w:t xml:space="preserve">assurance </w:t>
      </w:r>
      <w:r w:rsidR="003F7A1E" w:rsidRPr="000A7AA8">
        <w:rPr>
          <w:rFonts w:ascii="Times New Roman" w:hAnsi="Times New Roman" w:cs="Times New Roman"/>
          <w:sz w:val="24"/>
          <w:szCs w:val="24"/>
          <w:lang w:val="en-AU"/>
        </w:rPr>
        <w:t xml:space="preserve">measures and guidance in place to </w:t>
      </w:r>
      <w:r w:rsidR="003B0078" w:rsidRPr="000A7AA8">
        <w:rPr>
          <w:rFonts w:ascii="Times New Roman" w:hAnsi="Times New Roman" w:cs="Times New Roman"/>
          <w:sz w:val="24"/>
          <w:szCs w:val="24"/>
          <w:lang w:val="en-AU"/>
        </w:rPr>
        <w:t xml:space="preserve">improve </w:t>
      </w:r>
      <w:r w:rsidR="004470B9" w:rsidRPr="000A7AA8">
        <w:rPr>
          <w:rFonts w:ascii="Times New Roman" w:hAnsi="Times New Roman" w:cs="Times New Roman"/>
          <w:sz w:val="24"/>
          <w:szCs w:val="24"/>
          <w:lang w:val="en-AU"/>
        </w:rPr>
        <w:t xml:space="preserve">quality and consistency in </w:t>
      </w:r>
      <w:r w:rsidR="003B0078" w:rsidRPr="000A7AA8">
        <w:rPr>
          <w:rFonts w:ascii="Times New Roman" w:hAnsi="Times New Roman" w:cs="Times New Roman"/>
          <w:sz w:val="24"/>
          <w:szCs w:val="24"/>
          <w:lang w:val="en-AU"/>
        </w:rPr>
        <w:t xml:space="preserve">all of </w:t>
      </w:r>
      <w:r w:rsidR="004470B9" w:rsidRPr="000A7AA8">
        <w:rPr>
          <w:rFonts w:ascii="Times New Roman" w:hAnsi="Times New Roman" w:cs="Times New Roman"/>
          <w:sz w:val="24"/>
          <w:szCs w:val="24"/>
          <w:lang w:val="en-AU"/>
        </w:rPr>
        <w:t>the Scheme’s administrative decision-making processes</w:t>
      </w:r>
      <w:r w:rsidR="003B0078" w:rsidRPr="000A7AA8">
        <w:rPr>
          <w:rFonts w:ascii="Times New Roman" w:hAnsi="Times New Roman" w:cs="Times New Roman"/>
          <w:sz w:val="24"/>
          <w:szCs w:val="24"/>
          <w:lang w:val="en-AU"/>
        </w:rPr>
        <w:t>, including redress determinations</w:t>
      </w:r>
      <w:r w:rsidR="004470B9" w:rsidRPr="000A7AA8">
        <w:rPr>
          <w:rFonts w:ascii="Times New Roman" w:hAnsi="Times New Roman" w:cs="Times New Roman"/>
          <w:sz w:val="24"/>
          <w:szCs w:val="24"/>
          <w:lang w:val="en-AU"/>
        </w:rPr>
        <w:t xml:space="preserve">. </w:t>
      </w:r>
      <w:r w:rsidR="003B0078" w:rsidRPr="000A7AA8">
        <w:rPr>
          <w:rFonts w:ascii="Times New Roman" w:hAnsi="Times New Roman" w:cs="Times New Roman"/>
          <w:sz w:val="24"/>
          <w:szCs w:val="24"/>
          <w:lang w:val="en-AU"/>
        </w:rPr>
        <w:t xml:space="preserve">These </w:t>
      </w:r>
      <w:r w:rsidR="000165D9" w:rsidRPr="000A7AA8">
        <w:rPr>
          <w:rFonts w:ascii="Times New Roman" w:hAnsi="Times New Roman" w:cs="Times New Roman"/>
          <w:sz w:val="24"/>
          <w:szCs w:val="24"/>
          <w:lang w:val="en-AU"/>
        </w:rPr>
        <w:t xml:space="preserve">activities help identify themes, trends and opportunities to inform a knowledge base and to support continual improvement. </w:t>
      </w:r>
      <w:r w:rsidR="004470B9" w:rsidRPr="000A7AA8">
        <w:rPr>
          <w:rFonts w:ascii="Times New Roman" w:hAnsi="Times New Roman" w:cs="Times New Roman"/>
          <w:sz w:val="24"/>
          <w:szCs w:val="24"/>
          <w:lang w:val="en-AU"/>
        </w:rPr>
        <w:t>The</w:t>
      </w:r>
      <w:r w:rsidR="003F7A1E" w:rsidRPr="000A7AA8">
        <w:rPr>
          <w:rFonts w:ascii="Times New Roman" w:hAnsi="Times New Roman" w:cs="Times New Roman"/>
          <w:sz w:val="24"/>
          <w:szCs w:val="24"/>
          <w:lang w:val="en-AU"/>
        </w:rPr>
        <w:t>se measures</w:t>
      </w:r>
      <w:r w:rsidR="004470B9" w:rsidRPr="000A7AA8">
        <w:rPr>
          <w:rFonts w:ascii="Times New Roman" w:hAnsi="Times New Roman" w:cs="Times New Roman"/>
          <w:sz w:val="24"/>
          <w:szCs w:val="24"/>
          <w:lang w:val="en-AU"/>
        </w:rPr>
        <w:t xml:space="preserve"> </w:t>
      </w:r>
      <w:r w:rsidR="003F7A1E" w:rsidRPr="000A7AA8">
        <w:rPr>
          <w:rFonts w:ascii="Times New Roman" w:hAnsi="Times New Roman" w:cs="Times New Roman"/>
          <w:sz w:val="24"/>
          <w:szCs w:val="24"/>
          <w:lang w:val="en-AU"/>
        </w:rPr>
        <w:t>are</w:t>
      </w:r>
      <w:r w:rsidR="004470B9" w:rsidRPr="000A7AA8">
        <w:rPr>
          <w:rFonts w:ascii="Times New Roman" w:hAnsi="Times New Roman" w:cs="Times New Roman"/>
          <w:sz w:val="24"/>
          <w:szCs w:val="24"/>
          <w:lang w:val="en-AU"/>
        </w:rPr>
        <w:t xml:space="preserve"> designed to support Independent Decision Makers in identifying and implementing quality improvements when undertaking their administrative statutory obligations, including exercising powers and performing functions under the </w:t>
      </w:r>
      <w:r w:rsidR="004470B9" w:rsidRPr="000A7AA8">
        <w:rPr>
          <w:rFonts w:ascii="Times New Roman" w:hAnsi="Times New Roman" w:cs="Times New Roman"/>
          <w:i/>
          <w:sz w:val="24"/>
          <w:szCs w:val="24"/>
          <w:lang w:val="en-AU"/>
        </w:rPr>
        <w:t>National Redress Scheme for Institutional Child Sexual Abuse Act 2018</w:t>
      </w:r>
      <w:r w:rsidR="004470B9" w:rsidRPr="000A7AA8">
        <w:rPr>
          <w:rFonts w:ascii="Times New Roman" w:hAnsi="Times New Roman" w:cs="Times New Roman"/>
          <w:sz w:val="24"/>
          <w:szCs w:val="24"/>
          <w:lang w:val="en-AU"/>
        </w:rPr>
        <w:t>.</w:t>
      </w:r>
    </w:p>
    <w:p w14:paraId="683D2884" w14:textId="77777777" w:rsidR="00644894" w:rsidRPr="000A7AA8" w:rsidRDefault="00644894" w:rsidP="00BA4B6E">
      <w:pPr>
        <w:keepLines/>
        <w:widowControl/>
        <w:autoSpaceDE w:val="0"/>
        <w:autoSpaceDN w:val="0"/>
        <w:adjustRightInd w:val="0"/>
        <w:spacing w:after="120"/>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4EA499D4" w14:textId="77777777" w:rsidTr="000C05ED">
        <w:tc>
          <w:tcPr>
            <w:tcW w:w="9150" w:type="dxa"/>
          </w:tcPr>
          <w:p w14:paraId="5A92D93B"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Recommendation 8</w:t>
            </w:r>
          </w:p>
        </w:tc>
      </w:tr>
      <w:tr w:rsidR="00C04991" w:rsidRPr="000A7AA8" w14:paraId="4467AB27" w14:textId="77777777" w:rsidTr="000C05ED">
        <w:tc>
          <w:tcPr>
            <w:tcW w:w="9150" w:type="dxa"/>
          </w:tcPr>
          <w:p w14:paraId="1BAE3B5A" w14:textId="77777777" w:rsidR="00C04991" w:rsidRPr="000A7AA8" w:rsidRDefault="00C04991" w:rsidP="00BA4B6E">
            <w:pPr>
              <w:pStyle w:val="Default"/>
              <w:keepLines/>
              <w:spacing w:after="120" w:line="276" w:lineRule="auto"/>
              <w:jc w:val="both"/>
              <w:rPr>
                <w:rFonts w:ascii="Times New Roman" w:hAnsi="Times New Roman" w:cs="Times New Roman"/>
              </w:rPr>
            </w:pPr>
            <w:r w:rsidRPr="000A7AA8">
              <w:rPr>
                <w:rFonts w:ascii="Times New Roman" w:hAnsi="Times New Roman" w:cs="Times New Roman"/>
              </w:rPr>
              <w:t xml:space="preserve">The Committee recommends that the National Redress Scheme amend current review processes to: </w:t>
            </w:r>
          </w:p>
          <w:p w14:paraId="06279D4D" w14:textId="77777777" w:rsidR="00C04991" w:rsidRPr="000A7AA8" w:rsidRDefault="00C04991" w:rsidP="00BA4B6E">
            <w:pPr>
              <w:pStyle w:val="Default"/>
              <w:keepLines/>
              <w:numPr>
                <w:ilvl w:val="0"/>
                <w:numId w:val="2"/>
              </w:numPr>
              <w:spacing w:after="120" w:line="276" w:lineRule="auto"/>
              <w:jc w:val="both"/>
              <w:rPr>
                <w:rFonts w:ascii="Times New Roman" w:hAnsi="Times New Roman" w:cs="Times New Roman"/>
              </w:rPr>
            </w:pPr>
            <w:r w:rsidRPr="000A7AA8">
              <w:rPr>
                <w:rFonts w:ascii="Times New Roman" w:hAnsi="Times New Roman" w:cs="Times New Roman"/>
              </w:rPr>
              <w:t xml:space="preserve">ensure that applications are only reviewed by senior Independent Decision Makers, and </w:t>
            </w:r>
          </w:p>
          <w:p w14:paraId="38CA4FE4" w14:textId="77777777" w:rsidR="00C04991" w:rsidRPr="000A7AA8" w:rsidRDefault="00C04991" w:rsidP="00BA4B6E">
            <w:pPr>
              <w:pStyle w:val="Default"/>
              <w:keepLines/>
              <w:numPr>
                <w:ilvl w:val="0"/>
                <w:numId w:val="2"/>
              </w:numPr>
              <w:spacing w:after="120" w:line="276" w:lineRule="auto"/>
              <w:jc w:val="both"/>
              <w:rPr>
                <w:rFonts w:ascii="Times New Roman" w:hAnsi="Times New Roman" w:cs="Times New Roman"/>
              </w:rPr>
            </w:pPr>
            <w:r w:rsidRPr="000A7AA8">
              <w:rPr>
                <w:rFonts w:ascii="Times New Roman" w:hAnsi="Times New Roman" w:cs="Times New Roman"/>
              </w:rPr>
              <w:t xml:space="preserve">allow </w:t>
            </w:r>
            <w:r w:rsidR="00590B03" w:rsidRPr="000A7AA8">
              <w:rPr>
                <w:rFonts w:ascii="Times New Roman" w:hAnsi="Times New Roman" w:cs="Times New Roman"/>
              </w:rPr>
              <w:t>survivors</w:t>
            </w:r>
            <w:r w:rsidRPr="000A7AA8">
              <w:rPr>
                <w:rFonts w:ascii="Times New Roman" w:hAnsi="Times New Roman" w:cs="Times New Roman"/>
              </w:rPr>
              <w:t xml:space="preserve"> to provide additional materials on matters raised by Independent Decision Makers. </w:t>
            </w:r>
          </w:p>
        </w:tc>
      </w:tr>
    </w:tbl>
    <w:p w14:paraId="581DE264" w14:textId="6C2B4867" w:rsidR="00554A94" w:rsidRPr="000A7AA8" w:rsidRDefault="00554A94"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in part. </w:t>
      </w:r>
    </w:p>
    <w:p w14:paraId="0D82ED66" w14:textId="154810F8" w:rsidR="009A5F61" w:rsidRPr="000A7AA8" w:rsidRDefault="009A5F61" w:rsidP="00BA4B6E">
      <w:pPr>
        <w:keepLines/>
        <w:widowControl/>
        <w:autoSpaceDE w:val="0"/>
        <w:autoSpaceDN w:val="0"/>
        <w:adjustRightInd w:val="0"/>
        <w:spacing w:after="120"/>
        <w:jc w:val="both"/>
        <w:rPr>
          <w:rFonts w:ascii="Times New Roman" w:hAnsi="Times New Roman" w:cs="Times New Roman"/>
          <w:sz w:val="24"/>
          <w:szCs w:val="24"/>
          <w:lang w:val="en-AU"/>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w:t>
      </w:r>
      <w:r w:rsidRPr="000A7AA8">
        <w:rPr>
          <w:rFonts w:ascii="Times New Roman" w:hAnsi="Times New Roman" w:cs="Times New Roman"/>
          <w:sz w:val="24"/>
          <w:szCs w:val="24"/>
          <w:lang w:val="en-AU"/>
        </w:rPr>
        <w:t>, a Chief Independent Decision Maker Panel (the Panel) was established in March 2022, which provides support and leadership to Independent Decision Makers, including:</w:t>
      </w:r>
    </w:p>
    <w:p w14:paraId="72DA1813" w14:textId="77777777" w:rsidR="009A5F61" w:rsidRPr="000A7AA8" w:rsidRDefault="009A5F61" w:rsidP="00BA4B6E">
      <w:pPr>
        <w:pStyle w:val="ListParagraph"/>
        <w:keepLines/>
        <w:widowControl/>
        <w:numPr>
          <w:ilvl w:val="0"/>
          <w:numId w:val="7"/>
        </w:numPr>
        <w:autoSpaceDE w:val="0"/>
        <w:autoSpaceDN w:val="0"/>
        <w:adjustRightInd w:val="0"/>
        <w:spacing w:after="120"/>
        <w:ind w:left="714" w:hanging="357"/>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providing advice on complex applications;</w:t>
      </w:r>
    </w:p>
    <w:p w14:paraId="33DA8FAF" w14:textId="77777777" w:rsidR="009A5F61" w:rsidRPr="000A7AA8" w:rsidRDefault="009A5F61" w:rsidP="00BA4B6E">
      <w:pPr>
        <w:pStyle w:val="ListParagraph"/>
        <w:keepLines/>
        <w:widowControl/>
        <w:numPr>
          <w:ilvl w:val="0"/>
          <w:numId w:val="7"/>
        </w:numPr>
        <w:autoSpaceDE w:val="0"/>
        <w:autoSpaceDN w:val="0"/>
        <w:adjustRightInd w:val="0"/>
        <w:spacing w:after="120"/>
        <w:ind w:left="714" w:hanging="357"/>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training, coaching and mentoring Independent Decision Makers;</w:t>
      </w:r>
    </w:p>
    <w:p w14:paraId="62C6ECF0" w14:textId="77777777" w:rsidR="009A5F61" w:rsidRPr="000A7AA8" w:rsidRDefault="009A5F61" w:rsidP="00BA4B6E">
      <w:pPr>
        <w:pStyle w:val="ListParagraph"/>
        <w:keepLines/>
        <w:widowControl/>
        <w:numPr>
          <w:ilvl w:val="0"/>
          <w:numId w:val="7"/>
        </w:numPr>
        <w:autoSpaceDE w:val="0"/>
        <w:autoSpaceDN w:val="0"/>
        <w:adjustRightInd w:val="0"/>
        <w:spacing w:after="120"/>
        <w:ind w:left="714" w:hanging="357"/>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helping inform new scheme processes and identifying support and training needs for Independent Decision Makers; and</w:t>
      </w:r>
    </w:p>
    <w:p w14:paraId="047C8E28" w14:textId="77777777" w:rsidR="009A5F61" w:rsidRPr="000A7AA8" w:rsidRDefault="009A5F61" w:rsidP="00BA4B6E">
      <w:pPr>
        <w:pStyle w:val="ListParagraph"/>
        <w:keepLines/>
        <w:widowControl/>
        <w:numPr>
          <w:ilvl w:val="0"/>
          <w:numId w:val="7"/>
        </w:numPr>
        <w:autoSpaceDE w:val="0"/>
        <w:autoSpaceDN w:val="0"/>
        <w:adjustRightInd w:val="0"/>
        <w:spacing w:after="120"/>
        <w:ind w:left="714" w:hanging="357"/>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quality assurance activities to help identify opportunities to</w:t>
      </w:r>
      <w:r w:rsidR="00F4130C" w:rsidRPr="000A7AA8">
        <w:rPr>
          <w:rFonts w:ascii="Times New Roman" w:hAnsi="Times New Roman" w:cs="Times New Roman"/>
          <w:sz w:val="24"/>
          <w:szCs w:val="24"/>
          <w:lang w:val="en-AU"/>
        </w:rPr>
        <w:t xml:space="preserve"> </w:t>
      </w:r>
      <w:r w:rsidRPr="000A7AA8">
        <w:rPr>
          <w:rFonts w:ascii="Times New Roman" w:hAnsi="Times New Roman" w:cs="Times New Roman"/>
          <w:sz w:val="24"/>
          <w:szCs w:val="24"/>
          <w:lang w:val="en-AU"/>
        </w:rPr>
        <w:t>inform a knowledge base and to support continual improvement.</w:t>
      </w:r>
    </w:p>
    <w:p w14:paraId="39663547" w14:textId="3DE08A1E" w:rsidR="009A5F61" w:rsidRPr="000A7AA8" w:rsidRDefault="009A5F61" w:rsidP="00BA4B6E">
      <w:pPr>
        <w:keepLines/>
        <w:widowControl/>
        <w:autoSpaceDE w:val="0"/>
        <w:autoSpaceDN w:val="0"/>
        <w:adjustRightInd w:val="0"/>
        <w:spacing w:after="12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The Panel provide</w:t>
      </w:r>
      <w:r w:rsidR="006B61BF" w:rsidRPr="000A7AA8">
        <w:rPr>
          <w:rFonts w:ascii="Times New Roman" w:hAnsi="Times New Roman" w:cs="Times New Roman"/>
          <w:sz w:val="24"/>
          <w:szCs w:val="24"/>
          <w:lang w:val="en-AU"/>
        </w:rPr>
        <w:t>s</w:t>
      </w:r>
      <w:r w:rsidRPr="000A7AA8">
        <w:rPr>
          <w:rFonts w:ascii="Times New Roman" w:hAnsi="Times New Roman" w:cs="Times New Roman"/>
          <w:sz w:val="24"/>
          <w:szCs w:val="24"/>
          <w:lang w:val="en-AU"/>
        </w:rPr>
        <w:t xml:space="preserve"> </w:t>
      </w:r>
      <w:r w:rsidR="00337DC6" w:rsidRPr="000A7AA8">
        <w:rPr>
          <w:rFonts w:ascii="Times New Roman" w:hAnsi="Times New Roman" w:cs="Times New Roman"/>
          <w:sz w:val="24"/>
          <w:szCs w:val="24"/>
          <w:lang w:val="en-AU"/>
        </w:rPr>
        <w:t xml:space="preserve">advice as required on </w:t>
      </w:r>
      <w:r w:rsidRPr="000A7AA8">
        <w:rPr>
          <w:rFonts w:ascii="Times New Roman" w:hAnsi="Times New Roman" w:cs="Times New Roman"/>
          <w:sz w:val="24"/>
          <w:szCs w:val="24"/>
          <w:lang w:val="en-AU"/>
        </w:rPr>
        <w:t xml:space="preserve">decisions made </w:t>
      </w:r>
      <w:r w:rsidR="00D71267" w:rsidRPr="000A7AA8">
        <w:rPr>
          <w:rFonts w:ascii="Times New Roman" w:hAnsi="Times New Roman" w:cs="Times New Roman"/>
          <w:sz w:val="24"/>
          <w:szCs w:val="24"/>
          <w:lang w:val="en-AU"/>
        </w:rPr>
        <w:t xml:space="preserve">on </w:t>
      </w:r>
      <w:r w:rsidR="004A07F8" w:rsidRPr="000A7AA8">
        <w:rPr>
          <w:rFonts w:ascii="Times New Roman" w:hAnsi="Times New Roman" w:cs="Times New Roman"/>
          <w:sz w:val="24"/>
          <w:szCs w:val="24"/>
          <w:lang w:val="en-AU"/>
        </w:rPr>
        <w:t>review</w:t>
      </w:r>
      <w:r w:rsidR="007532BA" w:rsidRPr="000A7AA8">
        <w:rPr>
          <w:rFonts w:ascii="Times New Roman" w:hAnsi="Times New Roman" w:cs="Times New Roman"/>
          <w:sz w:val="24"/>
          <w:szCs w:val="24"/>
          <w:lang w:val="en-AU"/>
        </w:rPr>
        <w:t>, however, will not exclusively work on all reviews to avoid delays in processing</w:t>
      </w:r>
      <w:r w:rsidRPr="000A7AA8">
        <w:rPr>
          <w:rFonts w:ascii="Times New Roman" w:hAnsi="Times New Roman" w:cs="Times New Roman"/>
          <w:sz w:val="24"/>
          <w:szCs w:val="24"/>
          <w:lang w:val="en-AU"/>
        </w:rPr>
        <w:t xml:space="preserve">. </w:t>
      </w:r>
    </w:p>
    <w:p w14:paraId="2116A6BB" w14:textId="77777777" w:rsidR="008A3B5F" w:rsidRPr="000A7AA8" w:rsidRDefault="00D71267"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as well as state and territory </w:t>
      </w:r>
      <w:r w:rsidR="008A3B5F" w:rsidRPr="000A7AA8">
        <w:rPr>
          <w:rFonts w:ascii="Times New Roman" w:hAnsi="Times New Roman" w:cs="Times New Roman"/>
          <w:sz w:val="24"/>
          <w:szCs w:val="24"/>
        </w:rPr>
        <w:t>governments</w:t>
      </w:r>
      <w:r w:rsidRPr="000A7AA8">
        <w:rPr>
          <w:rFonts w:ascii="Times New Roman" w:hAnsi="Times New Roman" w:cs="Times New Roman"/>
          <w:sz w:val="24"/>
          <w:szCs w:val="24"/>
        </w:rPr>
        <w:t xml:space="preserve"> as partners in the Scheme,</w:t>
      </w:r>
      <w:r w:rsidR="008A3B5F" w:rsidRPr="000A7AA8">
        <w:rPr>
          <w:rFonts w:ascii="Times New Roman" w:hAnsi="Times New Roman" w:cs="Times New Roman"/>
          <w:sz w:val="24"/>
          <w:szCs w:val="24"/>
        </w:rPr>
        <w:t xml:space="preserve"> have agreed to make changes </w:t>
      </w:r>
      <w:r w:rsidR="008F699C" w:rsidRPr="000A7AA8">
        <w:rPr>
          <w:rFonts w:ascii="Times New Roman" w:hAnsi="Times New Roman" w:cs="Times New Roman"/>
          <w:sz w:val="24"/>
          <w:szCs w:val="24"/>
        </w:rPr>
        <w:t xml:space="preserve">which would </w:t>
      </w:r>
      <w:r w:rsidR="008A3B5F" w:rsidRPr="000A7AA8">
        <w:rPr>
          <w:rFonts w:ascii="Times New Roman" w:hAnsi="Times New Roman" w:cs="Times New Roman"/>
          <w:sz w:val="24"/>
          <w:szCs w:val="24"/>
        </w:rPr>
        <w:t xml:space="preserve">allow applicants to provide additional information with a request for review of their redress offer. </w:t>
      </w:r>
      <w:r w:rsidR="00302994" w:rsidRPr="000A7AA8">
        <w:rPr>
          <w:rFonts w:ascii="Times New Roman" w:hAnsi="Times New Roman" w:cs="Times New Roman"/>
          <w:sz w:val="24"/>
          <w:szCs w:val="24"/>
        </w:rPr>
        <w:t>This will ensure that decisions are based on all</w:t>
      </w:r>
      <w:r w:rsidR="00D9360E" w:rsidRPr="000A7AA8">
        <w:rPr>
          <w:rFonts w:ascii="Times New Roman" w:hAnsi="Times New Roman" w:cs="Times New Roman"/>
          <w:sz w:val="24"/>
          <w:szCs w:val="24"/>
        </w:rPr>
        <w:t xml:space="preserve"> information </w:t>
      </w:r>
      <w:r w:rsidR="00C714FA" w:rsidRPr="000A7AA8">
        <w:rPr>
          <w:rFonts w:ascii="Times New Roman" w:hAnsi="Times New Roman" w:cs="Times New Roman"/>
          <w:sz w:val="24"/>
          <w:szCs w:val="24"/>
        </w:rPr>
        <w:t xml:space="preserve">that is </w:t>
      </w:r>
      <w:r w:rsidR="00D9360E" w:rsidRPr="000A7AA8">
        <w:rPr>
          <w:rFonts w:ascii="Times New Roman" w:hAnsi="Times New Roman" w:cs="Times New Roman"/>
          <w:sz w:val="24"/>
          <w:szCs w:val="24"/>
        </w:rPr>
        <w:t xml:space="preserve">relevant and available to the </w:t>
      </w:r>
      <w:r w:rsidR="00A26AAD" w:rsidRPr="000A7AA8">
        <w:rPr>
          <w:rFonts w:ascii="Times New Roman" w:hAnsi="Times New Roman" w:cs="Times New Roman"/>
          <w:sz w:val="24"/>
          <w:szCs w:val="24"/>
        </w:rPr>
        <w:t>application</w:t>
      </w:r>
      <w:r w:rsidR="00D9360E" w:rsidRPr="000A7AA8">
        <w:rPr>
          <w:rFonts w:ascii="Times New Roman" w:hAnsi="Times New Roman" w:cs="Times New Roman"/>
          <w:sz w:val="24"/>
          <w:szCs w:val="24"/>
        </w:rPr>
        <w:t xml:space="preserve">. </w:t>
      </w:r>
    </w:p>
    <w:p w14:paraId="7D0727C6" w14:textId="77777777" w:rsidR="008A3B5F" w:rsidRPr="000A7AA8" w:rsidRDefault="008A3B5F"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lastRenderedPageBreak/>
        <w:t xml:space="preserve">The changes will also introduce a ‘no worse off’ provision to ensure redress offers are not reduced on review due to a differing interpretation by the reviewing Independent Decision Maker. This means a less beneficial decision could not be reached based on the same evidence. For Scheme integrity, reviewed decisions will still be able to be adjusted to account for new information. </w:t>
      </w:r>
    </w:p>
    <w:p w14:paraId="168DE0F3" w14:textId="1401352C" w:rsidR="001732CA" w:rsidRPr="000A7AA8" w:rsidRDefault="008A3B5F"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will progress required legislative amendments to implement the above measure. </w:t>
      </w:r>
    </w:p>
    <w:p w14:paraId="0D61875E" w14:textId="77777777" w:rsidR="00644894" w:rsidRPr="000A7AA8" w:rsidRDefault="00644894" w:rsidP="00BA4B6E">
      <w:pPr>
        <w:keepLines/>
        <w:spacing w:after="120"/>
        <w:ind w:right="8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5D727FFC" w14:textId="77777777" w:rsidTr="000C05ED">
        <w:tc>
          <w:tcPr>
            <w:tcW w:w="9150" w:type="dxa"/>
          </w:tcPr>
          <w:p w14:paraId="5BFB943B"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9 </w:t>
            </w:r>
          </w:p>
        </w:tc>
      </w:tr>
      <w:tr w:rsidR="00C04991" w:rsidRPr="000A7AA8" w14:paraId="2BD67533" w14:textId="77777777" w:rsidTr="000C05ED">
        <w:tc>
          <w:tcPr>
            <w:tcW w:w="9150" w:type="dxa"/>
          </w:tcPr>
          <w:p w14:paraId="0CA4DD9D"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eliminate the practice of indexing prior payments made to survivors.</w:t>
            </w:r>
          </w:p>
        </w:tc>
      </w:tr>
    </w:tbl>
    <w:p w14:paraId="5D5B02F6" w14:textId="373631C8" w:rsidR="002562D5" w:rsidRPr="000A7AA8" w:rsidRDefault="002562D5"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w:t>
      </w:r>
      <w:r w:rsidR="00CF4D03" w:rsidRPr="000A7AA8">
        <w:rPr>
          <w:rFonts w:ascii="Times New Roman" w:hAnsi="Times New Roman" w:cs="Times New Roman"/>
          <w:sz w:val="24"/>
          <w:szCs w:val="24"/>
        </w:rPr>
        <w:t>do</w:t>
      </w:r>
      <w:r w:rsidR="005E0725" w:rsidRPr="000A7AA8">
        <w:rPr>
          <w:rFonts w:ascii="Times New Roman" w:hAnsi="Times New Roman" w:cs="Times New Roman"/>
          <w:sz w:val="24"/>
          <w:szCs w:val="24"/>
        </w:rPr>
        <w:t>es</w:t>
      </w:r>
      <w:r w:rsidR="00CF4D03" w:rsidRPr="000A7AA8">
        <w:rPr>
          <w:rFonts w:ascii="Times New Roman" w:hAnsi="Times New Roman" w:cs="Times New Roman"/>
          <w:sz w:val="24"/>
          <w:szCs w:val="24"/>
        </w:rPr>
        <w:t xml:space="preserve"> not support this recommendation</w:t>
      </w:r>
      <w:r w:rsidRPr="000A7AA8">
        <w:rPr>
          <w:rFonts w:ascii="Times New Roman" w:hAnsi="Times New Roman" w:cs="Times New Roman"/>
          <w:sz w:val="24"/>
          <w:szCs w:val="24"/>
        </w:rPr>
        <w:t>.</w:t>
      </w:r>
    </w:p>
    <w:p w14:paraId="078D849E" w14:textId="77777777" w:rsidR="002562D5"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 i</w:t>
      </w:r>
      <w:r w:rsidR="002562D5" w:rsidRPr="000A7AA8">
        <w:rPr>
          <w:rFonts w:ascii="Times New Roman" w:hAnsi="Times New Roman" w:cs="Times New Roman"/>
          <w:sz w:val="24"/>
          <w:szCs w:val="24"/>
        </w:rPr>
        <w:t xml:space="preserve">n September 2021, following agreement by all governments, the Parliament passed the </w:t>
      </w:r>
      <w:r w:rsidR="002562D5" w:rsidRPr="000A7AA8">
        <w:rPr>
          <w:rFonts w:ascii="Times New Roman" w:hAnsi="Times New Roman" w:cs="Times New Roman"/>
          <w:i/>
          <w:sz w:val="24"/>
          <w:szCs w:val="24"/>
        </w:rPr>
        <w:t>National Redress Scheme for Institutional Child Sexual Abuse Amendment Act 2021</w:t>
      </w:r>
      <w:r w:rsidR="002562D5" w:rsidRPr="000A7AA8">
        <w:rPr>
          <w:rFonts w:ascii="Times New Roman" w:hAnsi="Times New Roman" w:cs="Times New Roman"/>
          <w:sz w:val="24"/>
          <w:szCs w:val="24"/>
        </w:rPr>
        <w:t xml:space="preserve"> so that indexation of prior payments is calculated from the date a person submitted their application, rather than the date the Scheme makes a determination. </w:t>
      </w:r>
    </w:p>
    <w:p w14:paraId="5B254E6E" w14:textId="77777777" w:rsidR="002562D5" w:rsidRPr="000A7AA8" w:rsidRDefault="002562D5"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This change results in a fairer outcome for all applicants, as they are not </w:t>
      </w:r>
      <w:r w:rsidR="00302994" w:rsidRPr="000A7AA8">
        <w:rPr>
          <w:rFonts w:ascii="Times New Roman" w:hAnsi="Times New Roman" w:cs="Times New Roman"/>
          <w:sz w:val="24"/>
          <w:szCs w:val="24"/>
        </w:rPr>
        <w:t>disadvantaged by the time taken</w:t>
      </w:r>
      <w:r w:rsidRPr="000A7AA8">
        <w:rPr>
          <w:rFonts w:ascii="Times New Roman" w:hAnsi="Times New Roman" w:cs="Times New Roman"/>
          <w:sz w:val="24"/>
          <w:szCs w:val="24"/>
        </w:rPr>
        <w:t xml:space="preserve"> to finalise an application. </w:t>
      </w:r>
    </w:p>
    <w:p w14:paraId="413EB22B" w14:textId="7B858C26" w:rsidR="001732CA" w:rsidRPr="000A7AA8" w:rsidRDefault="002562D5"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does not support removal of indexation in its entirety. The</w:t>
      </w:r>
      <w:r w:rsidR="00D74F50" w:rsidRPr="000A7AA8">
        <w:rPr>
          <w:rFonts w:ascii="Times New Roman" w:hAnsi="Times New Roman" w:cs="Times New Roman"/>
          <w:sz w:val="24"/>
          <w:szCs w:val="24"/>
        </w:rPr>
        <w:t> </w:t>
      </w:r>
      <w:r w:rsidRPr="000A7AA8">
        <w:rPr>
          <w:rFonts w:ascii="Times New Roman" w:hAnsi="Times New Roman" w:cs="Times New Roman"/>
          <w:sz w:val="24"/>
          <w:szCs w:val="24"/>
        </w:rPr>
        <w:t>adjustment of prior payments to account for indexation was a recommendation of the Royal</w:t>
      </w:r>
      <w:r w:rsidR="00D74F50" w:rsidRPr="000A7AA8">
        <w:rPr>
          <w:rFonts w:ascii="Times New Roman" w:hAnsi="Times New Roman" w:cs="Times New Roman"/>
          <w:sz w:val="24"/>
          <w:szCs w:val="24"/>
        </w:rPr>
        <w:t> </w:t>
      </w:r>
      <w:r w:rsidRPr="000A7AA8">
        <w:rPr>
          <w:rFonts w:ascii="Times New Roman" w:hAnsi="Times New Roman" w:cs="Times New Roman"/>
          <w:sz w:val="24"/>
          <w:szCs w:val="24"/>
        </w:rPr>
        <w:t xml:space="preserve">Commission. The change to the date indexation is calculated </w:t>
      </w:r>
      <w:r w:rsidR="003653F5" w:rsidRPr="000A7AA8">
        <w:rPr>
          <w:rFonts w:ascii="Times New Roman" w:hAnsi="Times New Roman" w:cs="Times New Roman"/>
          <w:sz w:val="24"/>
          <w:szCs w:val="24"/>
        </w:rPr>
        <w:t xml:space="preserve">ensures </w:t>
      </w:r>
      <w:r w:rsidRPr="000A7AA8">
        <w:rPr>
          <w:rFonts w:ascii="Times New Roman" w:hAnsi="Times New Roman" w:cs="Times New Roman"/>
          <w:sz w:val="24"/>
          <w:szCs w:val="24"/>
        </w:rPr>
        <w:t xml:space="preserve">equity and consistency </w:t>
      </w:r>
      <w:r w:rsidR="003653F5" w:rsidRPr="000A7AA8">
        <w:rPr>
          <w:rFonts w:ascii="Times New Roman" w:hAnsi="Times New Roman" w:cs="Times New Roman"/>
          <w:sz w:val="24"/>
          <w:szCs w:val="24"/>
        </w:rPr>
        <w:t xml:space="preserve">when calculating relevant prior </w:t>
      </w:r>
      <w:r w:rsidRPr="000A7AA8">
        <w:rPr>
          <w:rFonts w:ascii="Times New Roman" w:hAnsi="Times New Roman" w:cs="Times New Roman"/>
          <w:sz w:val="24"/>
          <w:szCs w:val="24"/>
        </w:rPr>
        <w:t xml:space="preserve">payments </w:t>
      </w:r>
      <w:r w:rsidR="003653F5" w:rsidRPr="000A7AA8">
        <w:rPr>
          <w:rFonts w:ascii="Times New Roman" w:hAnsi="Times New Roman" w:cs="Times New Roman"/>
          <w:sz w:val="24"/>
          <w:szCs w:val="24"/>
        </w:rPr>
        <w:t xml:space="preserve">made </w:t>
      </w:r>
      <w:r w:rsidRPr="000A7AA8">
        <w:rPr>
          <w:rFonts w:ascii="Times New Roman" w:hAnsi="Times New Roman" w:cs="Times New Roman"/>
          <w:sz w:val="24"/>
          <w:szCs w:val="24"/>
        </w:rPr>
        <w:t xml:space="preserve">to applicants. </w:t>
      </w:r>
      <w:r w:rsidR="00922D3D" w:rsidRPr="000A7AA8">
        <w:rPr>
          <w:rFonts w:ascii="Times New Roman" w:hAnsi="Times New Roman" w:cs="Times New Roman"/>
          <w:sz w:val="24"/>
          <w:szCs w:val="24"/>
        </w:rPr>
        <w:t>The Ministers</w:t>
      </w:r>
      <w:r w:rsidR="00B46B30" w:rsidRPr="000A7AA8">
        <w:rPr>
          <w:rFonts w:ascii="Times New Roman" w:hAnsi="Times New Roman" w:cs="Times New Roman"/>
          <w:sz w:val="24"/>
          <w:szCs w:val="24"/>
        </w:rPr>
        <w:t>’</w:t>
      </w:r>
      <w:r w:rsidR="00922D3D" w:rsidRPr="000A7AA8">
        <w:rPr>
          <w:rFonts w:ascii="Times New Roman" w:hAnsi="Times New Roman" w:cs="Times New Roman"/>
          <w:sz w:val="24"/>
          <w:szCs w:val="24"/>
        </w:rPr>
        <w:t xml:space="preserve"> Redress Scheme Governance Board considered these issues and reached</w:t>
      </w:r>
      <w:r w:rsidRPr="000A7AA8">
        <w:rPr>
          <w:rFonts w:ascii="Times New Roman" w:hAnsi="Times New Roman" w:cs="Times New Roman"/>
          <w:sz w:val="24"/>
          <w:szCs w:val="24"/>
        </w:rPr>
        <w:t xml:space="preserve"> this position.</w:t>
      </w:r>
    </w:p>
    <w:p w14:paraId="57D8DAE0" w14:textId="77777777" w:rsidR="00644894" w:rsidRPr="000A7AA8" w:rsidRDefault="00644894" w:rsidP="00BA4B6E">
      <w:pPr>
        <w:keepLines/>
        <w:spacing w:after="120"/>
        <w:ind w:right="8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2133F28A" w14:textId="77777777" w:rsidTr="000C05ED">
        <w:tc>
          <w:tcPr>
            <w:tcW w:w="9150" w:type="dxa"/>
          </w:tcPr>
          <w:p w14:paraId="1D45FE27"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Recommendation 10</w:t>
            </w:r>
          </w:p>
        </w:tc>
      </w:tr>
      <w:tr w:rsidR="00C04991" w:rsidRPr="000A7AA8" w14:paraId="67258E6C" w14:textId="77777777" w:rsidTr="000C05ED">
        <w:tc>
          <w:tcPr>
            <w:tcW w:w="9150" w:type="dxa"/>
          </w:tcPr>
          <w:p w14:paraId="60EC5FD6"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commence indexing awards to an inflation measure.</w:t>
            </w:r>
          </w:p>
        </w:tc>
      </w:tr>
    </w:tbl>
    <w:p w14:paraId="26D5C4D7" w14:textId="5FA321E7" w:rsidR="00590B03" w:rsidRPr="000A7AA8" w:rsidRDefault="00590B03"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do</w:t>
      </w:r>
      <w:r w:rsidR="005E0725" w:rsidRPr="000A7AA8">
        <w:rPr>
          <w:rFonts w:ascii="Times New Roman" w:hAnsi="Times New Roman" w:cs="Times New Roman"/>
          <w:sz w:val="24"/>
          <w:szCs w:val="24"/>
        </w:rPr>
        <w:t>es</w:t>
      </w:r>
      <w:r w:rsidRPr="000A7AA8">
        <w:rPr>
          <w:rFonts w:ascii="Times New Roman" w:hAnsi="Times New Roman" w:cs="Times New Roman"/>
          <w:sz w:val="24"/>
          <w:szCs w:val="24"/>
        </w:rPr>
        <w:t xml:space="preserve"> not support this recommendation.</w:t>
      </w:r>
    </w:p>
    <w:p w14:paraId="71ED2C64" w14:textId="1074763B" w:rsidR="001732CA" w:rsidRPr="000A7AA8" w:rsidRDefault="007532BA"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This was not a recommendation of the Second Year Review</w:t>
      </w:r>
      <w:r w:rsidR="00907A82" w:rsidRPr="000A7AA8">
        <w:rPr>
          <w:rFonts w:ascii="Times New Roman" w:hAnsi="Times New Roman" w:cs="Times New Roman"/>
          <w:sz w:val="24"/>
          <w:szCs w:val="24"/>
          <w:lang w:val="en-AU"/>
        </w:rPr>
        <w:t>, which made several recommendations regarding redress payments but no changes to the maximum monetary amount</w:t>
      </w:r>
      <w:r w:rsidRPr="000A7AA8">
        <w:rPr>
          <w:rFonts w:ascii="Times New Roman" w:hAnsi="Times New Roman" w:cs="Times New Roman"/>
          <w:sz w:val="24"/>
          <w:szCs w:val="24"/>
          <w:lang w:val="en-AU"/>
        </w:rPr>
        <w:t xml:space="preserve">. </w:t>
      </w:r>
      <w:r w:rsidR="00DE2B86" w:rsidRPr="000A7AA8">
        <w:rPr>
          <w:rFonts w:ascii="Times New Roman" w:hAnsi="Times New Roman" w:cs="Times New Roman"/>
          <w:sz w:val="24"/>
          <w:szCs w:val="24"/>
          <w:lang w:val="en-AU"/>
        </w:rPr>
        <w:t xml:space="preserve">Increasing redress payments to align with inflation over the life of the Scheme would have significant cost implications and may risk the ability or willingness </w:t>
      </w:r>
      <w:r w:rsidR="00F06326" w:rsidRPr="000A7AA8">
        <w:rPr>
          <w:rFonts w:ascii="Times New Roman" w:hAnsi="Times New Roman" w:cs="Times New Roman"/>
          <w:sz w:val="24"/>
          <w:szCs w:val="24"/>
          <w:lang w:val="en-AU"/>
        </w:rPr>
        <w:t xml:space="preserve">for institutions to participate in the Scheme. </w:t>
      </w:r>
      <w:r w:rsidR="00F715D8" w:rsidRPr="000A7AA8">
        <w:rPr>
          <w:rFonts w:ascii="Times New Roman" w:hAnsi="Times New Roman" w:cs="Times New Roman"/>
          <w:sz w:val="24"/>
          <w:szCs w:val="24"/>
        </w:rPr>
        <w:t>A key element of the Scheme’s operation is</w:t>
      </w:r>
      <w:r w:rsidRPr="000A7AA8">
        <w:rPr>
          <w:rFonts w:ascii="Times New Roman" w:hAnsi="Times New Roman" w:cs="Times New Roman"/>
          <w:sz w:val="24"/>
          <w:szCs w:val="24"/>
          <w:lang w:val="en-AU"/>
        </w:rPr>
        <w:t xml:space="preserve"> that institutions voluntarily</w:t>
      </w:r>
      <w:r w:rsidR="00B46B30" w:rsidRPr="000A7AA8">
        <w:rPr>
          <w:rFonts w:ascii="Times New Roman" w:hAnsi="Times New Roman" w:cs="Times New Roman"/>
          <w:sz w:val="24"/>
          <w:szCs w:val="24"/>
          <w:lang w:val="en-AU"/>
        </w:rPr>
        <w:t xml:space="preserve"> join the Scheme</w:t>
      </w:r>
      <w:r w:rsidR="00F715D8" w:rsidRPr="000A7AA8">
        <w:rPr>
          <w:rFonts w:ascii="Times New Roman" w:hAnsi="Times New Roman" w:cs="Times New Roman"/>
          <w:sz w:val="24"/>
          <w:szCs w:val="24"/>
          <w:lang w:val="en-AU"/>
        </w:rPr>
        <w:t xml:space="preserve">, and in doing so commit to pay for redress where they are found responsible for the abuse. </w:t>
      </w:r>
      <w:r w:rsidR="00F715D8" w:rsidRPr="000A7AA8">
        <w:rPr>
          <w:rFonts w:ascii="Times New Roman" w:hAnsi="Times New Roman" w:cs="Times New Roman"/>
          <w:sz w:val="24"/>
          <w:szCs w:val="24"/>
        </w:rPr>
        <w:t>Maintaining this participation is essential for the viability of the Scheme, and to ensuring access to redress for as many survivors as possible.</w:t>
      </w:r>
      <w:r w:rsidRPr="000A7AA8">
        <w:rPr>
          <w:rFonts w:ascii="Times New Roman" w:hAnsi="Times New Roman" w:cs="Times New Roman"/>
          <w:sz w:val="24"/>
          <w:szCs w:val="24"/>
          <w:lang w:val="en-AU"/>
        </w:rPr>
        <w:t xml:space="preserve"> </w:t>
      </w:r>
    </w:p>
    <w:p w14:paraId="5EE87B6A" w14:textId="60422359" w:rsidR="00644894" w:rsidRPr="000A7AA8" w:rsidRDefault="00644894" w:rsidP="00BA4B6E">
      <w:pPr>
        <w:keepLines/>
        <w:spacing w:after="120"/>
        <w:ind w:right="88"/>
        <w:jc w:val="both"/>
        <w:rPr>
          <w:rFonts w:ascii="Times New Roman" w:hAnsi="Times New Roman" w:cs="Times New Roman"/>
          <w:sz w:val="24"/>
          <w:szCs w:val="24"/>
          <w:lang w:val="en-AU"/>
        </w:rPr>
      </w:pPr>
    </w:p>
    <w:p w14:paraId="64530298" w14:textId="77777777" w:rsidR="005F7E22" w:rsidRPr="000A7AA8" w:rsidRDefault="005F7E22"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7B87153D" w14:textId="77777777" w:rsidTr="000C05ED">
        <w:tc>
          <w:tcPr>
            <w:tcW w:w="9150" w:type="dxa"/>
          </w:tcPr>
          <w:p w14:paraId="32CCF2B0"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lastRenderedPageBreak/>
              <w:t>Recommendation 11</w:t>
            </w:r>
          </w:p>
        </w:tc>
      </w:tr>
      <w:tr w:rsidR="00C04991" w:rsidRPr="000A7AA8" w14:paraId="1B765055" w14:textId="77777777" w:rsidTr="000C05ED">
        <w:tc>
          <w:tcPr>
            <w:tcW w:w="9150" w:type="dxa"/>
          </w:tcPr>
          <w:p w14:paraId="0846B40F"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consider amending the National Redress Scheme Rules so that the total financial award limit applies to each institution found responsible for institutional child sexual abuse, instead of each application.</w:t>
            </w:r>
          </w:p>
        </w:tc>
      </w:tr>
    </w:tbl>
    <w:p w14:paraId="24F49F27" w14:textId="2882F7D6" w:rsidR="00590B03" w:rsidRPr="000A7AA8" w:rsidRDefault="00590B03"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do</w:t>
      </w:r>
      <w:r w:rsidR="005E0725" w:rsidRPr="000A7AA8">
        <w:rPr>
          <w:rFonts w:ascii="Times New Roman" w:hAnsi="Times New Roman" w:cs="Times New Roman"/>
          <w:sz w:val="24"/>
          <w:szCs w:val="24"/>
        </w:rPr>
        <w:t>es</w:t>
      </w:r>
      <w:r w:rsidRPr="000A7AA8">
        <w:rPr>
          <w:rFonts w:ascii="Times New Roman" w:hAnsi="Times New Roman" w:cs="Times New Roman"/>
          <w:sz w:val="24"/>
          <w:szCs w:val="24"/>
        </w:rPr>
        <w:t xml:space="preserve"> not support this recommendation.</w:t>
      </w:r>
    </w:p>
    <w:p w14:paraId="578A5F94" w14:textId="77777777" w:rsidR="008D3FDA" w:rsidRPr="000A7AA8" w:rsidRDefault="007532BA"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This was not a recommendation of the Second Year Review</w:t>
      </w:r>
      <w:r w:rsidR="00F11713" w:rsidRPr="000A7AA8">
        <w:rPr>
          <w:rFonts w:ascii="Times New Roman" w:hAnsi="Times New Roman" w:cs="Times New Roman"/>
          <w:sz w:val="24"/>
          <w:szCs w:val="24"/>
          <w:lang w:val="en-AU"/>
        </w:rPr>
        <w:t xml:space="preserve"> or the Royal Commission</w:t>
      </w:r>
      <w:r w:rsidRPr="000A7AA8">
        <w:rPr>
          <w:rFonts w:ascii="Times New Roman" w:hAnsi="Times New Roman" w:cs="Times New Roman"/>
          <w:sz w:val="24"/>
          <w:szCs w:val="24"/>
          <w:lang w:val="en-AU"/>
        </w:rPr>
        <w:t xml:space="preserve">. </w:t>
      </w:r>
      <w:r w:rsidR="00A749D8" w:rsidRPr="000A7AA8">
        <w:rPr>
          <w:rFonts w:ascii="Times New Roman" w:hAnsi="Times New Roman" w:cs="Times New Roman"/>
          <w:sz w:val="24"/>
          <w:szCs w:val="24"/>
          <w:lang w:val="en-AU"/>
        </w:rPr>
        <w:t xml:space="preserve">This </w:t>
      </w:r>
      <w:r w:rsidR="00741CA3" w:rsidRPr="000A7AA8">
        <w:rPr>
          <w:rFonts w:ascii="Times New Roman" w:hAnsi="Times New Roman" w:cs="Times New Roman"/>
          <w:sz w:val="24"/>
          <w:szCs w:val="24"/>
          <w:lang w:val="en-AU"/>
        </w:rPr>
        <w:t xml:space="preserve">would constitute a major Scheme design </w:t>
      </w:r>
      <w:r w:rsidR="00A749D8" w:rsidRPr="000A7AA8">
        <w:rPr>
          <w:rFonts w:ascii="Times New Roman" w:hAnsi="Times New Roman" w:cs="Times New Roman"/>
          <w:sz w:val="24"/>
          <w:szCs w:val="24"/>
          <w:lang w:val="en-AU"/>
        </w:rPr>
        <w:t xml:space="preserve">change </w:t>
      </w:r>
      <w:r w:rsidR="00741CA3" w:rsidRPr="000A7AA8">
        <w:rPr>
          <w:rFonts w:ascii="Times New Roman" w:hAnsi="Times New Roman" w:cs="Times New Roman"/>
          <w:sz w:val="24"/>
          <w:szCs w:val="24"/>
          <w:lang w:val="en-AU"/>
        </w:rPr>
        <w:t>and c</w:t>
      </w:r>
      <w:r w:rsidR="00A749D8" w:rsidRPr="000A7AA8">
        <w:rPr>
          <w:rFonts w:ascii="Times New Roman" w:hAnsi="Times New Roman" w:cs="Times New Roman"/>
          <w:sz w:val="24"/>
          <w:szCs w:val="24"/>
          <w:lang w:val="en-AU"/>
        </w:rPr>
        <w:t xml:space="preserve">ould </w:t>
      </w:r>
      <w:r w:rsidR="00741CA3" w:rsidRPr="000A7AA8">
        <w:rPr>
          <w:rFonts w:ascii="Times New Roman" w:hAnsi="Times New Roman" w:cs="Times New Roman"/>
          <w:sz w:val="24"/>
          <w:szCs w:val="24"/>
          <w:lang w:val="en-AU"/>
        </w:rPr>
        <w:t>significantly</w:t>
      </w:r>
      <w:r w:rsidR="00A749D8" w:rsidRPr="000A7AA8">
        <w:rPr>
          <w:rFonts w:ascii="Times New Roman" w:hAnsi="Times New Roman" w:cs="Times New Roman"/>
          <w:sz w:val="24"/>
          <w:szCs w:val="24"/>
          <w:lang w:val="en-AU"/>
        </w:rPr>
        <w:t xml:space="preserve"> increase the liability of institutions</w:t>
      </w:r>
      <w:r w:rsidR="00675FBE" w:rsidRPr="000A7AA8">
        <w:rPr>
          <w:rFonts w:ascii="Times New Roman" w:hAnsi="Times New Roman" w:cs="Times New Roman"/>
          <w:sz w:val="24"/>
          <w:szCs w:val="24"/>
          <w:lang w:val="en-AU"/>
        </w:rPr>
        <w:t>;</w:t>
      </w:r>
      <w:r w:rsidR="0089508D" w:rsidRPr="000A7AA8">
        <w:rPr>
          <w:rFonts w:ascii="Times New Roman" w:hAnsi="Times New Roman" w:cs="Times New Roman"/>
          <w:sz w:val="24"/>
          <w:szCs w:val="24"/>
          <w:lang w:val="en-AU"/>
        </w:rPr>
        <w:t xml:space="preserve"> t</w:t>
      </w:r>
      <w:r w:rsidR="00741CA3" w:rsidRPr="000A7AA8">
        <w:rPr>
          <w:rFonts w:ascii="Times New Roman" w:hAnsi="Times New Roman" w:cs="Times New Roman"/>
          <w:sz w:val="24"/>
          <w:szCs w:val="24"/>
          <w:lang w:val="en-AU"/>
        </w:rPr>
        <w:t xml:space="preserve">his </w:t>
      </w:r>
      <w:r w:rsidR="00675FBE" w:rsidRPr="000A7AA8">
        <w:rPr>
          <w:rFonts w:ascii="Times New Roman" w:hAnsi="Times New Roman" w:cs="Times New Roman"/>
          <w:sz w:val="24"/>
          <w:szCs w:val="24"/>
          <w:lang w:val="en-AU"/>
        </w:rPr>
        <w:t xml:space="preserve">may </w:t>
      </w:r>
      <w:r w:rsidR="00A749D8" w:rsidRPr="000A7AA8">
        <w:rPr>
          <w:rFonts w:ascii="Times New Roman" w:hAnsi="Times New Roman" w:cs="Times New Roman"/>
          <w:sz w:val="24"/>
          <w:szCs w:val="24"/>
          <w:lang w:val="en-AU"/>
        </w:rPr>
        <w:t xml:space="preserve">risk the ability or willingness for </w:t>
      </w:r>
      <w:r w:rsidR="0014055F" w:rsidRPr="000A7AA8">
        <w:rPr>
          <w:rFonts w:ascii="Times New Roman" w:hAnsi="Times New Roman" w:cs="Times New Roman"/>
          <w:sz w:val="24"/>
          <w:szCs w:val="24"/>
          <w:lang w:val="en-AU"/>
        </w:rPr>
        <w:t>institutions</w:t>
      </w:r>
      <w:r w:rsidR="00A749D8" w:rsidRPr="000A7AA8">
        <w:rPr>
          <w:rFonts w:ascii="Times New Roman" w:hAnsi="Times New Roman" w:cs="Times New Roman"/>
          <w:sz w:val="24"/>
          <w:szCs w:val="24"/>
          <w:lang w:val="en-AU"/>
        </w:rPr>
        <w:t xml:space="preserve"> to</w:t>
      </w:r>
      <w:r w:rsidR="00B46B30" w:rsidRPr="000A7AA8">
        <w:rPr>
          <w:rFonts w:ascii="Times New Roman" w:hAnsi="Times New Roman" w:cs="Times New Roman"/>
          <w:sz w:val="24"/>
          <w:szCs w:val="24"/>
          <w:lang w:val="en-AU"/>
        </w:rPr>
        <w:t xml:space="preserve"> join or continue to participate in the Scheme.</w:t>
      </w:r>
      <w:r w:rsidR="008A2208" w:rsidRPr="000A7AA8">
        <w:rPr>
          <w:rFonts w:ascii="Times New Roman" w:hAnsi="Times New Roman" w:cs="Times New Roman"/>
          <w:sz w:val="24"/>
          <w:szCs w:val="24"/>
          <w:lang w:val="en-AU"/>
        </w:rPr>
        <w:t xml:space="preserve"> </w:t>
      </w:r>
      <w:r w:rsidR="00F715D8" w:rsidRPr="000A7AA8">
        <w:rPr>
          <w:rFonts w:ascii="Times New Roman" w:hAnsi="Times New Roman" w:cs="Times New Roman"/>
          <w:sz w:val="24"/>
          <w:szCs w:val="24"/>
          <w:lang w:val="en-AU"/>
        </w:rPr>
        <w:t>As noted above,</w:t>
      </w:r>
      <w:r w:rsidRPr="000A7AA8">
        <w:rPr>
          <w:rFonts w:ascii="Times New Roman" w:hAnsi="Times New Roman" w:cs="Times New Roman"/>
          <w:sz w:val="24"/>
          <w:szCs w:val="24"/>
          <w:lang w:val="en-AU"/>
        </w:rPr>
        <w:t xml:space="preserve"> institutions </w:t>
      </w:r>
      <w:r w:rsidR="00B46B30" w:rsidRPr="000A7AA8">
        <w:rPr>
          <w:rFonts w:ascii="Times New Roman" w:hAnsi="Times New Roman" w:cs="Times New Roman"/>
          <w:sz w:val="24"/>
          <w:szCs w:val="24"/>
          <w:lang w:val="en-AU"/>
        </w:rPr>
        <w:t xml:space="preserve">join </w:t>
      </w:r>
      <w:r w:rsidRPr="000A7AA8">
        <w:rPr>
          <w:rFonts w:ascii="Times New Roman" w:hAnsi="Times New Roman" w:cs="Times New Roman"/>
          <w:sz w:val="24"/>
          <w:szCs w:val="24"/>
          <w:lang w:val="en-AU"/>
        </w:rPr>
        <w:t xml:space="preserve">the Scheme voluntarily, </w:t>
      </w:r>
      <w:r w:rsidR="00F715D8" w:rsidRPr="000A7AA8">
        <w:rPr>
          <w:rFonts w:ascii="Times New Roman" w:hAnsi="Times New Roman" w:cs="Times New Roman"/>
          <w:sz w:val="24"/>
          <w:szCs w:val="24"/>
          <w:lang w:val="en-AU"/>
        </w:rPr>
        <w:t xml:space="preserve">and maintaining maximum participation is essential for the Scheme’s viability and to ensuring access to redress for as many survivors as possible. </w:t>
      </w:r>
    </w:p>
    <w:p w14:paraId="72818462" w14:textId="26F884D9" w:rsidR="008D3FDA" w:rsidRPr="000A7AA8" w:rsidRDefault="008D3FDA"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Implementing </w:t>
      </w:r>
      <w:r w:rsidR="001B6D92" w:rsidRPr="000A7AA8">
        <w:rPr>
          <w:rFonts w:ascii="Times New Roman" w:hAnsi="Times New Roman" w:cs="Times New Roman"/>
          <w:sz w:val="24"/>
          <w:szCs w:val="24"/>
          <w:lang w:val="en-AU"/>
        </w:rPr>
        <w:t>such a change</w:t>
      </w:r>
      <w:r w:rsidRPr="000A7AA8">
        <w:rPr>
          <w:rFonts w:ascii="Times New Roman" w:hAnsi="Times New Roman" w:cs="Times New Roman"/>
          <w:sz w:val="24"/>
          <w:szCs w:val="24"/>
          <w:lang w:val="en-AU"/>
        </w:rPr>
        <w:t xml:space="preserve"> </w:t>
      </w:r>
      <w:r w:rsidR="001B6D92" w:rsidRPr="000A7AA8">
        <w:rPr>
          <w:rFonts w:ascii="Times New Roman" w:hAnsi="Times New Roman" w:cs="Times New Roman"/>
          <w:sz w:val="24"/>
          <w:szCs w:val="24"/>
          <w:lang w:val="en-AU"/>
        </w:rPr>
        <w:t>would also introduce complex issues of equity and re</w:t>
      </w:r>
      <w:r w:rsidR="00D74F50" w:rsidRPr="000A7AA8">
        <w:rPr>
          <w:rFonts w:ascii="Times New Roman" w:hAnsi="Times New Roman" w:cs="Times New Roman"/>
          <w:sz w:val="24"/>
          <w:szCs w:val="24"/>
          <w:lang w:val="en-AU"/>
        </w:rPr>
        <w:noBreakHyphen/>
      </w:r>
      <w:r w:rsidR="001B6D92" w:rsidRPr="000A7AA8">
        <w:rPr>
          <w:rFonts w:ascii="Times New Roman" w:hAnsi="Times New Roman" w:cs="Times New Roman"/>
          <w:sz w:val="24"/>
          <w:szCs w:val="24"/>
          <w:lang w:val="en-AU"/>
        </w:rPr>
        <w:t xml:space="preserve">traumatisation risks, noting the Scheme has issued over </w:t>
      </w:r>
      <w:r w:rsidR="00B7146C" w:rsidRPr="000A7AA8">
        <w:rPr>
          <w:rFonts w:ascii="Times New Roman" w:hAnsi="Times New Roman" w:cs="Times New Roman"/>
          <w:sz w:val="24"/>
          <w:szCs w:val="24"/>
          <w:lang w:val="en-AU"/>
        </w:rPr>
        <w:t>1</w:t>
      </w:r>
      <w:r w:rsidR="00790646" w:rsidRPr="000A7AA8">
        <w:rPr>
          <w:rFonts w:ascii="Times New Roman" w:hAnsi="Times New Roman" w:cs="Times New Roman"/>
          <w:sz w:val="24"/>
          <w:szCs w:val="24"/>
          <w:lang w:val="en-AU"/>
        </w:rPr>
        <w:t>3,</w:t>
      </w:r>
      <w:r w:rsidR="00B74554" w:rsidRPr="000A7AA8">
        <w:rPr>
          <w:rFonts w:ascii="Times New Roman" w:hAnsi="Times New Roman" w:cs="Times New Roman"/>
          <w:sz w:val="24"/>
          <w:szCs w:val="24"/>
          <w:lang w:val="en-AU"/>
        </w:rPr>
        <w:t>4</w:t>
      </w:r>
      <w:r w:rsidR="00790646" w:rsidRPr="000A7AA8">
        <w:rPr>
          <w:rFonts w:ascii="Times New Roman" w:hAnsi="Times New Roman" w:cs="Times New Roman"/>
          <w:sz w:val="24"/>
          <w:szCs w:val="24"/>
          <w:lang w:val="en-AU"/>
        </w:rPr>
        <w:t>00</w:t>
      </w:r>
      <w:r w:rsidR="001B6D92" w:rsidRPr="000A7AA8">
        <w:rPr>
          <w:rFonts w:ascii="Times New Roman" w:hAnsi="Times New Roman" w:cs="Times New Roman"/>
          <w:sz w:val="24"/>
          <w:szCs w:val="24"/>
          <w:lang w:val="en-AU"/>
        </w:rPr>
        <w:t xml:space="preserve"> outcomes to redress applicants.</w:t>
      </w:r>
    </w:p>
    <w:p w14:paraId="6DC098B6" w14:textId="0EC1FF1D" w:rsidR="001732CA" w:rsidRPr="000A7AA8" w:rsidRDefault="00F715D8"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The maximum payment of $150,000 per application is designed to offer </w:t>
      </w:r>
      <w:r w:rsidRPr="000A7AA8">
        <w:rPr>
          <w:rFonts w:ascii="Times New Roman" w:hAnsi="Times New Roman" w:cs="Times New Roman"/>
          <w:sz w:val="24"/>
          <w:szCs w:val="24"/>
        </w:rPr>
        <w:t xml:space="preserve">both maximum recognition to people who experienced institutional child sexual abuse and maximum opportunity for institutions to </w:t>
      </w:r>
      <w:r w:rsidR="00922D3D" w:rsidRPr="000A7AA8">
        <w:rPr>
          <w:rFonts w:ascii="Times New Roman" w:hAnsi="Times New Roman" w:cs="Times New Roman"/>
          <w:sz w:val="24"/>
          <w:szCs w:val="24"/>
        </w:rPr>
        <w:t xml:space="preserve">participate </w:t>
      </w:r>
      <w:r w:rsidRPr="000A7AA8">
        <w:rPr>
          <w:rFonts w:ascii="Times New Roman" w:hAnsi="Times New Roman" w:cs="Times New Roman"/>
          <w:sz w:val="24"/>
          <w:szCs w:val="24"/>
        </w:rPr>
        <w:t>in the Scheme.</w:t>
      </w:r>
      <w:r w:rsidR="007532BA" w:rsidRPr="000A7AA8">
        <w:rPr>
          <w:rFonts w:ascii="Times New Roman" w:hAnsi="Times New Roman" w:cs="Times New Roman"/>
          <w:sz w:val="24"/>
          <w:szCs w:val="24"/>
          <w:lang w:val="en-AU"/>
        </w:rPr>
        <w:t xml:space="preserve"> </w:t>
      </w:r>
    </w:p>
    <w:p w14:paraId="1BC01CCF" w14:textId="77777777" w:rsidR="00644894" w:rsidRPr="000A7AA8" w:rsidRDefault="00644894"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3703E7BF" w14:textId="77777777" w:rsidTr="000C05ED">
        <w:tc>
          <w:tcPr>
            <w:tcW w:w="9150" w:type="dxa"/>
          </w:tcPr>
          <w:p w14:paraId="10AF7ABA"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12 </w:t>
            </w:r>
          </w:p>
        </w:tc>
      </w:tr>
      <w:tr w:rsidR="00C04991" w:rsidRPr="000A7AA8" w14:paraId="09D8235D" w14:textId="77777777" w:rsidTr="000C05ED">
        <w:tc>
          <w:tcPr>
            <w:tcW w:w="9150" w:type="dxa"/>
          </w:tcPr>
          <w:p w14:paraId="2BDE4A61"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undertake work with survivors and redress support services to determine appropriate alternative methods for the initiation of Direct Personal Responses and best practice guidelines.</w:t>
            </w:r>
          </w:p>
        </w:tc>
      </w:tr>
    </w:tbl>
    <w:p w14:paraId="43D15C22" w14:textId="55B7348F" w:rsidR="00D513CF" w:rsidRPr="000A7AA8" w:rsidRDefault="002562D5"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w:t>
      </w:r>
    </w:p>
    <w:p w14:paraId="51C86AC7" w14:textId="08AC6258" w:rsidR="002562D5"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C52B0B" w:rsidRPr="000A7AA8">
        <w:rPr>
          <w:rFonts w:ascii="Times New Roman" w:hAnsi="Times New Roman" w:cs="Times New Roman"/>
          <w:sz w:val="24"/>
          <w:szCs w:val="24"/>
        </w:rPr>
        <w:t xml:space="preserve">outlined </w:t>
      </w:r>
      <w:r w:rsidRPr="000A7AA8">
        <w:rPr>
          <w:rFonts w:ascii="Times New Roman" w:hAnsi="Times New Roman" w:cs="Times New Roman"/>
          <w:sz w:val="24"/>
          <w:szCs w:val="24"/>
        </w:rPr>
        <w:t>in the final response to the Second Year Review, a</w:t>
      </w:r>
      <w:r w:rsidR="002562D5" w:rsidRPr="000A7AA8">
        <w:rPr>
          <w:rFonts w:ascii="Times New Roman" w:hAnsi="Times New Roman" w:cs="Times New Roman"/>
          <w:sz w:val="24"/>
          <w:szCs w:val="24"/>
        </w:rPr>
        <w:t xml:space="preserve">ccess to a DPR is a significant and important element of </w:t>
      </w:r>
      <w:r w:rsidR="00485E08" w:rsidRPr="000A7AA8">
        <w:rPr>
          <w:rFonts w:ascii="Times New Roman" w:hAnsi="Times New Roman" w:cs="Times New Roman"/>
          <w:sz w:val="24"/>
          <w:szCs w:val="24"/>
        </w:rPr>
        <w:t>redress. Extensive consultation</w:t>
      </w:r>
      <w:r w:rsidR="002562D5" w:rsidRPr="000A7AA8">
        <w:rPr>
          <w:rFonts w:ascii="Times New Roman" w:hAnsi="Times New Roman" w:cs="Times New Roman"/>
          <w:sz w:val="24"/>
          <w:szCs w:val="24"/>
        </w:rPr>
        <w:t xml:space="preserve"> has been undertaken with state and territory partners, participating non-government institutions, Redress Support Services and survivor advocacy groups to help inform improvements to the DPR process. </w:t>
      </w:r>
    </w:p>
    <w:p w14:paraId="10B539C0" w14:textId="585BC6FE" w:rsidR="002562D5" w:rsidRPr="000A7AA8" w:rsidRDefault="002562D5"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A DPR Action Plan has seen a range of activities implemented to reduce barriers to DPR take</w:t>
      </w:r>
      <w:r w:rsidR="00D74F50" w:rsidRPr="000A7AA8">
        <w:rPr>
          <w:rFonts w:ascii="Times New Roman" w:hAnsi="Times New Roman" w:cs="Times New Roman"/>
          <w:sz w:val="24"/>
          <w:szCs w:val="24"/>
        </w:rPr>
        <w:noBreakHyphen/>
      </w:r>
      <w:r w:rsidRPr="000A7AA8">
        <w:rPr>
          <w:rFonts w:ascii="Times New Roman" w:hAnsi="Times New Roman" w:cs="Times New Roman"/>
          <w:sz w:val="24"/>
          <w:szCs w:val="24"/>
        </w:rPr>
        <w:t xml:space="preserve">up, improve the quality of DPRs and improve DPR data collection and reporting, including: </w:t>
      </w:r>
    </w:p>
    <w:p w14:paraId="13752BFB" w14:textId="3EF66C2A" w:rsidR="002562D5" w:rsidRPr="000A7AA8" w:rsidRDefault="002562D5" w:rsidP="00BA4B6E">
      <w:pPr>
        <w:pStyle w:val="ListParagraph"/>
        <w:keepLines/>
        <w:numPr>
          <w:ilvl w:val="0"/>
          <w:numId w:val="5"/>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rPr>
        <w:t>improving information and support available for survivors</w:t>
      </w:r>
      <w:r w:rsidR="0029006E" w:rsidRPr="000A7AA8">
        <w:rPr>
          <w:rFonts w:ascii="Times New Roman" w:hAnsi="Times New Roman" w:cs="Times New Roman"/>
          <w:sz w:val="24"/>
          <w:szCs w:val="24"/>
        </w:rPr>
        <w:t xml:space="preserve">, including through </w:t>
      </w:r>
      <w:r w:rsidR="00D72519" w:rsidRPr="000A7AA8">
        <w:rPr>
          <w:rFonts w:ascii="Times New Roman" w:hAnsi="Times New Roman" w:cs="Times New Roman"/>
          <w:sz w:val="24"/>
          <w:szCs w:val="24"/>
        </w:rPr>
        <w:t xml:space="preserve">the </w:t>
      </w:r>
      <w:r w:rsidR="0029006E" w:rsidRPr="000A7AA8">
        <w:rPr>
          <w:rFonts w:ascii="Times New Roman" w:hAnsi="Times New Roman" w:cs="Times New Roman"/>
          <w:sz w:val="24"/>
          <w:szCs w:val="24"/>
        </w:rPr>
        <w:t>establishment of the DPR Information and Support service</w:t>
      </w:r>
      <w:r w:rsidR="00AC6CD1" w:rsidRPr="000A7AA8">
        <w:rPr>
          <w:rFonts w:ascii="Times New Roman" w:hAnsi="Times New Roman" w:cs="Times New Roman"/>
          <w:sz w:val="24"/>
          <w:szCs w:val="24"/>
        </w:rPr>
        <w:t xml:space="preserve">, which has received </w:t>
      </w:r>
      <w:r w:rsidR="00EE0F99" w:rsidRPr="000A7AA8">
        <w:rPr>
          <w:rFonts w:ascii="Times New Roman" w:hAnsi="Times New Roman" w:cs="Times New Roman"/>
          <w:sz w:val="24"/>
          <w:szCs w:val="24"/>
        </w:rPr>
        <w:t xml:space="preserve">894 </w:t>
      </w:r>
      <w:r w:rsidR="00AC6CD1" w:rsidRPr="000A7AA8">
        <w:rPr>
          <w:rFonts w:ascii="Times New Roman" w:hAnsi="Times New Roman" w:cs="Times New Roman"/>
          <w:sz w:val="24"/>
          <w:szCs w:val="24"/>
        </w:rPr>
        <w:t xml:space="preserve">referrals as at </w:t>
      </w:r>
      <w:r w:rsidR="00EE0F99" w:rsidRPr="000A7AA8">
        <w:rPr>
          <w:rFonts w:ascii="Times New Roman" w:hAnsi="Times New Roman" w:cs="Times New Roman"/>
          <w:sz w:val="24"/>
          <w:szCs w:val="24"/>
        </w:rPr>
        <w:t>15 June</w:t>
      </w:r>
      <w:r w:rsidR="00B7146C" w:rsidRPr="000A7AA8">
        <w:rPr>
          <w:rFonts w:ascii="Times New Roman" w:hAnsi="Times New Roman" w:cs="Times New Roman"/>
          <w:sz w:val="24"/>
          <w:szCs w:val="24"/>
        </w:rPr>
        <w:t xml:space="preserve"> 2023</w:t>
      </w:r>
      <w:r w:rsidR="0029006E" w:rsidRPr="000A7AA8">
        <w:rPr>
          <w:rFonts w:ascii="Times New Roman" w:hAnsi="Times New Roman" w:cs="Times New Roman"/>
          <w:sz w:val="24"/>
          <w:szCs w:val="24"/>
        </w:rPr>
        <w:t>;</w:t>
      </w:r>
    </w:p>
    <w:p w14:paraId="1124FCA0" w14:textId="77777777" w:rsidR="002562D5" w:rsidRPr="000A7AA8" w:rsidRDefault="002562D5" w:rsidP="00BA4B6E">
      <w:pPr>
        <w:pStyle w:val="ListParagraph"/>
        <w:keepLines/>
        <w:numPr>
          <w:ilvl w:val="0"/>
          <w:numId w:val="5"/>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rPr>
        <w:t xml:space="preserve">enhancing DPR training, education and information resources for institutions, Redress Support Services and professional facilitators, including with the expertise of a restorative engagement specialist; and </w:t>
      </w:r>
    </w:p>
    <w:p w14:paraId="52FC41B1" w14:textId="266F53A2" w:rsidR="00D513CF" w:rsidRPr="000A7AA8" w:rsidRDefault="00590B03" w:rsidP="00BA4B6E">
      <w:pPr>
        <w:pStyle w:val="ListParagraph"/>
        <w:keepLines/>
        <w:numPr>
          <w:ilvl w:val="0"/>
          <w:numId w:val="5"/>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rPr>
        <w:t>Strengthening</w:t>
      </w:r>
      <w:r w:rsidR="002562D5" w:rsidRPr="000A7AA8">
        <w:rPr>
          <w:rFonts w:ascii="Times New Roman" w:hAnsi="Times New Roman" w:cs="Times New Roman"/>
          <w:sz w:val="24"/>
          <w:szCs w:val="24"/>
        </w:rPr>
        <w:t xml:space="preserve"> the DPR evidence base and reporting.</w:t>
      </w:r>
    </w:p>
    <w:p w14:paraId="17E842AC" w14:textId="4DC96A4F" w:rsidR="00644894" w:rsidRPr="000A7AA8" w:rsidRDefault="00644894" w:rsidP="00BA4B6E">
      <w:pPr>
        <w:keepLines/>
        <w:spacing w:after="120"/>
        <w:ind w:right="88"/>
        <w:jc w:val="both"/>
        <w:rPr>
          <w:rFonts w:ascii="Times New Roman" w:hAnsi="Times New Roman" w:cs="Times New Roman"/>
          <w:sz w:val="24"/>
          <w:szCs w:val="24"/>
          <w:lang w:val="en-AU"/>
        </w:rPr>
      </w:pPr>
    </w:p>
    <w:p w14:paraId="43003A55" w14:textId="77A61CE3" w:rsidR="005F7E22" w:rsidRPr="000A7AA8" w:rsidRDefault="005F7E22" w:rsidP="00BA4B6E">
      <w:pPr>
        <w:keepLines/>
        <w:spacing w:after="120"/>
        <w:ind w:right="88"/>
        <w:jc w:val="both"/>
        <w:rPr>
          <w:rFonts w:ascii="Times New Roman" w:hAnsi="Times New Roman" w:cs="Times New Roman"/>
          <w:sz w:val="24"/>
          <w:szCs w:val="24"/>
          <w:lang w:val="en-AU"/>
        </w:rPr>
      </w:pPr>
    </w:p>
    <w:p w14:paraId="3AAF3563" w14:textId="77777777" w:rsidR="005F7E22" w:rsidRPr="000A7AA8" w:rsidRDefault="005F7E22"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35FF24FB" w14:textId="77777777" w:rsidTr="000C05ED">
        <w:tc>
          <w:tcPr>
            <w:tcW w:w="9150" w:type="dxa"/>
          </w:tcPr>
          <w:p w14:paraId="32710CA7"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Recommendation 13</w:t>
            </w:r>
          </w:p>
        </w:tc>
      </w:tr>
      <w:tr w:rsidR="00C04991" w:rsidRPr="000A7AA8" w14:paraId="17872747" w14:textId="77777777" w:rsidTr="000C05ED">
        <w:tc>
          <w:tcPr>
            <w:tcW w:w="9150" w:type="dxa"/>
          </w:tcPr>
          <w:p w14:paraId="183A8182"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undertake consultation to amend the application form as a matter of priority. The amended form should be designed for survivors who may have low levels of literacy and allow care leavers to self-identify.</w:t>
            </w:r>
          </w:p>
        </w:tc>
      </w:tr>
    </w:tbl>
    <w:p w14:paraId="36FA9A79" w14:textId="06593E1E" w:rsidR="002562D5" w:rsidRPr="000A7AA8" w:rsidRDefault="002562D5"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w:t>
      </w:r>
    </w:p>
    <w:p w14:paraId="4704D8F7" w14:textId="77777777" w:rsidR="002562D5"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 c</w:t>
      </w:r>
      <w:r w:rsidR="002562D5" w:rsidRPr="000A7AA8">
        <w:rPr>
          <w:rFonts w:ascii="Times New Roman" w:hAnsi="Times New Roman" w:cs="Times New Roman"/>
          <w:sz w:val="24"/>
          <w:szCs w:val="24"/>
        </w:rPr>
        <w:t>onsultation and co-design with survivors and support services ha</w:t>
      </w:r>
      <w:r w:rsidR="00922D3D" w:rsidRPr="000A7AA8">
        <w:rPr>
          <w:rFonts w:ascii="Times New Roman" w:hAnsi="Times New Roman" w:cs="Times New Roman"/>
          <w:sz w:val="24"/>
          <w:szCs w:val="24"/>
        </w:rPr>
        <w:t>s</w:t>
      </w:r>
      <w:r w:rsidR="002562D5" w:rsidRPr="000A7AA8">
        <w:rPr>
          <w:rFonts w:ascii="Times New Roman" w:hAnsi="Times New Roman" w:cs="Times New Roman"/>
          <w:sz w:val="24"/>
          <w:szCs w:val="24"/>
        </w:rPr>
        <w:t xml:space="preserve"> informed enhanced processes a</w:t>
      </w:r>
      <w:r w:rsidRPr="000A7AA8">
        <w:rPr>
          <w:rFonts w:ascii="Times New Roman" w:hAnsi="Times New Roman" w:cs="Times New Roman"/>
          <w:sz w:val="24"/>
          <w:szCs w:val="24"/>
        </w:rPr>
        <w:t xml:space="preserve">cross the Scheme </w:t>
      </w:r>
      <w:r w:rsidR="002562D5" w:rsidRPr="000A7AA8">
        <w:rPr>
          <w:rFonts w:ascii="Times New Roman" w:hAnsi="Times New Roman" w:cs="Times New Roman"/>
          <w:sz w:val="24"/>
          <w:szCs w:val="24"/>
        </w:rPr>
        <w:t xml:space="preserve">and led to significant enhancements and simplifications to Scheme </w:t>
      </w:r>
      <w:r w:rsidR="00BF5293" w:rsidRPr="000A7AA8">
        <w:rPr>
          <w:rFonts w:ascii="Times New Roman" w:hAnsi="Times New Roman" w:cs="Times New Roman"/>
          <w:sz w:val="24"/>
          <w:szCs w:val="24"/>
        </w:rPr>
        <w:t>forms</w:t>
      </w:r>
      <w:r w:rsidR="006F1D12" w:rsidRPr="000A7AA8">
        <w:rPr>
          <w:rFonts w:ascii="Times New Roman" w:hAnsi="Times New Roman" w:cs="Times New Roman"/>
          <w:sz w:val="24"/>
          <w:szCs w:val="24"/>
        </w:rPr>
        <w:t xml:space="preserve">. </w:t>
      </w:r>
      <w:r w:rsidR="00922D3D" w:rsidRPr="000A7AA8">
        <w:rPr>
          <w:rFonts w:ascii="Times New Roman" w:hAnsi="Times New Roman" w:cs="Times New Roman"/>
          <w:sz w:val="24"/>
          <w:szCs w:val="24"/>
        </w:rPr>
        <w:t>R</w:t>
      </w:r>
      <w:r w:rsidR="00BF5293" w:rsidRPr="000A7AA8">
        <w:rPr>
          <w:rFonts w:ascii="Times New Roman" w:hAnsi="Times New Roman" w:cs="Times New Roman"/>
          <w:sz w:val="24"/>
          <w:szCs w:val="24"/>
        </w:rPr>
        <w:t xml:space="preserve">emoval of the </w:t>
      </w:r>
      <w:r w:rsidR="00922D3D" w:rsidRPr="000A7AA8">
        <w:rPr>
          <w:rFonts w:ascii="Times New Roman" w:hAnsi="Times New Roman" w:cs="Times New Roman"/>
          <w:sz w:val="24"/>
          <w:szCs w:val="24"/>
        </w:rPr>
        <w:t xml:space="preserve">witnessed </w:t>
      </w:r>
      <w:r w:rsidR="00BF5293" w:rsidRPr="000A7AA8">
        <w:rPr>
          <w:rFonts w:ascii="Times New Roman" w:hAnsi="Times New Roman" w:cs="Times New Roman"/>
          <w:sz w:val="24"/>
          <w:szCs w:val="24"/>
        </w:rPr>
        <w:t>statutory declaration requirement</w:t>
      </w:r>
      <w:r w:rsidR="006F1D12" w:rsidRPr="000A7AA8">
        <w:rPr>
          <w:rFonts w:ascii="Times New Roman" w:hAnsi="Times New Roman" w:cs="Times New Roman"/>
          <w:sz w:val="24"/>
          <w:szCs w:val="24"/>
        </w:rPr>
        <w:t xml:space="preserve"> has</w:t>
      </w:r>
      <w:r w:rsidR="009C27EC" w:rsidRPr="000A7AA8">
        <w:rPr>
          <w:rFonts w:ascii="Times New Roman" w:hAnsi="Times New Roman" w:cs="Times New Roman"/>
          <w:sz w:val="24"/>
          <w:szCs w:val="24"/>
        </w:rPr>
        <w:t xml:space="preserve"> resulted in </w:t>
      </w:r>
      <w:r w:rsidR="00922D3D" w:rsidRPr="000A7AA8">
        <w:rPr>
          <w:rFonts w:ascii="Times New Roman" w:hAnsi="Times New Roman" w:cs="Times New Roman"/>
          <w:sz w:val="24"/>
          <w:szCs w:val="24"/>
        </w:rPr>
        <w:t>a simpler application process</w:t>
      </w:r>
      <w:r w:rsidR="009C27EC" w:rsidRPr="000A7AA8">
        <w:rPr>
          <w:rFonts w:ascii="Times New Roman" w:hAnsi="Times New Roman" w:cs="Times New Roman"/>
          <w:sz w:val="24"/>
          <w:szCs w:val="24"/>
        </w:rPr>
        <w:t xml:space="preserve">, particularly for </w:t>
      </w:r>
      <w:r w:rsidR="00922D3D" w:rsidRPr="000A7AA8">
        <w:rPr>
          <w:rFonts w:ascii="Times New Roman" w:hAnsi="Times New Roman" w:cs="Times New Roman"/>
          <w:sz w:val="24"/>
          <w:szCs w:val="24"/>
        </w:rPr>
        <w:t xml:space="preserve">survivors in </w:t>
      </w:r>
      <w:r w:rsidR="009C27EC" w:rsidRPr="000A7AA8">
        <w:rPr>
          <w:rFonts w:ascii="Times New Roman" w:hAnsi="Times New Roman" w:cs="Times New Roman"/>
          <w:sz w:val="24"/>
          <w:szCs w:val="24"/>
        </w:rPr>
        <w:t xml:space="preserve">regional, rural and </w:t>
      </w:r>
      <w:r w:rsidR="00EB78FB" w:rsidRPr="000A7AA8">
        <w:rPr>
          <w:rFonts w:ascii="Times New Roman" w:hAnsi="Times New Roman" w:cs="Times New Roman"/>
          <w:sz w:val="24"/>
          <w:szCs w:val="24"/>
        </w:rPr>
        <w:t>remote</w:t>
      </w:r>
      <w:r w:rsidR="009C27EC" w:rsidRPr="000A7AA8">
        <w:rPr>
          <w:rFonts w:ascii="Times New Roman" w:hAnsi="Times New Roman" w:cs="Times New Roman"/>
          <w:sz w:val="24"/>
          <w:szCs w:val="24"/>
        </w:rPr>
        <w:t xml:space="preserve"> communities. </w:t>
      </w:r>
    </w:p>
    <w:p w14:paraId="200460BC" w14:textId="01DC4B7C" w:rsidR="00C04991" w:rsidRPr="000A7AA8" w:rsidRDefault="002562D5"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Updates to the application form </w:t>
      </w:r>
      <w:r w:rsidR="0029006E" w:rsidRPr="000A7AA8">
        <w:rPr>
          <w:rFonts w:ascii="Times New Roman" w:hAnsi="Times New Roman" w:cs="Times New Roman"/>
          <w:sz w:val="24"/>
          <w:szCs w:val="24"/>
        </w:rPr>
        <w:t>contain</w:t>
      </w:r>
      <w:r w:rsidRPr="000A7AA8">
        <w:rPr>
          <w:rFonts w:ascii="Times New Roman" w:hAnsi="Times New Roman" w:cs="Times New Roman"/>
          <w:sz w:val="24"/>
          <w:szCs w:val="24"/>
        </w:rPr>
        <w:t xml:space="preserve"> design and language changes to make it easier to understand and use, </w:t>
      </w:r>
      <w:r w:rsidR="0029006E" w:rsidRPr="000A7AA8">
        <w:rPr>
          <w:rFonts w:ascii="Times New Roman" w:hAnsi="Times New Roman" w:cs="Times New Roman"/>
          <w:sz w:val="24"/>
          <w:szCs w:val="24"/>
        </w:rPr>
        <w:t xml:space="preserve">including </w:t>
      </w:r>
      <w:r w:rsidR="0023242F" w:rsidRPr="000A7AA8">
        <w:rPr>
          <w:rFonts w:ascii="Times New Roman" w:hAnsi="Times New Roman" w:cs="Times New Roman"/>
          <w:sz w:val="24"/>
          <w:szCs w:val="24"/>
        </w:rPr>
        <w:t>questions being redesigned regarding vul</w:t>
      </w:r>
      <w:r w:rsidR="0078062D" w:rsidRPr="000A7AA8">
        <w:rPr>
          <w:rFonts w:ascii="Times New Roman" w:hAnsi="Times New Roman" w:cs="Times New Roman"/>
          <w:sz w:val="24"/>
          <w:szCs w:val="24"/>
        </w:rPr>
        <w:t xml:space="preserve">nerability and out of home care. </w:t>
      </w:r>
      <w:r w:rsidR="005A7AEB" w:rsidRPr="000A7AA8">
        <w:rPr>
          <w:rFonts w:ascii="Times New Roman" w:hAnsi="Times New Roman" w:cs="Times New Roman"/>
          <w:sz w:val="24"/>
          <w:szCs w:val="24"/>
        </w:rPr>
        <w:t>An amended application form will be implemented in late 2023</w:t>
      </w:r>
      <w:r w:rsidRPr="000A7AA8">
        <w:rPr>
          <w:rFonts w:ascii="Times New Roman" w:hAnsi="Times New Roman" w:cs="Times New Roman"/>
          <w:sz w:val="24"/>
          <w:szCs w:val="24"/>
        </w:rPr>
        <w:t xml:space="preserve"> following appropriate user testing and systems changes. </w:t>
      </w:r>
    </w:p>
    <w:p w14:paraId="7B48807A" w14:textId="77777777" w:rsidR="00644894" w:rsidRPr="000A7AA8" w:rsidRDefault="00644894" w:rsidP="00BA4B6E">
      <w:pPr>
        <w:keepLines/>
        <w:spacing w:after="120"/>
        <w:ind w:right="88"/>
        <w:jc w:val="both"/>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50"/>
      </w:tblGrid>
      <w:tr w:rsidR="00C04991" w:rsidRPr="000A7AA8" w14:paraId="0D522838" w14:textId="77777777" w:rsidTr="000C05ED">
        <w:tc>
          <w:tcPr>
            <w:tcW w:w="9150" w:type="dxa"/>
          </w:tcPr>
          <w:p w14:paraId="62FFE071"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Recommendation 14</w:t>
            </w:r>
          </w:p>
        </w:tc>
      </w:tr>
      <w:tr w:rsidR="00C04991" w:rsidRPr="000A7AA8" w14:paraId="092942E1" w14:textId="77777777" w:rsidTr="000C05ED">
        <w:tc>
          <w:tcPr>
            <w:tcW w:w="9150" w:type="dxa"/>
          </w:tcPr>
          <w:p w14:paraId="23DDA5AA"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commence a series of face-to-face education sessions across Australia targeting known under-represented groups and regions. All sessions should be run by senior National Redress Scheme employees and make provision for a question and answer component.</w:t>
            </w:r>
          </w:p>
        </w:tc>
      </w:tr>
    </w:tbl>
    <w:p w14:paraId="0EF7563B" w14:textId="6B9D6200" w:rsidR="00590B03" w:rsidRPr="000A7AA8" w:rsidRDefault="00590B03" w:rsidP="00BA4B6E">
      <w:pPr>
        <w:keepLines/>
        <w:widowControl/>
        <w:autoSpaceDE w:val="0"/>
        <w:autoSpaceDN w:val="0"/>
        <w:adjustRightInd w:val="0"/>
        <w:spacing w:before="120" w:after="120"/>
        <w:jc w:val="both"/>
        <w:rPr>
          <w:rFonts w:ascii="Times New Roman" w:hAnsi="Times New Roman" w:cs="Times New Roman"/>
          <w:color w:val="FF0000"/>
          <w:sz w:val="24"/>
          <w:szCs w:val="24"/>
          <w:lang w:val="en-AU"/>
        </w:rPr>
      </w:pPr>
      <w:r w:rsidRPr="000A7AA8">
        <w:rPr>
          <w:rFonts w:ascii="Times New Roman" w:hAnsi="Times New Roman" w:cs="Times New Roman"/>
          <w:sz w:val="24"/>
          <w:szCs w:val="24"/>
        </w:rPr>
        <w:t xml:space="preserve">The Australian Government </w:t>
      </w:r>
      <w:r w:rsidR="005E0725" w:rsidRPr="000A7AA8">
        <w:rPr>
          <w:rFonts w:ascii="Times New Roman" w:hAnsi="Times New Roman" w:cs="Times New Roman"/>
          <w:sz w:val="24"/>
          <w:szCs w:val="24"/>
        </w:rPr>
        <w:t>supports this recommendation in principle.</w:t>
      </w:r>
    </w:p>
    <w:p w14:paraId="41B3DA85" w14:textId="0667E152" w:rsidR="007A5247" w:rsidRPr="000A7AA8" w:rsidRDefault="007A5247" w:rsidP="00BA4B6E">
      <w:pPr>
        <w:keepLines/>
        <w:autoSpaceDE w:val="0"/>
        <w:autoSpaceDN w:val="0"/>
        <w:spacing w:after="120"/>
        <w:jc w:val="both"/>
        <w:rPr>
          <w:rFonts w:ascii="Times New Roman" w:hAnsi="Times New Roman" w:cs="Times New Roman"/>
          <w:color w:val="1F497D"/>
          <w:sz w:val="24"/>
          <w:szCs w:val="24"/>
          <w:lang w:val="en-AU"/>
        </w:rPr>
      </w:pPr>
      <w:r w:rsidRPr="000A7AA8">
        <w:rPr>
          <w:rFonts w:ascii="Times New Roman" w:hAnsi="Times New Roman" w:cs="Times New Roman"/>
          <w:sz w:val="24"/>
          <w:szCs w:val="24"/>
        </w:rPr>
        <w:t xml:space="preserve">As outlined in the final response to the Second Year Review, research into awareness of the Scheme and the best communication methods to reach survivors, frontline service providers and the general community was completed in 2022. Outcomes of the research have informed the development of a range of educational and communication activities aimed at connecting particular survivor groups with the Scheme. Materials will support different audiences, including First Nations communities, people with disability, those with culturally and linguistically diverse backgrounds and rural and remote Australians. </w:t>
      </w:r>
    </w:p>
    <w:p w14:paraId="2BD2E5ED" w14:textId="77777777" w:rsidR="007A5247" w:rsidRPr="000A7AA8" w:rsidRDefault="007A5247" w:rsidP="00BA4B6E">
      <w:pPr>
        <w:keepLines/>
        <w:autoSpaceDE w:val="0"/>
        <w:autoSpaceDN w:val="0"/>
        <w:spacing w:after="120"/>
        <w:jc w:val="both"/>
        <w:rPr>
          <w:rFonts w:ascii="Times New Roman" w:hAnsi="Times New Roman" w:cs="Times New Roman"/>
          <w:sz w:val="24"/>
          <w:szCs w:val="24"/>
        </w:rPr>
      </w:pPr>
      <w:r w:rsidRPr="000A7AA8">
        <w:rPr>
          <w:rFonts w:ascii="Times New Roman" w:hAnsi="Times New Roman" w:cs="Times New Roman"/>
          <w:sz w:val="24"/>
          <w:szCs w:val="24"/>
        </w:rPr>
        <w:t>The Australian Government has funded specialist Culturally and Linguistically Diverse and Aboriginal and Torres Strait Islander communication service providers to ensure Redress education and communication materials meet the needs of survivors with diverse backgrounds. The materials are trauma informed and focus on guiding survivors to a support service or stakeholder network and ensure the survivor feels culturally safe.</w:t>
      </w:r>
    </w:p>
    <w:p w14:paraId="54CB851F" w14:textId="77777777" w:rsidR="007A5247" w:rsidRPr="000A7AA8" w:rsidRDefault="007A5247" w:rsidP="00BA4B6E">
      <w:pPr>
        <w:keepLines/>
        <w:autoSpaceDE w:val="0"/>
        <w:autoSpaceDN w:val="0"/>
        <w:spacing w:after="120"/>
        <w:jc w:val="both"/>
        <w:rPr>
          <w:rFonts w:ascii="Times New Roman" w:hAnsi="Times New Roman" w:cs="Times New Roman"/>
          <w:sz w:val="24"/>
          <w:szCs w:val="24"/>
          <w:lang w:val="en-AU"/>
        </w:rPr>
      </w:pPr>
      <w:r w:rsidRPr="000A7AA8">
        <w:rPr>
          <w:rFonts w:ascii="Times New Roman" w:hAnsi="Times New Roman" w:cs="Times New Roman"/>
          <w:sz w:val="24"/>
          <w:szCs w:val="24"/>
        </w:rPr>
        <w:t>The Australian Government has also funded a number of Redress Support Services to undertake community engagement activities, including face-to-face workshops, aimed at raising awareness of the Scheme among under</w:t>
      </w:r>
      <w:r w:rsidRPr="000A7AA8">
        <w:rPr>
          <w:rFonts w:ascii="Times New Roman" w:hAnsi="Times New Roman" w:cs="Times New Roman"/>
          <w:sz w:val="24"/>
          <w:szCs w:val="24"/>
        </w:rPr>
        <w:noBreakHyphen/>
        <w:t>represented groups, community services and other intermediary organisations that support them. Additional workshops are being planned across different states</w:t>
      </w:r>
      <w:r w:rsidR="008D7F9E" w:rsidRPr="000A7AA8">
        <w:rPr>
          <w:rFonts w:ascii="Times New Roman" w:hAnsi="Times New Roman" w:cs="Times New Roman"/>
          <w:sz w:val="24"/>
          <w:szCs w:val="24"/>
        </w:rPr>
        <w:t xml:space="preserve"> and redress staff have</w:t>
      </w:r>
      <w:r w:rsidR="001B6D92" w:rsidRPr="000A7AA8">
        <w:rPr>
          <w:rFonts w:ascii="Times New Roman" w:hAnsi="Times New Roman" w:cs="Times New Roman"/>
          <w:sz w:val="24"/>
          <w:szCs w:val="24"/>
        </w:rPr>
        <w:t>,</w:t>
      </w:r>
      <w:r w:rsidR="008D7F9E" w:rsidRPr="000A7AA8">
        <w:rPr>
          <w:rFonts w:ascii="Times New Roman" w:hAnsi="Times New Roman" w:cs="Times New Roman"/>
          <w:sz w:val="24"/>
          <w:szCs w:val="24"/>
        </w:rPr>
        <w:t xml:space="preserve"> and will continue to</w:t>
      </w:r>
      <w:r w:rsidR="001B6D92" w:rsidRPr="000A7AA8">
        <w:rPr>
          <w:rFonts w:ascii="Times New Roman" w:hAnsi="Times New Roman" w:cs="Times New Roman"/>
          <w:sz w:val="24"/>
          <w:szCs w:val="24"/>
        </w:rPr>
        <w:t>,</w:t>
      </w:r>
      <w:r w:rsidR="008D7F9E" w:rsidRPr="000A7AA8">
        <w:rPr>
          <w:rFonts w:ascii="Times New Roman" w:hAnsi="Times New Roman" w:cs="Times New Roman"/>
          <w:sz w:val="24"/>
          <w:szCs w:val="24"/>
        </w:rPr>
        <w:t xml:space="preserve"> participate in these workshops as needed.</w:t>
      </w:r>
    </w:p>
    <w:p w14:paraId="1EBECFCE" w14:textId="5A67E9BF" w:rsidR="007A5247" w:rsidRPr="000A7AA8" w:rsidRDefault="007A5247" w:rsidP="00BA4B6E">
      <w:pPr>
        <w:keepLines/>
        <w:autoSpaceDE w:val="0"/>
        <w:autoSpaceDN w:val="0"/>
        <w:spacing w:after="120"/>
        <w:jc w:val="both"/>
        <w:rPr>
          <w:rFonts w:ascii="Times New Roman" w:hAnsi="Times New Roman" w:cs="Times New Roman"/>
          <w:sz w:val="24"/>
          <w:szCs w:val="24"/>
        </w:rPr>
      </w:pPr>
      <w:r w:rsidRPr="000A7AA8">
        <w:rPr>
          <w:rFonts w:ascii="Times New Roman" w:hAnsi="Times New Roman" w:cs="Times New Roman"/>
          <w:sz w:val="24"/>
          <w:szCs w:val="24"/>
        </w:rPr>
        <w:lastRenderedPageBreak/>
        <w:t>The Survivor Roundtable is another important mechanism through which senior National Redress Scheme staff speak with survivors, support organisations and advocacy groups including to seek their feedback and experiences of the Scheme and provide the latest Scheme reforms.</w:t>
      </w:r>
    </w:p>
    <w:p w14:paraId="5F7F226C" w14:textId="77777777" w:rsidR="00644894" w:rsidRPr="000A7AA8" w:rsidRDefault="00644894" w:rsidP="00BA4B6E">
      <w:pPr>
        <w:keepLines/>
        <w:autoSpaceDE w:val="0"/>
        <w:autoSpaceDN w:val="0"/>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65934C72" w14:textId="77777777" w:rsidTr="000C05ED">
        <w:tc>
          <w:tcPr>
            <w:tcW w:w="9150" w:type="dxa"/>
          </w:tcPr>
          <w:p w14:paraId="32B85B4C"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15 </w:t>
            </w:r>
          </w:p>
        </w:tc>
      </w:tr>
      <w:tr w:rsidR="00C04991" w:rsidRPr="000A7AA8" w14:paraId="1EB97A2B" w14:textId="77777777" w:rsidTr="000C05ED">
        <w:tc>
          <w:tcPr>
            <w:tcW w:w="9150" w:type="dxa"/>
          </w:tcPr>
          <w:p w14:paraId="5EE8A973"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engage additional free legal services for survivors to access.</w:t>
            </w:r>
          </w:p>
        </w:tc>
      </w:tr>
    </w:tbl>
    <w:p w14:paraId="4C9091D9" w14:textId="0E9A4512" w:rsidR="00590B03" w:rsidRPr="000A7AA8" w:rsidRDefault="00590B03" w:rsidP="00BA4B6E">
      <w:pPr>
        <w:keepLines/>
        <w:widowControl/>
        <w:autoSpaceDE w:val="0"/>
        <w:autoSpaceDN w:val="0"/>
        <w:adjustRightInd w:val="0"/>
        <w:spacing w:before="120" w:after="120"/>
        <w:jc w:val="both"/>
        <w:rPr>
          <w:rFonts w:ascii="Times New Roman" w:hAnsi="Times New Roman" w:cs="Times New Roman"/>
          <w:color w:val="FF0000"/>
          <w:sz w:val="24"/>
          <w:szCs w:val="24"/>
          <w:lang w:val="en-AU"/>
        </w:rPr>
      </w:pPr>
      <w:r w:rsidRPr="000A7AA8">
        <w:rPr>
          <w:rFonts w:ascii="Times New Roman" w:hAnsi="Times New Roman" w:cs="Times New Roman"/>
          <w:sz w:val="24"/>
          <w:szCs w:val="24"/>
        </w:rPr>
        <w:t>The Australian Government support</w:t>
      </w:r>
      <w:r w:rsidR="00D163A8" w:rsidRPr="000A7AA8">
        <w:rPr>
          <w:rFonts w:ascii="Times New Roman" w:hAnsi="Times New Roman" w:cs="Times New Roman"/>
          <w:sz w:val="24"/>
          <w:szCs w:val="24"/>
        </w:rPr>
        <w:t>s</w:t>
      </w:r>
      <w:r w:rsidRPr="000A7AA8">
        <w:rPr>
          <w:rFonts w:ascii="Times New Roman" w:hAnsi="Times New Roman" w:cs="Times New Roman"/>
          <w:sz w:val="24"/>
          <w:szCs w:val="24"/>
        </w:rPr>
        <w:t xml:space="preserve"> this recommendation</w:t>
      </w:r>
      <w:r w:rsidR="00CB0294" w:rsidRPr="000A7AA8">
        <w:rPr>
          <w:rFonts w:ascii="Times New Roman" w:hAnsi="Times New Roman" w:cs="Times New Roman"/>
          <w:sz w:val="24"/>
          <w:szCs w:val="24"/>
          <w:lang w:val="en-AU"/>
        </w:rPr>
        <w:t xml:space="preserve"> in principle.</w:t>
      </w:r>
    </w:p>
    <w:p w14:paraId="6137FD95" w14:textId="77777777" w:rsidR="001732CA" w:rsidRPr="000A7AA8" w:rsidRDefault="001732CA"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color w:val="000000"/>
          <w:sz w:val="24"/>
          <w:szCs w:val="24"/>
        </w:rPr>
        <w:t xml:space="preserve">The Australian Government, through the Attorney-General’s Department, funds knowmore Legal Service to deliver </w:t>
      </w:r>
      <w:r w:rsidRPr="000A7AA8">
        <w:rPr>
          <w:rFonts w:ascii="Times New Roman" w:hAnsi="Times New Roman" w:cs="Times New Roman"/>
          <w:sz w:val="24"/>
          <w:szCs w:val="24"/>
        </w:rPr>
        <w:t>free, quality, trauma-informed, culturally-sensitive legal advice to survivors of institutional child sexual abuse on their legal options for accessing redress and assistance under the Scheme. As well as maintaining a national trauma</w:t>
      </w:r>
      <w:r w:rsidRPr="000A7AA8">
        <w:rPr>
          <w:rFonts w:ascii="Times New Roman" w:hAnsi="Times New Roman" w:cs="Times New Roman"/>
          <w:sz w:val="24"/>
          <w:szCs w:val="24"/>
        </w:rPr>
        <w:noBreakHyphen/>
        <w:t>informed legal practice providing free legal advice, knowmore maintains referral arrangements to private lawyers for assistance with claims falling outside the Redress Scheme.</w:t>
      </w:r>
    </w:p>
    <w:p w14:paraId="3C082F78" w14:textId="4778B250" w:rsidR="001732CA" w:rsidRPr="000A7AA8" w:rsidRDefault="00CB0294" w:rsidP="00BA4B6E">
      <w:pPr>
        <w:keepLines/>
        <w:spacing w:after="120"/>
        <w:ind w:right="88"/>
        <w:jc w:val="both"/>
        <w:rPr>
          <w:rFonts w:ascii="Times New Roman" w:hAnsi="Times New Roman" w:cs="Times New Roman"/>
          <w:color w:val="000000" w:themeColor="text1"/>
          <w:sz w:val="24"/>
          <w:szCs w:val="24"/>
        </w:rPr>
      </w:pPr>
      <w:r w:rsidRPr="000A7AA8">
        <w:rPr>
          <w:rFonts w:ascii="Times New Roman" w:hAnsi="Times New Roman" w:cs="Times New Roman"/>
          <w:color w:val="000000" w:themeColor="text1"/>
          <w:sz w:val="24"/>
          <w:szCs w:val="24"/>
        </w:rPr>
        <w:t xml:space="preserve">The </w:t>
      </w:r>
      <w:r w:rsidR="009F4216" w:rsidRPr="000A7AA8">
        <w:rPr>
          <w:rFonts w:ascii="Times New Roman" w:hAnsi="Times New Roman" w:cs="Times New Roman"/>
          <w:color w:val="000000" w:themeColor="text1"/>
          <w:sz w:val="24"/>
          <w:szCs w:val="24"/>
        </w:rPr>
        <w:t>Department of Social Services and</w:t>
      </w:r>
      <w:r w:rsidR="00B8612A" w:rsidRPr="000A7AA8">
        <w:rPr>
          <w:rFonts w:ascii="Times New Roman" w:hAnsi="Times New Roman" w:cs="Times New Roman"/>
          <w:color w:val="000000" w:themeColor="text1"/>
          <w:sz w:val="24"/>
          <w:szCs w:val="24"/>
        </w:rPr>
        <w:t xml:space="preserve"> the A</w:t>
      </w:r>
      <w:r w:rsidRPr="000A7AA8">
        <w:rPr>
          <w:rFonts w:ascii="Times New Roman" w:hAnsi="Times New Roman" w:cs="Times New Roman"/>
          <w:color w:val="000000" w:themeColor="text1"/>
          <w:sz w:val="24"/>
          <w:szCs w:val="24"/>
        </w:rPr>
        <w:t xml:space="preserve">ttorney-General’s department </w:t>
      </w:r>
      <w:r w:rsidR="002F3FF5" w:rsidRPr="000A7AA8">
        <w:rPr>
          <w:rFonts w:ascii="Times New Roman" w:hAnsi="Times New Roman" w:cs="Times New Roman"/>
          <w:color w:val="000000" w:themeColor="text1"/>
          <w:sz w:val="24"/>
          <w:szCs w:val="24"/>
        </w:rPr>
        <w:t xml:space="preserve">will </w:t>
      </w:r>
      <w:r w:rsidR="009F4216" w:rsidRPr="000A7AA8">
        <w:rPr>
          <w:rFonts w:ascii="Times New Roman" w:hAnsi="Times New Roman" w:cs="Times New Roman"/>
          <w:color w:val="000000" w:themeColor="text1"/>
          <w:sz w:val="24"/>
          <w:szCs w:val="24"/>
        </w:rPr>
        <w:t>continue to assess</w:t>
      </w:r>
      <w:r w:rsidRPr="000A7AA8">
        <w:rPr>
          <w:rFonts w:ascii="Times New Roman" w:hAnsi="Times New Roman" w:cs="Times New Roman"/>
          <w:color w:val="000000" w:themeColor="text1"/>
          <w:sz w:val="24"/>
          <w:szCs w:val="24"/>
        </w:rPr>
        <w:t xml:space="preserve"> the adequacy of funding for the provision of legal services for </w:t>
      </w:r>
      <w:r w:rsidR="009F4216" w:rsidRPr="000A7AA8">
        <w:rPr>
          <w:rFonts w:ascii="Times New Roman" w:hAnsi="Times New Roman" w:cs="Times New Roman"/>
          <w:color w:val="000000" w:themeColor="text1"/>
          <w:sz w:val="24"/>
          <w:szCs w:val="24"/>
        </w:rPr>
        <w:t>survivors</w:t>
      </w:r>
      <w:r w:rsidRPr="000A7AA8">
        <w:rPr>
          <w:rFonts w:ascii="Times New Roman" w:hAnsi="Times New Roman" w:cs="Times New Roman"/>
          <w:color w:val="000000" w:themeColor="text1"/>
          <w:sz w:val="24"/>
          <w:szCs w:val="24"/>
        </w:rPr>
        <w:t xml:space="preserve">. </w:t>
      </w:r>
    </w:p>
    <w:p w14:paraId="7C5D7C07" w14:textId="77777777" w:rsidR="00644894" w:rsidRPr="000A7AA8" w:rsidRDefault="00644894" w:rsidP="00BA4B6E">
      <w:pPr>
        <w:keepLines/>
        <w:spacing w:after="120"/>
        <w:ind w:right="88"/>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150"/>
      </w:tblGrid>
      <w:tr w:rsidR="00C04991" w:rsidRPr="000A7AA8" w14:paraId="481CEFD7" w14:textId="77777777" w:rsidTr="000C05ED">
        <w:tc>
          <w:tcPr>
            <w:tcW w:w="9150" w:type="dxa"/>
          </w:tcPr>
          <w:p w14:paraId="2111EF7A"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Recommendation 16</w:t>
            </w:r>
          </w:p>
        </w:tc>
      </w:tr>
      <w:tr w:rsidR="00C04991" w:rsidRPr="000A7AA8" w14:paraId="769FF0D3" w14:textId="77777777" w:rsidTr="000C05ED">
        <w:tc>
          <w:tcPr>
            <w:tcW w:w="9150" w:type="dxa"/>
          </w:tcPr>
          <w:p w14:paraId="1929E0C0" w14:textId="77777777" w:rsidR="00C04991" w:rsidRPr="000A7AA8" w:rsidRDefault="00C04991"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National Redress Scheme identify and fund legal services that can provide face-to-face, culturally diverse and trauma informed legal advice across regional, rural, and remote centres.</w:t>
            </w:r>
          </w:p>
        </w:tc>
      </w:tr>
    </w:tbl>
    <w:p w14:paraId="70E6CF00" w14:textId="62EA4B18" w:rsidR="00590B03" w:rsidRPr="000A7AA8" w:rsidRDefault="00590B03"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Australian Government supports this recommendation. </w:t>
      </w:r>
    </w:p>
    <w:p w14:paraId="61A0390C" w14:textId="196000F2" w:rsidR="00BB1086" w:rsidRPr="000A7AA8" w:rsidRDefault="00621B7F"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k</w:t>
      </w:r>
      <w:r w:rsidR="00A26AAD" w:rsidRPr="000A7AA8">
        <w:rPr>
          <w:rFonts w:ascii="Times New Roman" w:hAnsi="Times New Roman" w:cs="Times New Roman"/>
          <w:sz w:val="24"/>
          <w:szCs w:val="24"/>
          <w:lang w:val="en-AU"/>
        </w:rPr>
        <w:t>nowmore Legal Service provide</w:t>
      </w:r>
      <w:r w:rsidR="002D0DBA" w:rsidRPr="000A7AA8">
        <w:rPr>
          <w:rFonts w:ascii="Times New Roman" w:hAnsi="Times New Roman" w:cs="Times New Roman"/>
          <w:sz w:val="24"/>
          <w:szCs w:val="24"/>
          <w:lang w:val="en-AU"/>
        </w:rPr>
        <w:t>s</w:t>
      </w:r>
      <w:r w:rsidR="00A26AAD" w:rsidRPr="000A7AA8">
        <w:rPr>
          <w:rFonts w:ascii="Times New Roman" w:hAnsi="Times New Roman" w:cs="Times New Roman"/>
          <w:sz w:val="24"/>
          <w:szCs w:val="24"/>
          <w:lang w:val="en-AU"/>
        </w:rPr>
        <w:t xml:space="preserve"> free legal advice and practical assistance for survivors and provide</w:t>
      </w:r>
      <w:r w:rsidR="00922D3D" w:rsidRPr="000A7AA8">
        <w:rPr>
          <w:rFonts w:ascii="Times New Roman" w:hAnsi="Times New Roman" w:cs="Times New Roman"/>
          <w:sz w:val="24"/>
          <w:szCs w:val="24"/>
          <w:lang w:val="en-AU"/>
        </w:rPr>
        <w:t>s</w:t>
      </w:r>
      <w:r w:rsidR="00A26AAD" w:rsidRPr="000A7AA8">
        <w:rPr>
          <w:rFonts w:ascii="Times New Roman" w:hAnsi="Times New Roman" w:cs="Times New Roman"/>
          <w:sz w:val="24"/>
          <w:szCs w:val="24"/>
          <w:lang w:val="en-AU"/>
        </w:rPr>
        <w:t xml:space="preserve"> support workers, financial counsellors and Aboriginal and Torres Strait Islander engagement staff </w:t>
      </w:r>
      <w:r w:rsidR="00811509" w:rsidRPr="000A7AA8">
        <w:rPr>
          <w:rFonts w:ascii="Times New Roman" w:hAnsi="Times New Roman" w:cs="Times New Roman"/>
          <w:sz w:val="24"/>
          <w:szCs w:val="24"/>
          <w:lang w:val="en-AU"/>
        </w:rPr>
        <w:t xml:space="preserve">who can </w:t>
      </w:r>
      <w:r w:rsidR="00A26AAD" w:rsidRPr="000A7AA8">
        <w:rPr>
          <w:rFonts w:ascii="Times New Roman" w:hAnsi="Times New Roman" w:cs="Times New Roman"/>
          <w:sz w:val="24"/>
          <w:szCs w:val="24"/>
          <w:lang w:val="en-AU"/>
        </w:rPr>
        <w:t xml:space="preserve">support </w:t>
      </w:r>
      <w:r w:rsidR="00811509" w:rsidRPr="000A7AA8">
        <w:rPr>
          <w:rFonts w:ascii="Times New Roman" w:hAnsi="Times New Roman" w:cs="Times New Roman"/>
          <w:sz w:val="24"/>
          <w:szCs w:val="24"/>
          <w:lang w:val="en-AU"/>
        </w:rPr>
        <w:t xml:space="preserve">survivors with their </w:t>
      </w:r>
      <w:r w:rsidR="00A26AAD" w:rsidRPr="000A7AA8">
        <w:rPr>
          <w:rFonts w:ascii="Times New Roman" w:hAnsi="Times New Roman" w:cs="Times New Roman"/>
          <w:sz w:val="24"/>
          <w:szCs w:val="24"/>
          <w:lang w:val="en-AU"/>
        </w:rPr>
        <w:t>redress applications</w:t>
      </w:r>
      <w:r w:rsidR="00E8262D" w:rsidRPr="000A7AA8">
        <w:rPr>
          <w:rFonts w:ascii="Times New Roman" w:hAnsi="Times New Roman" w:cs="Times New Roman"/>
          <w:sz w:val="24"/>
          <w:szCs w:val="24"/>
          <w:lang w:val="en-AU"/>
        </w:rPr>
        <w:t xml:space="preserve"> in a culturally safe and trauma-informed way</w:t>
      </w:r>
      <w:r w:rsidR="00A26AAD" w:rsidRPr="000A7AA8">
        <w:rPr>
          <w:rFonts w:ascii="Times New Roman" w:hAnsi="Times New Roman" w:cs="Times New Roman"/>
          <w:sz w:val="24"/>
          <w:szCs w:val="24"/>
          <w:lang w:val="en-AU"/>
        </w:rPr>
        <w:t>.</w:t>
      </w:r>
      <w:r w:rsidR="00BB1086" w:rsidRPr="000A7AA8">
        <w:rPr>
          <w:rFonts w:ascii="Times New Roman" w:hAnsi="Times New Roman" w:cs="Times New Roman"/>
          <w:sz w:val="24"/>
          <w:szCs w:val="24"/>
          <w:lang w:val="en-AU"/>
        </w:rPr>
        <w:t xml:space="preserve"> knowmore has male and female Aboriginal Engagement Advisers (AEA) based in Adelaide, Darwin, Sydney, Brisbane, Melbourne and Perth.</w:t>
      </w:r>
      <w:r w:rsidR="003961EA" w:rsidRPr="000A7AA8">
        <w:rPr>
          <w:rFonts w:ascii="Times New Roman" w:hAnsi="Times New Roman" w:cs="Times New Roman"/>
          <w:sz w:val="24"/>
          <w:szCs w:val="24"/>
          <w:lang w:val="en-AU"/>
        </w:rPr>
        <w:t xml:space="preserve"> </w:t>
      </w:r>
      <w:r w:rsidR="00BB1086" w:rsidRPr="000A7AA8">
        <w:rPr>
          <w:rFonts w:ascii="Times New Roman" w:hAnsi="Times New Roman" w:cs="Times New Roman"/>
          <w:sz w:val="24"/>
          <w:szCs w:val="24"/>
          <w:lang w:val="en-AU"/>
        </w:rPr>
        <w:t>They are also able to facilitate support from a non-Aboriginal member of staff for Aboriginal and Torres Strait Islander people who do not wish to speak to an AEA.</w:t>
      </w:r>
      <w:r w:rsidR="003961EA" w:rsidRPr="000A7AA8">
        <w:rPr>
          <w:rFonts w:ascii="Times New Roman" w:hAnsi="Times New Roman" w:cs="Times New Roman"/>
          <w:sz w:val="24"/>
          <w:szCs w:val="24"/>
          <w:lang w:val="en-AU"/>
        </w:rPr>
        <w:t xml:space="preserve"> </w:t>
      </w:r>
      <w:r w:rsidRPr="000A7AA8">
        <w:rPr>
          <w:rFonts w:ascii="Times New Roman" w:hAnsi="Times New Roman" w:cs="Times New Roman"/>
          <w:sz w:val="24"/>
          <w:szCs w:val="24"/>
          <w:lang w:val="en-AU"/>
        </w:rPr>
        <w:t>k</w:t>
      </w:r>
      <w:r w:rsidR="00BB1086" w:rsidRPr="000A7AA8">
        <w:rPr>
          <w:rFonts w:ascii="Times New Roman" w:hAnsi="Times New Roman" w:cs="Times New Roman"/>
          <w:sz w:val="24"/>
          <w:szCs w:val="24"/>
          <w:lang w:val="en-AU"/>
        </w:rPr>
        <w:t>nowmore has also recently engaged an Elder in Residence who both supports clients and assists in ensuring knowmore’s policies and practices are culturally safe.</w:t>
      </w:r>
    </w:p>
    <w:p w14:paraId="5AB9598C" w14:textId="2F5248A5" w:rsidR="001732CA" w:rsidRPr="000A7AA8" w:rsidRDefault="00CB3763"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Survivors can speak to knowmore using </w:t>
      </w:r>
      <w:r w:rsidR="00835DE3" w:rsidRPr="000A7AA8">
        <w:rPr>
          <w:rFonts w:ascii="Times New Roman" w:hAnsi="Times New Roman" w:cs="Times New Roman"/>
          <w:sz w:val="24"/>
          <w:szCs w:val="24"/>
          <w:lang w:val="en-AU"/>
        </w:rPr>
        <w:t xml:space="preserve">the </w:t>
      </w:r>
      <w:r w:rsidRPr="000A7AA8">
        <w:rPr>
          <w:rFonts w:ascii="Times New Roman" w:hAnsi="Times New Roman" w:cs="Times New Roman"/>
          <w:sz w:val="24"/>
          <w:szCs w:val="24"/>
          <w:lang w:val="en-AU"/>
        </w:rPr>
        <w:t xml:space="preserve">free telephone </w:t>
      </w:r>
      <w:r w:rsidR="00A22007" w:rsidRPr="000A7AA8">
        <w:rPr>
          <w:rFonts w:ascii="Times New Roman" w:hAnsi="Times New Roman" w:cs="Times New Roman"/>
          <w:sz w:val="24"/>
          <w:szCs w:val="24"/>
          <w:lang w:val="en-AU"/>
        </w:rPr>
        <w:t xml:space="preserve">advice </w:t>
      </w:r>
      <w:r w:rsidRPr="000A7AA8">
        <w:rPr>
          <w:rFonts w:ascii="Times New Roman" w:hAnsi="Times New Roman" w:cs="Times New Roman"/>
          <w:sz w:val="24"/>
          <w:szCs w:val="24"/>
          <w:lang w:val="en-AU"/>
        </w:rPr>
        <w:t xml:space="preserve">line or face-to-face in one of their </w:t>
      </w:r>
      <w:r w:rsidR="00A22007" w:rsidRPr="000A7AA8">
        <w:rPr>
          <w:rFonts w:ascii="Times New Roman" w:hAnsi="Times New Roman" w:cs="Times New Roman"/>
          <w:sz w:val="24"/>
          <w:szCs w:val="24"/>
          <w:lang w:val="en-AU"/>
        </w:rPr>
        <w:t xml:space="preserve">six </w:t>
      </w:r>
      <w:r w:rsidRPr="000A7AA8">
        <w:rPr>
          <w:rFonts w:ascii="Times New Roman" w:hAnsi="Times New Roman" w:cs="Times New Roman"/>
          <w:sz w:val="24"/>
          <w:szCs w:val="24"/>
          <w:lang w:val="en-AU"/>
        </w:rPr>
        <w:t>offices</w:t>
      </w:r>
      <w:r w:rsidR="00A22007" w:rsidRPr="000A7AA8">
        <w:rPr>
          <w:rFonts w:ascii="Times New Roman" w:hAnsi="Times New Roman" w:cs="Times New Roman"/>
          <w:sz w:val="24"/>
          <w:szCs w:val="24"/>
          <w:lang w:val="en-AU"/>
        </w:rPr>
        <w:t xml:space="preserve"> around Australia. </w:t>
      </w:r>
      <w:r w:rsidR="00621B7F" w:rsidRPr="000A7AA8">
        <w:rPr>
          <w:rFonts w:ascii="Times New Roman" w:hAnsi="Times New Roman" w:cs="Times New Roman"/>
          <w:sz w:val="24"/>
          <w:szCs w:val="24"/>
          <w:lang w:val="en-AU"/>
        </w:rPr>
        <w:t>k</w:t>
      </w:r>
      <w:r w:rsidR="00A22007" w:rsidRPr="000A7AA8">
        <w:rPr>
          <w:rFonts w:ascii="Times New Roman" w:hAnsi="Times New Roman" w:cs="Times New Roman"/>
          <w:sz w:val="24"/>
          <w:szCs w:val="24"/>
          <w:lang w:val="en-AU"/>
        </w:rPr>
        <w:t>nowmore also regularly travels to locations around Australia offering face-to-face information, community legal education and advice sessions.</w:t>
      </w:r>
    </w:p>
    <w:p w14:paraId="4ABB9B6D" w14:textId="43612E41" w:rsidR="00644894" w:rsidRPr="000A7AA8" w:rsidRDefault="00644894" w:rsidP="00BA4B6E">
      <w:pPr>
        <w:keepLines/>
        <w:spacing w:after="120"/>
        <w:ind w:right="88"/>
        <w:jc w:val="both"/>
        <w:rPr>
          <w:rFonts w:ascii="Times New Roman" w:hAnsi="Times New Roman" w:cs="Times New Roman"/>
          <w:sz w:val="24"/>
          <w:szCs w:val="24"/>
          <w:lang w:val="en-AU"/>
        </w:rPr>
      </w:pPr>
    </w:p>
    <w:p w14:paraId="02383BD9" w14:textId="7F85760C" w:rsidR="005F7E22" w:rsidRPr="000A7AA8" w:rsidRDefault="005F7E22" w:rsidP="00BA4B6E">
      <w:pPr>
        <w:keepLines/>
        <w:spacing w:after="120"/>
        <w:ind w:right="88"/>
        <w:jc w:val="both"/>
        <w:rPr>
          <w:rFonts w:ascii="Times New Roman" w:hAnsi="Times New Roman" w:cs="Times New Roman"/>
          <w:sz w:val="24"/>
          <w:szCs w:val="24"/>
          <w:lang w:val="en-AU"/>
        </w:rPr>
      </w:pPr>
    </w:p>
    <w:p w14:paraId="3E0EB846" w14:textId="4B6771E3" w:rsidR="005F7E22" w:rsidRPr="000A7AA8" w:rsidRDefault="005F7E22" w:rsidP="00BA4B6E">
      <w:pPr>
        <w:keepLines/>
        <w:spacing w:after="120"/>
        <w:ind w:right="88"/>
        <w:jc w:val="both"/>
        <w:rPr>
          <w:rFonts w:ascii="Times New Roman" w:hAnsi="Times New Roman" w:cs="Times New Roman"/>
          <w:sz w:val="24"/>
          <w:szCs w:val="24"/>
          <w:lang w:val="en-AU"/>
        </w:rPr>
      </w:pPr>
    </w:p>
    <w:p w14:paraId="5A88EEC0" w14:textId="77777777" w:rsidR="005F7E22" w:rsidRPr="000A7AA8" w:rsidRDefault="005F7E22"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79B1B552" w14:textId="77777777" w:rsidTr="000C05ED">
        <w:tc>
          <w:tcPr>
            <w:tcW w:w="9150" w:type="dxa"/>
          </w:tcPr>
          <w:p w14:paraId="13AD480C"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lastRenderedPageBreak/>
              <w:t>Recommendation 17</w:t>
            </w:r>
          </w:p>
        </w:tc>
      </w:tr>
      <w:tr w:rsidR="00C04991" w:rsidRPr="000A7AA8" w14:paraId="4E20D35C" w14:textId="77777777" w:rsidTr="000C05ED">
        <w:tc>
          <w:tcPr>
            <w:tcW w:w="9150" w:type="dxa"/>
          </w:tcPr>
          <w:p w14:paraId="3185F723" w14:textId="77777777" w:rsidR="00F2378A" w:rsidRPr="000A7AA8" w:rsidRDefault="00F2378A" w:rsidP="00BA4B6E">
            <w:pPr>
              <w:pStyle w:val="Default"/>
              <w:keepLines/>
              <w:spacing w:after="120" w:line="276" w:lineRule="auto"/>
              <w:jc w:val="both"/>
              <w:rPr>
                <w:rFonts w:ascii="Times New Roman" w:hAnsi="Times New Roman" w:cs="Times New Roman"/>
              </w:rPr>
            </w:pPr>
            <w:r w:rsidRPr="000A7AA8">
              <w:rPr>
                <w:rFonts w:ascii="Times New Roman" w:hAnsi="Times New Roman" w:cs="Times New Roman"/>
              </w:rPr>
              <w:t>The Committee recommends that the Ministers</w:t>
            </w:r>
            <w:r w:rsidR="008A2208" w:rsidRPr="000A7AA8">
              <w:rPr>
                <w:rFonts w:ascii="Times New Roman" w:hAnsi="Times New Roman" w:cs="Times New Roman"/>
              </w:rPr>
              <w:t>’</w:t>
            </w:r>
            <w:r w:rsidRPr="000A7AA8">
              <w:rPr>
                <w:rFonts w:ascii="Times New Roman" w:hAnsi="Times New Roman" w:cs="Times New Roman"/>
              </w:rPr>
              <w:t xml:space="preserve"> Redress Scheme Governance Board prioritise preventing the exploitation of survivors by private law firms and works to immediately implement the following measures: </w:t>
            </w:r>
          </w:p>
          <w:p w14:paraId="7B66C65D" w14:textId="77777777" w:rsidR="00F2378A" w:rsidRPr="000A7AA8" w:rsidRDefault="00F2378A" w:rsidP="00BA4B6E">
            <w:pPr>
              <w:pStyle w:val="Default"/>
              <w:keepLines/>
              <w:numPr>
                <w:ilvl w:val="0"/>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Make it unlawful for lawyers to charge contingency fees for services delivered with respect to National Redress Scheme applications; </w:t>
            </w:r>
          </w:p>
          <w:p w14:paraId="30D4D705" w14:textId="77777777" w:rsidR="00F2378A" w:rsidRPr="000A7AA8" w:rsidRDefault="00F2378A" w:rsidP="00BA4B6E">
            <w:pPr>
              <w:pStyle w:val="Default"/>
              <w:keepLines/>
              <w:numPr>
                <w:ilvl w:val="0"/>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Impose a legal obligation on lawyers to advise a potential client of the availability of free services (knowmore and the Redress Support Services), and to certify such advice has been provided, before executing a costs agreement for a National Redress Scheme application; </w:t>
            </w:r>
          </w:p>
          <w:p w14:paraId="7049B0C2" w14:textId="77777777" w:rsidR="00F2378A" w:rsidRPr="000A7AA8" w:rsidRDefault="00F2378A" w:rsidP="00BA4B6E">
            <w:pPr>
              <w:pStyle w:val="Default"/>
              <w:keepLines/>
              <w:numPr>
                <w:ilvl w:val="0"/>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Considering a cap on fees that lawyers can charge for services delivered with respect to National Redress Scheme applications; </w:t>
            </w:r>
          </w:p>
          <w:p w14:paraId="560EE96D" w14:textId="77777777" w:rsidR="00F2378A" w:rsidRPr="000A7AA8" w:rsidRDefault="00F2378A" w:rsidP="00BA4B6E">
            <w:pPr>
              <w:pStyle w:val="Default"/>
              <w:keepLines/>
              <w:numPr>
                <w:ilvl w:val="0"/>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Make it an offence for any person to: </w:t>
            </w:r>
          </w:p>
          <w:p w14:paraId="151DEA9E" w14:textId="77777777" w:rsidR="00F2378A" w:rsidRPr="000A7AA8" w:rsidRDefault="00F2378A" w:rsidP="00BA4B6E">
            <w:pPr>
              <w:pStyle w:val="Default"/>
              <w:keepLines/>
              <w:numPr>
                <w:ilvl w:val="1"/>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contact a person without their consent and solicit or induce them to make a National Redress Scheme application; or </w:t>
            </w:r>
          </w:p>
          <w:p w14:paraId="37BE7814" w14:textId="77777777" w:rsidR="00F2378A" w:rsidRPr="000A7AA8" w:rsidRDefault="00F2378A" w:rsidP="00BA4B6E">
            <w:pPr>
              <w:pStyle w:val="Default"/>
              <w:keepLines/>
              <w:numPr>
                <w:ilvl w:val="1"/>
                <w:numId w:val="3"/>
              </w:numPr>
              <w:spacing w:after="120" w:line="276" w:lineRule="auto"/>
              <w:jc w:val="both"/>
              <w:rPr>
                <w:rFonts w:ascii="Times New Roman" w:hAnsi="Times New Roman" w:cs="Times New Roman"/>
              </w:rPr>
            </w:pPr>
            <w:r w:rsidRPr="000A7AA8">
              <w:rPr>
                <w:rFonts w:ascii="Times New Roman" w:hAnsi="Times New Roman" w:cs="Times New Roman"/>
              </w:rPr>
              <w:t xml:space="preserve">give or receive any money or other benefit in exchange for a referral to make a National Redress Scheme application; </w:t>
            </w:r>
          </w:p>
          <w:p w14:paraId="21117873" w14:textId="77777777" w:rsidR="00F2378A" w:rsidRPr="000A7AA8" w:rsidRDefault="00F2378A" w:rsidP="00BA4B6E">
            <w:pPr>
              <w:pStyle w:val="Default"/>
              <w:keepLines/>
              <w:numPr>
                <w:ilvl w:val="0"/>
                <w:numId w:val="4"/>
              </w:numPr>
              <w:spacing w:after="120" w:line="276" w:lineRule="auto"/>
              <w:jc w:val="both"/>
              <w:rPr>
                <w:rFonts w:ascii="Times New Roman" w:hAnsi="Times New Roman" w:cs="Times New Roman"/>
              </w:rPr>
            </w:pPr>
            <w:r w:rsidRPr="000A7AA8">
              <w:rPr>
                <w:rFonts w:ascii="Times New Roman" w:hAnsi="Times New Roman" w:cs="Times New Roman"/>
              </w:rPr>
              <w:t>Establish a set of expected practice standards for lawyers and survivor advocates providing services with respect to National Redress Scheme applications; and</w:t>
            </w:r>
          </w:p>
          <w:p w14:paraId="36469DCF" w14:textId="77777777" w:rsidR="00C04991" w:rsidRPr="000A7AA8" w:rsidRDefault="00F2378A" w:rsidP="00BA4B6E">
            <w:pPr>
              <w:pStyle w:val="Default"/>
              <w:keepLines/>
              <w:numPr>
                <w:ilvl w:val="0"/>
                <w:numId w:val="4"/>
              </w:numPr>
              <w:spacing w:after="120" w:line="276" w:lineRule="auto"/>
              <w:jc w:val="both"/>
              <w:rPr>
                <w:rFonts w:ascii="Times New Roman" w:hAnsi="Times New Roman" w:cs="Times New Roman"/>
              </w:rPr>
            </w:pPr>
            <w:r w:rsidRPr="000A7AA8">
              <w:rPr>
                <w:rFonts w:ascii="Times New Roman" w:hAnsi="Times New Roman" w:cs="Times New Roman"/>
              </w:rPr>
              <w:t xml:space="preserve">Establish a specific complaints process within the National Redress Scheme to deal with concerns about the conduct of lawyers and representatives from survivor advocacy businesses. </w:t>
            </w:r>
          </w:p>
        </w:tc>
      </w:tr>
    </w:tbl>
    <w:p w14:paraId="5C593CFF" w14:textId="71414A83" w:rsidR="00CF6751" w:rsidRPr="000A7AA8" w:rsidRDefault="00CF6751" w:rsidP="00BA4B6E">
      <w:pPr>
        <w:keepLines/>
        <w:widowControl/>
        <w:autoSpaceDE w:val="0"/>
        <w:autoSpaceDN w:val="0"/>
        <w:adjustRightInd w:val="0"/>
        <w:spacing w:before="120" w:after="120"/>
        <w:jc w:val="both"/>
        <w:rPr>
          <w:rFonts w:ascii="Times New Roman" w:hAnsi="Times New Roman" w:cs="Times New Roman"/>
          <w:color w:val="FF0000"/>
          <w:sz w:val="24"/>
          <w:szCs w:val="24"/>
          <w:lang w:val="en-AU"/>
        </w:rPr>
      </w:pPr>
      <w:r w:rsidRPr="000A7AA8">
        <w:rPr>
          <w:rFonts w:ascii="Times New Roman" w:hAnsi="Times New Roman" w:cs="Times New Roman"/>
          <w:sz w:val="24"/>
          <w:szCs w:val="24"/>
        </w:rPr>
        <w:t>The Australian Government support</w:t>
      </w:r>
      <w:r w:rsidR="00D163A8" w:rsidRPr="000A7AA8">
        <w:rPr>
          <w:rFonts w:ascii="Times New Roman" w:hAnsi="Times New Roman" w:cs="Times New Roman"/>
          <w:sz w:val="24"/>
          <w:szCs w:val="24"/>
        </w:rPr>
        <w:t>s</w:t>
      </w:r>
      <w:r w:rsidRPr="000A7AA8">
        <w:rPr>
          <w:rFonts w:ascii="Times New Roman" w:hAnsi="Times New Roman" w:cs="Times New Roman"/>
          <w:sz w:val="24"/>
          <w:szCs w:val="24"/>
        </w:rPr>
        <w:t xml:space="preserve"> this recommendation</w:t>
      </w:r>
      <w:r w:rsidRPr="000A7AA8">
        <w:rPr>
          <w:rFonts w:ascii="Times New Roman" w:hAnsi="Times New Roman" w:cs="Times New Roman"/>
          <w:sz w:val="24"/>
          <w:szCs w:val="24"/>
          <w:lang w:val="en-AU"/>
        </w:rPr>
        <w:t xml:space="preserve"> in principle.</w:t>
      </w:r>
    </w:p>
    <w:p w14:paraId="6685F4E6" w14:textId="77777777" w:rsidR="00D35739" w:rsidRPr="000A7AA8" w:rsidRDefault="00893FBB"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The </w:t>
      </w:r>
      <w:r w:rsidR="007F6529" w:rsidRPr="000A7AA8">
        <w:rPr>
          <w:rFonts w:ascii="Times New Roman" w:hAnsi="Times New Roman" w:cs="Times New Roman"/>
          <w:sz w:val="24"/>
          <w:szCs w:val="24"/>
          <w:lang w:val="en-AU"/>
        </w:rPr>
        <w:t>Australian Government</w:t>
      </w:r>
      <w:r w:rsidRPr="000A7AA8">
        <w:rPr>
          <w:rFonts w:ascii="Times New Roman" w:hAnsi="Times New Roman" w:cs="Times New Roman"/>
          <w:sz w:val="24"/>
          <w:szCs w:val="24"/>
          <w:lang w:val="en-AU"/>
        </w:rPr>
        <w:t xml:space="preserve"> will continue to </w:t>
      </w:r>
      <w:r w:rsidR="007F6529" w:rsidRPr="000A7AA8">
        <w:rPr>
          <w:rFonts w:ascii="Times New Roman" w:hAnsi="Times New Roman" w:cs="Times New Roman"/>
          <w:sz w:val="24"/>
          <w:szCs w:val="24"/>
          <w:lang w:val="en-AU"/>
        </w:rPr>
        <w:t>promote</w:t>
      </w:r>
      <w:r w:rsidRPr="000A7AA8">
        <w:rPr>
          <w:rFonts w:ascii="Times New Roman" w:hAnsi="Times New Roman" w:cs="Times New Roman"/>
          <w:sz w:val="24"/>
          <w:szCs w:val="24"/>
          <w:lang w:val="en-AU"/>
        </w:rPr>
        <w:t xml:space="preserve"> </w:t>
      </w:r>
      <w:r w:rsidR="00282990" w:rsidRPr="000A7AA8">
        <w:rPr>
          <w:rFonts w:ascii="Times New Roman" w:hAnsi="Times New Roman" w:cs="Times New Roman"/>
          <w:sz w:val="24"/>
          <w:szCs w:val="24"/>
          <w:lang w:val="en-AU"/>
        </w:rPr>
        <w:t xml:space="preserve">access to </w:t>
      </w:r>
      <w:r w:rsidRPr="000A7AA8">
        <w:rPr>
          <w:rFonts w:ascii="Times New Roman" w:hAnsi="Times New Roman" w:cs="Times New Roman"/>
          <w:sz w:val="24"/>
          <w:szCs w:val="24"/>
          <w:lang w:val="en-AU"/>
        </w:rPr>
        <w:t xml:space="preserve">the Scheme, </w:t>
      </w:r>
      <w:r w:rsidR="00282990" w:rsidRPr="000A7AA8">
        <w:rPr>
          <w:rFonts w:ascii="Times New Roman" w:hAnsi="Times New Roman" w:cs="Times New Roman"/>
          <w:sz w:val="24"/>
          <w:szCs w:val="24"/>
          <w:lang w:val="en-AU"/>
        </w:rPr>
        <w:t xml:space="preserve">including </w:t>
      </w:r>
      <w:r w:rsidRPr="000A7AA8">
        <w:rPr>
          <w:rFonts w:ascii="Times New Roman" w:hAnsi="Times New Roman" w:cs="Times New Roman"/>
          <w:sz w:val="24"/>
          <w:szCs w:val="24"/>
          <w:lang w:val="en-AU"/>
        </w:rPr>
        <w:t>access to free support services to reduce the risks to survivors.</w:t>
      </w:r>
    </w:p>
    <w:p w14:paraId="3C111BD5" w14:textId="77777777" w:rsidR="00893FBB" w:rsidRPr="000A7AA8" w:rsidRDefault="00D35739"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While there are limited levers for the Commonwealth to regulate private law firms, the Scheme</w:t>
      </w:r>
      <w:r w:rsidR="00893FBB" w:rsidRPr="000A7AA8">
        <w:rPr>
          <w:rFonts w:ascii="Times New Roman" w:hAnsi="Times New Roman" w:cs="Times New Roman"/>
          <w:sz w:val="24"/>
          <w:szCs w:val="24"/>
          <w:lang w:val="en-AU"/>
        </w:rPr>
        <w:t xml:space="preserve"> has implemented communication and engagement strategies to </w:t>
      </w:r>
      <w:r w:rsidR="00B8612A" w:rsidRPr="000A7AA8">
        <w:rPr>
          <w:rFonts w:ascii="Times New Roman" w:hAnsi="Times New Roman" w:cs="Times New Roman"/>
          <w:sz w:val="24"/>
          <w:szCs w:val="24"/>
          <w:lang w:val="en-AU"/>
        </w:rPr>
        <w:t>address</w:t>
      </w:r>
      <w:r w:rsidR="00893FBB" w:rsidRPr="000A7AA8">
        <w:rPr>
          <w:rFonts w:ascii="Times New Roman" w:hAnsi="Times New Roman" w:cs="Times New Roman"/>
          <w:sz w:val="24"/>
          <w:szCs w:val="24"/>
          <w:lang w:val="en-AU"/>
        </w:rPr>
        <w:t xml:space="preserve"> the concerns being raised about the practices of private law firms, including:</w:t>
      </w:r>
    </w:p>
    <w:p w14:paraId="77659304" w14:textId="77777777" w:rsidR="00D35739" w:rsidRPr="000A7AA8" w:rsidRDefault="00D35739" w:rsidP="00BA4B6E">
      <w:pPr>
        <w:pStyle w:val="ListParagraph"/>
        <w:keepLines/>
        <w:numPr>
          <w:ilvl w:val="0"/>
          <w:numId w:val="9"/>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Writing to law societies in each jurisdiction to provide advice on the Scheme and supports that are available for survivors;</w:t>
      </w:r>
    </w:p>
    <w:p w14:paraId="0EC5FC17" w14:textId="77777777" w:rsidR="00893FBB" w:rsidRPr="000A7AA8" w:rsidRDefault="00780EE2" w:rsidP="00BA4B6E">
      <w:pPr>
        <w:pStyle w:val="ListParagraph"/>
        <w:keepLines/>
        <w:numPr>
          <w:ilvl w:val="0"/>
          <w:numId w:val="9"/>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Sponsoring key search terms and making website updates</w:t>
      </w:r>
      <w:r w:rsidR="00D35739" w:rsidRPr="000A7AA8">
        <w:rPr>
          <w:rFonts w:ascii="Times New Roman" w:hAnsi="Times New Roman" w:cs="Times New Roman"/>
          <w:sz w:val="24"/>
          <w:szCs w:val="24"/>
          <w:lang w:val="en-AU"/>
        </w:rPr>
        <w:t xml:space="preserve"> to improve the Scheme website</w:t>
      </w:r>
      <w:r w:rsidRPr="000A7AA8">
        <w:rPr>
          <w:rFonts w:ascii="Times New Roman" w:hAnsi="Times New Roman" w:cs="Times New Roman"/>
          <w:sz w:val="24"/>
          <w:szCs w:val="24"/>
          <w:lang w:val="en-AU"/>
        </w:rPr>
        <w:t xml:space="preserve"> search results position in </w:t>
      </w:r>
      <w:r w:rsidR="00D35739" w:rsidRPr="000A7AA8">
        <w:rPr>
          <w:rFonts w:ascii="Times New Roman" w:hAnsi="Times New Roman" w:cs="Times New Roman"/>
          <w:sz w:val="24"/>
          <w:szCs w:val="24"/>
          <w:lang w:val="en-AU"/>
        </w:rPr>
        <w:t>comparison</w:t>
      </w:r>
      <w:r w:rsidRPr="000A7AA8">
        <w:rPr>
          <w:rFonts w:ascii="Times New Roman" w:hAnsi="Times New Roman" w:cs="Times New Roman"/>
          <w:sz w:val="24"/>
          <w:szCs w:val="24"/>
          <w:lang w:val="en-AU"/>
        </w:rPr>
        <w:t xml:space="preserve"> to private law firms</w:t>
      </w:r>
      <w:r w:rsidR="00D35739" w:rsidRPr="000A7AA8">
        <w:rPr>
          <w:rFonts w:ascii="Times New Roman" w:hAnsi="Times New Roman" w:cs="Times New Roman"/>
          <w:sz w:val="24"/>
          <w:szCs w:val="24"/>
          <w:lang w:val="en-AU"/>
        </w:rPr>
        <w:t>;</w:t>
      </w:r>
    </w:p>
    <w:p w14:paraId="5C64A6BE" w14:textId="070DB376" w:rsidR="00780EE2" w:rsidRPr="000A7AA8" w:rsidRDefault="00780EE2" w:rsidP="00BA4B6E">
      <w:pPr>
        <w:pStyle w:val="ListParagraph"/>
        <w:keepLines/>
        <w:numPr>
          <w:ilvl w:val="0"/>
          <w:numId w:val="9"/>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Updating the Scheme’s website and other letters and forms to emphasise the availability of free legal support through knowmore </w:t>
      </w:r>
      <w:r w:rsidR="000676D8" w:rsidRPr="000A7AA8">
        <w:rPr>
          <w:rFonts w:ascii="Times New Roman" w:hAnsi="Times New Roman" w:cs="Times New Roman"/>
          <w:sz w:val="24"/>
          <w:szCs w:val="24"/>
          <w:lang w:val="en-AU"/>
        </w:rPr>
        <w:t>L</w:t>
      </w:r>
      <w:r w:rsidRPr="000A7AA8">
        <w:rPr>
          <w:rFonts w:ascii="Times New Roman" w:hAnsi="Times New Roman" w:cs="Times New Roman"/>
          <w:sz w:val="24"/>
          <w:szCs w:val="24"/>
          <w:lang w:val="en-AU"/>
        </w:rPr>
        <w:t xml:space="preserve">egal </w:t>
      </w:r>
      <w:r w:rsidR="000676D8" w:rsidRPr="000A7AA8">
        <w:rPr>
          <w:rFonts w:ascii="Times New Roman" w:hAnsi="Times New Roman" w:cs="Times New Roman"/>
          <w:sz w:val="24"/>
          <w:szCs w:val="24"/>
          <w:lang w:val="en-AU"/>
        </w:rPr>
        <w:t>S</w:t>
      </w:r>
      <w:r w:rsidRPr="000A7AA8">
        <w:rPr>
          <w:rFonts w:ascii="Times New Roman" w:hAnsi="Times New Roman" w:cs="Times New Roman"/>
          <w:sz w:val="24"/>
          <w:szCs w:val="24"/>
          <w:lang w:val="en-AU"/>
        </w:rPr>
        <w:t>ervice</w:t>
      </w:r>
      <w:r w:rsidR="00D35739" w:rsidRPr="000A7AA8">
        <w:rPr>
          <w:rFonts w:ascii="Times New Roman" w:hAnsi="Times New Roman" w:cs="Times New Roman"/>
          <w:sz w:val="24"/>
          <w:szCs w:val="24"/>
          <w:lang w:val="en-AU"/>
        </w:rPr>
        <w:t>;</w:t>
      </w:r>
    </w:p>
    <w:p w14:paraId="1C5D9D32" w14:textId="77777777" w:rsidR="00780EE2" w:rsidRPr="000A7AA8" w:rsidRDefault="00780EE2" w:rsidP="00BA4B6E">
      <w:pPr>
        <w:pStyle w:val="ListParagraph"/>
        <w:keepLines/>
        <w:numPr>
          <w:ilvl w:val="0"/>
          <w:numId w:val="9"/>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 xml:space="preserve">Developing a Fact Sheet </w:t>
      </w:r>
      <w:r w:rsidR="008A2208" w:rsidRPr="000A7AA8">
        <w:rPr>
          <w:rFonts w:ascii="Times New Roman" w:hAnsi="Times New Roman" w:cs="Times New Roman"/>
          <w:sz w:val="24"/>
          <w:szCs w:val="24"/>
          <w:lang w:val="en-AU"/>
        </w:rPr>
        <w:t xml:space="preserve">for the Scheme website </w:t>
      </w:r>
      <w:r w:rsidRPr="000A7AA8">
        <w:rPr>
          <w:rFonts w:ascii="Times New Roman" w:hAnsi="Times New Roman" w:cs="Times New Roman"/>
          <w:sz w:val="24"/>
          <w:szCs w:val="24"/>
          <w:lang w:val="en-AU"/>
        </w:rPr>
        <w:t>containing information for applicants to consider if hiring a lawyer and how to make a complaint to a professional body about</w:t>
      </w:r>
      <w:r w:rsidR="00D35739" w:rsidRPr="000A7AA8">
        <w:rPr>
          <w:rFonts w:ascii="Times New Roman" w:hAnsi="Times New Roman" w:cs="Times New Roman"/>
          <w:sz w:val="24"/>
          <w:szCs w:val="24"/>
          <w:lang w:val="en-AU"/>
        </w:rPr>
        <w:t xml:space="preserve"> a private law firm’s practices;</w:t>
      </w:r>
      <w:r w:rsidRPr="000A7AA8">
        <w:rPr>
          <w:rFonts w:ascii="Times New Roman" w:hAnsi="Times New Roman" w:cs="Times New Roman"/>
          <w:sz w:val="24"/>
          <w:szCs w:val="24"/>
          <w:lang w:val="en-AU"/>
        </w:rPr>
        <w:t xml:space="preserve"> and </w:t>
      </w:r>
    </w:p>
    <w:p w14:paraId="4E64364B" w14:textId="39924AC3" w:rsidR="00780EE2" w:rsidRPr="000A7AA8" w:rsidRDefault="00780EE2" w:rsidP="00BA4B6E">
      <w:pPr>
        <w:pStyle w:val="ListParagraph"/>
        <w:keepLines/>
        <w:numPr>
          <w:ilvl w:val="0"/>
          <w:numId w:val="9"/>
        </w:numPr>
        <w:spacing w:after="120"/>
        <w:ind w:right="88"/>
        <w:contextualSpacing w:val="0"/>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lastRenderedPageBreak/>
        <w:t xml:space="preserve">Making changes to the legislation to restrict the use of the Scheme name and logo without the </w:t>
      </w:r>
      <w:r w:rsidR="00565695" w:rsidRPr="000A7AA8">
        <w:rPr>
          <w:rFonts w:ascii="Times New Roman" w:hAnsi="Times New Roman" w:cs="Times New Roman"/>
          <w:sz w:val="24"/>
          <w:szCs w:val="24"/>
          <w:lang w:val="en-AU"/>
        </w:rPr>
        <w:t>O</w:t>
      </w:r>
      <w:r w:rsidRPr="000A7AA8">
        <w:rPr>
          <w:rFonts w:ascii="Times New Roman" w:hAnsi="Times New Roman" w:cs="Times New Roman"/>
          <w:sz w:val="24"/>
          <w:szCs w:val="24"/>
          <w:lang w:val="en-AU"/>
        </w:rPr>
        <w:t xml:space="preserve">perator’s consent, to stop </w:t>
      </w:r>
      <w:r w:rsidR="00D35739" w:rsidRPr="000A7AA8">
        <w:rPr>
          <w:rFonts w:ascii="Times New Roman" w:hAnsi="Times New Roman" w:cs="Times New Roman"/>
          <w:sz w:val="24"/>
          <w:szCs w:val="24"/>
          <w:lang w:val="en-AU"/>
        </w:rPr>
        <w:t>businesses</w:t>
      </w:r>
      <w:r w:rsidRPr="000A7AA8">
        <w:rPr>
          <w:rFonts w:ascii="Times New Roman" w:hAnsi="Times New Roman" w:cs="Times New Roman"/>
          <w:sz w:val="24"/>
          <w:szCs w:val="24"/>
          <w:lang w:val="en-AU"/>
        </w:rPr>
        <w:t xml:space="preserve"> representing themselves as connected to the Scheme. </w:t>
      </w:r>
    </w:p>
    <w:p w14:paraId="7A57BF1E" w14:textId="38EC9E2D" w:rsidR="00644894" w:rsidRPr="000A7AA8" w:rsidRDefault="00D35739"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Consideration of additional measures is ongoing between all governments</w:t>
      </w:r>
      <w:r w:rsidR="00E2248C" w:rsidRPr="000A7AA8">
        <w:rPr>
          <w:rFonts w:ascii="Times New Roman" w:hAnsi="Times New Roman" w:cs="Times New Roman"/>
          <w:sz w:val="24"/>
          <w:szCs w:val="24"/>
          <w:lang w:val="en-AU"/>
        </w:rPr>
        <w:t>.</w:t>
      </w:r>
      <w:r w:rsidR="00F7334A" w:rsidRPr="000A7AA8">
        <w:rPr>
          <w:rFonts w:ascii="Times New Roman" w:hAnsi="Times New Roman" w:cs="Times New Roman"/>
          <w:sz w:val="24"/>
          <w:szCs w:val="24"/>
          <w:lang w:val="en-AU"/>
        </w:rPr>
        <w:t xml:space="preserve"> </w:t>
      </w:r>
      <w:r w:rsidR="00A22007" w:rsidRPr="000A7AA8">
        <w:rPr>
          <w:rFonts w:ascii="Times New Roman" w:hAnsi="Times New Roman" w:cs="Times New Roman"/>
          <w:sz w:val="24"/>
          <w:szCs w:val="24"/>
          <w:lang w:val="en-AU"/>
        </w:rPr>
        <w:t>T</w:t>
      </w:r>
      <w:r w:rsidRPr="000A7AA8">
        <w:rPr>
          <w:rFonts w:ascii="Times New Roman" w:hAnsi="Times New Roman" w:cs="Times New Roman"/>
          <w:sz w:val="24"/>
          <w:szCs w:val="24"/>
          <w:lang w:val="en-AU"/>
        </w:rPr>
        <w:t>he Scheme has seen a decrease in the proportion of applications</w:t>
      </w:r>
      <w:r w:rsidR="00A22007" w:rsidRPr="000A7AA8">
        <w:rPr>
          <w:rFonts w:ascii="Times New Roman" w:hAnsi="Times New Roman" w:cs="Times New Roman"/>
          <w:sz w:val="24"/>
          <w:szCs w:val="24"/>
          <w:lang w:val="en-AU"/>
        </w:rPr>
        <w:t xml:space="preserve"> received where the applicant has identified they receive support from a legal service, other than knowmore</w:t>
      </w:r>
      <w:r w:rsidR="00C52B0B" w:rsidRPr="000A7AA8">
        <w:rPr>
          <w:rFonts w:ascii="Times New Roman" w:hAnsi="Times New Roman" w:cs="Times New Roman"/>
          <w:sz w:val="24"/>
          <w:szCs w:val="24"/>
          <w:lang w:val="en-AU"/>
        </w:rPr>
        <w:t>,</w:t>
      </w:r>
      <w:r w:rsidR="00A22007" w:rsidRPr="000A7AA8">
        <w:rPr>
          <w:rFonts w:ascii="Times New Roman" w:hAnsi="Times New Roman" w:cs="Times New Roman"/>
          <w:sz w:val="24"/>
          <w:szCs w:val="24"/>
          <w:lang w:val="en-AU"/>
        </w:rPr>
        <w:t xml:space="preserve"> in their application form.</w:t>
      </w:r>
      <w:r w:rsidRPr="000A7AA8">
        <w:rPr>
          <w:rFonts w:ascii="Times New Roman" w:hAnsi="Times New Roman" w:cs="Times New Roman"/>
          <w:sz w:val="24"/>
          <w:szCs w:val="24"/>
          <w:lang w:val="en-AU"/>
        </w:rPr>
        <w:t xml:space="preserve"> </w:t>
      </w:r>
      <w:r w:rsidR="00A22007" w:rsidRPr="000A7AA8">
        <w:rPr>
          <w:rFonts w:ascii="Times New Roman" w:hAnsi="Times New Roman" w:cs="Times New Roman"/>
          <w:sz w:val="24"/>
          <w:szCs w:val="24"/>
          <w:lang w:val="en-AU"/>
        </w:rPr>
        <w:t>This</w:t>
      </w:r>
      <w:r w:rsidRPr="000A7AA8">
        <w:rPr>
          <w:rFonts w:ascii="Times New Roman" w:hAnsi="Times New Roman" w:cs="Times New Roman"/>
          <w:sz w:val="24"/>
          <w:szCs w:val="24"/>
          <w:lang w:val="en-AU"/>
        </w:rPr>
        <w:t xml:space="preserve"> may indicate the prevalence of these issues is </w:t>
      </w:r>
      <w:r w:rsidR="00A22007" w:rsidRPr="000A7AA8">
        <w:rPr>
          <w:rFonts w:ascii="Times New Roman" w:hAnsi="Times New Roman" w:cs="Times New Roman"/>
          <w:sz w:val="24"/>
          <w:szCs w:val="24"/>
          <w:lang w:val="en-AU"/>
        </w:rPr>
        <w:t xml:space="preserve">restricted to a small number of private law firms. </w:t>
      </w:r>
      <w:r w:rsidRPr="000A7AA8">
        <w:rPr>
          <w:rFonts w:ascii="Times New Roman" w:hAnsi="Times New Roman" w:cs="Times New Roman"/>
          <w:sz w:val="24"/>
          <w:szCs w:val="24"/>
          <w:lang w:val="en-AU"/>
        </w:rPr>
        <w:t>The Scheme continues to welcome feedback regarding the experiences of survivors pu</w:t>
      </w:r>
      <w:r w:rsidR="004C4DFD" w:rsidRPr="000A7AA8">
        <w:rPr>
          <w:rFonts w:ascii="Times New Roman" w:hAnsi="Times New Roman" w:cs="Times New Roman"/>
          <w:sz w:val="24"/>
          <w:szCs w:val="24"/>
          <w:lang w:val="en-AU"/>
        </w:rPr>
        <w:t>r</w:t>
      </w:r>
      <w:r w:rsidRPr="000A7AA8">
        <w:rPr>
          <w:rFonts w:ascii="Times New Roman" w:hAnsi="Times New Roman" w:cs="Times New Roman"/>
          <w:sz w:val="24"/>
          <w:szCs w:val="24"/>
          <w:lang w:val="en-AU"/>
        </w:rPr>
        <w:t>suing redress through the Scheme or through civil litigation.</w:t>
      </w:r>
    </w:p>
    <w:p w14:paraId="5A39ADFB" w14:textId="6D94FC77" w:rsidR="001732CA" w:rsidRPr="000A7AA8" w:rsidRDefault="001732CA"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79D23F0E" w14:textId="77777777" w:rsidTr="000C05ED">
        <w:tc>
          <w:tcPr>
            <w:tcW w:w="9150" w:type="dxa"/>
          </w:tcPr>
          <w:p w14:paraId="71D4551D" w14:textId="77777777" w:rsidR="00C04991" w:rsidRPr="000A7AA8" w:rsidRDefault="007F6529"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sz w:val="24"/>
                <w:szCs w:val="24"/>
                <w:lang w:val="en-AU"/>
              </w:rPr>
              <w:t xml:space="preserve"> </w:t>
            </w:r>
            <w:r w:rsidR="00C04991" w:rsidRPr="000A7AA8">
              <w:rPr>
                <w:rFonts w:ascii="Times New Roman" w:hAnsi="Times New Roman" w:cs="Times New Roman"/>
                <w:b/>
                <w:sz w:val="24"/>
                <w:szCs w:val="24"/>
                <w:lang w:val="en-AU"/>
              </w:rPr>
              <w:t xml:space="preserve">Recommendation </w:t>
            </w:r>
            <w:r w:rsidR="00F2378A" w:rsidRPr="000A7AA8">
              <w:rPr>
                <w:rFonts w:ascii="Times New Roman" w:hAnsi="Times New Roman" w:cs="Times New Roman"/>
                <w:b/>
                <w:sz w:val="24"/>
                <w:szCs w:val="24"/>
                <w:lang w:val="en-AU"/>
              </w:rPr>
              <w:t>18</w:t>
            </w:r>
          </w:p>
        </w:tc>
      </w:tr>
      <w:tr w:rsidR="00C04991" w:rsidRPr="000A7AA8" w14:paraId="0B148953" w14:textId="77777777" w:rsidTr="000C05ED">
        <w:tc>
          <w:tcPr>
            <w:tcW w:w="9150" w:type="dxa"/>
          </w:tcPr>
          <w:p w14:paraId="11C9F04E" w14:textId="77777777" w:rsidR="00C04991" w:rsidRPr="000A7AA8" w:rsidRDefault="00F2378A"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Australian Government work with all Australian states and territories to examine child safety measures in relation to institutions that refuse to join the National Redress Scheme.</w:t>
            </w:r>
          </w:p>
        </w:tc>
      </w:tr>
    </w:tbl>
    <w:p w14:paraId="2DE4F657" w14:textId="25832AE0" w:rsidR="001732CA" w:rsidRPr="000A7AA8" w:rsidRDefault="001732CA"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supports this recommendation.</w:t>
      </w:r>
    </w:p>
    <w:p w14:paraId="43CB427E" w14:textId="77777777" w:rsidR="001732CA" w:rsidRPr="000A7AA8" w:rsidRDefault="001732CA"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 xml:space="preserve">The Scheme has established child safe reporting arrangements in place. Where the Scheme receives information, which could indicate that the safety or wellbeing of a child may be at risk, the Scheme will make a report to relevant state or territory police or child protection services. </w:t>
      </w:r>
    </w:p>
    <w:p w14:paraId="67C2C246" w14:textId="77777777" w:rsidR="001732CA" w:rsidRPr="000A7AA8" w:rsidRDefault="001732CA"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Beyond the Scheme, the National Office for Child Safety (National Office), within the Australian Government Attorney-General’s Department, leads the development and implementation of several national priorities recommended by the Royal Commission, including:</w:t>
      </w:r>
    </w:p>
    <w:p w14:paraId="35A3E3DA" w14:textId="443D12FF" w:rsidR="001732CA" w:rsidRPr="000A7AA8" w:rsidRDefault="001732CA" w:rsidP="00BA4B6E">
      <w:pPr>
        <w:pStyle w:val="ListParagraph"/>
        <w:keepLines/>
        <w:widowControl/>
        <w:numPr>
          <w:ilvl w:val="0"/>
          <w:numId w:val="16"/>
        </w:numPr>
        <w:spacing w:after="120"/>
        <w:ind w:left="851" w:right="88"/>
        <w:contextualSpacing w:val="0"/>
        <w:jc w:val="both"/>
        <w:rPr>
          <w:rFonts w:ascii="Times New Roman" w:hAnsi="Times New Roman" w:cs="Times New Roman"/>
          <w:sz w:val="24"/>
          <w:szCs w:val="24"/>
        </w:rPr>
      </w:pPr>
      <w:r w:rsidRPr="000A7AA8">
        <w:rPr>
          <w:rFonts w:ascii="Times New Roman" w:hAnsi="Times New Roman" w:cs="Times New Roman"/>
          <w:sz w:val="24"/>
          <w:szCs w:val="24"/>
        </w:rPr>
        <w:t>The National Strategy to Prevent and Respond to Child Sexual Abuse 2021</w:t>
      </w:r>
      <w:r w:rsidR="00D74F50" w:rsidRPr="000A7AA8">
        <w:rPr>
          <w:rFonts w:ascii="Times New Roman" w:hAnsi="Times New Roman" w:cs="Times New Roman"/>
          <w:sz w:val="24"/>
          <w:szCs w:val="24"/>
        </w:rPr>
        <w:noBreakHyphen/>
      </w:r>
      <w:r w:rsidRPr="000A7AA8">
        <w:rPr>
          <w:rFonts w:ascii="Times New Roman" w:hAnsi="Times New Roman" w:cs="Times New Roman"/>
          <w:sz w:val="24"/>
          <w:szCs w:val="24"/>
        </w:rPr>
        <w:t>2030 (National Strategy)</w:t>
      </w:r>
    </w:p>
    <w:p w14:paraId="6B68F5AA" w14:textId="77777777" w:rsidR="001732CA" w:rsidRPr="000A7AA8" w:rsidRDefault="001732CA" w:rsidP="00BA4B6E">
      <w:pPr>
        <w:pStyle w:val="ListParagraph"/>
        <w:keepLines/>
        <w:widowControl/>
        <w:numPr>
          <w:ilvl w:val="0"/>
          <w:numId w:val="16"/>
        </w:numPr>
        <w:spacing w:after="120"/>
        <w:ind w:left="851" w:right="88"/>
        <w:contextualSpacing w:val="0"/>
        <w:jc w:val="both"/>
        <w:rPr>
          <w:rFonts w:ascii="Times New Roman" w:hAnsi="Times New Roman" w:cs="Times New Roman"/>
          <w:sz w:val="24"/>
          <w:szCs w:val="24"/>
        </w:rPr>
      </w:pPr>
      <w:r w:rsidRPr="000A7AA8">
        <w:rPr>
          <w:rFonts w:ascii="Times New Roman" w:hAnsi="Times New Roman" w:cs="Times New Roman"/>
          <w:sz w:val="24"/>
          <w:szCs w:val="24"/>
        </w:rPr>
        <w:t xml:space="preserve">The National Principles for Child Safe Organisations </w:t>
      </w:r>
    </w:p>
    <w:p w14:paraId="34A561EF" w14:textId="77777777" w:rsidR="001732CA" w:rsidRPr="000A7AA8" w:rsidRDefault="001732CA" w:rsidP="00BA4B6E">
      <w:pPr>
        <w:pStyle w:val="ListParagraph"/>
        <w:keepLines/>
        <w:widowControl/>
        <w:numPr>
          <w:ilvl w:val="0"/>
          <w:numId w:val="16"/>
        </w:numPr>
        <w:spacing w:after="120"/>
        <w:ind w:left="851" w:right="88"/>
        <w:contextualSpacing w:val="0"/>
        <w:jc w:val="both"/>
        <w:rPr>
          <w:rFonts w:ascii="Times New Roman" w:hAnsi="Times New Roman" w:cs="Times New Roman"/>
          <w:sz w:val="24"/>
          <w:szCs w:val="24"/>
        </w:rPr>
      </w:pPr>
      <w:r w:rsidRPr="000A7AA8">
        <w:rPr>
          <w:rFonts w:ascii="Times New Roman" w:hAnsi="Times New Roman" w:cs="Times New Roman"/>
          <w:sz w:val="24"/>
          <w:szCs w:val="24"/>
        </w:rPr>
        <w:t>The Australian Government’s child safety policy (the Commonwealth Child Safe Framework)</w:t>
      </w:r>
    </w:p>
    <w:p w14:paraId="47AAEC4F" w14:textId="77777777" w:rsidR="001732CA" w:rsidRPr="000A7AA8" w:rsidRDefault="001732CA" w:rsidP="00BA4B6E">
      <w:pPr>
        <w:pStyle w:val="ListParagraph"/>
        <w:keepLines/>
        <w:widowControl/>
        <w:numPr>
          <w:ilvl w:val="0"/>
          <w:numId w:val="16"/>
        </w:numPr>
        <w:spacing w:after="120"/>
        <w:ind w:left="851" w:right="88"/>
        <w:contextualSpacing w:val="0"/>
        <w:jc w:val="both"/>
        <w:rPr>
          <w:rFonts w:ascii="Times New Roman" w:hAnsi="Times New Roman" w:cs="Times New Roman"/>
          <w:sz w:val="24"/>
          <w:szCs w:val="24"/>
        </w:rPr>
      </w:pPr>
      <w:r w:rsidRPr="000A7AA8">
        <w:rPr>
          <w:rFonts w:ascii="Times New Roman" w:hAnsi="Times New Roman" w:cs="Times New Roman"/>
          <w:sz w:val="24"/>
          <w:szCs w:val="24"/>
        </w:rPr>
        <w:t xml:space="preserve">Improvements to information sharing arrangements to strengthen child safety and wellbeing. </w:t>
      </w:r>
    </w:p>
    <w:p w14:paraId="03386E6A" w14:textId="77777777" w:rsidR="001732CA" w:rsidRPr="000A7AA8" w:rsidRDefault="001732CA"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color w:val="000000"/>
          <w:sz w:val="24"/>
          <w:szCs w:val="24"/>
        </w:rPr>
        <w:t xml:space="preserve">The National Office has previously </w:t>
      </w:r>
      <w:r w:rsidRPr="000A7AA8">
        <w:rPr>
          <w:rFonts w:ascii="Times New Roman" w:hAnsi="Times New Roman" w:cs="Times New Roman"/>
          <w:sz w:val="24"/>
          <w:szCs w:val="24"/>
        </w:rPr>
        <w:t>invited organisations that declined to join the Scheme to submit an annual progress report on their actions to improve child safety practices and culture, particularly in relation to recommendations of the Royal Commission.</w:t>
      </w:r>
    </w:p>
    <w:p w14:paraId="26F09893" w14:textId="77777777" w:rsidR="001732CA" w:rsidRPr="000A7AA8" w:rsidRDefault="001732CA"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The Royal Commission recommended that the Australian, state and territory government</w:t>
      </w:r>
      <w:r w:rsidRPr="000A7AA8">
        <w:rPr>
          <w:rFonts w:ascii="Times New Roman" w:hAnsi="Times New Roman" w:cs="Times New Roman"/>
          <w:color w:val="000000"/>
          <w:sz w:val="24"/>
          <w:szCs w:val="24"/>
        </w:rPr>
        <w:t xml:space="preserve">s, </w:t>
      </w:r>
      <w:r w:rsidRPr="000A7AA8">
        <w:rPr>
          <w:rFonts w:ascii="Times New Roman" w:hAnsi="Times New Roman" w:cs="Times New Roman"/>
          <w:sz w:val="24"/>
          <w:szCs w:val="24"/>
        </w:rPr>
        <w:t>along with non-government organisations and peak bodies that work with children, report on how they are implementing the recommendations made in the Royal Commission’s Final Report (published December 2017). The Royal Commission recommended that relevant government and non-government institutions first report within 12 months of the Final Report, with progress reports to be submitted every year for five years concluding in 2022. The aim of this reporting is to ensure that institutions and their leaders are accountable for their actions to their communities and to the public.</w:t>
      </w:r>
    </w:p>
    <w:p w14:paraId="7719FE7E" w14:textId="07A66422" w:rsidR="001732CA" w:rsidRPr="000A7AA8" w:rsidRDefault="001732CA" w:rsidP="00BA4B6E">
      <w:pPr>
        <w:keepLines/>
        <w:spacing w:after="120"/>
        <w:ind w:right="88"/>
        <w:jc w:val="both"/>
        <w:rPr>
          <w:rFonts w:ascii="Times New Roman" w:hAnsi="Times New Roman" w:cs="Times New Roman"/>
          <w:color w:val="000000"/>
          <w:sz w:val="24"/>
          <w:szCs w:val="24"/>
        </w:rPr>
      </w:pPr>
      <w:r w:rsidRPr="000A7AA8">
        <w:rPr>
          <w:rFonts w:ascii="Times New Roman" w:hAnsi="Times New Roman" w:cs="Times New Roman"/>
          <w:color w:val="000000"/>
          <w:sz w:val="24"/>
          <w:szCs w:val="24"/>
        </w:rPr>
        <w:lastRenderedPageBreak/>
        <w:t>Under the National Strategy, the National Office is developing an ongoing national annual reporting framework for non</w:t>
      </w:r>
      <w:r w:rsidRPr="000A7AA8">
        <w:rPr>
          <w:rFonts w:ascii="Times New Roman" w:hAnsi="Times New Roman" w:cs="Times New Roman"/>
          <w:color w:val="000000"/>
          <w:sz w:val="24"/>
          <w:szCs w:val="24"/>
        </w:rPr>
        <w:noBreakHyphen/>
        <w:t>government organisations to report on their progress to create and maintain child safe cultures. The National Office will work with the Department of Social Services to consider application of the reporting framework to organisations that decline to join the Scheme.</w:t>
      </w:r>
    </w:p>
    <w:p w14:paraId="3B45165E" w14:textId="0962DD4D" w:rsidR="001732CA" w:rsidRPr="000A7AA8" w:rsidRDefault="001732CA"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combination of actions taken by governments to encourage institutions to join and participate in the Scheme, including financial consequences, has helped minimise the number of institutions which are unwilling to join the Scheme. </w:t>
      </w:r>
    </w:p>
    <w:p w14:paraId="30D08194" w14:textId="77777777" w:rsidR="00644894" w:rsidRPr="000A7AA8" w:rsidRDefault="00644894" w:rsidP="00BA4B6E">
      <w:pPr>
        <w:keepLines/>
        <w:spacing w:after="120"/>
        <w:ind w:right="8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68874DDB" w14:textId="77777777" w:rsidTr="000C05ED">
        <w:tc>
          <w:tcPr>
            <w:tcW w:w="9150" w:type="dxa"/>
          </w:tcPr>
          <w:p w14:paraId="6477F1E2"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w:t>
            </w:r>
            <w:r w:rsidR="00F2378A" w:rsidRPr="000A7AA8">
              <w:rPr>
                <w:rFonts w:ascii="Times New Roman" w:hAnsi="Times New Roman" w:cs="Times New Roman"/>
                <w:b/>
                <w:sz w:val="24"/>
                <w:szCs w:val="24"/>
                <w:lang w:val="en-AU"/>
              </w:rPr>
              <w:t>19</w:t>
            </w:r>
          </w:p>
        </w:tc>
      </w:tr>
      <w:tr w:rsidR="00C04991" w:rsidRPr="000A7AA8" w14:paraId="2D79D416" w14:textId="77777777" w:rsidTr="000C05ED">
        <w:tc>
          <w:tcPr>
            <w:tcW w:w="9150" w:type="dxa"/>
          </w:tcPr>
          <w:p w14:paraId="29C2B3D6" w14:textId="77777777" w:rsidR="00C04991" w:rsidRPr="000A7AA8" w:rsidRDefault="00F2378A"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funder of last resort arrangements are expanded to ensure that survivors of institutions who are unable or unwilling to join the National Redress Scheme are able to receive all components of redress.</w:t>
            </w:r>
          </w:p>
        </w:tc>
      </w:tr>
    </w:tbl>
    <w:p w14:paraId="35CA2470" w14:textId="3D4D994C" w:rsidR="00181667" w:rsidRPr="000A7AA8" w:rsidRDefault="00181667"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supports this recommendation</w:t>
      </w:r>
      <w:r w:rsidR="00C85489" w:rsidRPr="000A7AA8">
        <w:rPr>
          <w:rFonts w:ascii="Times New Roman" w:hAnsi="Times New Roman" w:cs="Times New Roman"/>
          <w:sz w:val="24"/>
          <w:szCs w:val="24"/>
        </w:rPr>
        <w:t xml:space="preserve"> in part</w:t>
      </w:r>
      <w:r w:rsidRPr="000A7AA8">
        <w:rPr>
          <w:rFonts w:ascii="Times New Roman" w:hAnsi="Times New Roman" w:cs="Times New Roman"/>
          <w:sz w:val="24"/>
          <w:szCs w:val="24"/>
        </w:rPr>
        <w:t xml:space="preserve">. </w:t>
      </w:r>
    </w:p>
    <w:p w14:paraId="26E4AB5D" w14:textId="77777777" w:rsidR="00181667"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As </w:t>
      </w:r>
      <w:r w:rsidR="00B171D3" w:rsidRPr="000A7AA8">
        <w:rPr>
          <w:rFonts w:ascii="Times New Roman" w:hAnsi="Times New Roman" w:cs="Times New Roman"/>
          <w:sz w:val="24"/>
          <w:szCs w:val="24"/>
        </w:rPr>
        <w:t>outlined</w:t>
      </w:r>
      <w:r w:rsidRPr="000A7AA8">
        <w:rPr>
          <w:rFonts w:ascii="Times New Roman" w:hAnsi="Times New Roman" w:cs="Times New Roman"/>
          <w:sz w:val="24"/>
          <w:szCs w:val="24"/>
        </w:rPr>
        <w:t xml:space="preserve"> in the final response to the Second Year Review, </w:t>
      </w:r>
      <w:r w:rsidR="00181667" w:rsidRPr="000A7AA8">
        <w:rPr>
          <w:rFonts w:ascii="Times New Roman" w:hAnsi="Times New Roman" w:cs="Times New Roman"/>
          <w:sz w:val="24"/>
          <w:szCs w:val="24"/>
        </w:rPr>
        <w:t xml:space="preserve">following agreement by all governments, the Parliament passed the </w:t>
      </w:r>
      <w:r w:rsidR="00181667" w:rsidRPr="000A7AA8">
        <w:rPr>
          <w:rFonts w:ascii="Times New Roman" w:hAnsi="Times New Roman" w:cs="Times New Roman"/>
          <w:i/>
          <w:sz w:val="24"/>
          <w:szCs w:val="24"/>
        </w:rPr>
        <w:t>National Redress Scheme for Institutional Child Sexual Abuse Amendment (Funders of Last Resort and Other Measures) Act</w:t>
      </w:r>
      <w:r w:rsidR="00282990" w:rsidRPr="000A7AA8">
        <w:rPr>
          <w:rFonts w:ascii="Times New Roman" w:hAnsi="Times New Roman" w:cs="Times New Roman"/>
          <w:i/>
          <w:sz w:val="24"/>
          <w:szCs w:val="24"/>
        </w:rPr>
        <w:t xml:space="preserve"> </w:t>
      </w:r>
      <w:r w:rsidR="00181667" w:rsidRPr="000A7AA8">
        <w:rPr>
          <w:rFonts w:ascii="Times New Roman" w:hAnsi="Times New Roman" w:cs="Times New Roman"/>
          <w:i/>
          <w:sz w:val="24"/>
          <w:szCs w:val="24"/>
        </w:rPr>
        <w:t>2021</w:t>
      </w:r>
      <w:r w:rsidR="00181667" w:rsidRPr="000A7AA8">
        <w:rPr>
          <w:rFonts w:ascii="Times New Roman" w:hAnsi="Times New Roman" w:cs="Times New Roman"/>
          <w:sz w:val="24"/>
          <w:szCs w:val="24"/>
        </w:rPr>
        <w:t xml:space="preserve">, which extended the Scheme’s funder of last resort arrangements. </w:t>
      </w:r>
    </w:p>
    <w:p w14:paraId="2D8EDDFC" w14:textId="11313E90" w:rsidR="00181667" w:rsidRPr="000A7AA8" w:rsidRDefault="00181667"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arrangements encompass institutions that are unable to join the Scheme, </w:t>
      </w:r>
      <w:r w:rsidR="002F3FF5" w:rsidRPr="000A7AA8">
        <w:rPr>
          <w:rFonts w:ascii="Times New Roman" w:hAnsi="Times New Roman" w:cs="Times New Roman"/>
          <w:sz w:val="24"/>
          <w:szCs w:val="24"/>
        </w:rPr>
        <w:t>and</w:t>
      </w:r>
      <w:r w:rsidRPr="000A7AA8">
        <w:rPr>
          <w:rFonts w:ascii="Times New Roman" w:hAnsi="Times New Roman" w:cs="Times New Roman"/>
          <w:sz w:val="24"/>
          <w:szCs w:val="24"/>
        </w:rPr>
        <w:t xml:space="preserve"> defunct institutions where governments do not share responsibility for abuse and where there is no parent institution to take responsibility. The arrangements also enable institutions that do not have the financial capacity to provide redress to still provide a </w:t>
      </w:r>
      <w:r w:rsidR="00B13A8E" w:rsidRPr="000A7AA8">
        <w:rPr>
          <w:rFonts w:ascii="Times New Roman" w:hAnsi="Times New Roman" w:cs="Times New Roman"/>
          <w:sz w:val="24"/>
          <w:szCs w:val="24"/>
        </w:rPr>
        <w:t xml:space="preserve">DPR </w:t>
      </w:r>
      <w:r w:rsidRPr="000A7AA8">
        <w:rPr>
          <w:rFonts w:ascii="Times New Roman" w:hAnsi="Times New Roman" w:cs="Times New Roman"/>
          <w:sz w:val="24"/>
          <w:szCs w:val="24"/>
        </w:rPr>
        <w:t xml:space="preserve"> to survivors. </w:t>
      </w:r>
    </w:p>
    <w:p w14:paraId="58F03181" w14:textId="77777777" w:rsidR="00644894" w:rsidRPr="000A7AA8" w:rsidRDefault="006E6134"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It is the Australian Government’s position that funder of last resort arrangements should not apply when an institution named in an application is able to join but has declined, as this could decrease the willingness of institutions to join the Scheme. Understanding that a survivor of child sexual abuse is relying on their participation is a critical reason supporting many institutions’ decision to join the Scheme. The participation of institutions in providing redress is an integra</w:t>
      </w:r>
      <w:r w:rsidR="003961EA" w:rsidRPr="000A7AA8">
        <w:rPr>
          <w:rFonts w:ascii="Times New Roman" w:hAnsi="Times New Roman" w:cs="Times New Roman"/>
          <w:sz w:val="24"/>
          <w:szCs w:val="24"/>
        </w:rPr>
        <w:t>l part of the Scheme’s design.</w:t>
      </w:r>
    </w:p>
    <w:p w14:paraId="5CE6E629" w14:textId="1D8EF87F" w:rsidR="001732CA" w:rsidRPr="000A7AA8" w:rsidRDefault="001732CA" w:rsidP="00BA4B6E">
      <w:pPr>
        <w:keepLines/>
        <w:spacing w:after="120"/>
        <w:ind w:right="8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50"/>
      </w:tblGrid>
      <w:tr w:rsidR="00C04991" w:rsidRPr="000A7AA8" w14:paraId="474049EF" w14:textId="77777777" w:rsidTr="000C05ED">
        <w:tc>
          <w:tcPr>
            <w:tcW w:w="9150" w:type="dxa"/>
          </w:tcPr>
          <w:p w14:paraId="21189607"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w:t>
            </w:r>
            <w:r w:rsidR="00F2378A" w:rsidRPr="000A7AA8">
              <w:rPr>
                <w:rFonts w:ascii="Times New Roman" w:hAnsi="Times New Roman" w:cs="Times New Roman"/>
                <w:b/>
                <w:sz w:val="24"/>
                <w:szCs w:val="24"/>
                <w:lang w:val="en-AU"/>
              </w:rPr>
              <w:t>20</w:t>
            </w:r>
          </w:p>
        </w:tc>
      </w:tr>
      <w:tr w:rsidR="00C04991" w:rsidRPr="000A7AA8" w14:paraId="1185B46B" w14:textId="77777777" w:rsidTr="000C05ED">
        <w:tc>
          <w:tcPr>
            <w:tcW w:w="9150" w:type="dxa"/>
          </w:tcPr>
          <w:p w14:paraId="086122EE" w14:textId="77777777" w:rsidR="00C04991" w:rsidRPr="000A7AA8" w:rsidRDefault="00F2378A"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funder of last resort provisions be expanded to ensure that all survivors can access the National Redress Scheme if they wish to do so.</w:t>
            </w:r>
          </w:p>
        </w:tc>
      </w:tr>
    </w:tbl>
    <w:p w14:paraId="516729F0" w14:textId="41466F38" w:rsidR="00D504AB" w:rsidRPr="000A7AA8" w:rsidRDefault="00D504AB" w:rsidP="00BA4B6E">
      <w:pPr>
        <w:keepLines/>
        <w:spacing w:before="120"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w:t>
      </w:r>
      <w:r w:rsidR="004A1E49" w:rsidRPr="000A7AA8">
        <w:rPr>
          <w:rFonts w:ascii="Times New Roman" w:hAnsi="Times New Roman" w:cs="Times New Roman"/>
          <w:sz w:val="24"/>
          <w:szCs w:val="24"/>
        </w:rPr>
        <w:t>s</w:t>
      </w:r>
      <w:r w:rsidRPr="000A7AA8">
        <w:rPr>
          <w:rFonts w:ascii="Times New Roman" w:hAnsi="Times New Roman" w:cs="Times New Roman"/>
          <w:sz w:val="24"/>
          <w:szCs w:val="24"/>
        </w:rPr>
        <w:t xml:space="preserve"> this recommendation</w:t>
      </w:r>
      <w:r w:rsidR="004A1E49" w:rsidRPr="000A7AA8">
        <w:rPr>
          <w:rFonts w:ascii="Times New Roman" w:hAnsi="Times New Roman" w:cs="Times New Roman"/>
          <w:sz w:val="24"/>
          <w:szCs w:val="24"/>
        </w:rPr>
        <w:t xml:space="preserve"> in part</w:t>
      </w:r>
      <w:r w:rsidRPr="000A7AA8">
        <w:rPr>
          <w:rFonts w:ascii="Times New Roman" w:hAnsi="Times New Roman" w:cs="Times New Roman"/>
          <w:sz w:val="24"/>
          <w:szCs w:val="24"/>
        </w:rPr>
        <w:t>.</w:t>
      </w:r>
    </w:p>
    <w:p w14:paraId="7DC0B772" w14:textId="22ED76E6" w:rsidR="00833C16" w:rsidRPr="000A7AA8" w:rsidRDefault="00046914"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To date</w:t>
      </w:r>
      <w:r w:rsidR="00B74554" w:rsidRPr="000A7AA8">
        <w:rPr>
          <w:rFonts w:ascii="Times New Roman" w:hAnsi="Times New Roman" w:cs="Times New Roman"/>
          <w:sz w:val="24"/>
          <w:szCs w:val="24"/>
          <w:lang w:val="en-AU"/>
        </w:rPr>
        <w:t>,</w:t>
      </w:r>
      <w:r w:rsidRPr="000A7AA8">
        <w:rPr>
          <w:rFonts w:ascii="Times New Roman" w:hAnsi="Times New Roman" w:cs="Times New Roman"/>
          <w:sz w:val="24"/>
          <w:szCs w:val="24"/>
          <w:lang w:val="en-AU"/>
        </w:rPr>
        <w:t xml:space="preserve"> there are currently </w:t>
      </w:r>
      <w:r w:rsidR="00662F1D" w:rsidRPr="000A7AA8">
        <w:rPr>
          <w:rFonts w:ascii="Times New Roman" w:hAnsi="Times New Roman" w:cs="Times New Roman"/>
          <w:sz w:val="24"/>
          <w:szCs w:val="24"/>
          <w:lang w:val="en-AU"/>
        </w:rPr>
        <w:t xml:space="preserve">over </w:t>
      </w:r>
      <w:r w:rsidR="00B74554" w:rsidRPr="000A7AA8">
        <w:rPr>
          <w:rFonts w:ascii="Times New Roman" w:hAnsi="Times New Roman" w:cs="Times New Roman"/>
          <w:sz w:val="24"/>
          <w:szCs w:val="24"/>
          <w:lang w:val="en-AU"/>
        </w:rPr>
        <w:t xml:space="preserve">480 </w:t>
      </w:r>
      <w:r w:rsidRPr="000A7AA8">
        <w:rPr>
          <w:rFonts w:ascii="Times New Roman" w:hAnsi="Times New Roman" w:cs="Times New Roman"/>
          <w:sz w:val="24"/>
          <w:szCs w:val="24"/>
          <w:lang w:val="en-AU"/>
        </w:rPr>
        <w:t xml:space="preserve">non-government institutions participating in the Scheme as well as all Commonwealth and State and Territory government institutions. </w:t>
      </w:r>
    </w:p>
    <w:p w14:paraId="654A99C1" w14:textId="6DC70643" w:rsidR="00C04991" w:rsidRPr="000A7AA8" w:rsidRDefault="00B8612A"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t>Legislated e</w:t>
      </w:r>
      <w:r w:rsidR="00377440" w:rsidRPr="000A7AA8">
        <w:rPr>
          <w:rFonts w:ascii="Times New Roman" w:hAnsi="Times New Roman" w:cs="Times New Roman"/>
          <w:sz w:val="24"/>
          <w:szCs w:val="24"/>
          <w:lang w:val="en-AU"/>
        </w:rPr>
        <w:t xml:space="preserve">xpanded funder of last resort arrangements </w:t>
      </w:r>
      <w:r w:rsidR="00DF3E89" w:rsidRPr="000A7AA8">
        <w:rPr>
          <w:rFonts w:ascii="Times New Roman" w:hAnsi="Times New Roman" w:cs="Times New Roman"/>
          <w:sz w:val="24"/>
          <w:szCs w:val="24"/>
          <w:lang w:val="en-AU"/>
        </w:rPr>
        <w:t xml:space="preserve">also cover </w:t>
      </w:r>
      <w:r w:rsidR="00046914" w:rsidRPr="000A7AA8">
        <w:rPr>
          <w:rFonts w:ascii="Times New Roman" w:hAnsi="Times New Roman" w:cs="Times New Roman"/>
          <w:sz w:val="24"/>
          <w:szCs w:val="24"/>
          <w:lang w:val="en-AU"/>
        </w:rPr>
        <w:t>applications that name non</w:t>
      </w:r>
      <w:r w:rsidR="00D74F50" w:rsidRPr="000A7AA8">
        <w:rPr>
          <w:rFonts w:ascii="Times New Roman" w:hAnsi="Times New Roman" w:cs="Times New Roman"/>
          <w:sz w:val="24"/>
          <w:szCs w:val="24"/>
          <w:lang w:val="en-AU"/>
        </w:rPr>
        <w:noBreakHyphen/>
      </w:r>
      <w:r w:rsidR="00046914" w:rsidRPr="000A7AA8">
        <w:rPr>
          <w:rFonts w:ascii="Times New Roman" w:hAnsi="Times New Roman" w:cs="Times New Roman"/>
          <w:sz w:val="24"/>
          <w:szCs w:val="24"/>
          <w:lang w:val="en-AU"/>
        </w:rPr>
        <w:t xml:space="preserve">government </w:t>
      </w:r>
      <w:r w:rsidR="00EB78FB" w:rsidRPr="000A7AA8">
        <w:rPr>
          <w:rFonts w:ascii="Times New Roman" w:hAnsi="Times New Roman" w:cs="Times New Roman"/>
          <w:sz w:val="24"/>
          <w:szCs w:val="24"/>
          <w:lang w:val="en-AU"/>
        </w:rPr>
        <w:t>institutions</w:t>
      </w:r>
      <w:r w:rsidR="00046914" w:rsidRPr="000A7AA8">
        <w:rPr>
          <w:rFonts w:ascii="Times New Roman" w:hAnsi="Times New Roman" w:cs="Times New Roman"/>
          <w:sz w:val="24"/>
          <w:szCs w:val="24"/>
          <w:lang w:val="en-AU"/>
        </w:rPr>
        <w:t xml:space="preserve"> that are defunct with no parent institution or are existing non</w:t>
      </w:r>
      <w:r w:rsidR="00D74F50" w:rsidRPr="000A7AA8">
        <w:rPr>
          <w:rFonts w:ascii="Times New Roman" w:hAnsi="Times New Roman" w:cs="Times New Roman"/>
          <w:sz w:val="24"/>
          <w:szCs w:val="24"/>
          <w:lang w:val="en-AU"/>
        </w:rPr>
        <w:noBreakHyphen/>
      </w:r>
      <w:r w:rsidR="00046914" w:rsidRPr="000A7AA8">
        <w:rPr>
          <w:rFonts w:ascii="Times New Roman" w:hAnsi="Times New Roman" w:cs="Times New Roman"/>
          <w:sz w:val="24"/>
          <w:szCs w:val="24"/>
          <w:lang w:val="en-AU"/>
        </w:rPr>
        <w:t>government institutions that are unable to join the Scheme.</w:t>
      </w:r>
      <w:r w:rsidR="00DF3E89" w:rsidRPr="000A7AA8">
        <w:rPr>
          <w:rFonts w:ascii="Times New Roman" w:hAnsi="Times New Roman" w:cs="Times New Roman"/>
          <w:sz w:val="24"/>
          <w:szCs w:val="24"/>
          <w:lang w:val="en-AU"/>
        </w:rPr>
        <w:t xml:space="preserve"> </w:t>
      </w:r>
      <w:r w:rsidR="00D74F50" w:rsidRPr="000A7AA8">
        <w:rPr>
          <w:rFonts w:ascii="Times New Roman" w:hAnsi="Times New Roman" w:cs="Times New Roman"/>
          <w:sz w:val="24"/>
          <w:szCs w:val="24"/>
          <w:lang w:val="en-AU"/>
        </w:rPr>
        <w:t>Institutions</w:t>
      </w:r>
      <w:r w:rsidR="007B2091" w:rsidRPr="000A7AA8">
        <w:rPr>
          <w:rFonts w:ascii="Times New Roman" w:hAnsi="Times New Roman" w:cs="Times New Roman"/>
          <w:sz w:val="24"/>
          <w:szCs w:val="24"/>
          <w:lang w:val="en-AU"/>
        </w:rPr>
        <w:t xml:space="preserve"> named in an application who are able to join, </w:t>
      </w:r>
      <w:r w:rsidR="00DF3E89" w:rsidRPr="000A7AA8">
        <w:rPr>
          <w:rFonts w:ascii="Times New Roman" w:hAnsi="Times New Roman" w:cs="Times New Roman"/>
          <w:sz w:val="24"/>
          <w:szCs w:val="24"/>
          <w:lang w:val="en-AU"/>
        </w:rPr>
        <w:t xml:space="preserve">or who have a parent entity </w:t>
      </w:r>
      <w:r w:rsidR="00046914" w:rsidRPr="000A7AA8">
        <w:rPr>
          <w:rFonts w:ascii="Times New Roman" w:hAnsi="Times New Roman" w:cs="Times New Roman"/>
          <w:sz w:val="24"/>
          <w:szCs w:val="24"/>
          <w:lang w:val="en-AU"/>
        </w:rPr>
        <w:t>wh</w:t>
      </w:r>
      <w:r w:rsidR="00565B02" w:rsidRPr="000A7AA8">
        <w:rPr>
          <w:rFonts w:ascii="Times New Roman" w:hAnsi="Times New Roman" w:cs="Times New Roman"/>
          <w:sz w:val="24"/>
          <w:szCs w:val="24"/>
          <w:lang w:val="en-AU"/>
        </w:rPr>
        <w:t>ich</w:t>
      </w:r>
      <w:r w:rsidR="00046914" w:rsidRPr="000A7AA8">
        <w:rPr>
          <w:rFonts w:ascii="Times New Roman" w:hAnsi="Times New Roman" w:cs="Times New Roman"/>
          <w:sz w:val="24"/>
          <w:szCs w:val="24"/>
          <w:lang w:val="en-AU"/>
        </w:rPr>
        <w:t xml:space="preserve"> has financial capacity to join</w:t>
      </w:r>
      <w:r w:rsidR="007B2091" w:rsidRPr="000A7AA8">
        <w:rPr>
          <w:rFonts w:ascii="Times New Roman" w:hAnsi="Times New Roman" w:cs="Times New Roman"/>
          <w:sz w:val="24"/>
          <w:szCs w:val="24"/>
          <w:lang w:val="en-AU"/>
        </w:rPr>
        <w:t>, should do so</w:t>
      </w:r>
      <w:r w:rsidR="00046914" w:rsidRPr="000A7AA8">
        <w:rPr>
          <w:rFonts w:ascii="Times New Roman" w:hAnsi="Times New Roman" w:cs="Times New Roman"/>
          <w:sz w:val="24"/>
          <w:szCs w:val="24"/>
          <w:lang w:val="en-AU"/>
        </w:rPr>
        <w:t>,</w:t>
      </w:r>
      <w:r w:rsidR="00DF3E89" w:rsidRPr="000A7AA8">
        <w:rPr>
          <w:rFonts w:ascii="Times New Roman" w:hAnsi="Times New Roman" w:cs="Times New Roman"/>
          <w:sz w:val="24"/>
          <w:szCs w:val="24"/>
          <w:lang w:val="en-AU"/>
        </w:rPr>
        <w:t xml:space="preserve"> as a key element</w:t>
      </w:r>
      <w:r w:rsidR="00377440" w:rsidRPr="000A7AA8">
        <w:rPr>
          <w:rFonts w:ascii="Times New Roman" w:hAnsi="Times New Roman" w:cs="Times New Roman"/>
          <w:sz w:val="24"/>
          <w:szCs w:val="24"/>
          <w:lang w:val="en-AU"/>
        </w:rPr>
        <w:t xml:space="preserve"> of the Scheme </w:t>
      </w:r>
      <w:r w:rsidR="00DC70A0" w:rsidRPr="000A7AA8">
        <w:rPr>
          <w:rFonts w:ascii="Times New Roman" w:hAnsi="Times New Roman" w:cs="Times New Roman"/>
          <w:sz w:val="24"/>
          <w:szCs w:val="24"/>
          <w:lang w:val="en-AU"/>
        </w:rPr>
        <w:t xml:space="preserve">is </w:t>
      </w:r>
      <w:r w:rsidR="00377440" w:rsidRPr="000A7AA8">
        <w:rPr>
          <w:rFonts w:ascii="Times New Roman" w:hAnsi="Times New Roman" w:cs="Times New Roman"/>
          <w:sz w:val="24"/>
          <w:szCs w:val="24"/>
          <w:lang w:val="en-AU"/>
        </w:rPr>
        <w:t>hold</w:t>
      </w:r>
      <w:r w:rsidR="00DF3E89" w:rsidRPr="000A7AA8">
        <w:rPr>
          <w:rFonts w:ascii="Times New Roman" w:hAnsi="Times New Roman" w:cs="Times New Roman"/>
          <w:sz w:val="24"/>
          <w:szCs w:val="24"/>
          <w:lang w:val="en-AU"/>
        </w:rPr>
        <w:t>ing</w:t>
      </w:r>
      <w:r w:rsidR="00377440" w:rsidRPr="000A7AA8">
        <w:rPr>
          <w:rFonts w:ascii="Times New Roman" w:hAnsi="Times New Roman" w:cs="Times New Roman"/>
          <w:sz w:val="24"/>
          <w:szCs w:val="24"/>
          <w:lang w:val="en-AU"/>
        </w:rPr>
        <w:t xml:space="preserve"> institutions responsible for the abuse of survivors. </w:t>
      </w:r>
    </w:p>
    <w:p w14:paraId="79F97F5D" w14:textId="39B0098A" w:rsidR="001732CA" w:rsidRPr="000A7AA8" w:rsidRDefault="000E397B" w:rsidP="00BA4B6E">
      <w:pPr>
        <w:keepLines/>
        <w:spacing w:after="120"/>
        <w:ind w:right="88"/>
        <w:jc w:val="both"/>
        <w:rPr>
          <w:rFonts w:ascii="Times New Roman" w:hAnsi="Times New Roman" w:cs="Times New Roman"/>
          <w:sz w:val="24"/>
          <w:szCs w:val="24"/>
          <w:lang w:val="en-AU"/>
        </w:rPr>
      </w:pPr>
      <w:r w:rsidRPr="000A7AA8">
        <w:rPr>
          <w:rFonts w:ascii="Times New Roman" w:hAnsi="Times New Roman" w:cs="Times New Roman"/>
          <w:sz w:val="24"/>
          <w:szCs w:val="24"/>
          <w:lang w:val="en-AU"/>
        </w:rPr>
        <w:lastRenderedPageBreak/>
        <w:t xml:space="preserve">The Australian Government will continue to work with </w:t>
      </w:r>
      <w:r w:rsidR="00554D3F" w:rsidRPr="000A7AA8">
        <w:rPr>
          <w:rFonts w:ascii="Times New Roman" w:hAnsi="Times New Roman" w:cs="Times New Roman"/>
          <w:sz w:val="24"/>
          <w:szCs w:val="24"/>
          <w:lang w:val="en-AU"/>
        </w:rPr>
        <w:t xml:space="preserve">non-government </w:t>
      </w:r>
      <w:r w:rsidRPr="000A7AA8">
        <w:rPr>
          <w:rFonts w:ascii="Times New Roman" w:hAnsi="Times New Roman" w:cs="Times New Roman"/>
          <w:sz w:val="24"/>
          <w:szCs w:val="24"/>
          <w:lang w:val="en-AU"/>
        </w:rPr>
        <w:t xml:space="preserve">institutions and state and territory partners to ensure as many survivors as possible can access the Scheme. </w:t>
      </w:r>
    </w:p>
    <w:p w14:paraId="316ABFC9" w14:textId="77777777" w:rsidR="00644894" w:rsidRPr="000A7AA8" w:rsidRDefault="00644894" w:rsidP="00BA4B6E">
      <w:pPr>
        <w:keepLines/>
        <w:spacing w:after="120"/>
        <w:ind w:right="88"/>
        <w:jc w:val="both"/>
        <w:rPr>
          <w:rFonts w:ascii="Times New Roman" w:hAnsi="Times New Roman" w:cs="Times New Roman"/>
          <w:sz w:val="24"/>
          <w:szCs w:val="24"/>
          <w:lang w:val="en-AU"/>
        </w:rPr>
      </w:pPr>
    </w:p>
    <w:tbl>
      <w:tblPr>
        <w:tblStyle w:val="TableGrid"/>
        <w:tblW w:w="0" w:type="auto"/>
        <w:tblLook w:val="04A0" w:firstRow="1" w:lastRow="0" w:firstColumn="1" w:lastColumn="0" w:noHBand="0" w:noVBand="1"/>
      </w:tblPr>
      <w:tblGrid>
        <w:gridCol w:w="9150"/>
      </w:tblGrid>
      <w:tr w:rsidR="00C04991" w:rsidRPr="000A7AA8" w14:paraId="2C7C2151" w14:textId="77777777" w:rsidTr="000C05ED">
        <w:tc>
          <w:tcPr>
            <w:tcW w:w="9150" w:type="dxa"/>
          </w:tcPr>
          <w:p w14:paraId="73981575" w14:textId="77777777" w:rsidR="00C04991" w:rsidRPr="000A7AA8" w:rsidRDefault="00C04991" w:rsidP="00BA4B6E">
            <w:pPr>
              <w:keepLines/>
              <w:spacing w:after="120" w:line="276" w:lineRule="auto"/>
              <w:ind w:right="88"/>
              <w:jc w:val="both"/>
              <w:rPr>
                <w:rFonts w:ascii="Times New Roman" w:hAnsi="Times New Roman" w:cs="Times New Roman"/>
                <w:b/>
                <w:sz w:val="24"/>
                <w:szCs w:val="24"/>
                <w:lang w:val="en-AU"/>
              </w:rPr>
            </w:pPr>
            <w:r w:rsidRPr="000A7AA8">
              <w:rPr>
                <w:rFonts w:ascii="Times New Roman" w:hAnsi="Times New Roman" w:cs="Times New Roman"/>
                <w:b/>
                <w:sz w:val="24"/>
                <w:szCs w:val="24"/>
                <w:lang w:val="en-AU"/>
              </w:rPr>
              <w:t xml:space="preserve">Recommendation </w:t>
            </w:r>
            <w:r w:rsidR="00F2378A" w:rsidRPr="000A7AA8">
              <w:rPr>
                <w:rFonts w:ascii="Times New Roman" w:hAnsi="Times New Roman" w:cs="Times New Roman"/>
                <w:b/>
                <w:sz w:val="24"/>
                <w:szCs w:val="24"/>
                <w:lang w:val="en-AU"/>
              </w:rPr>
              <w:t>21</w:t>
            </w:r>
          </w:p>
        </w:tc>
      </w:tr>
      <w:tr w:rsidR="00C04991" w:rsidRPr="000A7AA8" w14:paraId="565B791A" w14:textId="77777777" w:rsidTr="000C05ED">
        <w:tc>
          <w:tcPr>
            <w:tcW w:w="9150" w:type="dxa"/>
          </w:tcPr>
          <w:p w14:paraId="3116E4FD" w14:textId="77777777" w:rsidR="00C04991" w:rsidRPr="000A7AA8" w:rsidRDefault="00F2378A" w:rsidP="00BA4B6E">
            <w:pPr>
              <w:keepLines/>
              <w:spacing w:after="120" w:line="276" w:lineRule="auto"/>
              <w:ind w:right="88"/>
              <w:jc w:val="both"/>
              <w:rPr>
                <w:rFonts w:ascii="Times New Roman" w:hAnsi="Times New Roman" w:cs="Times New Roman"/>
                <w:sz w:val="24"/>
                <w:szCs w:val="24"/>
                <w:lang w:val="en-AU"/>
              </w:rPr>
            </w:pPr>
            <w:r w:rsidRPr="000A7AA8">
              <w:rPr>
                <w:rFonts w:ascii="Times New Roman" w:hAnsi="Times New Roman" w:cs="Times New Roman"/>
                <w:sz w:val="24"/>
                <w:szCs w:val="24"/>
              </w:rPr>
              <w:t>The Committee recommends that the future Parliament consider the establishment of a parliamentary committee to continue the work of providing oversight on the administration and operation of the National Redress Scheme.</w:t>
            </w:r>
          </w:p>
        </w:tc>
      </w:tr>
    </w:tbl>
    <w:p w14:paraId="02ACE5A5" w14:textId="77777777" w:rsidR="00644894" w:rsidRPr="000A7AA8" w:rsidRDefault="00644894" w:rsidP="00BA4B6E">
      <w:pPr>
        <w:keepLines/>
        <w:spacing w:after="120"/>
        <w:ind w:right="88"/>
        <w:jc w:val="both"/>
        <w:rPr>
          <w:rFonts w:ascii="Times New Roman" w:hAnsi="Times New Roman" w:cs="Times New Roman"/>
          <w:sz w:val="24"/>
          <w:szCs w:val="24"/>
        </w:rPr>
      </w:pPr>
    </w:p>
    <w:p w14:paraId="0E41C752" w14:textId="06A8540B" w:rsidR="00F7334A"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The Australian Government supports this recommendation</w:t>
      </w:r>
      <w:r w:rsidR="00541D9F" w:rsidRPr="000A7AA8">
        <w:rPr>
          <w:rFonts w:ascii="Times New Roman" w:hAnsi="Times New Roman" w:cs="Times New Roman"/>
          <w:sz w:val="24"/>
          <w:szCs w:val="24"/>
        </w:rPr>
        <w:t>, and will continue to support the work of the Joint Standing Committee</w:t>
      </w:r>
      <w:r w:rsidR="0037748A" w:rsidRPr="000A7AA8">
        <w:rPr>
          <w:rFonts w:ascii="Times New Roman" w:hAnsi="Times New Roman" w:cs="Times New Roman"/>
          <w:sz w:val="24"/>
          <w:szCs w:val="24"/>
        </w:rPr>
        <w:t xml:space="preserve"> on Implementation of the National Redress Scheme</w:t>
      </w:r>
      <w:r w:rsidR="001B6D92" w:rsidRPr="000A7AA8">
        <w:rPr>
          <w:rFonts w:ascii="Times New Roman" w:hAnsi="Times New Roman" w:cs="Times New Roman"/>
          <w:sz w:val="24"/>
          <w:szCs w:val="24"/>
        </w:rPr>
        <w:t xml:space="preserve">, </w:t>
      </w:r>
      <w:r w:rsidR="001E726A" w:rsidRPr="000A7AA8">
        <w:rPr>
          <w:rFonts w:ascii="Times New Roman" w:hAnsi="Times New Roman" w:cs="Times New Roman"/>
          <w:sz w:val="24"/>
          <w:szCs w:val="24"/>
        </w:rPr>
        <w:t xml:space="preserve">such as </w:t>
      </w:r>
      <w:r w:rsidR="009465E2" w:rsidRPr="000A7AA8">
        <w:rPr>
          <w:rFonts w:ascii="Times New Roman" w:hAnsi="Times New Roman" w:cs="Times New Roman"/>
          <w:sz w:val="24"/>
          <w:szCs w:val="24"/>
        </w:rPr>
        <w:t xml:space="preserve">through </w:t>
      </w:r>
      <w:r w:rsidR="00A727BF" w:rsidRPr="000A7AA8">
        <w:rPr>
          <w:rFonts w:ascii="Times New Roman" w:hAnsi="Times New Roman" w:cs="Times New Roman"/>
          <w:sz w:val="24"/>
          <w:szCs w:val="24"/>
        </w:rPr>
        <w:t xml:space="preserve">ongoing participation in briefings and </w:t>
      </w:r>
      <w:r w:rsidR="009465E2" w:rsidRPr="000A7AA8">
        <w:rPr>
          <w:rFonts w:ascii="Times New Roman" w:hAnsi="Times New Roman" w:cs="Times New Roman"/>
          <w:sz w:val="24"/>
          <w:szCs w:val="24"/>
        </w:rPr>
        <w:t>public hearings</w:t>
      </w:r>
      <w:r w:rsidR="00F7334A" w:rsidRPr="000A7AA8">
        <w:rPr>
          <w:rFonts w:ascii="Times New Roman" w:hAnsi="Times New Roman" w:cs="Times New Roman"/>
          <w:sz w:val="24"/>
          <w:szCs w:val="24"/>
        </w:rPr>
        <w:t xml:space="preserve">. The department participated in </w:t>
      </w:r>
      <w:r w:rsidR="001E726A" w:rsidRPr="000A7AA8">
        <w:rPr>
          <w:rFonts w:ascii="Times New Roman" w:hAnsi="Times New Roman" w:cs="Times New Roman"/>
          <w:sz w:val="24"/>
          <w:szCs w:val="24"/>
        </w:rPr>
        <w:t>private briefing</w:t>
      </w:r>
      <w:r w:rsidR="00F7334A" w:rsidRPr="000A7AA8">
        <w:rPr>
          <w:rFonts w:ascii="Times New Roman" w:hAnsi="Times New Roman" w:cs="Times New Roman"/>
          <w:sz w:val="24"/>
          <w:szCs w:val="24"/>
        </w:rPr>
        <w:t>s</w:t>
      </w:r>
      <w:r w:rsidR="001E726A" w:rsidRPr="000A7AA8">
        <w:rPr>
          <w:rFonts w:ascii="Times New Roman" w:hAnsi="Times New Roman" w:cs="Times New Roman"/>
          <w:sz w:val="24"/>
          <w:szCs w:val="24"/>
        </w:rPr>
        <w:t xml:space="preserve"> on </w:t>
      </w:r>
      <w:r w:rsidR="00F7334A" w:rsidRPr="000A7AA8">
        <w:rPr>
          <w:rFonts w:ascii="Times New Roman" w:hAnsi="Times New Roman" w:cs="Times New Roman"/>
          <w:sz w:val="24"/>
          <w:szCs w:val="24"/>
        </w:rPr>
        <w:t xml:space="preserve">15 September and </w:t>
      </w:r>
      <w:r w:rsidR="001E726A" w:rsidRPr="000A7AA8">
        <w:rPr>
          <w:rFonts w:ascii="Times New Roman" w:hAnsi="Times New Roman" w:cs="Times New Roman"/>
          <w:sz w:val="24"/>
          <w:szCs w:val="24"/>
        </w:rPr>
        <w:t>24</w:t>
      </w:r>
      <w:r w:rsidR="00F7334A" w:rsidRPr="000A7AA8">
        <w:rPr>
          <w:rFonts w:ascii="Times New Roman" w:hAnsi="Times New Roman" w:cs="Times New Roman"/>
          <w:sz w:val="24"/>
          <w:szCs w:val="24"/>
        </w:rPr>
        <w:t> </w:t>
      </w:r>
      <w:r w:rsidR="001E726A" w:rsidRPr="000A7AA8">
        <w:rPr>
          <w:rFonts w:ascii="Times New Roman" w:hAnsi="Times New Roman" w:cs="Times New Roman"/>
          <w:sz w:val="24"/>
          <w:szCs w:val="24"/>
        </w:rPr>
        <w:t xml:space="preserve">October </w:t>
      </w:r>
      <w:r w:rsidR="00F7334A" w:rsidRPr="000A7AA8">
        <w:rPr>
          <w:rFonts w:ascii="Times New Roman" w:hAnsi="Times New Roman" w:cs="Times New Roman"/>
          <w:sz w:val="24"/>
          <w:szCs w:val="24"/>
        </w:rPr>
        <w:t xml:space="preserve">2022, </w:t>
      </w:r>
      <w:r w:rsidR="001E726A" w:rsidRPr="000A7AA8">
        <w:rPr>
          <w:rFonts w:ascii="Times New Roman" w:hAnsi="Times New Roman" w:cs="Times New Roman"/>
          <w:sz w:val="24"/>
          <w:szCs w:val="24"/>
        </w:rPr>
        <w:t>and public hearing</w:t>
      </w:r>
      <w:r w:rsidR="00F7334A" w:rsidRPr="000A7AA8">
        <w:rPr>
          <w:rFonts w:ascii="Times New Roman" w:hAnsi="Times New Roman" w:cs="Times New Roman"/>
          <w:sz w:val="24"/>
          <w:szCs w:val="24"/>
        </w:rPr>
        <w:t>s</w:t>
      </w:r>
      <w:r w:rsidR="001E726A" w:rsidRPr="000A7AA8">
        <w:rPr>
          <w:rFonts w:ascii="Times New Roman" w:hAnsi="Times New Roman" w:cs="Times New Roman"/>
          <w:sz w:val="24"/>
          <w:szCs w:val="24"/>
        </w:rPr>
        <w:t xml:space="preserve"> </w:t>
      </w:r>
      <w:r w:rsidR="007921E2" w:rsidRPr="000A7AA8">
        <w:rPr>
          <w:rFonts w:ascii="Times New Roman" w:hAnsi="Times New Roman" w:cs="Times New Roman"/>
          <w:sz w:val="24"/>
          <w:szCs w:val="24"/>
        </w:rPr>
        <w:t xml:space="preserve">on 9 March </w:t>
      </w:r>
      <w:r w:rsidR="001E726A" w:rsidRPr="000A7AA8">
        <w:rPr>
          <w:rFonts w:ascii="Times New Roman" w:hAnsi="Times New Roman" w:cs="Times New Roman"/>
          <w:sz w:val="24"/>
          <w:szCs w:val="24"/>
        </w:rPr>
        <w:t xml:space="preserve">and </w:t>
      </w:r>
      <w:r w:rsidR="00F7334A" w:rsidRPr="000A7AA8">
        <w:rPr>
          <w:rFonts w:ascii="Times New Roman" w:hAnsi="Times New Roman" w:cs="Times New Roman"/>
          <w:sz w:val="24"/>
          <w:szCs w:val="24"/>
        </w:rPr>
        <w:t xml:space="preserve">12 </w:t>
      </w:r>
      <w:r w:rsidR="001E726A" w:rsidRPr="000A7AA8">
        <w:rPr>
          <w:rFonts w:ascii="Times New Roman" w:hAnsi="Times New Roman" w:cs="Times New Roman"/>
          <w:sz w:val="24"/>
          <w:szCs w:val="24"/>
        </w:rPr>
        <w:t>April 2023</w:t>
      </w:r>
      <w:r w:rsidR="009465E2" w:rsidRPr="000A7AA8">
        <w:rPr>
          <w:rFonts w:ascii="Times New Roman" w:hAnsi="Times New Roman" w:cs="Times New Roman"/>
          <w:sz w:val="24"/>
          <w:szCs w:val="24"/>
        </w:rPr>
        <w:t>.</w:t>
      </w:r>
    </w:p>
    <w:p w14:paraId="0C884559" w14:textId="0A804CF1" w:rsidR="00590B03"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Joint Standing </w:t>
      </w:r>
      <w:r w:rsidR="009C1E40" w:rsidRPr="000A7AA8">
        <w:rPr>
          <w:rFonts w:ascii="Times New Roman" w:hAnsi="Times New Roman" w:cs="Times New Roman"/>
          <w:sz w:val="24"/>
          <w:szCs w:val="24"/>
        </w:rPr>
        <w:t>Committee</w:t>
      </w:r>
      <w:r w:rsidRPr="000A7AA8">
        <w:rPr>
          <w:rFonts w:ascii="Times New Roman" w:hAnsi="Times New Roman" w:cs="Times New Roman"/>
          <w:sz w:val="24"/>
          <w:szCs w:val="24"/>
        </w:rPr>
        <w:t xml:space="preserve"> was appointed by resolution of the House of Representatives on 26 July 2022 and resolution of the Senate on 27 July 2022. </w:t>
      </w:r>
    </w:p>
    <w:p w14:paraId="62D90F6B" w14:textId="77777777" w:rsidR="00590B03" w:rsidRPr="000A7AA8" w:rsidRDefault="00590B03" w:rsidP="00BA4B6E">
      <w:pPr>
        <w:keepLines/>
        <w:spacing w:after="120"/>
        <w:ind w:right="88"/>
        <w:jc w:val="both"/>
        <w:rPr>
          <w:rFonts w:ascii="Times New Roman" w:hAnsi="Times New Roman" w:cs="Times New Roman"/>
          <w:sz w:val="24"/>
          <w:szCs w:val="24"/>
        </w:rPr>
      </w:pPr>
      <w:r w:rsidRPr="000A7AA8">
        <w:rPr>
          <w:rFonts w:ascii="Times New Roman" w:hAnsi="Times New Roman" w:cs="Times New Roman"/>
          <w:sz w:val="24"/>
          <w:szCs w:val="24"/>
        </w:rPr>
        <w:t xml:space="preserve">The </w:t>
      </w:r>
      <w:r w:rsidR="009C1E40" w:rsidRPr="000A7AA8">
        <w:rPr>
          <w:rFonts w:ascii="Times New Roman" w:hAnsi="Times New Roman" w:cs="Times New Roman"/>
          <w:sz w:val="24"/>
          <w:szCs w:val="24"/>
        </w:rPr>
        <w:t>Committee</w:t>
      </w:r>
      <w:r w:rsidRPr="000A7AA8">
        <w:rPr>
          <w:rFonts w:ascii="Times New Roman" w:hAnsi="Times New Roman" w:cs="Times New Roman"/>
          <w:sz w:val="24"/>
          <w:szCs w:val="24"/>
        </w:rPr>
        <w:t xml:space="preserve"> has been established to inquire into and report on:</w:t>
      </w:r>
    </w:p>
    <w:p w14:paraId="3C315C87" w14:textId="1EE3F618" w:rsidR="00590B03" w:rsidRPr="000A7AA8" w:rsidRDefault="00590B03" w:rsidP="00BA4B6E">
      <w:pPr>
        <w:pStyle w:val="ListParagraph"/>
        <w:keepLines/>
        <w:numPr>
          <w:ilvl w:val="0"/>
          <w:numId w:val="8"/>
        </w:numPr>
        <w:spacing w:after="120"/>
        <w:ind w:right="88"/>
        <w:contextualSpacing w:val="0"/>
        <w:jc w:val="both"/>
        <w:rPr>
          <w:rFonts w:ascii="Times New Roman" w:hAnsi="Times New Roman" w:cs="Times New Roman"/>
          <w:sz w:val="24"/>
          <w:szCs w:val="24"/>
        </w:rPr>
      </w:pPr>
      <w:r w:rsidRPr="000A7AA8">
        <w:rPr>
          <w:rFonts w:ascii="Times New Roman" w:hAnsi="Times New Roman" w:cs="Times New Roman"/>
          <w:sz w:val="24"/>
          <w:szCs w:val="24"/>
        </w:rPr>
        <w:t>The Australian Government policy, program and legal response to the redress related recommendation</w:t>
      </w:r>
      <w:r w:rsidR="00B13A8E" w:rsidRPr="000A7AA8">
        <w:rPr>
          <w:rFonts w:ascii="Times New Roman" w:hAnsi="Times New Roman" w:cs="Times New Roman"/>
          <w:sz w:val="24"/>
          <w:szCs w:val="24"/>
        </w:rPr>
        <w:t>s</w:t>
      </w:r>
      <w:r w:rsidRPr="000A7AA8">
        <w:rPr>
          <w:rFonts w:ascii="Times New Roman" w:hAnsi="Times New Roman" w:cs="Times New Roman"/>
          <w:sz w:val="24"/>
          <w:szCs w:val="24"/>
        </w:rPr>
        <w:t xml:space="preserve"> of the Royal Commission into Institutional Responses to Child Sexual Abuse, including the establishment and operation of the Commonwealth Redress Scheme and ongoing support of survivors; and </w:t>
      </w:r>
    </w:p>
    <w:p w14:paraId="4CB78D05" w14:textId="77777777" w:rsidR="00A3611A" w:rsidRPr="000A7AA8" w:rsidRDefault="00590B03" w:rsidP="00BA4B6E">
      <w:pPr>
        <w:pStyle w:val="ListParagraph"/>
        <w:keepLines/>
        <w:numPr>
          <w:ilvl w:val="0"/>
          <w:numId w:val="8"/>
        </w:numPr>
        <w:spacing w:after="120"/>
        <w:ind w:right="88"/>
        <w:contextualSpacing w:val="0"/>
        <w:jc w:val="both"/>
        <w:rPr>
          <w:rFonts w:ascii="Times New Roman" w:hAnsi="Times New Roman" w:cs="Times New Roman"/>
        </w:rPr>
      </w:pPr>
      <w:r w:rsidRPr="000A7AA8">
        <w:rPr>
          <w:rFonts w:ascii="Times New Roman" w:hAnsi="Times New Roman" w:cs="Times New Roman"/>
          <w:sz w:val="24"/>
        </w:rPr>
        <w:t>Any matter in relation to the Royal Commission’s redress related recommendations referred to the Committee by a Minister or by resolution of either House of the Parliament</w:t>
      </w:r>
      <w:r w:rsidRPr="000A7AA8">
        <w:rPr>
          <w:rFonts w:ascii="Times New Roman" w:hAnsi="Times New Roman" w:cs="Times New Roman"/>
        </w:rPr>
        <w:t xml:space="preserve">. </w:t>
      </w:r>
    </w:p>
    <w:p w14:paraId="38A9DAD3" w14:textId="77777777" w:rsidR="00A3611A" w:rsidRPr="00541D9F" w:rsidRDefault="00A3611A" w:rsidP="00BA4B6E">
      <w:pPr>
        <w:keepLines/>
        <w:spacing w:after="120"/>
        <w:ind w:right="88"/>
        <w:jc w:val="both"/>
        <w:rPr>
          <w:rFonts w:ascii="Times New Roman" w:hAnsi="Times New Roman" w:cs="Times New Roman"/>
          <w:sz w:val="24"/>
          <w:szCs w:val="24"/>
        </w:rPr>
      </w:pPr>
    </w:p>
    <w:sectPr w:rsidR="00A3611A" w:rsidRPr="00541D9F" w:rsidSect="00CB53CB">
      <w:footerReference w:type="default" r:id="rId18"/>
      <w:pgSz w:w="11920" w:h="16840"/>
      <w:pgMar w:top="851" w:right="1520" w:bottom="280" w:left="1240" w:header="0"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1AE2" w14:textId="77777777" w:rsidR="00725859" w:rsidRDefault="00725859">
      <w:pPr>
        <w:spacing w:after="0" w:line="240" w:lineRule="auto"/>
      </w:pPr>
      <w:r>
        <w:separator/>
      </w:r>
    </w:p>
  </w:endnote>
  <w:endnote w:type="continuationSeparator" w:id="0">
    <w:p w14:paraId="08352D51" w14:textId="77777777" w:rsidR="00725859" w:rsidRDefault="0072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242C" w14:textId="77777777" w:rsidR="0038783B" w:rsidRDefault="0038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0CACFA8A" w14:textId="77777777" w:rsidR="00F11713" w:rsidRPr="00E959E8" w:rsidRDefault="00F11713" w:rsidP="009E5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DD5B" w14:textId="77777777" w:rsidR="0038783B" w:rsidRDefault="003878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1AE9E3E1" w14:textId="09BBD176" w:rsidR="00F11713" w:rsidRDefault="00F11713">
        <w:pPr>
          <w:pStyle w:val="Footer"/>
          <w:jc w:val="center"/>
        </w:pPr>
        <w:r>
          <w:fldChar w:fldCharType="begin"/>
        </w:r>
        <w:r>
          <w:instrText xml:space="preserve"> PAGE   \* MERGEFORMAT </w:instrText>
        </w:r>
        <w:r>
          <w:fldChar w:fldCharType="separate"/>
        </w:r>
        <w:r w:rsidR="0038783B">
          <w:rPr>
            <w:noProof/>
          </w:rPr>
          <w:t>2</w:t>
        </w:r>
        <w:r>
          <w:rPr>
            <w:noProof/>
          </w:rPr>
          <w:fldChar w:fldCharType="end"/>
        </w:r>
      </w:p>
    </w:sdtContent>
  </w:sdt>
  <w:p w14:paraId="19D7E836" w14:textId="77777777" w:rsidR="00F11713" w:rsidRDefault="00F11713">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73E9" w14:textId="77777777" w:rsidR="00725859" w:rsidRDefault="00725859">
      <w:pPr>
        <w:spacing w:after="0" w:line="240" w:lineRule="auto"/>
      </w:pPr>
      <w:r>
        <w:separator/>
      </w:r>
    </w:p>
  </w:footnote>
  <w:footnote w:type="continuationSeparator" w:id="0">
    <w:p w14:paraId="1A52EDE3" w14:textId="77777777" w:rsidR="00725859" w:rsidRDefault="0072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F546" w14:textId="77777777" w:rsidR="0038783B" w:rsidRDefault="00387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44F4" w14:textId="77777777" w:rsidR="0038783B" w:rsidRDefault="00387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2B27" w14:textId="77777777" w:rsidR="0038783B" w:rsidRDefault="0038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94B"/>
    <w:multiLevelType w:val="hybridMultilevel"/>
    <w:tmpl w:val="64D6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443AD"/>
    <w:multiLevelType w:val="hybridMultilevel"/>
    <w:tmpl w:val="05944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85C08"/>
    <w:multiLevelType w:val="hybridMultilevel"/>
    <w:tmpl w:val="E6BA1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C824EF"/>
    <w:multiLevelType w:val="hybridMultilevel"/>
    <w:tmpl w:val="28BE8A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1F3BD5"/>
    <w:multiLevelType w:val="hybridMultilevel"/>
    <w:tmpl w:val="1D8C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6122DF"/>
    <w:multiLevelType w:val="hybridMultilevel"/>
    <w:tmpl w:val="E518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5D2742"/>
    <w:multiLevelType w:val="hybridMultilevel"/>
    <w:tmpl w:val="8BBE9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E73DF"/>
    <w:multiLevelType w:val="hybridMultilevel"/>
    <w:tmpl w:val="D338C340"/>
    <w:lvl w:ilvl="0" w:tplc="A31279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555A61"/>
    <w:multiLevelType w:val="hybridMultilevel"/>
    <w:tmpl w:val="3C18EFEA"/>
    <w:lvl w:ilvl="0" w:tplc="5DC01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F60621"/>
    <w:multiLevelType w:val="hybridMultilevel"/>
    <w:tmpl w:val="9948D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895446"/>
    <w:multiLevelType w:val="hybridMultilevel"/>
    <w:tmpl w:val="945C2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E510E"/>
    <w:multiLevelType w:val="hybridMultilevel"/>
    <w:tmpl w:val="785E1594"/>
    <w:lvl w:ilvl="0" w:tplc="28E2B2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5A5B4C"/>
    <w:multiLevelType w:val="hybridMultilevel"/>
    <w:tmpl w:val="C7488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1089C32">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E48A9"/>
    <w:multiLevelType w:val="hybridMultilevel"/>
    <w:tmpl w:val="1A942428"/>
    <w:lvl w:ilvl="0" w:tplc="74CC3C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9346DC"/>
    <w:multiLevelType w:val="hybridMultilevel"/>
    <w:tmpl w:val="0C9ADC6A"/>
    <w:lvl w:ilvl="0" w:tplc="4832F6C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801F3"/>
    <w:multiLevelType w:val="hybridMultilevel"/>
    <w:tmpl w:val="C8EE071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5D8F00D3"/>
    <w:multiLevelType w:val="hybridMultilevel"/>
    <w:tmpl w:val="744E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B5459"/>
    <w:multiLevelType w:val="hybridMultilevel"/>
    <w:tmpl w:val="3EF6C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4"/>
  </w:num>
  <w:num w:numId="5">
    <w:abstractNumId w:val="1"/>
  </w:num>
  <w:num w:numId="6">
    <w:abstractNumId w:val="5"/>
  </w:num>
  <w:num w:numId="7">
    <w:abstractNumId w:val="9"/>
  </w:num>
  <w:num w:numId="8">
    <w:abstractNumId w:val="8"/>
  </w:num>
  <w:num w:numId="9">
    <w:abstractNumId w:val="6"/>
  </w:num>
  <w:num w:numId="10">
    <w:abstractNumId w:val="2"/>
  </w:num>
  <w:num w:numId="11">
    <w:abstractNumId w:val="11"/>
  </w:num>
  <w:num w:numId="12">
    <w:abstractNumId w:val="15"/>
  </w:num>
  <w:num w:numId="13">
    <w:abstractNumId w:val="13"/>
  </w:num>
  <w:num w:numId="14">
    <w:abstractNumId w:val="3"/>
  </w:num>
  <w:num w:numId="15">
    <w:abstractNumId w:val="0"/>
  </w:num>
  <w:num w:numId="16">
    <w:abstractNumId w:val="2"/>
  </w:num>
  <w:num w:numId="17">
    <w:abstractNumId w:val="5"/>
  </w:num>
  <w:num w:numId="18">
    <w:abstractNumId w:val="14"/>
  </w:num>
  <w:num w:numId="19">
    <w:abstractNumId w:val="7"/>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454C"/>
    <w:rsid w:val="00014035"/>
    <w:rsid w:val="00014046"/>
    <w:rsid w:val="000141A7"/>
    <w:rsid w:val="0001471B"/>
    <w:rsid w:val="00014B9B"/>
    <w:rsid w:val="000165D9"/>
    <w:rsid w:val="00022237"/>
    <w:rsid w:val="00027662"/>
    <w:rsid w:val="000340D2"/>
    <w:rsid w:val="000344D2"/>
    <w:rsid w:val="000412C9"/>
    <w:rsid w:val="00043534"/>
    <w:rsid w:val="00046914"/>
    <w:rsid w:val="00047AE9"/>
    <w:rsid w:val="00051CD2"/>
    <w:rsid w:val="0005766C"/>
    <w:rsid w:val="00060591"/>
    <w:rsid w:val="00060599"/>
    <w:rsid w:val="00064ADB"/>
    <w:rsid w:val="0006511A"/>
    <w:rsid w:val="00066FF0"/>
    <w:rsid w:val="000676D8"/>
    <w:rsid w:val="000743EC"/>
    <w:rsid w:val="000758B0"/>
    <w:rsid w:val="000766F0"/>
    <w:rsid w:val="00077D53"/>
    <w:rsid w:val="00077EB0"/>
    <w:rsid w:val="0008148E"/>
    <w:rsid w:val="000838F2"/>
    <w:rsid w:val="0008455E"/>
    <w:rsid w:val="00084CB8"/>
    <w:rsid w:val="0009460F"/>
    <w:rsid w:val="0009487F"/>
    <w:rsid w:val="00094891"/>
    <w:rsid w:val="000A39ED"/>
    <w:rsid w:val="000A509F"/>
    <w:rsid w:val="000A6538"/>
    <w:rsid w:val="000A680A"/>
    <w:rsid w:val="000A7AA8"/>
    <w:rsid w:val="000B313E"/>
    <w:rsid w:val="000B4B57"/>
    <w:rsid w:val="000B5C42"/>
    <w:rsid w:val="000B6F47"/>
    <w:rsid w:val="000B6FEE"/>
    <w:rsid w:val="000B7386"/>
    <w:rsid w:val="000C05ED"/>
    <w:rsid w:val="000C50C4"/>
    <w:rsid w:val="000D66E9"/>
    <w:rsid w:val="000D7A41"/>
    <w:rsid w:val="000E1D54"/>
    <w:rsid w:val="000E2BCC"/>
    <w:rsid w:val="000E397B"/>
    <w:rsid w:val="000E7FE9"/>
    <w:rsid w:val="000F1150"/>
    <w:rsid w:val="000F14A7"/>
    <w:rsid w:val="000F41AD"/>
    <w:rsid w:val="000F546A"/>
    <w:rsid w:val="001001AE"/>
    <w:rsid w:val="00105AAD"/>
    <w:rsid w:val="00111D81"/>
    <w:rsid w:val="0011369B"/>
    <w:rsid w:val="001139D2"/>
    <w:rsid w:val="00116D21"/>
    <w:rsid w:val="00136699"/>
    <w:rsid w:val="00140156"/>
    <w:rsid w:val="0014055F"/>
    <w:rsid w:val="0014104E"/>
    <w:rsid w:val="0014360F"/>
    <w:rsid w:val="00156E09"/>
    <w:rsid w:val="001615BA"/>
    <w:rsid w:val="0016625E"/>
    <w:rsid w:val="00172AB4"/>
    <w:rsid w:val="001732CA"/>
    <w:rsid w:val="00173775"/>
    <w:rsid w:val="001745F5"/>
    <w:rsid w:val="0018084F"/>
    <w:rsid w:val="00180EF6"/>
    <w:rsid w:val="00181667"/>
    <w:rsid w:val="00182BF9"/>
    <w:rsid w:val="00185EDB"/>
    <w:rsid w:val="00187A14"/>
    <w:rsid w:val="001A222E"/>
    <w:rsid w:val="001A2A1D"/>
    <w:rsid w:val="001A45E1"/>
    <w:rsid w:val="001A56CF"/>
    <w:rsid w:val="001B21F2"/>
    <w:rsid w:val="001B3389"/>
    <w:rsid w:val="001B5B19"/>
    <w:rsid w:val="001B6D92"/>
    <w:rsid w:val="001C5E0D"/>
    <w:rsid w:val="001D2625"/>
    <w:rsid w:val="001D708B"/>
    <w:rsid w:val="001E5B04"/>
    <w:rsid w:val="001E726A"/>
    <w:rsid w:val="001F044A"/>
    <w:rsid w:val="001F2E97"/>
    <w:rsid w:val="001F563E"/>
    <w:rsid w:val="00200AD8"/>
    <w:rsid w:val="00201155"/>
    <w:rsid w:val="0020347F"/>
    <w:rsid w:val="00204FAA"/>
    <w:rsid w:val="00205259"/>
    <w:rsid w:val="00215B1C"/>
    <w:rsid w:val="00222265"/>
    <w:rsid w:val="00222552"/>
    <w:rsid w:val="00223040"/>
    <w:rsid w:val="00223D26"/>
    <w:rsid w:val="002256D4"/>
    <w:rsid w:val="00225A39"/>
    <w:rsid w:val="0023242F"/>
    <w:rsid w:val="002404A1"/>
    <w:rsid w:val="00246CC3"/>
    <w:rsid w:val="00255191"/>
    <w:rsid w:val="002561BC"/>
    <w:rsid w:val="002562D5"/>
    <w:rsid w:val="00257144"/>
    <w:rsid w:val="00261799"/>
    <w:rsid w:val="002647FD"/>
    <w:rsid w:val="002661C2"/>
    <w:rsid w:val="00276DAF"/>
    <w:rsid w:val="00277427"/>
    <w:rsid w:val="00282990"/>
    <w:rsid w:val="002831C2"/>
    <w:rsid w:val="00286A39"/>
    <w:rsid w:val="0029006E"/>
    <w:rsid w:val="002925D3"/>
    <w:rsid w:val="00297C7C"/>
    <w:rsid w:val="002A0EF7"/>
    <w:rsid w:val="002A2E0E"/>
    <w:rsid w:val="002B3942"/>
    <w:rsid w:val="002B70CB"/>
    <w:rsid w:val="002B747A"/>
    <w:rsid w:val="002C0CB7"/>
    <w:rsid w:val="002C2762"/>
    <w:rsid w:val="002D0DBA"/>
    <w:rsid w:val="002D6196"/>
    <w:rsid w:val="002D677D"/>
    <w:rsid w:val="002E2A69"/>
    <w:rsid w:val="002E4097"/>
    <w:rsid w:val="002E5D59"/>
    <w:rsid w:val="002E687D"/>
    <w:rsid w:val="002F3FF5"/>
    <w:rsid w:val="002F5BE6"/>
    <w:rsid w:val="002F5FC7"/>
    <w:rsid w:val="00302994"/>
    <w:rsid w:val="00303534"/>
    <w:rsid w:val="00311E22"/>
    <w:rsid w:val="003162A7"/>
    <w:rsid w:val="00320C39"/>
    <w:rsid w:val="00320CBC"/>
    <w:rsid w:val="003231E6"/>
    <w:rsid w:val="003232F6"/>
    <w:rsid w:val="00325A73"/>
    <w:rsid w:val="003269D4"/>
    <w:rsid w:val="0033291B"/>
    <w:rsid w:val="00333B58"/>
    <w:rsid w:val="00337DC6"/>
    <w:rsid w:val="003462F8"/>
    <w:rsid w:val="003473E9"/>
    <w:rsid w:val="00350912"/>
    <w:rsid w:val="0035390A"/>
    <w:rsid w:val="00354109"/>
    <w:rsid w:val="00362169"/>
    <w:rsid w:val="003648E8"/>
    <w:rsid w:val="003653F5"/>
    <w:rsid w:val="00367179"/>
    <w:rsid w:val="00367A6C"/>
    <w:rsid w:val="00370A21"/>
    <w:rsid w:val="00377440"/>
    <w:rsid w:val="0037748A"/>
    <w:rsid w:val="003830A1"/>
    <w:rsid w:val="003838DA"/>
    <w:rsid w:val="0038783B"/>
    <w:rsid w:val="00392C1C"/>
    <w:rsid w:val="003961EA"/>
    <w:rsid w:val="003A1157"/>
    <w:rsid w:val="003A20C9"/>
    <w:rsid w:val="003A6847"/>
    <w:rsid w:val="003B0078"/>
    <w:rsid w:val="003B6C17"/>
    <w:rsid w:val="003C2BEF"/>
    <w:rsid w:val="003C5B33"/>
    <w:rsid w:val="003C6599"/>
    <w:rsid w:val="003C7A01"/>
    <w:rsid w:val="003D297D"/>
    <w:rsid w:val="003D68BF"/>
    <w:rsid w:val="003E01A9"/>
    <w:rsid w:val="003E03ED"/>
    <w:rsid w:val="003E05A3"/>
    <w:rsid w:val="003E0A6B"/>
    <w:rsid w:val="003F2E65"/>
    <w:rsid w:val="003F7A1E"/>
    <w:rsid w:val="003F7F59"/>
    <w:rsid w:val="00410646"/>
    <w:rsid w:val="00414105"/>
    <w:rsid w:val="00414D17"/>
    <w:rsid w:val="00424FE9"/>
    <w:rsid w:val="00426A45"/>
    <w:rsid w:val="00433024"/>
    <w:rsid w:val="0043589B"/>
    <w:rsid w:val="00443A53"/>
    <w:rsid w:val="004470B9"/>
    <w:rsid w:val="0045027D"/>
    <w:rsid w:val="004520DE"/>
    <w:rsid w:val="004524A0"/>
    <w:rsid w:val="00460C42"/>
    <w:rsid w:val="00462785"/>
    <w:rsid w:val="00462DA1"/>
    <w:rsid w:val="00473FB4"/>
    <w:rsid w:val="004756C9"/>
    <w:rsid w:val="004772EA"/>
    <w:rsid w:val="00483B7A"/>
    <w:rsid w:val="00485803"/>
    <w:rsid w:val="00485E08"/>
    <w:rsid w:val="00493BF5"/>
    <w:rsid w:val="004979D9"/>
    <w:rsid w:val="004A07F8"/>
    <w:rsid w:val="004A1A40"/>
    <w:rsid w:val="004A1E49"/>
    <w:rsid w:val="004A5C45"/>
    <w:rsid w:val="004B2929"/>
    <w:rsid w:val="004B7FA1"/>
    <w:rsid w:val="004C015E"/>
    <w:rsid w:val="004C1536"/>
    <w:rsid w:val="004C1A62"/>
    <w:rsid w:val="004C4DFD"/>
    <w:rsid w:val="004C6DE5"/>
    <w:rsid w:val="004C7896"/>
    <w:rsid w:val="004C7B52"/>
    <w:rsid w:val="004E147C"/>
    <w:rsid w:val="004E6E35"/>
    <w:rsid w:val="004E774A"/>
    <w:rsid w:val="004F1466"/>
    <w:rsid w:val="004F4882"/>
    <w:rsid w:val="004F4CA6"/>
    <w:rsid w:val="00511244"/>
    <w:rsid w:val="00511F15"/>
    <w:rsid w:val="005162CC"/>
    <w:rsid w:val="00523682"/>
    <w:rsid w:val="00524AED"/>
    <w:rsid w:val="005275AF"/>
    <w:rsid w:val="00530919"/>
    <w:rsid w:val="0053145B"/>
    <w:rsid w:val="005316E1"/>
    <w:rsid w:val="00534D28"/>
    <w:rsid w:val="005378E3"/>
    <w:rsid w:val="005418DA"/>
    <w:rsid w:val="00541D9F"/>
    <w:rsid w:val="00541F5C"/>
    <w:rsid w:val="0054282B"/>
    <w:rsid w:val="00543471"/>
    <w:rsid w:val="00543968"/>
    <w:rsid w:val="00551F07"/>
    <w:rsid w:val="005523DA"/>
    <w:rsid w:val="00553B35"/>
    <w:rsid w:val="00554A94"/>
    <w:rsid w:val="00554D3F"/>
    <w:rsid w:val="0055547B"/>
    <w:rsid w:val="00565695"/>
    <w:rsid w:val="00565B02"/>
    <w:rsid w:val="00574083"/>
    <w:rsid w:val="00580DAC"/>
    <w:rsid w:val="00584567"/>
    <w:rsid w:val="0058633F"/>
    <w:rsid w:val="005872EA"/>
    <w:rsid w:val="00590B03"/>
    <w:rsid w:val="005A14BE"/>
    <w:rsid w:val="005A768A"/>
    <w:rsid w:val="005A7AEB"/>
    <w:rsid w:val="005A7E17"/>
    <w:rsid w:val="005B63EA"/>
    <w:rsid w:val="005C6F5C"/>
    <w:rsid w:val="005C7535"/>
    <w:rsid w:val="005D04AC"/>
    <w:rsid w:val="005D1DB2"/>
    <w:rsid w:val="005D304C"/>
    <w:rsid w:val="005E05B8"/>
    <w:rsid w:val="005E0725"/>
    <w:rsid w:val="005E538B"/>
    <w:rsid w:val="005E751E"/>
    <w:rsid w:val="005F0490"/>
    <w:rsid w:val="005F4635"/>
    <w:rsid w:val="005F6030"/>
    <w:rsid w:val="005F7E22"/>
    <w:rsid w:val="00601383"/>
    <w:rsid w:val="006030C9"/>
    <w:rsid w:val="00604615"/>
    <w:rsid w:val="006159E6"/>
    <w:rsid w:val="00615B73"/>
    <w:rsid w:val="00616285"/>
    <w:rsid w:val="00620502"/>
    <w:rsid w:val="00621445"/>
    <w:rsid w:val="00621B7F"/>
    <w:rsid w:val="00624F88"/>
    <w:rsid w:val="0063060B"/>
    <w:rsid w:val="0063096C"/>
    <w:rsid w:val="00634053"/>
    <w:rsid w:val="0063646D"/>
    <w:rsid w:val="00644894"/>
    <w:rsid w:val="00644CAD"/>
    <w:rsid w:val="00662F1D"/>
    <w:rsid w:val="0066489C"/>
    <w:rsid w:val="0066591B"/>
    <w:rsid w:val="00673900"/>
    <w:rsid w:val="00675FBE"/>
    <w:rsid w:val="00680A88"/>
    <w:rsid w:val="00684CF0"/>
    <w:rsid w:val="006862C1"/>
    <w:rsid w:val="00686FE2"/>
    <w:rsid w:val="00691A92"/>
    <w:rsid w:val="00694750"/>
    <w:rsid w:val="006964E9"/>
    <w:rsid w:val="006A07D3"/>
    <w:rsid w:val="006A47FE"/>
    <w:rsid w:val="006B2419"/>
    <w:rsid w:val="006B61BF"/>
    <w:rsid w:val="006C3E2F"/>
    <w:rsid w:val="006C7123"/>
    <w:rsid w:val="006C7DD7"/>
    <w:rsid w:val="006D2B88"/>
    <w:rsid w:val="006D472C"/>
    <w:rsid w:val="006D5715"/>
    <w:rsid w:val="006D6326"/>
    <w:rsid w:val="006E27E4"/>
    <w:rsid w:val="006E58C6"/>
    <w:rsid w:val="006E6134"/>
    <w:rsid w:val="006F1D12"/>
    <w:rsid w:val="006F424F"/>
    <w:rsid w:val="006F4BE6"/>
    <w:rsid w:val="006F50A3"/>
    <w:rsid w:val="0070382F"/>
    <w:rsid w:val="00705607"/>
    <w:rsid w:val="007211BE"/>
    <w:rsid w:val="007229F0"/>
    <w:rsid w:val="00725859"/>
    <w:rsid w:val="00726514"/>
    <w:rsid w:val="007302F6"/>
    <w:rsid w:val="007323C3"/>
    <w:rsid w:val="00733D64"/>
    <w:rsid w:val="00741CA3"/>
    <w:rsid w:val="00746BAA"/>
    <w:rsid w:val="00751DA0"/>
    <w:rsid w:val="007524A7"/>
    <w:rsid w:val="00752C07"/>
    <w:rsid w:val="00753115"/>
    <w:rsid w:val="007532BA"/>
    <w:rsid w:val="00760385"/>
    <w:rsid w:val="007622C4"/>
    <w:rsid w:val="007678DC"/>
    <w:rsid w:val="00767E27"/>
    <w:rsid w:val="00773535"/>
    <w:rsid w:val="0078062D"/>
    <w:rsid w:val="00780EE2"/>
    <w:rsid w:val="007823B0"/>
    <w:rsid w:val="0078635A"/>
    <w:rsid w:val="00790646"/>
    <w:rsid w:val="007908AA"/>
    <w:rsid w:val="007921E2"/>
    <w:rsid w:val="0079362D"/>
    <w:rsid w:val="007953A4"/>
    <w:rsid w:val="007972DA"/>
    <w:rsid w:val="007A5247"/>
    <w:rsid w:val="007A62F3"/>
    <w:rsid w:val="007A6D5C"/>
    <w:rsid w:val="007A75E8"/>
    <w:rsid w:val="007B0F88"/>
    <w:rsid w:val="007B2091"/>
    <w:rsid w:val="007B69CF"/>
    <w:rsid w:val="007B745D"/>
    <w:rsid w:val="007B769B"/>
    <w:rsid w:val="007C2AA5"/>
    <w:rsid w:val="007C38AF"/>
    <w:rsid w:val="007C60A6"/>
    <w:rsid w:val="007D451D"/>
    <w:rsid w:val="007D46B5"/>
    <w:rsid w:val="007D7ADB"/>
    <w:rsid w:val="007E2C2A"/>
    <w:rsid w:val="007E3E7E"/>
    <w:rsid w:val="007E5AD2"/>
    <w:rsid w:val="007F1241"/>
    <w:rsid w:val="007F3380"/>
    <w:rsid w:val="007F4B33"/>
    <w:rsid w:val="007F6529"/>
    <w:rsid w:val="008012B7"/>
    <w:rsid w:val="00811509"/>
    <w:rsid w:val="00814052"/>
    <w:rsid w:val="00815922"/>
    <w:rsid w:val="0081665C"/>
    <w:rsid w:val="0083241F"/>
    <w:rsid w:val="00833C16"/>
    <w:rsid w:val="00835DE3"/>
    <w:rsid w:val="00846163"/>
    <w:rsid w:val="008469B5"/>
    <w:rsid w:val="008558DB"/>
    <w:rsid w:val="00860268"/>
    <w:rsid w:val="00860C68"/>
    <w:rsid w:val="00860F59"/>
    <w:rsid w:val="00861AC5"/>
    <w:rsid w:val="00861C95"/>
    <w:rsid w:val="00863DCD"/>
    <w:rsid w:val="00866293"/>
    <w:rsid w:val="00867FF2"/>
    <w:rsid w:val="00870961"/>
    <w:rsid w:val="008750AB"/>
    <w:rsid w:val="0088251E"/>
    <w:rsid w:val="00885FCE"/>
    <w:rsid w:val="00891659"/>
    <w:rsid w:val="008923C5"/>
    <w:rsid w:val="00893FBB"/>
    <w:rsid w:val="00894665"/>
    <w:rsid w:val="0089508D"/>
    <w:rsid w:val="008A2208"/>
    <w:rsid w:val="008A289B"/>
    <w:rsid w:val="008A2E49"/>
    <w:rsid w:val="008A3B5F"/>
    <w:rsid w:val="008A4E6D"/>
    <w:rsid w:val="008A6940"/>
    <w:rsid w:val="008A7828"/>
    <w:rsid w:val="008B1E4E"/>
    <w:rsid w:val="008B59EC"/>
    <w:rsid w:val="008B5B19"/>
    <w:rsid w:val="008C04D5"/>
    <w:rsid w:val="008C12AF"/>
    <w:rsid w:val="008D0F04"/>
    <w:rsid w:val="008D2231"/>
    <w:rsid w:val="008D3FDA"/>
    <w:rsid w:val="008D7C0F"/>
    <w:rsid w:val="008D7F9E"/>
    <w:rsid w:val="008E0B8B"/>
    <w:rsid w:val="008E24CB"/>
    <w:rsid w:val="008E3634"/>
    <w:rsid w:val="008E3B7B"/>
    <w:rsid w:val="008F699C"/>
    <w:rsid w:val="008F6EAC"/>
    <w:rsid w:val="009028ED"/>
    <w:rsid w:val="00907392"/>
    <w:rsid w:val="00907A82"/>
    <w:rsid w:val="00910223"/>
    <w:rsid w:val="00910EEF"/>
    <w:rsid w:val="009132A7"/>
    <w:rsid w:val="00916A62"/>
    <w:rsid w:val="009219B8"/>
    <w:rsid w:val="009220FA"/>
    <w:rsid w:val="00922D3D"/>
    <w:rsid w:val="00931C56"/>
    <w:rsid w:val="00933901"/>
    <w:rsid w:val="00934F85"/>
    <w:rsid w:val="00940498"/>
    <w:rsid w:val="00943A60"/>
    <w:rsid w:val="009465E2"/>
    <w:rsid w:val="009467C3"/>
    <w:rsid w:val="009468E6"/>
    <w:rsid w:val="00946A13"/>
    <w:rsid w:val="00947CC9"/>
    <w:rsid w:val="0095443A"/>
    <w:rsid w:val="009544FA"/>
    <w:rsid w:val="00955D23"/>
    <w:rsid w:val="00967B94"/>
    <w:rsid w:val="00971CAA"/>
    <w:rsid w:val="0097436A"/>
    <w:rsid w:val="00976E46"/>
    <w:rsid w:val="0098428B"/>
    <w:rsid w:val="009906BA"/>
    <w:rsid w:val="009923E6"/>
    <w:rsid w:val="00997AF8"/>
    <w:rsid w:val="009A2BC1"/>
    <w:rsid w:val="009A44E6"/>
    <w:rsid w:val="009A5C0E"/>
    <w:rsid w:val="009A5F61"/>
    <w:rsid w:val="009B0C6F"/>
    <w:rsid w:val="009B452A"/>
    <w:rsid w:val="009C1E40"/>
    <w:rsid w:val="009C27EC"/>
    <w:rsid w:val="009C29E5"/>
    <w:rsid w:val="009C3FDF"/>
    <w:rsid w:val="009E38B1"/>
    <w:rsid w:val="009E5358"/>
    <w:rsid w:val="009E6378"/>
    <w:rsid w:val="009F3D5C"/>
    <w:rsid w:val="009F4216"/>
    <w:rsid w:val="009F50B7"/>
    <w:rsid w:val="00A009F0"/>
    <w:rsid w:val="00A01048"/>
    <w:rsid w:val="00A02529"/>
    <w:rsid w:val="00A02B6B"/>
    <w:rsid w:val="00A03C7C"/>
    <w:rsid w:val="00A062A1"/>
    <w:rsid w:val="00A117BB"/>
    <w:rsid w:val="00A22007"/>
    <w:rsid w:val="00A23034"/>
    <w:rsid w:val="00A24A89"/>
    <w:rsid w:val="00A24FEC"/>
    <w:rsid w:val="00A26AAD"/>
    <w:rsid w:val="00A330CB"/>
    <w:rsid w:val="00A3611A"/>
    <w:rsid w:val="00A406C3"/>
    <w:rsid w:val="00A42570"/>
    <w:rsid w:val="00A44EB1"/>
    <w:rsid w:val="00A46637"/>
    <w:rsid w:val="00A54335"/>
    <w:rsid w:val="00A5495F"/>
    <w:rsid w:val="00A562AC"/>
    <w:rsid w:val="00A5680E"/>
    <w:rsid w:val="00A63904"/>
    <w:rsid w:val="00A64192"/>
    <w:rsid w:val="00A6424B"/>
    <w:rsid w:val="00A727BF"/>
    <w:rsid w:val="00A74981"/>
    <w:rsid w:val="00A749D8"/>
    <w:rsid w:val="00A77E51"/>
    <w:rsid w:val="00A837F4"/>
    <w:rsid w:val="00A925A1"/>
    <w:rsid w:val="00A92BE0"/>
    <w:rsid w:val="00A96E24"/>
    <w:rsid w:val="00AB35F6"/>
    <w:rsid w:val="00AB6239"/>
    <w:rsid w:val="00AC08C3"/>
    <w:rsid w:val="00AC6CD1"/>
    <w:rsid w:val="00AD3AB2"/>
    <w:rsid w:val="00AD3EA5"/>
    <w:rsid w:val="00AD7A52"/>
    <w:rsid w:val="00AE55DE"/>
    <w:rsid w:val="00AE7881"/>
    <w:rsid w:val="00AE7CE1"/>
    <w:rsid w:val="00AF0D4D"/>
    <w:rsid w:val="00AF4E28"/>
    <w:rsid w:val="00B00236"/>
    <w:rsid w:val="00B04533"/>
    <w:rsid w:val="00B049C2"/>
    <w:rsid w:val="00B12070"/>
    <w:rsid w:val="00B13A8E"/>
    <w:rsid w:val="00B171D3"/>
    <w:rsid w:val="00B20D5D"/>
    <w:rsid w:val="00B22A94"/>
    <w:rsid w:val="00B24D7D"/>
    <w:rsid w:val="00B25929"/>
    <w:rsid w:val="00B31918"/>
    <w:rsid w:val="00B35F51"/>
    <w:rsid w:val="00B41F12"/>
    <w:rsid w:val="00B424EA"/>
    <w:rsid w:val="00B430E8"/>
    <w:rsid w:val="00B46B30"/>
    <w:rsid w:val="00B46B50"/>
    <w:rsid w:val="00B510B5"/>
    <w:rsid w:val="00B541BF"/>
    <w:rsid w:val="00B546BE"/>
    <w:rsid w:val="00B55BE7"/>
    <w:rsid w:val="00B612DB"/>
    <w:rsid w:val="00B614E3"/>
    <w:rsid w:val="00B61D54"/>
    <w:rsid w:val="00B6283C"/>
    <w:rsid w:val="00B7146C"/>
    <w:rsid w:val="00B72A66"/>
    <w:rsid w:val="00B74554"/>
    <w:rsid w:val="00B8612A"/>
    <w:rsid w:val="00B91616"/>
    <w:rsid w:val="00B9425E"/>
    <w:rsid w:val="00BA2423"/>
    <w:rsid w:val="00BA2B03"/>
    <w:rsid w:val="00BA4B6E"/>
    <w:rsid w:val="00BA5A44"/>
    <w:rsid w:val="00BB0BBB"/>
    <w:rsid w:val="00BB1086"/>
    <w:rsid w:val="00BB7206"/>
    <w:rsid w:val="00BC07CE"/>
    <w:rsid w:val="00BC4AF5"/>
    <w:rsid w:val="00BD1ECC"/>
    <w:rsid w:val="00BD4E74"/>
    <w:rsid w:val="00BE1BA2"/>
    <w:rsid w:val="00BE4D92"/>
    <w:rsid w:val="00BE62F8"/>
    <w:rsid w:val="00BE68C7"/>
    <w:rsid w:val="00BF5293"/>
    <w:rsid w:val="00BF7AEB"/>
    <w:rsid w:val="00BF7EB2"/>
    <w:rsid w:val="00C00109"/>
    <w:rsid w:val="00C00229"/>
    <w:rsid w:val="00C04787"/>
    <w:rsid w:val="00C04991"/>
    <w:rsid w:val="00C04A63"/>
    <w:rsid w:val="00C12945"/>
    <w:rsid w:val="00C14809"/>
    <w:rsid w:val="00C15FD3"/>
    <w:rsid w:val="00C17B80"/>
    <w:rsid w:val="00C26985"/>
    <w:rsid w:val="00C27514"/>
    <w:rsid w:val="00C33E8B"/>
    <w:rsid w:val="00C342E7"/>
    <w:rsid w:val="00C36336"/>
    <w:rsid w:val="00C42766"/>
    <w:rsid w:val="00C4583B"/>
    <w:rsid w:val="00C50291"/>
    <w:rsid w:val="00C511D5"/>
    <w:rsid w:val="00C52B0B"/>
    <w:rsid w:val="00C55328"/>
    <w:rsid w:val="00C637B5"/>
    <w:rsid w:val="00C63811"/>
    <w:rsid w:val="00C70563"/>
    <w:rsid w:val="00C70689"/>
    <w:rsid w:val="00C714FA"/>
    <w:rsid w:val="00C72FAE"/>
    <w:rsid w:val="00C73EBE"/>
    <w:rsid w:val="00C74D7D"/>
    <w:rsid w:val="00C75670"/>
    <w:rsid w:val="00C8180B"/>
    <w:rsid w:val="00C836DC"/>
    <w:rsid w:val="00C85489"/>
    <w:rsid w:val="00C8577C"/>
    <w:rsid w:val="00C85FB3"/>
    <w:rsid w:val="00C92EF2"/>
    <w:rsid w:val="00C93430"/>
    <w:rsid w:val="00CA00F9"/>
    <w:rsid w:val="00CA05FE"/>
    <w:rsid w:val="00CB0294"/>
    <w:rsid w:val="00CB335F"/>
    <w:rsid w:val="00CB374C"/>
    <w:rsid w:val="00CB3763"/>
    <w:rsid w:val="00CB53CB"/>
    <w:rsid w:val="00CB7089"/>
    <w:rsid w:val="00CB71AD"/>
    <w:rsid w:val="00CC2B6E"/>
    <w:rsid w:val="00CD07A6"/>
    <w:rsid w:val="00CD2929"/>
    <w:rsid w:val="00CE57BB"/>
    <w:rsid w:val="00CF4D03"/>
    <w:rsid w:val="00CF6751"/>
    <w:rsid w:val="00D02C3F"/>
    <w:rsid w:val="00D044F5"/>
    <w:rsid w:val="00D163A8"/>
    <w:rsid w:val="00D16BB9"/>
    <w:rsid w:val="00D17C12"/>
    <w:rsid w:val="00D35739"/>
    <w:rsid w:val="00D40D42"/>
    <w:rsid w:val="00D461C3"/>
    <w:rsid w:val="00D504AB"/>
    <w:rsid w:val="00D513CF"/>
    <w:rsid w:val="00D66C42"/>
    <w:rsid w:val="00D71267"/>
    <w:rsid w:val="00D72519"/>
    <w:rsid w:val="00D733BB"/>
    <w:rsid w:val="00D740CA"/>
    <w:rsid w:val="00D74F50"/>
    <w:rsid w:val="00D86AD6"/>
    <w:rsid w:val="00D86BF6"/>
    <w:rsid w:val="00D91079"/>
    <w:rsid w:val="00D91107"/>
    <w:rsid w:val="00D9190B"/>
    <w:rsid w:val="00D9360E"/>
    <w:rsid w:val="00D936C2"/>
    <w:rsid w:val="00D940D4"/>
    <w:rsid w:val="00DA2E9F"/>
    <w:rsid w:val="00DA343D"/>
    <w:rsid w:val="00DA44B2"/>
    <w:rsid w:val="00DA79EC"/>
    <w:rsid w:val="00DA7AEA"/>
    <w:rsid w:val="00DB0D12"/>
    <w:rsid w:val="00DB1E40"/>
    <w:rsid w:val="00DB2FF8"/>
    <w:rsid w:val="00DC148B"/>
    <w:rsid w:val="00DC1627"/>
    <w:rsid w:val="00DC2009"/>
    <w:rsid w:val="00DC70A0"/>
    <w:rsid w:val="00DC7FC2"/>
    <w:rsid w:val="00DD714E"/>
    <w:rsid w:val="00DE02A4"/>
    <w:rsid w:val="00DE2B86"/>
    <w:rsid w:val="00DE5103"/>
    <w:rsid w:val="00DE52BD"/>
    <w:rsid w:val="00DF0408"/>
    <w:rsid w:val="00DF3E89"/>
    <w:rsid w:val="00E00B63"/>
    <w:rsid w:val="00E03709"/>
    <w:rsid w:val="00E143D9"/>
    <w:rsid w:val="00E2131C"/>
    <w:rsid w:val="00E2248C"/>
    <w:rsid w:val="00E31E6B"/>
    <w:rsid w:val="00E349AD"/>
    <w:rsid w:val="00E41E49"/>
    <w:rsid w:val="00E450D5"/>
    <w:rsid w:val="00E64E57"/>
    <w:rsid w:val="00E66BF3"/>
    <w:rsid w:val="00E670E6"/>
    <w:rsid w:val="00E671C3"/>
    <w:rsid w:val="00E7135E"/>
    <w:rsid w:val="00E718E5"/>
    <w:rsid w:val="00E73A8D"/>
    <w:rsid w:val="00E8067D"/>
    <w:rsid w:val="00E81AD5"/>
    <w:rsid w:val="00E81E0C"/>
    <w:rsid w:val="00E825F9"/>
    <w:rsid w:val="00E8262D"/>
    <w:rsid w:val="00E84367"/>
    <w:rsid w:val="00E959E8"/>
    <w:rsid w:val="00E95E03"/>
    <w:rsid w:val="00EA2336"/>
    <w:rsid w:val="00EB2AC0"/>
    <w:rsid w:val="00EB6B59"/>
    <w:rsid w:val="00EB6FF1"/>
    <w:rsid w:val="00EB78FB"/>
    <w:rsid w:val="00EC206B"/>
    <w:rsid w:val="00EC2C8D"/>
    <w:rsid w:val="00EC6180"/>
    <w:rsid w:val="00EC64A8"/>
    <w:rsid w:val="00EC6A43"/>
    <w:rsid w:val="00ED0E2A"/>
    <w:rsid w:val="00ED39EB"/>
    <w:rsid w:val="00ED4942"/>
    <w:rsid w:val="00ED53C0"/>
    <w:rsid w:val="00EE0F99"/>
    <w:rsid w:val="00EE2209"/>
    <w:rsid w:val="00EE3181"/>
    <w:rsid w:val="00EE7719"/>
    <w:rsid w:val="00EF161C"/>
    <w:rsid w:val="00EF56D7"/>
    <w:rsid w:val="00F05F11"/>
    <w:rsid w:val="00F06326"/>
    <w:rsid w:val="00F07681"/>
    <w:rsid w:val="00F11713"/>
    <w:rsid w:val="00F12215"/>
    <w:rsid w:val="00F13DB1"/>
    <w:rsid w:val="00F15261"/>
    <w:rsid w:val="00F157FE"/>
    <w:rsid w:val="00F16F59"/>
    <w:rsid w:val="00F17A28"/>
    <w:rsid w:val="00F17AFA"/>
    <w:rsid w:val="00F20731"/>
    <w:rsid w:val="00F213D7"/>
    <w:rsid w:val="00F22E11"/>
    <w:rsid w:val="00F2378A"/>
    <w:rsid w:val="00F268DA"/>
    <w:rsid w:val="00F274D0"/>
    <w:rsid w:val="00F27A36"/>
    <w:rsid w:val="00F3331B"/>
    <w:rsid w:val="00F33B44"/>
    <w:rsid w:val="00F35009"/>
    <w:rsid w:val="00F365A6"/>
    <w:rsid w:val="00F4130C"/>
    <w:rsid w:val="00F41D65"/>
    <w:rsid w:val="00F50F78"/>
    <w:rsid w:val="00F555F5"/>
    <w:rsid w:val="00F55BAC"/>
    <w:rsid w:val="00F6367F"/>
    <w:rsid w:val="00F67486"/>
    <w:rsid w:val="00F67A34"/>
    <w:rsid w:val="00F715D8"/>
    <w:rsid w:val="00F7334A"/>
    <w:rsid w:val="00F90AEB"/>
    <w:rsid w:val="00F93026"/>
    <w:rsid w:val="00F93321"/>
    <w:rsid w:val="00F942EA"/>
    <w:rsid w:val="00F9597E"/>
    <w:rsid w:val="00FA5166"/>
    <w:rsid w:val="00FB00B0"/>
    <w:rsid w:val="00FB10D6"/>
    <w:rsid w:val="00FB13E7"/>
    <w:rsid w:val="00FB406F"/>
    <w:rsid w:val="00FB46F9"/>
    <w:rsid w:val="00FB5C20"/>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B6C1F"/>
  <w15:docId w15:val="{15D858B2-70AD-4366-BE3F-7FD5E052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1A4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5E1"/>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C85489"/>
    <w:rPr>
      <w:color w:val="0000FF"/>
      <w:u w:val="single"/>
    </w:rPr>
  </w:style>
  <w:style w:type="character" w:styleId="FollowedHyperlink">
    <w:name w:val="FollowedHyperlink"/>
    <w:basedOn w:val="DefaultParagraphFont"/>
    <w:uiPriority w:val="99"/>
    <w:semiHidden/>
    <w:unhideWhenUsed/>
    <w:rsid w:val="00590B03"/>
    <w:rPr>
      <w:color w:val="800080"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997AF8"/>
    <w:rPr>
      <w:lang w:val="en-US"/>
    </w:rPr>
  </w:style>
  <w:style w:type="character" w:customStyle="1" w:styleId="ui-provider">
    <w:name w:val="ui-provider"/>
    <w:basedOn w:val="DefaultParagraphFont"/>
    <w:rsid w:val="009F50B7"/>
  </w:style>
  <w:style w:type="paragraph" w:styleId="Header">
    <w:name w:val="header"/>
    <w:basedOn w:val="Normal"/>
    <w:link w:val="HeaderChar"/>
    <w:uiPriority w:val="99"/>
    <w:unhideWhenUsed/>
    <w:rsid w:val="00CB5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876">
      <w:bodyDiv w:val="1"/>
      <w:marLeft w:val="0"/>
      <w:marRight w:val="0"/>
      <w:marTop w:val="0"/>
      <w:marBottom w:val="0"/>
      <w:divBdr>
        <w:top w:val="none" w:sz="0" w:space="0" w:color="auto"/>
        <w:left w:val="none" w:sz="0" w:space="0" w:color="auto"/>
        <w:bottom w:val="none" w:sz="0" w:space="0" w:color="auto"/>
        <w:right w:val="none" w:sz="0" w:space="0" w:color="auto"/>
      </w:divBdr>
    </w:div>
    <w:div w:id="395249179">
      <w:bodyDiv w:val="1"/>
      <w:marLeft w:val="0"/>
      <w:marRight w:val="0"/>
      <w:marTop w:val="0"/>
      <w:marBottom w:val="0"/>
      <w:divBdr>
        <w:top w:val="none" w:sz="0" w:space="0" w:color="auto"/>
        <w:left w:val="none" w:sz="0" w:space="0" w:color="auto"/>
        <w:bottom w:val="none" w:sz="0" w:space="0" w:color="auto"/>
        <w:right w:val="none" w:sz="0" w:space="0" w:color="auto"/>
      </w:divBdr>
    </w:div>
    <w:div w:id="497576670">
      <w:bodyDiv w:val="1"/>
      <w:marLeft w:val="0"/>
      <w:marRight w:val="0"/>
      <w:marTop w:val="0"/>
      <w:marBottom w:val="0"/>
      <w:divBdr>
        <w:top w:val="none" w:sz="0" w:space="0" w:color="auto"/>
        <w:left w:val="none" w:sz="0" w:space="0" w:color="auto"/>
        <w:bottom w:val="none" w:sz="0" w:space="0" w:color="auto"/>
        <w:right w:val="none" w:sz="0" w:space="0" w:color="auto"/>
      </w:divBdr>
    </w:div>
    <w:div w:id="680469069">
      <w:bodyDiv w:val="1"/>
      <w:marLeft w:val="0"/>
      <w:marRight w:val="0"/>
      <w:marTop w:val="0"/>
      <w:marBottom w:val="0"/>
      <w:divBdr>
        <w:top w:val="none" w:sz="0" w:space="0" w:color="auto"/>
        <w:left w:val="none" w:sz="0" w:space="0" w:color="auto"/>
        <w:bottom w:val="none" w:sz="0" w:space="0" w:color="auto"/>
        <w:right w:val="none" w:sz="0" w:space="0" w:color="auto"/>
      </w:divBdr>
    </w:div>
    <w:div w:id="687871308">
      <w:bodyDiv w:val="1"/>
      <w:marLeft w:val="0"/>
      <w:marRight w:val="0"/>
      <w:marTop w:val="0"/>
      <w:marBottom w:val="0"/>
      <w:divBdr>
        <w:top w:val="none" w:sz="0" w:space="0" w:color="auto"/>
        <w:left w:val="none" w:sz="0" w:space="0" w:color="auto"/>
        <w:bottom w:val="none" w:sz="0" w:space="0" w:color="auto"/>
        <w:right w:val="none" w:sz="0" w:space="0" w:color="auto"/>
      </w:divBdr>
    </w:div>
    <w:div w:id="723680426">
      <w:bodyDiv w:val="1"/>
      <w:marLeft w:val="0"/>
      <w:marRight w:val="0"/>
      <w:marTop w:val="0"/>
      <w:marBottom w:val="0"/>
      <w:divBdr>
        <w:top w:val="none" w:sz="0" w:space="0" w:color="auto"/>
        <w:left w:val="none" w:sz="0" w:space="0" w:color="auto"/>
        <w:bottom w:val="none" w:sz="0" w:space="0" w:color="auto"/>
        <w:right w:val="none" w:sz="0" w:space="0" w:color="auto"/>
      </w:divBdr>
    </w:div>
    <w:div w:id="1226991108">
      <w:bodyDiv w:val="1"/>
      <w:marLeft w:val="0"/>
      <w:marRight w:val="0"/>
      <w:marTop w:val="0"/>
      <w:marBottom w:val="0"/>
      <w:divBdr>
        <w:top w:val="none" w:sz="0" w:space="0" w:color="auto"/>
        <w:left w:val="none" w:sz="0" w:space="0" w:color="auto"/>
        <w:bottom w:val="none" w:sz="0" w:space="0" w:color="auto"/>
        <w:right w:val="none" w:sz="0" w:space="0" w:color="auto"/>
      </w:divBdr>
    </w:div>
    <w:div w:id="1422294156">
      <w:bodyDiv w:val="1"/>
      <w:marLeft w:val="0"/>
      <w:marRight w:val="0"/>
      <w:marTop w:val="0"/>
      <w:marBottom w:val="0"/>
      <w:divBdr>
        <w:top w:val="none" w:sz="0" w:space="0" w:color="auto"/>
        <w:left w:val="none" w:sz="0" w:space="0" w:color="auto"/>
        <w:bottom w:val="none" w:sz="0" w:space="0" w:color="auto"/>
        <w:right w:val="none" w:sz="0" w:space="0" w:color="auto"/>
      </w:divBdr>
    </w:div>
    <w:div w:id="1436514791">
      <w:bodyDiv w:val="1"/>
      <w:marLeft w:val="0"/>
      <w:marRight w:val="0"/>
      <w:marTop w:val="0"/>
      <w:marBottom w:val="0"/>
      <w:divBdr>
        <w:top w:val="none" w:sz="0" w:space="0" w:color="auto"/>
        <w:left w:val="none" w:sz="0" w:space="0" w:color="auto"/>
        <w:bottom w:val="none" w:sz="0" w:space="0" w:color="auto"/>
        <w:right w:val="none" w:sz="0" w:space="0" w:color="auto"/>
      </w:divBdr>
    </w:div>
    <w:div w:id="1548486967">
      <w:bodyDiv w:val="1"/>
      <w:marLeft w:val="0"/>
      <w:marRight w:val="0"/>
      <w:marTop w:val="0"/>
      <w:marBottom w:val="0"/>
      <w:divBdr>
        <w:top w:val="none" w:sz="0" w:space="0" w:color="auto"/>
        <w:left w:val="none" w:sz="0" w:space="0" w:color="auto"/>
        <w:bottom w:val="none" w:sz="0" w:space="0" w:color="auto"/>
        <w:right w:val="none" w:sz="0" w:space="0" w:color="auto"/>
      </w:divBdr>
    </w:div>
    <w:div w:id="1570384576">
      <w:bodyDiv w:val="1"/>
      <w:marLeft w:val="0"/>
      <w:marRight w:val="0"/>
      <w:marTop w:val="0"/>
      <w:marBottom w:val="0"/>
      <w:divBdr>
        <w:top w:val="none" w:sz="0" w:space="0" w:color="auto"/>
        <w:left w:val="none" w:sz="0" w:space="0" w:color="auto"/>
        <w:bottom w:val="none" w:sz="0" w:space="0" w:color="auto"/>
        <w:right w:val="none" w:sz="0" w:space="0" w:color="auto"/>
      </w:divBdr>
    </w:div>
    <w:div w:id="1699693769">
      <w:bodyDiv w:val="1"/>
      <w:marLeft w:val="0"/>
      <w:marRight w:val="0"/>
      <w:marTop w:val="0"/>
      <w:marBottom w:val="0"/>
      <w:divBdr>
        <w:top w:val="none" w:sz="0" w:space="0" w:color="auto"/>
        <w:left w:val="none" w:sz="0" w:space="0" w:color="auto"/>
        <w:bottom w:val="none" w:sz="0" w:space="0" w:color="auto"/>
        <w:right w:val="none" w:sz="0" w:space="0" w:color="auto"/>
      </w:divBdr>
    </w:div>
    <w:div w:id="1836140259">
      <w:bodyDiv w:val="1"/>
      <w:marLeft w:val="0"/>
      <w:marRight w:val="0"/>
      <w:marTop w:val="0"/>
      <w:marBottom w:val="0"/>
      <w:divBdr>
        <w:top w:val="none" w:sz="0" w:space="0" w:color="auto"/>
        <w:left w:val="none" w:sz="0" w:space="0" w:color="auto"/>
        <w:bottom w:val="none" w:sz="0" w:space="0" w:color="auto"/>
        <w:right w:val="none" w:sz="0" w:space="0" w:color="auto"/>
      </w:divBdr>
    </w:div>
    <w:div w:id="21304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A9DFFA931FA704FB1786DE91A2B48E6" ma:contentTypeVersion="" ma:contentTypeDescription="PDMS Document Site Content Type" ma:contentTypeScope="" ma:versionID="3938099a85ba03499254158f551ee4fd">
  <xsd:schema xmlns:xsd="http://www.w3.org/2001/XMLSchema" xmlns:xs="http://www.w3.org/2001/XMLSchema" xmlns:p="http://schemas.microsoft.com/office/2006/metadata/properties" xmlns:ns2="A53D7416-31C9-40C8-B913-E591646A800F" targetNamespace="http://schemas.microsoft.com/office/2006/metadata/properties" ma:root="true" ma:fieldsID="8bcff135a8b964220c7ff3c963db58d6" ns2:_="">
    <xsd:import namespace="A53D7416-31C9-40C8-B913-E591646A80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D7416-31C9-40C8-B913-E591646A80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53D7416-31C9-40C8-B913-E591646A80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FFC1-A47F-43CB-AD11-8E6F48600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D7416-31C9-40C8-B913-E591646A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3.xml><?xml version="1.0" encoding="utf-8"?>
<ds:datastoreItem xmlns:ds="http://schemas.openxmlformats.org/officeDocument/2006/customXml" ds:itemID="{114F5F2A-AE3F-458A-AD69-0126AFF93DC8}">
  <ds:schemaRefs>
    <ds:schemaRef ds:uri="http://purl.org/dc/terms/"/>
    <ds:schemaRef ds:uri="http://schemas.microsoft.com/office/2006/documentManagement/types"/>
    <ds:schemaRef ds:uri="http://www.w3.org/XML/1998/namespace"/>
    <ds:schemaRef ds:uri="A53D7416-31C9-40C8-B913-E591646A800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C0D416B-ADC4-47A9-B338-FED2253A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5963</Words>
  <Characters>35305</Characters>
  <Application>Microsoft Office Word</Application>
  <DocSecurity>0</DocSecurity>
  <Lines>616</Lines>
  <Paragraphs>178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Joint Select Committee on Implementation of the National Redress Scheme - Second Interim Report</dc:title>
  <dc:subject>Government response to the Joint Select Committee on Implementation of the National Redress Scheme - Second Interim Report</dc:subject>
  <dc:creator/>
  <cp:keywords>[SEC=OFFICIAL]</cp:keywords>
  <dc:description/>
  <cp:lastModifiedBy>MILLER, Vicky</cp:lastModifiedBy>
  <cp:revision>8</cp:revision>
  <cp:lastPrinted>2023-04-26T22:40:00Z</cp:lastPrinted>
  <dcterms:created xsi:type="dcterms:W3CDTF">2023-07-03T06:15:00Z</dcterms:created>
  <dcterms:modified xsi:type="dcterms:W3CDTF">2023-07-27T23:11:00Z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01 December 2022</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0x010100266966F133664895A6EE3632470D45F5004A9DFFA931FA704FB1786DE91A2B48E6</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Redress</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Amanda Rishworth</vt:lpwstr>
  </property>
  <property fmtid="{D5CDD505-2E9C-101B-9397-08002B2CF9AE}" pid="48" name="MOActionActualDate">
    <vt:lpwstr/>
  </property>
  <property fmtid="{D5CDD505-2E9C-101B-9397-08002B2CF9AE}" pid="49" name="MOActionDueDate">
    <vt:lpwstr>20 December 2022</vt:lpwstr>
  </property>
  <property fmtid="{D5CDD505-2E9C-101B-9397-08002B2CF9AE}" pid="50" name="PdrId">
    <vt:lpwstr>MS22-000458</vt:lpwstr>
  </property>
  <property fmtid="{D5CDD505-2E9C-101B-9397-08002B2CF9AE}" pid="51" name="PM_Caveats_Count">
    <vt:lpwstr>0</vt:lpwstr>
  </property>
  <property fmtid="{D5CDD505-2E9C-101B-9397-08002B2CF9AE}" pid="52" name="PM_Display">
    <vt:lpwstr>OFFICIAL</vt:lpwstr>
  </property>
  <property fmtid="{D5CDD505-2E9C-101B-9397-08002B2CF9AE}" pid="53" name="PM_DisplayValueSecClassificationWithQualifier">
    <vt:lpwstr>OFFICIAL</vt:lpwstr>
  </property>
  <property fmtid="{D5CDD505-2E9C-101B-9397-08002B2CF9AE}" pid="54" name="PM_Hash_Salt">
    <vt:lpwstr>B06CB2B7414B33D08838412BB074E3DC</vt:lpwstr>
  </property>
  <property fmtid="{D5CDD505-2E9C-101B-9397-08002B2CF9AE}" pid="55" name="PM_Hash_Salt_Prev">
    <vt:lpwstr>102510BBCD7F0F0830FEBCF10994E8FA</vt:lpwstr>
  </property>
  <property fmtid="{D5CDD505-2E9C-101B-9397-08002B2CF9AE}" pid="56" name="PM_Hash_SHA1">
    <vt:lpwstr>0495D855FDCE152A5F3C85FDCEAD3359169E0C8D</vt:lpwstr>
  </property>
  <property fmtid="{D5CDD505-2E9C-101B-9397-08002B2CF9AE}" pid="57" name="PM_Hash_Version">
    <vt:lpwstr>2018.0</vt:lpwstr>
  </property>
  <property fmtid="{D5CDD505-2E9C-101B-9397-08002B2CF9AE}" pid="58" name="PM_InsertionValue">
    <vt:lpwstr>OFFICIAL</vt:lpwstr>
  </property>
  <property fmtid="{D5CDD505-2E9C-101B-9397-08002B2CF9AE}" pid="59" name="PM_Markers">
    <vt:lpwstr/>
  </property>
  <property fmtid="{D5CDD505-2E9C-101B-9397-08002B2CF9AE}" pid="60" name="PM_MinimumSecurityClassification">
    <vt:lpwstr/>
  </property>
  <property fmtid="{D5CDD505-2E9C-101B-9397-08002B2CF9AE}" pid="61" name="PM_Namespace">
    <vt:lpwstr>gov.au</vt:lpwstr>
  </property>
  <property fmtid="{D5CDD505-2E9C-101B-9397-08002B2CF9AE}" pid="62" name="PM_Note">
    <vt:lpwstr/>
  </property>
  <property fmtid="{D5CDD505-2E9C-101B-9397-08002B2CF9AE}" pid="63" name="PM_Originating_FileId">
    <vt:lpwstr>22A86C8176DC4347AC94271D8F4C5631</vt:lpwstr>
  </property>
  <property fmtid="{D5CDD505-2E9C-101B-9397-08002B2CF9AE}" pid="64" name="PM_OriginationTimeStamp">
    <vt:lpwstr>2023-07-27T23:11:01Z</vt:lpwstr>
  </property>
  <property fmtid="{D5CDD505-2E9C-101B-9397-08002B2CF9AE}" pid="65" name="PM_OriginatorDomainName_SHA256">
    <vt:lpwstr>E83A2A66C4061446A7E3732E8D44762184B6B377D962B96C83DC624302585857</vt:lpwstr>
  </property>
  <property fmtid="{D5CDD505-2E9C-101B-9397-08002B2CF9AE}" pid="66" name="PM_OriginatorUserAccountName_SHA256">
    <vt:lpwstr>9871F6CFFBF84B5DD096BCB24488EABDE9250CEAA716568F68B24D42DED533FD</vt:lpwstr>
  </property>
  <property fmtid="{D5CDD505-2E9C-101B-9397-08002B2CF9AE}" pid="67" name="PM_Originator_Hash_SHA1">
    <vt:lpwstr>DAACB08450204C0F46DD78BFF6F8049364488490</vt:lpwstr>
  </property>
  <property fmtid="{D5CDD505-2E9C-101B-9397-08002B2CF9AE}" pid="68" name="PM_ProtectiveMarkingImage_Footer">
    <vt:lpwstr>C:\Program Files (x86)\Common Files\janusNET Shared\janusSEAL\Images\DocumentSlashBlue.png</vt:lpwstr>
  </property>
  <property fmtid="{D5CDD505-2E9C-101B-9397-08002B2CF9AE}" pid="69" name="PM_ProtectiveMarkingImage_Header">
    <vt:lpwstr>C:\Program Files (x86)\Common Files\janusNET Shared\janusSEAL\Images\DocumentSlashBlue.png</vt:lpwstr>
  </property>
  <property fmtid="{D5CDD505-2E9C-101B-9397-08002B2CF9AE}" pid="70" name="PM_ProtectiveMarkingValue_Footer">
    <vt:lpwstr>OFFICIAL</vt:lpwstr>
  </property>
  <property fmtid="{D5CDD505-2E9C-101B-9397-08002B2CF9AE}" pid="71" name="PM_ProtectiveMarkingValue_Header">
    <vt:lpwstr>OFFICIAL</vt:lpwstr>
  </property>
  <property fmtid="{D5CDD505-2E9C-101B-9397-08002B2CF9AE}" pid="72" name="PM_Qualifier">
    <vt:lpwstr/>
  </property>
  <property fmtid="{D5CDD505-2E9C-101B-9397-08002B2CF9AE}" pid="73" name="PM_SecurityClassification">
    <vt:lpwstr>OFFICIAL</vt:lpwstr>
  </property>
  <property fmtid="{D5CDD505-2E9C-101B-9397-08002B2CF9AE}" pid="74" name="PM_Version">
    <vt:lpwstr>2018.4</vt:lpwstr>
  </property>
  <property fmtid="{D5CDD505-2E9C-101B-9397-08002B2CF9AE}" pid="75" name="Principal">
    <vt:lpwstr>Parliamentary Committees</vt:lpwstr>
  </property>
  <property fmtid="{D5CDD505-2E9C-101B-9397-08002B2CF9AE}" pid="76" name="ReasonForSensitivity">
    <vt:lpwstr/>
  </property>
  <property fmtid="{D5CDD505-2E9C-101B-9397-08002B2CF9AE}" pid="77" name="RegisteredDate">
    <vt:lpwstr>09 June 2022</vt:lpwstr>
  </property>
  <property fmtid="{D5CDD505-2E9C-101B-9397-08002B2CF9AE}" pid="78" name="RequestedAction">
    <vt:lpwstr>ACTION</vt:lpwstr>
  </property>
  <property fmtid="{D5CDD505-2E9C-101B-9397-08002B2CF9AE}" pid="79" name="ResponsibleMinister">
    <vt:lpwstr>Amanda Rishworth</vt:lpwstr>
  </property>
  <property fmtid="{D5CDD505-2E9C-101B-9397-08002B2CF9AE}" pid="80" name="SecurityClassification">
    <vt:lpwstr>OFFICIAL  </vt:lpwstr>
  </property>
  <property fmtid="{D5CDD505-2E9C-101B-9397-08002B2CF9AE}" pid="81" name="SignedDate">
    <vt:lpwstr/>
  </property>
  <property fmtid="{D5CDD505-2E9C-101B-9397-08002B2CF9AE}" pid="82" name="Subject">
    <vt:lpwstr>Government response to the Joint Select Committee on Implementation of the National Redress Scheme - Second Interim Report </vt:lpwstr>
  </property>
  <property fmtid="{D5CDD505-2E9C-101B-9397-08002B2CF9AE}" pid="83" name="TaskSeqNo">
    <vt:lpwstr>0</vt:lpwstr>
  </property>
  <property fmtid="{D5CDD505-2E9C-101B-9397-08002B2CF9AE}" pid="84" name="TemplateSubType">
    <vt:lpwstr>Government Response</vt:lpwstr>
  </property>
  <property fmtid="{D5CDD505-2E9C-101B-9397-08002B2CF9AE}" pid="85" name="TemplateType">
    <vt:lpwstr>Parliamentary Committees</vt:lpwstr>
  </property>
  <property fmtid="{D5CDD505-2E9C-101B-9397-08002B2CF9AE}" pid="86" name="TrustedGroups">
    <vt:lpwstr>Parliamentary Coordinator MS, DLO, Ministerial Staff - Labor 2022, Business Administrator, Limited Distribution MS</vt:lpwstr>
  </property>
  <property fmtid="{D5CDD505-2E9C-101B-9397-08002B2CF9AE}" pid="87" name="PM_SecurityClassification_Prev">
    <vt:lpwstr>OFFICIAL</vt:lpwstr>
  </property>
  <property fmtid="{D5CDD505-2E9C-101B-9397-08002B2CF9AE}" pid="88" name="PM_Qualifier_Prev">
    <vt:lpwstr/>
  </property>
</Properties>
</file>