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31ED6A" w14:textId="77777777" w:rsidR="00484EB1" w:rsidRPr="00BC5FD7" w:rsidRDefault="003E655E" w:rsidP="00BC5FD7">
      <w:pPr>
        <w:pStyle w:val="Titlepage"/>
      </w:pPr>
      <w:r w:rsidRPr="00BC5FD7">
        <w:t>Community Mental Health Activity</w:t>
      </w:r>
    </w:p>
    <w:p w14:paraId="2D6DA0D3" w14:textId="77777777" w:rsidR="00484EB1" w:rsidRPr="00BC5FD7" w:rsidRDefault="00484EB1" w:rsidP="00BC5FD7">
      <w:pPr>
        <w:pStyle w:val="Titlepage"/>
      </w:pPr>
    </w:p>
    <w:p w14:paraId="61BF83A9" w14:textId="77777777" w:rsidR="003E655E" w:rsidRPr="00074DE8" w:rsidRDefault="003E655E" w:rsidP="00BC5FD7">
      <w:pPr>
        <w:pStyle w:val="Titlepage"/>
      </w:pPr>
      <w:r w:rsidRPr="00074DE8">
        <w:t>Family Mental Health Support Services</w:t>
      </w:r>
    </w:p>
    <w:p w14:paraId="0B2AE668" w14:textId="77777777" w:rsidR="008A5029" w:rsidRDefault="008A5029" w:rsidP="00BC5FD7">
      <w:pPr>
        <w:pStyle w:val="Titlepage"/>
      </w:pPr>
    </w:p>
    <w:p w14:paraId="07D5C880" w14:textId="77777777" w:rsidR="009D1C88" w:rsidRPr="00BC5FD7" w:rsidRDefault="002339D2" w:rsidP="00BC5FD7">
      <w:pPr>
        <w:pStyle w:val="Titlepage"/>
      </w:pPr>
      <w:r w:rsidRPr="00BC5FD7">
        <w:t>Operational </w:t>
      </w:r>
      <w:r w:rsidR="007B19C7" w:rsidRPr="00BC5FD7">
        <w:t>Guidelines</w:t>
      </w:r>
    </w:p>
    <w:p w14:paraId="2F798A20" w14:textId="344F5D1D" w:rsidR="005C6FB1" w:rsidRPr="007400E6" w:rsidRDefault="00D91D22" w:rsidP="007400E6">
      <w:pPr>
        <w:pStyle w:val="Pullouttext"/>
        <w:sectPr w:rsidR="005C6FB1" w:rsidRPr="007400E6" w:rsidSect="00B052B6">
          <w:footerReference w:type="default" r:id="rId8"/>
          <w:headerReference w:type="first" r:id="rId9"/>
          <w:footerReference w:type="first" r:id="rId10"/>
          <w:pgSz w:w="11906" w:h="16838"/>
          <w:pgMar w:top="1440" w:right="1440" w:bottom="1440" w:left="1440" w:header="283" w:footer="0" w:gutter="0"/>
          <w:cols w:space="708"/>
          <w:titlePg/>
          <w:docGrid w:linePitch="360"/>
        </w:sectPr>
      </w:pPr>
      <w:bookmarkStart w:id="0" w:name="_Toc70413813"/>
      <w:bookmarkStart w:id="1" w:name="_Toc70417864"/>
      <w:bookmarkStart w:id="2" w:name="_Toc70507104"/>
      <w:r w:rsidRPr="007400E6">
        <w:t xml:space="preserve">Effective </w:t>
      </w:r>
      <w:r w:rsidR="006E1885">
        <w:t>12</w:t>
      </w:r>
      <w:r w:rsidRPr="007400E6">
        <w:t xml:space="preserve"> July 202</w:t>
      </w:r>
      <w:bookmarkEnd w:id="0"/>
      <w:bookmarkEnd w:id="1"/>
      <w:bookmarkEnd w:id="2"/>
      <w:r w:rsidR="006E1885">
        <w:t>4</w:t>
      </w:r>
    </w:p>
    <w:p w14:paraId="64B4CD3B" w14:textId="77777777" w:rsidR="006B202E" w:rsidRDefault="006F2C4C" w:rsidP="0024421E">
      <w:pPr>
        <w:pStyle w:val="SubTitle0"/>
        <w:rPr>
          <w:rFonts w:ascii="Arial" w:hAnsi="Arial"/>
          <w:bCs w:val="0"/>
          <w:color w:val="auto"/>
          <w:kern w:val="0"/>
          <w:sz w:val="22"/>
          <w:szCs w:val="22"/>
        </w:rPr>
      </w:pPr>
      <w:bookmarkStart w:id="3" w:name="_Toc70417865"/>
      <w:bookmarkStart w:id="4" w:name="_Toc70507105"/>
      <w:bookmarkStart w:id="5" w:name="_Toc171942748"/>
      <w:r>
        <w:lastRenderedPageBreak/>
        <w:t>Version Control</w:t>
      </w:r>
      <w:bookmarkEnd w:id="3"/>
      <w:bookmarkEnd w:id="4"/>
      <w:bookmarkEnd w:id="5"/>
    </w:p>
    <w:p w14:paraId="073247F3" w14:textId="77777777" w:rsidR="00CE556C" w:rsidRPr="00156E05" w:rsidRDefault="00CE556C" w:rsidP="0024421E">
      <w:pPr>
        <w:pStyle w:val="Caption"/>
      </w:pPr>
      <w:r>
        <w:t>This table confirms timing of revisions and endorsement of these Operational Guidelines.</w:t>
      </w:r>
    </w:p>
    <w:tbl>
      <w:tblPr>
        <w:tblStyle w:val="TableGrid"/>
        <w:tblW w:w="0" w:type="auto"/>
        <w:tblLook w:val="04A0" w:firstRow="1" w:lastRow="0" w:firstColumn="1" w:lastColumn="0" w:noHBand="0" w:noVBand="1"/>
      </w:tblPr>
      <w:tblGrid>
        <w:gridCol w:w="1555"/>
        <w:gridCol w:w="4961"/>
        <w:gridCol w:w="2500"/>
      </w:tblGrid>
      <w:tr w:rsidR="00CE556C" w:rsidRPr="00076826" w14:paraId="6BD821F8" w14:textId="77777777" w:rsidTr="00472906">
        <w:tc>
          <w:tcPr>
            <w:tcW w:w="1555" w:type="dxa"/>
            <w:shd w:val="clear" w:color="auto" w:fill="D9D9D9" w:themeFill="background1" w:themeFillShade="D9"/>
          </w:tcPr>
          <w:p w14:paraId="2EFEDDE4" w14:textId="77777777" w:rsidR="00CE556C" w:rsidRPr="00076826" w:rsidRDefault="00CE556C" w:rsidP="00421943">
            <w:pPr>
              <w:spacing w:after="240"/>
              <w:rPr>
                <w:b/>
                <w:sz w:val="20"/>
              </w:rPr>
            </w:pPr>
            <w:r w:rsidRPr="00076826">
              <w:rPr>
                <w:b/>
                <w:sz w:val="20"/>
              </w:rPr>
              <w:t>Version</w:t>
            </w:r>
          </w:p>
        </w:tc>
        <w:tc>
          <w:tcPr>
            <w:tcW w:w="4961" w:type="dxa"/>
            <w:shd w:val="clear" w:color="auto" w:fill="D9D9D9" w:themeFill="background1" w:themeFillShade="D9"/>
          </w:tcPr>
          <w:p w14:paraId="0293388B" w14:textId="77777777" w:rsidR="00CE556C" w:rsidRPr="00076826" w:rsidRDefault="00CE556C" w:rsidP="00421943">
            <w:pPr>
              <w:spacing w:after="240"/>
              <w:rPr>
                <w:b/>
                <w:sz w:val="20"/>
              </w:rPr>
            </w:pPr>
            <w:r w:rsidRPr="00076826">
              <w:rPr>
                <w:b/>
                <w:sz w:val="20"/>
              </w:rPr>
              <w:t>Changes</w:t>
            </w:r>
          </w:p>
        </w:tc>
        <w:tc>
          <w:tcPr>
            <w:tcW w:w="2500" w:type="dxa"/>
            <w:shd w:val="clear" w:color="auto" w:fill="D9D9D9" w:themeFill="background1" w:themeFillShade="D9"/>
          </w:tcPr>
          <w:p w14:paraId="64ECCF43" w14:textId="77777777" w:rsidR="00CE556C" w:rsidRPr="00076826" w:rsidRDefault="00CE556C" w:rsidP="00421943">
            <w:pPr>
              <w:spacing w:after="240"/>
              <w:rPr>
                <w:b/>
                <w:sz w:val="20"/>
              </w:rPr>
            </w:pPr>
            <w:r w:rsidRPr="00076826">
              <w:rPr>
                <w:b/>
                <w:sz w:val="20"/>
              </w:rPr>
              <w:t>Date</w:t>
            </w:r>
          </w:p>
        </w:tc>
      </w:tr>
      <w:tr w:rsidR="00CE556C" w:rsidRPr="00472906" w14:paraId="07167A88" w14:textId="77777777" w:rsidTr="00421943">
        <w:tc>
          <w:tcPr>
            <w:tcW w:w="1555" w:type="dxa"/>
          </w:tcPr>
          <w:p w14:paraId="5D9C15C3" w14:textId="77777777" w:rsidR="00CE556C" w:rsidRPr="00076826" w:rsidRDefault="00CE556C" w:rsidP="00421943">
            <w:pPr>
              <w:spacing w:after="240"/>
              <w:rPr>
                <w:sz w:val="20"/>
              </w:rPr>
            </w:pPr>
            <w:r>
              <w:rPr>
                <w:sz w:val="20"/>
              </w:rPr>
              <w:t>1.0</w:t>
            </w:r>
          </w:p>
        </w:tc>
        <w:tc>
          <w:tcPr>
            <w:tcW w:w="4961" w:type="dxa"/>
          </w:tcPr>
          <w:p w14:paraId="47FBBE9E" w14:textId="77777777" w:rsidR="00CE556C" w:rsidRPr="00076826" w:rsidRDefault="00CE556C" w:rsidP="00421943">
            <w:pPr>
              <w:spacing w:after="240"/>
              <w:rPr>
                <w:sz w:val="20"/>
              </w:rPr>
            </w:pPr>
            <w:r>
              <w:rPr>
                <w:sz w:val="20"/>
              </w:rPr>
              <w:t>Approved Operational Guidelines</w:t>
            </w:r>
          </w:p>
        </w:tc>
        <w:tc>
          <w:tcPr>
            <w:tcW w:w="2500" w:type="dxa"/>
          </w:tcPr>
          <w:p w14:paraId="1FCC9901" w14:textId="77777777" w:rsidR="00CE556C" w:rsidRDefault="00CE556C" w:rsidP="00421943">
            <w:pPr>
              <w:spacing w:after="240"/>
              <w:rPr>
                <w:sz w:val="20"/>
              </w:rPr>
            </w:pPr>
            <w:r>
              <w:rPr>
                <w:sz w:val="20"/>
              </w:rPr>
              <w:t>1 June 2015</w:t>
            </w:r>
          </w:p>
        </w:tc>
      </w:tr>
      <w:tr w:rsidR="00CE556C" w:rsidRPr="00472906" w14:paraId="68A08AC9" w14:textId="77777777" w:rsidTr="00421943">
        <w:tc>
          <w:tcPr>
            <w:tcW w:w="1555" w:type="dxa"/>
          </w:tcPr>
          <w:p w14:paraId="04676B9B" w14:textId="77777777" w:rsidR="00CE556C" w:rsidRPr="00076826" w:rsidRDefault="00CE556C" w:rsidP="00421943">
            <w:pPr>
              <w:spacing w:after="240"/>
              <w:rPr>
                <w:sz w:val="20"/>
              </w:rPr>
            </w:pPr>
            <w:r>
              <w:rPr>
                <w:sz w:val="20"/>
              </w:rPr>
              <w:t>2.0</w:t>
            </w:r>
          </w:p>
        </w:tc>
        <w:tc>
          <w:tcPr>
            <w:tcW w:w="4961" w:type="dxa"/>
          </w:tcPr>
          <w:p w14:paraId="0E97D5A1" w14:textId="77777777" w:rsidR="00CE556C" w:rsidRPr="00076826" w:rsidRDefault="00CE556C" w:rsidP="00421943">
            <w:pPr>
              <w:spacing w:after="240"/>
              <w:rPr>
                <w:sz w:val="20"/>
              </w:rPr>
            </w:pPr>
            <w:r>
              <w:rPr>
                <w:sz w:val="20"/>
              </w:rPr>
              <w:t>Update to multiple sections to reflect new grant agreements</w:t>
            </w:r>
          </w:p>
        </w:tc>
        <w:tc>
          <w:tcPr>
            <w:tcW w:w="2500" w:type="dxa"/>
          </w:tcPr>
          <w:p w14:paraId="71EB3D6E" w14:textId="40B64CC5" w:rsidR="00CE556C" w:rsidRDefault="00CE556C" w:rsidP="00180E53">
            <w:pPr>
              <w:spacing w:after="240"/>
              <w:rPr>
                <w:sz w:val="20"/>
              </w:rPr>
            </w:pPr>
            <w:r>
              <w:rPr>
                <w:sz w:val="20"/>
              </w:rPr>
              <w:t xml:space="preserve">3 </w:t>
            </w:r>
            <w:r w:rsidR="00180E53">
              <w:rPr>
                <w:sz w:val="20"/>
              </w:rPr>
              <w:t>May</w:t>
            </w:r>
            <w:r>
              <w:rPr>
                <w:sz w:val="20"/>
              </w:rPr>
              <w:t xml:space="preserve"> 2021</w:t>
            </w:r>
          </w:p>
        </w:tc>
      </w:tr>
      <w:tr w:rsidR="001143D3" w:rsidRPr="00472906" w14:paraId="2B6FA72D" w14:textId="77777777" w:rsidTr="00421943">
        <w:tc>
          <w:tcPr>
            <w:tcW w:w="1555" w:type="dxa"/>
          </w:tcPr>
          <w:p w14:paraId="37D19A56" w14:textId="01C9F914" w:rsidR="001143D3" w:rsidRDefault="001143D3" w:rsidP="00421943">
            <w:pPr>
              <w:spacing w:after="240"/>
              <w:rPr>
                <w:sz w:val="20"/>
              </w:rPr>
            </w:pPr>
            <w:r>
              <w:rPr>
                <w:sz w:val="20"/>
              </w:rPr>
              <w:t>3.0</w:t>
            </w:r>
          </w:p>
        </w:tc>
        <w:tc>
          <w:tcPr>
            <w:tcW w:w="4961" w:type="dxa"/>
          </w:tcPr>
          <w:p w14:paraId="7F1AB200" w14:textId="6D1581DD" w:rsidR="001143D3" w:rsidRDefault="002816F0" w:rsidP="00421943">
            <w:pPr>
              <w:spacing w:after="240"/>
              <w:rPr>
                <w:sz w:val="20"/>
              </w:rPr>
            </w:pPr>
            <w:r>
              <w:rPr>
                <w:sz w:val="20"/>
              </w:rPr>
              <w:t xml:space="preserve">Update to various hyperlinks, 7.9. </w:t>
            </w:r>
            <w:r w:rsidR="001143D3">
              <w:rPr>
                <w:sz w:val="20"/>
              </w:rPr>
              <w:t>Review Point and Appendix F</w:t>
            </w:r>
          </w:p>
        </w:tc>
        <w:tc>
          <w:tcPr>
            <w:tcW w:w="2500" w:type="dxa"/>
          </w:tcPr>
          <w:p w14:paraId="3E2BA542" w14:textId="71EA21E2" w:rsidR="001143D3" w:rsidRDefault="001143D3" w:rsidP="00180E53">
            <w:pPr>
              <w:spacing w:after="240"/>
              <w:rPr>
                <w:sz w:val="20"/>
              </w:rPr>
            </w:pPr>
            <w:r>
              <w:rPr>
                <w:sz w:val="20"/>
              </w:rPr>
              <w:t>July 2024</w:t>
            </w:r>
          </w:p>
        </w:tc>
      </w:tr>
    </w:tbl>
    <w:p w14:paraId="71F93B86" w14:textId="77777777" w:rsidR="006F2C4C" w:rsidRDefault="006F2C4C" w:rsidP="006F2C4C"/>
    <w:p w14:paraId="016D8336" w14:textId="77777777" w:rsidR="007B19C7" w:rsidRPr="003A6046" w:rsidRDefault="007B19C7" w:rsidP="007B19C7">
      <w:pPr>
        <w:spacing w:before="800"/>
        <w:ind w:left="-709"/>
        <w:rPr>
          <w:rFonts w:cs="Arial"/>
          <w:i/>
          <w:iCs/>
          <w:smallCaps/>
        </w:rPr>
        <w:sectPr w:rsidR="007B19C7" w:rsidRPr="003A6046" w:rsidSect="00B052B6">
          <w:headerReference w:type="first" r:id="rId11"/>
          <w:footerReference w:type="first" r:id="rId12"/>
          <w:pgSz w:w="11906" w:h="16838"/>
          <w:pgMar w:top="1135" w:right="1440" w:bottom="1440" w:left="1440" w:header="283" w:footer="0" w:gutter="0"/>
          <w:cols w:space="708"/>
          <w:titlePg/>
          <w:docGrid w:linePitch="360"/>
        </w:sectPr>
      </w:pPr>
    </w:p>
    <w:bookmarkStart w:id="6" w:name="_Toc70417866" w:displacedByCustomXml="next"/>
    <w:bookmarkStart w:id="7" w:name="_Toc70507106" w:displacedByCustomXml="next"/>
    <w:bookmarkStart w:id="8" w:name="_Toc171942749" w:displacedByCustomXml="next"/>
    <w:sdt>
      <w:sdtPr>
        <w:rPr>
          <w:rFonts w:ascii="Arial" w:hAnsi="Arial" w:cs="Times New Roman"/>
          <w:bCs w:val="0"/>
          <w:color w:val="auto"/>
          <w:kern w:val="0"/>
          <w:sz w:val="24"/>
          <w:szCs w:val="24"/>
        </w:rPr>
        <w:id w:val="-1651893883"/>
        <w:docPartObj>
          <w:docPartGallery w:val="Table of Contents"/>
          <w:docPartUnique/>
        </w:docPartObj>
      </w:sdtPr>
      <w:sdtEndPr>
        <w:rPr>
          <w:rFonts w:cs="Arial"/>
          <w:noProof/>
          <w:sz w:val="22"/>
          <w:szCs w:val="22"/>
        </w:rPr>
      </w:sdtEndPr>
      <w:sdtContent>
        <w:p w14:paraId="186E2F76" w14:textId="77777777" w:rsidR="003B41D2" w:rsidRDefault="007B19C7" w:rsidP="007400E6">
          <w:pPr>
            <w:pStyle w:val="SubTitle0"/>
            <w:spacing w:before="0" w:after="0" w:line="276" w:lineRule="auto"/>
            <w:rPr>
              <w:noProof/>
            </w:rPr>
          </w:pPr>
          <w:r w:rsidRPr="00EC3FB0">
            <w:t>Table of Contents</w:t>
          </w:r>
          <w:bookmarkEnd w:id="8"/>
          <w:bookmarkEnd w:id="7"/>
          <w:bookmarkEnd w:id="6"/>
          <w:r w:rsidRPr="002C1108">
            <w:rPr>
              <w:rStyle w:val="Hyperlink"/>
              <w:rFonts w:eastAsiaTheme="majorEastAsia"/>
              <w:noProof/>
              <w:szCs w:val="22"/>
            </w:rPr>
            <w:fldChar w:fldCharType="begin"/>
          </w:r>
          <w:r w:rsidRPr="002C1108">
            <w:rPr>
              <w:rStyle w:val="Hyperlink"/>
              <w:rFonts w:eastAsiaTheme="majorEastAsia"/>
              <w:noProof/>
              <w:szCs w:val="22"/>
            </w:rPr>
            <w:instrText xml:space="preserve"> TOC \o "1-3" \h \z \u </w:instrText>
          </w:r>
          <w:r w:rsidRPr="002C1108">
            <w:rPr>
              <w:rStyle w:val="Hyperlink"/>
              <w:rFonts w:eastAsiaTheme="majorEastAsia"/>
              <w:szCs w:val="22"/>
            </w:rPr>
            <w:fldChar w:fldCharType="separate"/>
          </w:r>
        </w:p>
        <w:p w14:paraId="561F7E69" w14:textId="0F81E84F" w:rsidR="003B41D2" w:rsidRDefault="00000000">
          <w:pPr>
            <w:pStyle w:val="TOC1"/>
            <w:rPr>
              <w:rFonts w:asciiTheme="minorHAnsi" w:eastAsiaTheme="minorEastAsia" w:hAnsiTheme="minorHAnsi" w:cstheme="minorBidi"/>
              <w:noProof/>
              <w:spacing w:val="0"/>
              <w:kern w:val="2"/>
              <w14:ligatures w14:val="standardContextual"/>
            </w:rPr>
          </w:pPr>
          <w:hyperlink w:anchor="_Toc171942748" w:history="1">
            <w:r w:rsidR="003B41D2" w:rsidRPr="00372A35">
              <w:rPr>
                <w:rStyle w:val="Hyperlink"/>
                <w:rFonts w:eastAsiaTheme="majorEastAsia"/>
                <w:noProof/>
              </w:rPr>
              <w:t>Version Control</w:t>
            </w:r>
            <w:r w:rsidR="003B41D2">
              <w:rPr>
                <w:noProof/>
                <w:webHidden/>
              </w:rPr>
              <w:tab/>
            </w:r>
            <w:r w:rsidR="003B41D2">
              <w:rPr>
                <w:noProof/>
                <w:webHidden/>
              </w:rPr>
              <w:fldChar w:fldCharType="begin"/>
            </w:r>
            <w:r w:rsidR="003B41D2">
              <w:rPr>
                <w:noProof/>
                <w:webHidden/>
              </w:rPr>
              <w:instrText xml:space="preserve"> PAGEREF _Toc171942748 \h </w:instrText>
            </w:r>
            <w:r w:rsidR="003B41D2">
              <w:rPr>
                <w:noProof/>
                <w:webHidden/>
              </w:rPr>
            </w:r>
            <w:r w:rsidR="003B41D2">
              <w:rPr>
                <w:noProof/>
                <w:webHidden/>
              </w:rPr>
              <w:fldChar w:fldCharType="separate"/>
            </w:r>
            <w:r w:rsidR="003B41D2">
              <w:rPr>
                <w:noProof/>
                <w:webHidden/>
              </w:rPr>
              <w:t>2</w:t>
            </w:r>
            <w:r w:rsidR="003B41D2">
              <w:rPr>
                <w:noProof/>
                <w:webHidden/>
              </w:rPr>
              <w:fldChar w:fldCharType="end"/>
            </w:r>
          </w:hyperlink>
        </w:p>
        <w:p w14:paraId="114152FF" w14:textId="1B68F634" w:rsidR="003B41D2" w:rsidRDefault="00000000">
          <w:pPr>
            <w:pStyle w:val="TOC1"/>
            <w:rPr>
              <w:rFonts w:asciiTheme="minorHAnsi" w:eastAsiaTheme="minorEastAsia" w:hAnsiTheme="minorHAnsi" w:cstheme="minorBidi"/>
              <w:noProof/>
              <w:spacing w:val="0"/>
              <w:kern w:val="2"/>
              <w14:ligatures w14:val="standardContextual"/>
            </w:rPr>
          </w:pPr>
          <w:hyperlink w:anchor="_Toc171942749" w:history="1">
            <w:r w:rsidR="003B41D2" w:rsidRPr="00372A35">
              <w:rPr>
                <w:rStyle w:val="Hyperlink"/>
                <w:rFonts w:eastAsiaTheme="majorEastAsia"/>
                <w:noProof/>
              </w:rPr>
              <w:t>Table of Contents</w:t>
            </w:r>
            <w:r w:rsidR="003B41D2">
              <w:rPr>
                <w:noProof/>
                <w:webHidden/>
              </w:rPr>
              <w:tab/>
            </w:r>
            <w:r w:rsidR="003B41D2">
              <w:rPr>
                <w:noProof/>
                <w:webHidden/>
              </w:rPr>
              <w:fldChar w:fldCharType="begin"/>
            </w:r>
            <w:r w:rsidR="003B41D2">
              <w:rPr>
                <w:noProof/>
                <w:webHidden/>
              </w:rPr>
              <w:instrText xml:space="preserve"> PAGEREF _Toc171942749 \h </w:instrText>
            </w:r>
            <w:r w:rsidR="003B41D2">
              <w:rPr>
                <w:noProof/>
                <w:webHidden/>
              </w:rPr>
            </w:r>
            <w:r w:rsidR="003B41D2">
              <w:rPr>
                <w:noProof/>
                <w:webHidden/>
              </w:rPr>
              <w:fldChar w:fldCharType="separate"/>
            </w:r>
            <w:r w:rsidR="003B41D2">
              <w:rPr>
                <w:noProof/>
                <w:webHidden/>
              </w:rPr>
              <w:t>3</w:t>
            </w:r>
            <w:r w:rsidR="003B41D2">
              <w:rPr>
                <w:noProof/>
                <w:webHidden/>
              </w:rPr>
              <w:fldChar w:fldCharType="end"/>
            </w:r>
          </w:hyperlink>
        </w:p>
        <w:p w14:paraId="1219B3BE" w14:textId="42FD228E" w:rsidR="003B41D2" w:rsidRDefault="00000000">
          <w:pPr>
            <w:pStyle w:val="TOC1"/>
            <w:rPr>
              <w:rFonts w:asciiTheme="minorHAnsi" w:eastAsiaTheme="minorEastAsia" w:hAnsiTheme="minorHAnsi" w:cstheme="minorBidi"/>
              <w:noProof/>
              <w:spacing w:val="0"/>
              <w:kern w:val="2"/>
              <w14:ligatures w14:val="standardContextual"/>
            </w:rPr>
          </w:pPr>
          <w:hyperlink w:anchor="_Toc171942750" w:history="1">
            <w:r w:rsidR="003B41D2" w:rsidRPr="00372A35">
              <w:rPr>
                <w:rStyle w:val="Hyperlink"/>
                <w:rFonts w:eastAsiaTheme="majorEastAsia"/>
                <w:noProof/>
              </w:rPr>
              <w:t>1. Preface</w:t>
            </w:r>
            <w:r w:rsidR="003B41D2">
              <w:rPr>
                <w:noProof/>
                <w:webHidden/>
              </w:rPr>
              <w:tab/>
            </w:r>
            <w:r w:rsidR="003B41D2">
              <w:rPr>
                <w:noProof/>
                <w:webHidden/>
              </w:rPr>
              <w:fldChar w:fldCharType="begin"/>
            </w:r>
            <w:r w:rsidR="003B41D2">
              <w:rPr>
                <w:noProof/>
                <w:webHidden/>
              </w:rPr>
              <w:instrText xml:space="preserve"> PAGEREF _Toc171942750 \h </w:instrText>
            </w:r>
            <w:r w:rsidR="003B41D2">
              <w:rPr>
                <w:noProof/>
                <w:webHidden/>
              </w:rPr>
            </w:r>
            <w:r w:rsidR="003B41D2">
              <w:rPr>
                <w:noProof/>
                <w:webHidden/>
              </w:rPr>
              <w:fldChar w:fldCharType="separate"/>
            </w:r>
            <w:r w:rsidR="003B41D2">
              <w:rPr>
                <w:noProof/>
                <w:webHidden/>
              </w:rPr>
              <w:t>5</w:t>
            </w:r>
            <w:r w:rsidR="003B41D2">
              <w:rPr>
                <w:noProof/>
                <w:webHidden/>
              </w:rPr>
              <w:fldChar w:fldCharType="end"/>
            </w:r>
          </w:hyperlink>
        </w:p>
        <w:p w14:paraId="7F112EDA" w14:textId="5784A2CA" w:rsidR="003B41D2" w:rsidRDefault="00000000">
          <w:pPr>
            <w:pStyle w:val="TOC1"/>
            <w:rPr>
              <w:rFonts w:asciiTheme="minorHAnsi" w:eastAsiaTheme="minorEastAsia" w:hAnsiTheme="minorHAnsi" w:cstheme="minorBidi"/>
              <w:noProof/>
              <w:spacing w:val="0"/>
              <w:kern w:val="2"/>
              <w14:ligatures w14:val="standardContextual"/>
            </w:rPr>
          </w:pPr>
          <w:hyperlink w:anchor="_Toc171942751" w:history="1">
            <w:r w:rsidR="003B41D2" w:rsidRPr="00372A35">
              <w:rPr>
                <w:rStyle w:val="Hyperlink"/>
                <w:rFonts w:eastAsiaTheme="majorEastAsia"/>
                <w:noProof/>
              </w:rPr>
              <w:t>2.</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Community Mental Health – Family Mental Health Support Services</w:t>
            </w:r>
            <w:r w:rsidR="003B41D2">
              <w:rPr>
                <w:noProof/>
                <w:webHidden/>
              </w:rPr>
              <w:tab/>
            </w:r>
            <w:r w:rsidR="003B41D2">
              <w:rPr>
                <w:noProof/>
                <w:webHidden/>
              </w:rPr>
              <w:fldChar w:fldCharType="begin"/>
            </w:r>
            <w:r w:rsidR="003B41D2">
              <w:rPr>
                <w:noProof/>
                <w:webHidden/>
              </w:rPr>
              <w:instrText xml:space="preserve"> PAGEREF _Toc171942751 \h </w:instrText>
            </w:r>
            <w:r w:rsidR="003B41D2">
              <w:rPr>
                <w:noProof/>
                <w:webHidden/>
              </w:rPr>
            </w:r>
            <w:r w:rsidR="003B41D2">
              <w:rPr>
                <w:noProof/>
                <w:webHidden/>
              </w:rPr>
              <w:fldChar w:fldCharType="separate"/>
            </w:r>
            <w:r w:rsidR="003B41D2">
              <w:rPr>
                <w:noProof/>
                <w:webHidden/>
              </w:rPr>
              <w:t>6</w:t>
            </w:r>
            <w:r w:rsidR="003B41D2">
              <w:rPr>
                <w:noProof/>
                <w:webHidden/>
              </w:rPr>
              <w:fldChar w:fldCharType="end"/>
            </w:r>
          </w:hyperlink>
        </w:p>
        <w:p w14:paraId="513F4F30" w14:textId="2BDDF039" w:rsidR="003B41D2" w:rsidRDefault="00000000">
          <w:pPr>
            <w:pStyle w:val="TOC2"/>
            <w:rPr>
              <w:rFonts w:asciiTheme="minorHAnsi" w:eastAsiaTheme="minorEastAsia" w:hAnsiTheme="minorHAnsi" w:cstheme="minorBidi"/>
              <w:noProof/>
              <w:spacing w:val="0"/>
              <w:kern w:val="2"/>
              <w14:ligatures w14:val="standardContextual"/>
            </w:rPr>
          </w:pPr>
          <w:hyperlink w:anchor="_Toc171942752" w:history="1">
            <w:r w:rsidR="003B41D2" w:rsidRPr="00372A35">
              <w:rPr>
                <w:rStyle w:val="Hyperlink"/>
                <w:rFonts w:eastAsiaTheme="majorEastAsia"/>
                <w:noProof/>
              </w:rPr>
              <w:t>2.1</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Overview</w:t>
            </w:r>
            <w:r w:rsidR="003B41D2">
              <w:rPr>
                <w:noProof/>
                <w:webHidden/>
              </w:rPr>
              <w:tab/>
            </w:r>
            <w:r w:rsidR="003B41D2">
              <w:rPr>
                <w:noProof/>
                <w:webHidden/>
              </w:rPr>
              <w:fldChar w:fldCharType="begin"/>
            </w:r>
            <w:r w:rsidR="003B41D2">
              <w:rPr>
                <w:noProof/>
                <w:webHidden/>
              </w:rPr>
              <w:instrText xml:space="preserve"> PAGEREF _Toc171942752 \h </w:instrText>
            </w:r>
            <w:r w:rsidR="003B41D2">
              <w:rPr>
                <w:noProof/>
                <w:webHidden/>
              </w:rPr>
            </w:r>
            <w:r w:rsidR="003B41D2">
              <w:rPr>
                <w:noProof/>
                <w:webHidden/>
              </w:rPr>
              <w:fldChar w:fldCharType="separate"/>
            </w:r>
            <w:r w:rsidR="003B41D2">
              <w:rPr>
                <w:noProof/>
                <w:webHidden/>
              </w:rPr>
              <w:t>6</w:t>
            </w:r>
            <w:r w:rsidR="003B41D2">
              <w:rPr>
                <w:noProof/>
                <w:webHidden/>
              </w:rPr>
              <w:fldChar w:fldCharType="end"/>
            </w:r>
          </w:hyperlink>
        </w:p>
        <w:p w14:paraId="04CDD728" w14:textId="79C090C6" w:rsidR="003B41D2" w:rsidRDefault="00000000">
          <w:pPr>
            <w:pStyle w:val="TOC2"/>
            <w:rPr>
              <w:rFonts w:asciiTheme="minorHAnsi" w:eastAsiaTheme="minorEastAsia" w:hAnsiTheme="minorHAnsi" w:cstheme="minorBidi"/>
              <w:noProof/>
              <w:spacing w:val="0"/>
              <w:kern w:val="2"/>
              <w14:ligatures w14:val="standardContextual"/>
            </w:rPr>
          </w:pPr>
          <w:hyperlink w:anchor="_Toc171942753" w:history="1">
            <w:r w:rsidR="003B41D2" w:rsidRPr="00372A35">
              <w:rPr>
                <w:rStyle w:val="Hyperlink"/>
                <w:rFonts w:eastAsiaTheme="majorEastAsia"/>
                <w:noProof/>
              </w:rPr>
              <w:t>2.2</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Aims and Objectives</w:t>
            </w:r>
            <w:r w:rsidR="003B41D2">
              <w:rPr>
                <w:noProof/>
                <w:webHidden/>
              </w:rPr>
              <w:tab/>
            </w:r>
            <w:r w:rsidR="003B41D2">
              <w:rPr>
                <w:noProof/>
                <w:webHidden/>
              </w:rPr>
              <w:fldChar w:fldCharType="begin"/>
            </w:r>
            <w:r w:rsidR="003B41D2">
              <w:rPr>
                <w:noProof/>
                <w:webHidden/>
              </w:rPr>
              <w:instrText xml:space="preserve"> PAGEREF _Toc171942753 \h </w:instrText>
            </w:r>
            <w:r w:rsidR="003B41D2">
              <w:rPr>
                <w:noProof/>
                <w:webHidden/>
              </w:rPr>
            </w:r>
            <w:r w:rsidR="003B41D2">
              <w:rPr>
                <w:noProof/>
                <w:webHidden/>
              </w:rPr>
              <w:fldChar w:fldCharType="separate"/>
            </w:r>
            <w:r w:rsidR="003B41D2">
              <w:rPr>
                <w:noProof/>
                <w:webHidden/>
              </w:rPr>
              <w:t>6</w:t>
            </w:r>
            <w:r w:rsidR="003B41D2">
              <w:rPr>
                <w:noProof/>
                <w:webHidden/>
              </w:rPr>
              <w:fldChar w:fldCharType="end"/>
            </w:r>
          </w:hyperlink>
        </w:p>
        <w:p w14:paraId="67C3D087" w14:textId="0C9D7FCE" w:rsidR="003B41D2" w:rsidRDefault="00000000">
          <w:pPr>
            <w:pStyle w:val="TOC1"/>
            <w:rPr>
              <w:rFonts w:asciiTheme="minorHAnsi" w:eastAsiaTheme="minorEastAsia" w:hAnsiTheme="minorHAnsi" w:cstheme="minorBidi"/>
              <w:noProof/>
              <w:spacing w:val="0"/>
              <w:kern w:val="2"/>
              <w14:ligatures w14:val="standardContextual"/>
            </w:rPr>
          </w:pPr>
          <w:hyperlink w:anchor="_Toc171942754" w:history="1">
            <w:r w:rsidR="003B41D2" w:rsidRPr="00372A35">
              <w:rPr>
                <w:rStyle w:val="Hyperlink"/>
                <w:rFonts w:eastAsiaTheme="majorEastAsia"/>
                <w:noProof/>
              </w:rPr>
              <w:t>3.</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Service Delivery</w:t>
            </w:r>
            <w:r w:rsidR="003B41D2">
              <w:rPr>
                <w:noProof/>
                <w:webHidden/>
              </w:rPr>
              <w:tab/>
            </w:r>
            <w:r w:rsidR="003B41D2">
              <w:rPr>
                <w:noProof/>
                <w:webHidden/>
              </w:rPr>
              <w:fldChar w:fldCharType="begin"/>
            </w:r>
            <w:r w:rsidR="003B41D2">
              <w:rPr>
                <w:noProof/>
                <w:webHidden/>
              </w:rPr>
              <w:instrText xml:space="preserve"> PAGEREF _Toc171942754 \h </w:instrText>
            </w:r>
            <w:r w:rsidR="003B41D2">
              <w:rPr>
                <w:noProof/>
                <w:webHidden/>
              </w:rPr>
            </w:r>
            <w:r w:rsidR="003B41D2">
              <w:rPr>
                <w:noProof/>
                <w:webHidden/>
              </w:rPr>
              <w:fldChar w:fldCharType="separate"/>
            </w:r>
            <w:r w:rsidR="003B41D2">
              <w:rPr>
                <w:noProof/>
                <w:webHidden/>
              </w:rPr>
              <w:t>7</w:t>
            </w:r>
            <w:r w:rsidR="003B41D2">
              <w:rPr>
                <w:noProof/>
                <w:webHidden/>
              </w:rPr>
              <w:fldChar w:fldCharType="end"/>
            </w:r>
          </w:hyperlink>
        </w:p>
        <w:p w14:paraId="5E23B152" w14:textId="7ED3D6E5" w:rsidR="003B41D2" w:rsidRDefault="00000000">
          <w:pPr>
            <w:pStyle w:val="TOC2"/>
            <w:rPr>
              <w:rFonts w:asciiTheme="minorHAnsi" w:eastAsiaTheme="minorEastAsia" w:hAnsiTheme="minorHAnsi" w:cstheme="minorBidi"/>
              <w:noProof/>
              <w:spacing w:val="0"/>
              <w:kern w:val="2"/>
              <w14:ligatures w14:val="standardContextual"/>
            </w:rPr>
          </w:pPr>
          <w:hyperlink w:anchor="_Toc171942755" w:history="1">
            <w:r w:rsidR="003B41D2" w:rsidRPr="00372A35">
              <w:rPr>
                <w:rStyle w:val="Hyperlink"/>
                <w:rFonts w:eastAsiaTheme="majorEastAsia"/>
                <w:noProof/>
              </w:rPr>
              <w:t>3.1  Service delivery model</w:t>
            </w:r>
            <w:r w:rsidR="003B41D2">
              <w:rPr>
                <w:noProof/>
                <w:webHidden/>
              </w:rPr>
              <w:tab/>
            </w:r>
            <w:r w:rsidR="003B41D2">
              <w:rPr>
                <w:noProof/>
                <w:webHidden/>
              </w:rPr>
              <w:fldChar w:fldCharType="begin"/>
            </w:r>
            <w:r w:rsidR="003B41D2">
              <w:rPr>
                <w:noProof/>
                <w:webHidden/>
              </w:rPr>
              <w:instrText xml:space="preserve"> PAGEREF _Toc171942755 \h </w:instrText>
            </w:r>
            <w:r w:rsidR="003B41D2">
              <w:rPr>
                <w:noProof/>
                <w:webHidden/>
              </w:rPr>
            </w:r>
            <w:r w:rsidR="003B41D2">
              <w:rPr>
                <w:noProof/>
                <w:webHidden/>
              </w:rPr>
              <w:fldChar w:fldCharType="separate"/>
            </w:r>
            <w:r w:rsidR="003B41D2">
              <w:rPr>
                <w:noProof/>
                <w:webHidden/>
              </w:rPr>
              <w:t>7</w:t>
            </w:r>
            <w:r w:rsidR="003B41D2">
              <w:rPr>
                <w:noProof/>
                <w:webHidden/>
              </w:rPr>
              <w:fldChar w:fldCharType="end"/>
            </w:r>
          </w:hyperlink>
        </w:p>
        <w:p w14:paraId="1A566E4F" w14:textId="2466BE01" w:rsidR="003B41D2" w:rsidRDefault="00000000">
          <w:pPr>
            <w:pStyle w:val="TOC2"/>
            <w:rPr>
              <w:rFonts w:asciiTheme="minorHAnsi" w:eastAsiaTheme="minorEastAsia" w:hAnsiTheme="minorHAnsi" w:cstheme="minorBidi"/>
              <w:noProof/>
              <w:spacing w:val="0"/>
              <w:kern w:val="2"/>
              <w14:ligatures w14:val="standardContextual"/>
            </w:rPr>
          </w:pPr>
          <w:hyperlink w:anchor="_Toc171942756" w:history="1">
            <w:r w:rsidR="003B41D2" w:rsidRPr="00372A35">
              <w:rPr>
                <w:rStyle w:val="Hyperlink"/>
                <w:rFonts w:eastAsiaTheme="majorEastAsia"/>
                <w:noProof/>
              </w:rPr>
              <w:t>3.2</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Service delivery principles</w:t>
            </w:r>
            <w:r w:rsidR="003B41D2">
              <w:rPr>
                <w:noProof/>
                <w:webHidden/>
              </w:rPr>
              <w:tab/>
            </w:r>
            <w:r w:rsidR="003B41D2">
              <w:rPr>
                <w:noProof/>
                <w:webHidden/>
              </w:rPr>
              <w:fldChar w:fldCharType="begin"/>
            </w:r>
            <w:r w:rsidR="003B41D2">
              <w:rPr>
                <w:noProof/>
                <w:webHidden/>
              </w:rPr>
              <w:instrText xml:space="preserve"> PAGEREF _Toc171942756 \h </w:instrText>
            </w:r>
            <w:r w:rsidR="003B41D2">
              <w:rPr>
                <w:noProof/>
                <w:webHidden/>
              </w:rPr>
            </w:r>
            <w:r w:rsidR="003B41D2">
              <w:rPr>
                <w:noProof/>
                <w:webHidden/>
              </w:rPr>
              <w:fldChar w:fldCharType="separate"/>
            </w:r>
            <w:r w:rsidR="003B41D2">
              <w:rPr>
                <w:noProof/>
                <w:webHidden/>
              </w:rPr>
              <w:t>8</w:t>
            </w:r>
            <w:r w:rsidR="003B41D2">
              <w:rPr>
                <w:noProof/>
                <w:webHidden/>
              </w:rPr>
              <w:fldChar w:fldCharType="end"/>
            </w:r>
          </w:hyperlink>
        </w:p>
        <w:p w14:paraId="00D2862C" w14:textId="77539C82" w:rsidR="003B41D2" w:rsidRDefault="00000000">
          <w:pPr>
            <w:pStyle w:val="TOC2"/>
            <w:rPr>
              <w:rFonts w:asciiTheme="minorHAnsi" w:eastAsiaTheme="minorEastAsia" w:hAnsiTheme="minorHAnsi" w:cstheme="minorBidi"/>
              <w:noProof/>
              <w:spacing w:val="0"/>
              <w:kern w:val="2"/>
              <w14:ligatures w14:val="standardContextual"/>
            </w:rPr>
          </w:pPr>
          <w:hyperlink w:anchor="_Toc171942757" w:history="1">
            <w:r w:rsidR="003B41D2" w:rsidRPr="00372A35">
              <w:rPr>
                <w:rStyle w:val="Hyperlink"/>
                <w:rFonts w:eastAsiaTheme="majorEastAsia"/>
                <w:noProof/>
              </w:rPr>
              <w:t>3.3</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Service Area</w:t>
            </w:r>
            <w:r w:rsidR="003B41D2">
              <w:rPr>
                <w:noProof/>
                <w:webHidden/>
              </w:rPr>
              <w:tab/>
            </w:r>
            <w:r w:rsidR="003B41D2">
              <w:rPr>
                <w:noProof/>
                <w:webHidden/>
              </w:rPr>
              <w:fldChar w:fldCharType="begin"/>
            </w:r>
            <w:r w:rsidR="003B41D2">
              <w:rPr>
                <w:noProof/>
                <w:webHidden/>
              </w:rPr>
              <w:instrText xml:space="preserve"> PAGEREF _Toc171942757 \h </w:instrText>
            </w:r>
            <w:r w:rsidR="003B41D2">
              <w:rPr>
                <w:noProof/>
                <w:webHidden/>
              </w:rPr>
            </w:r>
            <w:r w:rsidR="003B41D2">
              <w:rPr>
                <w:noProof/>
                <w:webHidden/>
              </w:rPr>
              <w:fldChar w:fldCharType="separate"/>
            </w:r>
            <w:r w:rsidR="003B41D2">
              <w:rPr>
                <w:noProof/>
                <w:webHidden/>
              </w:rPr>
              <w:t>9</w:t>
            </w:r>
            <w:r w:rsidR="003B41D2">
              <w:rPr>
                <w:noProof/>
                <w:webHidden/>
              </w:rPr>
              <w:fldChar w:fldCharType="end"/>
            </w:r>
          </w:hyperlink>
        </w:p>
        <w:p w14:paraId="277205AD" w14:textId="18B86344" w:rsidR="003B41D2" w:rsidRDefault="00000000">
          <w:pPr>
            <w:pStyle w:val="TOC2"/>
            <w:rPr>
              <w:rFonts w:asciiTheme="minorHAnsi" w:eastAsiaTheme="minorEastAsia" w:hAnsiTheme="minorHAnsi" w:cstheme="minorBidi"/>
              <w:noProof/>
              <w:spacing w:val="0"/>
              <w:kern w:val="2"/>
              <w14:ligatures w14:val="standardContextual"/>
            </w:rPr>
          </w:pPr>
          <w:hyperlink w:anchor="_Toc171942758" w:history="1">
            <w:r w:rsidR="003B41D2" w:rsidRPr="00372A35">
              <w:rPr>
                <w:rStyle w:val="Hyperlink"/>
                <w:rFonts w:eastAsiaTheme="majorEastAsia" w:cstheme="majorBidi"/>
                <w:noProof/>
              </w:rPr>
              <w:t xml:space="preserve">3.4  </w:t>
            </w:r>
            <w:r w:rsidR="003B41D2" w:rsidRPr="00372A35">
              <w:rPr>
                <w:rStyle w:val="Hyperlink"/>
                <w:rFonts w:eastAsiaTheme="majorEastAsia"/>
                <w:noProof/>
              </w:rPr>
              <w:t>Flexibility</w:t>
            </w:r>
            <w:r w:rsidR="003B41D2">
              <w:rPr>
                <w:noProof/>
                <w:webHidden/>
              </w:rPr>
              <w:tab/>
            </w:r>
            <w:r w:rsidR="003B41D2">
              <w:rPr>
                <w:noProof/>
                <w:webHidden/>
              </w:rPr>
              <w:fldChar w:fldCharType="begin"/>
            </w:r>
            <w:r w:rsidR="003B41D2">
              <w:rPr>
                <w:noProof/>
                <w:webHidden/>
              </w:rPr>
              <w:instrText xml:space="preserve"> PAGEREF _Toc171942758 \h </w:instrText>
            </w:r>
            <w:r w:rsidR="003B41D2">
              <w:rPr>
                <w:noProof/>
                <w:webHidden/>
              </w:rPr>
            </w:r>
            <w:r w:rsidR="003B41D2">
              <w:rPr>
                <w:noProof/>
                <w:webHidden/>
              </w:rPr>
              <w:fldChar w:fldCharType="separate"/>
            </w:r>
            <w:r w:rsidR="003B41D2">
              <w:rPr>
                <w:noProof/>
                <w:webHidden/>
              </w:rPr>
              <w:t>10</w:t>
            </w:r>
            <w:r w:rsidR="003B41D2">
              <w:rPr>
                <w:noProof/>
                <w:webHidden/>
              </w:rPr>
              <w:fldChar w:fldCharType="end"/>
            </w:r>
          </w:hyperlink>
        </w:p>
        <w:p w14:paraId="5C508075" w14:textId="087B0C07" w:rsidR="003B41D2" w:rsidRDefault="00000000">
          <w:pPr>
            <w:pStyle w:val="TOC2"/>
            <w:rPr>
              <w:rFonts w:asciiTheme="minorHAnsi" w:eastAsiaTheme="minorEastAsia" w:hAnsiTheme="minorHAnsi" w:cstheme="minorBidi"/>
              <w:noProof/>
              <w:spacing w:val="0"/>
              <w:kern w:val="2"/>
              <w14:ligatures w14:val="standardContextual"/>
            </w:rPr>
          </w:pPr>
          <w:hyperlink w:anchor="_Toc171942759" w:history="1">
            <w:r w:rsidR="003B41D2" w:rsidRPr="00372A35">
              <w:rPr>
                <w:rStyle w:val="Hyperlink"/>
                <w:rFonts w:eastAsiaTheme="majorEastAsia"/>
                <w:noProof/>
              </w:rPr>
              <w:t>3.5  Using grant funding</w:t>
            </w:r>
            <w:r w:rsidR="003B41D2">
              <w:rPr>
                <w:noProof/>
                <w:webHidden/>
              </w:rPr>
              <w:tab/>
            </w:r>
            <w:r w:rsidR="003B41D2">
              <w:rPr>
                <w:noProof/>
                <w:webHidden/>
              </w:rPr>
              <w:fldChar w:fldCharType="begin"/>
            </w:r>
            <w:r w:rsidR="003B41D2">
              <w:rPr>
                <w:noProof/>
                <w:webHidden/>
              </w:rPr>
              <w:instrText xml:space="preserve"> PAGEREF _Toc171942759 \h </w:instrText>
            </w:r>
            <w:r w:rsidR="003B41D2">
              <w:rPr>
                <w:noProof/>
                <w:webHidden/>
              </w:rPr>
            </w:r>
            <w:r w:rsidR="003B41D2">
              <w:rPr>
                <w:noProof/>
                <w:webHidden/>
              </w:rPr>
              <w:fldChar w:fldCharType="separate"/>
            </w:r>
            <w:r w:rsidR="003B41D2">
              <w:rPr>
                <w:noProof/>
                <w:webHidden/>
              </w:rPr>
              <w:t>10</w:t>
            </w:r>
            <w:r w:rsidR="003B41D2">
              <w:rPr>
                <w:noProof/>
                <w:webHidden/>
              </w:rPr>
              <w:fldChar w:fldCharType="end"/>
            </w:r>
          </w:hyperlink>
        </w:p>
        <w:p w14:paraId="175D0034" w14:textId="47055AFB" w:rsidR="003B41D2" w:rsidRDefault="00000000">
          <w:pPr>
            <w:pStyle w:val="TOC2"/>
            <w:rPr>
              <w:rFonts w:asciiTheme="minorHAnsi" w:eastAsiaTheme="minorEastAsia" w:hAnsiTheme="minorHAnsi" w:cstheme="minorBidi"/>
              <w:noProof/>
              <w:spacing w:val="0"/>
              <w:kern w:val="2"/>
              <w14:ligatures w14:val="standardContextual"/>
            </w:rPr>
          </w:pPr>
          <w:hyperlink w:anchor="_Toc171942760" w:history="1">
            <w:r w:rsidR="003B41D2" w:rsidRPr="00372A35">
              <w:rPr>
                <w:rStyle w:val="Hyperlink"/>
                <w:rFonts w:eastAsiaTheme="majorEastAsia"/>
                <w:noProof/>
              </w:rPr>
              <w:t>3.6</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Subcontracting</w:t>
            </w:r>
            <w:r w:rsidR="003B41D2">
              <w:rPr>
                <w:noProof/>
                <w:webHidden/>
              </w:rPr>
              <w:tab/>
            </w:r>
            <w:r w:rsidR="003B41D2">
              <w:rPr>
                <w:noProof/>
                <w:webHidden/>
              </w:rPr>
              <w:fldChar w:fldCharType="begin"/>
            </w:r>
            <w:r w:rsidR="003B41D2">
              <w:rPr>
                <w:noProof/>
                <w:webHidden/>
              </w:rPr>
              <w:instrText xml:space="preserve"> PAGEREF _Toc171942760 \h </w:instrText>
            </w:r>
            <w:r w:rsidR="003B41D2">
              <w:rPr>
                <w:noProof/>
                <w:webHidden/>
              </w:rPr>
            </w:r>
            <w:r w:rsidR="003B41D2">
              <w:rPr>
                <w:noProof/>
                <w:webHidden/>
              </w:rPr>
              <w:fldChar w:fldCharType="separate"/>
            </w:r>
            <w:r w:rsidR="003B41D2">
              <w:rPr>
                <w:noProof/>
                <w:webHidden/>
              </w:rPr>
              <w:t>11</w:t>
            </w:r>
            <w:r w:rsidR="003B41D2">
              <w:rPr>
                <w:noProof/>
                <w:webHidden/>
              </w:rPr>
              <w:fldChar w:fldCharType="end"/>
            </w:r>
          </w:hyperlink>
        </w:p>
        <w:p w14:paraId="65DD9811" w14:textId="63E04ECE" w:rsidR="003B41D2" w:rsidRDefault="00000000">
          <w:pPr>
            <w:pStyle w:val="TOC2"/>
            <w:rPr>
              <w:rFonts w:asciiTheme="minorHAnsi" w:eastAsiaTheme="minorEastAsia" w:hAnsiTheme="minorHAnsi" w:cstheme="minorBidi"/>
              <w:noProof/>
              <w:spacing w:val="0"/>
              <w:kern w:val="2"/>
              <w14:ligatures w14:val="standardContextual"/>
            </w:rPr>
          </w:pPr>
          <w:hyperlink w:anchor="_Toc171942761" w:history="1">
            <w:r w:rsidR="003B41D2" w:rsidRPr="00372A35">
              <w:rPr>
                <w:rStyle w:val="Hyperlink"/>
                <w:rFonts w:eastAsiaTheme="majorEastAsia"/>
                <w:noProof/>
              </w:rPr>
              <w:t>3.7</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Collaboration with other agencies and services</w:t>
            </w:r>
            <w:r w:rsidR="003B41D2">
              <w:rPr>
                <w:noProof/>
                <w:webHidden/>
              </w:rPr>
              <w:tab/>
            </w:r>
            <w:r w:rsidR="003B41D2">
              <w:rPr>
                <w:noProof/>
                <w:webHidden/>
              </w:rPr>
              <w:fldChar w:fldCharType="begin"/>
            </w:r>
            <w:r w:rsidR="003B41D2">
              <w:rPr>
                <w:noProof/>
                <w:webHidden/>
              </w:rPr>
              <w:instrText xml:space="preserve"> PAGEREF _Toc171942761 \h </w:instrText>
            </w:r>
            <w:r w:rsidR="003B41D2">
              <w:rPr>
                <w:noProof/>
                <w:webHidden/>
              </w:rPr>
            </w:r>
            <w:r w:rsidR="003B41D2">
              <w:rPr>
                <w:noProof/>
                <w:webHidden/>
              </w:rPr>
              <w:fldChar w:fldCharType="separate"/>
            </w:r>
            <w:r w:rsidR="003B41D2">
              <w:rPr>
                <w:noProof/>
                <w:webHidden/>
              </w:rPr>
              <w:t>11</w:t>
            </w:r>
            <w:r w:rsidR="003B41D2">
              <w:rPr>
                <w:noProof/>
                <w:webHidden/>
              </w:rPr>
              <w:fldChar w:fldCharType="end"/>
            </w:r>
          </w:hyperlink>
        </w:p>
        <w:p w14:paraId="011FA177" w14:textId="338B45C6" w:rsidR="003B41D2" w:rsidRDefault="00000000">
          <w:pPr>
            <w:pStyle w:val="TOC2"/>
            <w:rPr>
              <w:rFonts w:asciiTheme="minorHAnsi" w:eastAsiaTheme="minorEastAsia" w:hAnsiTheme="minorHAnsi" w:cstheme="minorBidi"/>
              <w:noProof/>
              <w:spacing w:val="0"/>
              <w:kern w:val="2"/>
              <w14:ligatures w14:val="standardContextual"/>
            </w:rPr>
          </w:pPr>
          <w:hyperlink w:anchor="_Toc171942762" w:history="1">
            <w:r w:rsidR="003B41D2" w:rsidRPr="00372A35">
              <w:rPr>
                <w:rStyle w:val="Hyperlink"/>
                <w:rFonts w:eastAsiaTheme="majorEastAsia"/>
                <w:noProof/>
              </w:rPr>
              <w:t>3.8</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Communication and Promotion</w:t>
            </w:r>
            <w:r w:rsidR="003B41D2">
              <w:rPr>
                <w:noProof/>
                <w:webHidden/>
              </w:rPr>
              <w:tab/>
            </w:r>
            <w:r w:rsidR="003B41D2">
              <w:rPr>
                <w:noProof/>
                <w:webHidden/>
              </w:rPr>
              <w:fldChar w:fldCharType="begin"/>
            </w:r>
            <w:r w:rsidR="003B41D2">
              <w:rPr>
                <w:noProof/>
                <w:webHidden/>
              </w:rPr>
              <w:instrText xml:space="preserve"> PAGEREF _Toc171942762 \h </w:instrText>
            </w:r>
            <w:r w:rsidR="003B41D2">
              <w:rPr>
                <w:noProof/>
                <w:webHidden/>
              </w:rPr>
            </w:r>
            <w:r w:rsidR="003B41D2">
              <w:rPr>
                <w:noProof/>
                <w:webHidden/>
              </w:rPr>
              <w:fldChar w:fldCharType="separate"/>
            </w:r>
            <w:r w:rsidR="003B41D2">
              <w:rPr>
                <w:noProof/>
                <w:webHidden/>
              </w:rPr>
              <w:t>12</w:t>
            </w:r>
            <w:r w:rsidR="003B41D2">
              <w:rPr>
                <w:noProof/>
                <w:webHidden/>
              </w:rPr>
              <w:fldChar w:fldCharType="end"/>
            </w:r>
          </w:hyperlink>
        </w:p>
        <w:p w14:paraId="35820B2D" w14:textId="6F10BBB9" w:rsidR="003B41D2" w:rsidRDefault="00000000">
          <w:pPr>
            <w:pStyle w:val="TOC1"/>
            <w:rPr>
              <w:rFonts w:asciiTheme="minorHAnsi" w:eastAsiaTheme="minorEastAsia" w:hAnsiTheme="minorHAnsi" w:cstheme="minorBidi"/>
              <w:noProof/>
              <w:spacing w:val="0"/>
              <w:kern w:val="2"/>
              <w14:ligatures w14:val="standardContextual"/>
            </w:rPr>
          </w:pPr>
          <w:hyperlink w:anchor="_Toc171942763" w:history="1">
            <w:r w:rsidR="003B41D2" w:rsidRPr="00372A35">
              <w:rPr>
                <w:rStyle w:val="Hyperlink"/>
                <w:rFonts w:eastAsiaTheme="majorEastAsia"/>
                <w:noProof/>
              </w:rPr>
              <w:t>4.</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Working with Clients</w:t>
            </w:r>
            <w:r w:rsidR="003B41D2">
              <w:rPr>
                <w:noProof/>
                <w:webHidden/>
              </w:rPr>
              <w:tab/>
            </w:r>
            <w:r w:rsidR="003B41D2">
              <w:rPr>
                <w:noProof/>
                <w:webHidden/>
              </w:rPr>
              <w:fldChar w:fldCharType="begin"/>
            </w:r>
            <w:r w:rsidR="003B41D2">
              <w:rPr>
                <w:noProof/>
                <w:webHidden/>
              </w:rPr>
              <w:instrText xml:space="preserve"> PAGEREF _Toc171942763 \h </w:instrText>
            </w:r>
            <w:r w:rsidR="003B41D2">
              <w:rPr>
                <w:noProof/>
                <w:webHidden/>
              </w:rPr>
            </w:r>
            <w:r w:rsidR="003B41D2">
              <w:rPr>
                <w:noProof/>
                <w:webHidden/>
              </w:rPr>
              <w:fldChar w:fldCharType="separate"/>
            </w:r>
            <w:r w:rsidR="003B41D2">
              <w:rPr>
                <w:noProof/>
                <w:webHidden/>
              </w:rPr>
              <w:t>13</w:t>
            </w:r>
            <w:r w:rsidR="003B41D2">
              <w:rPr>
                <w:noProof/>
                <w:webHidden/>
              </w:rPr>
              <w:fldChar w:fldCharType="end"/>
            </w:r>
          </w:hyperlink>
        </w:p>
        <w:p w14:paraId="58F398FC" w14:textId="2FEF476C" w:rsidR="003B41D2" w:rsidRDefault="00000000">
          <w:pPr>
            <w:pStyle w:val="TOC2"/>
            <w:rPr>
              <w:rFonts w:asciiTheme="minorHAnsi" w:eastAsiaTheme="minorEastAsia" w:hAnsiTheme="minorHAnsi" w:cstheme="minorBidi"/>
              <w:noProof/>
              <w:spacing w:val="0"/>
              <w:kern w:val="2"/>
              <w14:ligatures w14:val="standardContextual"/>
            </w:rPr>
          </w:pPr>
          <w:hyperlink w:anchor="_Toc171942764" w:history="1">
            <w:r w:rsidR="003B41D2" w:rsidRPr="00372A35">
              <w:rPr>
                <w:rStyle w:val="Hyperlink"/>
                <w:rFonts w:eastAsiaTheme="majorEastAsia"/>
                <w:noProof/>
              </w:rPr>
              <w:t>4.1</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Participant eligibility</w:t>
            </w:r>
            <w:r w:rsidR="003B41D2">
              <w:rPr>
                <w:noProof/>
                <w:webHidden/>
              </w:rPr>
              <w:tab/>
            </w:r>
            <w:r w:rsidR="003B41D2">
              <w:rPr>
                <w:noProof/>
                <w:webHidden/>
              </w:rPr>
              <w:fldChar w:fldCharType="begin"/>
            </w:r>
            <w:r w:rsidR="003B41D2">
              <w:rPr>
                <w:noProof/>
                <w:webHidden/>
              </w:rPr>
              <w:instrText xml:space="preserve"> PAGEREF _Toc171942764 \h </w:instrText>
            </w:r>
            <w:r w:rsidR="003B41D2">
              <w:rPr>
                <w:noProof/>
                <w:webHidden/>
              </w:rPr>
            </w:r>
            <w:r w:rsidR="003B41D2">
              <w:rPr>
                <w:noProof/>
                <w:webHidden/>
              </w:rPr>
              <w:fldChar w:fldCharType="separate"/>
            </w:r>
            <w:r w:rsidR="003B41D2">
              <w:rPr>
                <w:noProof/>
                <w:webHidden/>
              </w:rPr>
              <w:t>13</w:t>
            </w:r>
            <w:r w:rsidR="003B41D2">
              <w:rPr>
                <w:noProof/>
                <w:webHidden/>
              </w:rPr>
              <w:fldChar w:fldCharType="end"/>
            </w:r>
          </w:hyperlink>
        </w:p>
        <w:p w14:paraId="1440E679" w14:textId="68A97515" w:rsidR="003B41D2" w:rsidRDefault="00000000">
          <w:pPr>
            <w:pStyle w:val="TOC2"/>
            <w:rPr>
              <w:rFonts w:asciiTheme="minorHAnsi" w:eastAsiaTheme="minorEastAsia" w:hAnsiTheme="minorHAnsi" w:cstheme="minorBidi"/>
              <w:noProof/>
              <w:spacing w:val="0"/>
              <w:kern w:val="2"/>
              <w14:ligatures w14:val="standardContextual"/>
            </w:rPr>
          </w:pPr>
          <w:hyperlink w:anchor="_Toc171942765" w:history="1">
            <w:r w:rsidR="003B41D2" w:rsidRPr="00372A35">
              <w:rPr>
                <w:rStyle w:val="Hyperlink"/>
                <w:rFonts w:eastAsiaTheme="majorEastAsia"/>
                <w:noProof/>
              </w:rPr>
              <w:t>4.2</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Accessibility</w:t>
            </w:r>
            <w:r w:rsidR="003B41D2">
              <w:rPr>
                <w:noProof/>
                <w:webHidden/>
              </w:rPr>
              <w:tab/>
            </w:r>
            <w:r w:rsidR="003B41D2">
              <w:rPr>
                <w:noProof/>
                <w:webHidden/>
              </w:rPr>
              <w:fldChar w:fldCharType="begin"/>
            </w:r>
            <w:r w:rsidR="003B41D2">
              <w:rPr>
                <w:noProof/>
                <w:webHidden/>
              </w:rPr>
              <w:instrText xml:space="preserve"> PAGEREF _Toc171942765 \h </w:instrText>
            </w:r>
            <w:r w:rsidR="003B41D2">
              <w:rPr>
                <w:noProof/>
                <w:webHidden/>
              </w:rPr>
            </w:r>
            <w:r w:rsidR="003B41D2">
              <w:rPr>
                <w:noProof/>
                <w:webHidden/>
              </w:rPr>
              <w:fldChar w:fldCharType="separate"/>
            </w:r>
            <w:r w:rsidR="003B41D2">
              <w:rPr>
                <w:noProof/>
                <w:webHidden/>
              </w:rPr>
              <w:t>14</w:t>
            </w:r>
            <w:r w:rsidR="003B41D2">
              <w:rPr>
                <w:noProof/>
                <w:webHidden/>
              </w:rPr>
              <w:fldChar w:fldCharType="end"/>
            </w:r>
          </w:hyperlink>
        </w:p>
        <w:p w14:paraId="18D66B27" w14:textId="1F5A4D8A" w:rsidR="003B41D2" w:rsidRDefault="00000000">
          <w:pPr>
            <w:pStyle w:val="TOC2"/>
            <w:rPr>
              <w:rFonts w:asciiTheme="minorHAnsi" w:eastAsiaTheme="minorEastAsia" w:hAnsiTheme="minorHAnsi" w:cstheme="minorBidi"/>
              <w:noProof/>
              <w:spacing w:val="0"/>
              <w:kern w:val="2"/>
              <w14:ligatures w14:val="standardContextual"/>
            </w:rPr>
          </w:pPr>
          <w:hyperlink w:anchor="_Toc171942766" w:history="1">
            <w:r w:rsidR="003B41D2" w:rsidRPr="00372A35">
              <w:rPr>
                <w:rStyle w:val="Hyperlink"/>
                <w:rFonts w:eastAsiaTheme="majorEastAsia"/>
                <w:noProof/>
              </w:rPr>
              <w:t>4.3</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Priority target groups</w:t>
            </w:r>
            <w:r w:rsidR="003B41D2">
              <w:rPr>
                <w:noProof/>
                <w:webHidden/>
              </w:rPr>
              <w:tab/>
            </w:r>
            <w:r w:rsidR="003B41D2">
              <w:rPr>
                <w:noProof/>
                <w:webHidden/>
              </w:rPr>
              <w:fldChar w:fldCharType="begin"/>
            </w:r>
            <w:r w:rsidR="003B41D2">
              <w:rPr>
                <w:noProof/>
                <w:webHidden/>
              </w:rPr>
              <w:instrText xml:space="preserve"> PAGEREF _Toc171942766 \h </w:instrText>
            </w:r>
            <w:r w:rsidR="003B41D2">
              <w:rPr>
                <w:noProof/>
                <w:webHidden/>
              </w:rPr>
            </w:r>
            <w:r w:rsidR="003B41D2">
              <w:rPr>
                <w:noProof/>
                <w:webHidden/>
              </w:rPr>
              <w:fldChar w:fldCharType="separate"/>
            </w:r>
            <w:r w:rsidR="003B41D2">
              <w:rPr>
                <w:noProof/>
                <w:webHidden/>
              </w:rPr>
              <w:t>14</w:t>
            </w:r>
            <w:r w:rsidR="003B41D2">
              <w:rPr>
                <w:noProof/>
                <w:webHidden/>
              </w:rPr>
              <w:fldChar w:fldCharType="end"/>
            </w:r>
          </w:hyperlink>
        </w:p>
        <w:p w14:paraId="74D97DAC" w14:textId="087C6C80" w:rsidR="003B41D2" w:rsidRDefault="00000000">
          <w:pPr>
            <w:pStyle w:val="TOC2"/>
            <w:rPr>
              <w:rFonts w:asciiTheme="minorHAnsi" w:eastAsiaTheme="minorEastAsia" w:hAnsiTheme="minorHAnsi" w:cstheme="minorBidi"/>
              <w:noProof/>
              <w:spacing w:val="0"/>
              <w:kern w:val="2"/>
              <w14:ligatures w14:val="standardContextual"/>
            </w:rPr>
          </w:pPr>
          <w:hyperlink w:anchor="_Toc171942767" w:history="1">
            <w:r w:rsidR="003B41D2" w:rsidRPr="00372A35">
              <w:rPr>
                <w:rStyle w:val="Hyperlink"/>
                <w:rFonts w:eastAsiaTheme="majorEastAsia"/>
                <w:noProof/>
              </w:rPr>
              <w:t>4.4</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Assessing need</w:t>
            </w:r>
            <w:r w:rsidR="003B41D2">
              <w:rPr>
                <w:noProof/>
                <w:webHidden/>
              </w:rPr>
              <w:tab/>
            </w:r>
            <w:r w:rsidR="003B41D2">
              <w:rPr>
                <w:noProof/>
                <w:webHidden/>
              </w:rPr>
              <w:fldChar w:fldCharType="begin"/>
            </w:r>
            <w:r w:rsidR="003B41D2">
              <w:rPr>
                <w:noProof/>
                <w:webHidden/>
              </w:rPr>
              <w:instrText xml:space="preserve"> PAGEREF _Toc171942767 \h </w:instrText>
            </w:r>
            <w:r w:rsidR="003B41D2">
              <w:rPr>
                <w:noProof/>
                <w:webHidden/>
              </w:rPr>
            </w:r>
            <w:r w:rsidR="003B41D2">
              <w:rPr>
                <w:noProof/>
                <w:webHidden/>
              </w:rPr>
              <w:fldChar w:fldCharType="separate"/>
            </w:r>
            <w:r w:rsidR="003B41D2">
              <w:rPr>
                <w:noProof/>
                <w:webHidden/>
              </w:rPr>
              <w:t>15</w:t>
            </w:r>
            <w:r w:rsidR="003B41D2">
              <w:rPr>
                <w:noProof/>
                <w:webHidden/>
              </w:rPr>
              <w:fldChar w:fldCharType="end"/>
            </w:r>
          </w:hyperlink>
        </w:p>
        <w:p w14:paraId="56B72CC3" w14:textId="17951ED4" w:rsidR="003B41D2" w:rsidRDefault="00000000">
          <w:pPr>
            <w:pStyle w:val="TOC2"/>
            <w:rPr>
              <w:rFonts w:asciiTheme="minorHAnsi" w:eastAsiaTheme="minorEastAsia" w:hAnsiTheme="minorHAnsi" w:cstheme="minorBidi"/>
              <w:noProof/>
              <w:spacing w:val="0"/>
              <w:kern w:val="2"/>
              <w14:ligatures w14:val="standardContextual"/>
            </w:rPr>
          </w:pPr>
          <w:hyperlink w:anchor="_Toc171942768" w:history="1">
            <w:r w:rsidR="003B41D2" w:rsidRPr="00372A35">
              <w:rPr>
                <w:rStyle w:val="Hyperlink"/>
                <w:rFonts w:eastAsiaTheme="majorEastAsia"/>
                <w:noProof/>
              </w:rPr>
              <w:t>4.5</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Referral practices</w:t>
            </w:r>
            <w:r w:rsidR="003B41D2">
              <w:rPr>
                <w:noProof/>
                <w:webHidden/>
              </w:rPr>
              <w:tab/>
            </w:r>
            <w:r w:rsidR="003B41D2">
              <w:rPr>
                <w:noProof/>
                <w:webHidden/>
              </w:rPr>
              <w:fldChar w:fldCharType="begin"/>
            </w:r>
            <w:r w:rsidR="003B41D2">
              <w:rPr>
                <w:noProof/>
                <w:webHidden/>
              </w:rPr>
              <w:instrText xml:space="preserve"> PAGEREF _Toc171942768 \h </w:instrText>
            </w:r>
            <w:r w:rsidR="003B41D2">
              <w:rPr>
                <w:noProof/>
                <w:webHidden/>
              </w:rPr>
            </w:r>
            <w:r w:rsidR="003B41D2">
              <w:rPr>
                <w:noProof/>
                <w:webHidden/>
              </w:rPr>
              <w:fldChar w:fldCharType="separate"/>
            </w:r>
            <w:r w:rsidR="003B41D2">
              <w:rPr>
                <w:noProof/>
                <w:webHidden/>
              </w:rPr>
              <w:t>15</w:t>
            </w:r>
            <w:r w:rsidR="003B41D2">
              <w:rPr>
                <w:noProof/>
                <w:webHidden/>
              </w:rPr>
              <w:fldChar w:fldCharType="end"/>
            </w:r>
          </w:hyperlink>
        </w:p>
        <w:p w14:paraId="4C3D29A7" w14:textId="7E623008" w:rsidR="003B41D2" w:rsidRDefault="00000000">
          <w:pPr>
            <w:pStyle w:val="TOC2"/>
            <w:rPr>
              <w:rFonts w:asciiTheme="minorHAnsi" w:eastAsiaTheme="minorEastAsia" w:hAnsiTheme="minorHAnsi" w:cstheme="minorBidi"/>
              <w:noProof/>
              <w:spacing w:val="0"/>
              <w:kern w:val="2"/>
              <w14:ligatures w14:val="standardContextual"/>
            </w:rPr>
          </w:pPr>
          <w:hyperlink w:anchor="_Toc171942769" w:history="1">
            <w:r w:rsidR="003B41D2" w:rsidRPr="00372A35">
              <w:rPr>
                <w:rStyle w:val="Hyperlink"/>
                <w:rFonts w:eastAsiaTheme="majorEastAsia"/>
                <w:noProof/>
              </w:rPr>
              <w:t>4.6</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Required qualifications</w:t>
            </w:r>
            <w:r w:rsidR="003B41D2">
              <w:rPr>
                <w:noProof/>
                <w:webHidden/>
              </w:rPr>
              <w:tab/>
            </w:r>
            <w:r w:rsidR="003B41D2">
              <w:rPr>
                <w:noProof/>
                <w:webHidden/>
              </w:rPr>
              <w:fldChar w:fldCharType="begin"/>
            </w:r>
            <w:r w:rsidR="003B41D2">
              <w:rPr>
                <w:noProof/>
                <w:webHidden/>
              </w:rPr>
              <w:instrText xml:space="preserve"> PAGEREF _Toc171942769 \h </w:instrText>
            </w:r>
            <w:r w:rsidR="003B41D2">
              <w:rPr>
                <w:noProof/>
                <w:webHidden/>
              </w:rPr>
            </w:r>
            <w:r w:rsidR="003B41D2">
              <w:rPr>
                <w:noProof/>
                <w:webHidden/>
              </w:rPr>
              <w:fldChar w:fldCharType="separate"/>
            </w:r>
            <w:r w:rsidR="003B41D2">
              <w:rPr>
                <w:noProof/>
                <w:webHidden/>
              </w:rPr>
              <w:t>15</w:t>
            </w:r>
            <w:r w:rsidR="003B41D2">
              <w:rPr>
                <w:noProof/>
                <w:webHidden/>
              </w:rPr>
              <w:fldChar w:fldCharType="end"/>
            </w:r>
          </w:hyperlink>
        </w:p>
        <w:p w14:paraId="6173CC53" w14:textId="7ED5F1DA" w:rsidR="003B41D2" w:rsidRDefault="00000000">
          <w:pPr>
            <w:pStyle w:val="TOC2"/>
            <w:rPr>
              <w:rFonts w:asciiTheme="minorHAnsi" w:eastAsiaTheme="minorEastAsia" w:hAnsiTheme="minorHAnsi" w:cstheme="minorBidi"/>
              <w:noProof/>
              <w:spacing w:val="0"/>
              <w:kern w:val="2"/>
              <w14:ligatures w14:val="standardContextual"/>
            </w:rPr>
          </w:pPr>
          <w:hyperlink w:anchor="_Toc171942770" w:history="1">
            <w:r w:rsidR="003B41D2" w:rsidRPr="00372A35">
              <w:rPr>
                <w:rStyle w:val="Hyperlink"/>
                <w:rFonts w:eastAsiaTheme="majorEastAsia"/>
                <w:noProof/>
              </w:rPr>
              <w:t>4.7</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Clients Exiting FMHSS</w:t>
            </w:r>
            <w:r w:rsidR="003B41D2">
              <w:rPr>
                <w:noProof/>
                <w:webHidden/>
              </w:rPr>
              <w:tab/>
            </w:r>
            <w:r w:rsidR="003B41D2">
              <w:rPr>
                <w:noProof/>
                <w:webHidden/>
              </w:rPr>
              <w:fldChar w:fldCharType="begin"/>
            </w:r>
            <w:r w:rsidR="003B41D2">
              <w:rPr>
                <w:noProof/>
                <w:webHidden/>
              </w:rPr>
              <w:instrText xml:space="preserve"> PAGEREF _Toc171942770 \h </w:instrText>
            </w:r>
            <w:r w:rsidR="003B41D2">
              <w:rPr>
                <w:noProof/>
                <w:webHidden/>
              </w:rPr>
            </w:r>
            <w:r w:rsidR="003B41D2">
              <w:rPr>
                <w:noProof/>
                <w:webHidden/>
              </w:rPr>
              <w:fldChar w:fldCharType="separate"/>
            </w:r>
            <w:r w:rsidR="003B41D2">
              <w:rPr>
                <w:noProof/>
                <w:webHidden/>
              </w:rPr>
              <w:t>16</w:t>
            </w:r>
            <w:r w:rsidR="003B41D2">
              <w:rPr>
                <w:noProof/>
                <w:webHidden/>
              </w:rPr>
              <w:fldChar w:fldCharType="end"/>
            </w:r>
          </w:hyperlink>
        </w:p>
        <w:p w14:paraId="32727222" w14:textId="220F0E82" w:rsidR="003B41D2" w:rsidRDefault="00000000">
          <w:pPr>
            <w:pStyle w:val="TOC2"/>
            <w:rPr>
              <w:rFonts w:asciiTheme="minorHAnsi" w:eastAsiaTheme="minorEastAsia" w:hAnsiTheme="minorHAnsi" w:cstheme="minorBidi"/>
              <w:noProof/>
              <w:spacing w:val="0"/>
              <w:kern w:val="2"/>
              <w14:ligatures w14:val="standardContextual"/>
            </w:rPr>
          </w:pPr>
          <w:hyperlink w:anchor="_Toc171942771" w:history="1">
            <w:r w:rsidR="003B41D2" w:rsidRPr="00372A35">
              <w:rPr>
                <w:rStyle w:val="Hyperlink"/>
                <w:rFonts w:eastAsiaTheme="majorEastAsia"/>
                <w:noProof/>
              </w:rPr>
              <w:t>4.8  Refusal of service</w:t>
            </w:r>
            <w:r w:rsidR="003B41D2">
              <w:rPr>
                <w:noProof/>
                <w:webHidden/>
              </w:rPr>
              <w:tab/>
            </w:r>
            <w:r w:rsidR="003B41D2">
              <w:rPr>
                <w:noProof/>
                <w:webHidden/>
              </w:rPr>
              <w:fldChar w:fldCharType="begin"/>
            </w:r>
            <w:r w:rsidR="003B41D2">
              <w:rPr>
                <w:noProof/>
                <w:webHidden/>
              </w:rPr>
              <w:instrText xml:space="preserve"> PAGEREF _Toc171942771 \h </w:instrText>
            </w:r>
            <w:r w:rsidR="003B41D2">
              <w:rPr>
                <w:noProof/>
                <w:webHidden/>
              </w:rPr>
            </w:r>
            <w:r w:rsidR="003B41D2">
              <w:rPr>
                <w:noProof/>
                <w:webHidden/>
              </w:rPr>
              <w:fldChar w:fldCharType="separate"/>
            </w:r>
            <w:r w:rsidR="003B41D2">
              <w:rPr>
                <w:noProof/>
                <w:webHidden/>
              </w:rPr>
              <w:t>16</w:t>
            </w:r>
            <w:r w:rsidR="003B41D2">
              <w:rPr>
                <w:noProof/>
                <w:webHidden/>
              </w:rPr>
              <w:fldChar w:fldCharType="end"/>
            </w:r>
          </w:hyperlink>
        </w:p>
        <w:p w14:paraId="6B913DFE" w14:textId="57636EF9" w:rsidR="003B41D2" w:rsidRDefault="00000000">
          <w:pPr>
            <w:pStyle w:val="TOC2"/>
            <w:rPr>
              <w:rFonts w:asciiTheme="minorHAnsi" w:eastAsiaTheme="minorEastAsia" w:hAnsiTheme="minorHAnsi" w:cstheme="minorBidi"/>
              <w:noProof/>
              <w:spacing w:val="0"/>
              <w:kern w:val="2"/>
              <w14:ligatures w14:val="standardContextual"/>
            </w:rPr>
          </w:pPr>
          <w:hyperlink w:anchor="_Toc171942772" w:history="1">
            <w:r w:rsidR="003B41D2" w:rsidRPr="00372A35">
              <w:rPr>
                <w:rStyle w:val="Hyperlink"/>
                <w:rFonts w:eastAsiaTheme="majorEastAsia"/>
                <w:noProof/>
              </w:rPr>
              <w:t>4.9</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Safety</w:t>
            </w:r>
            <w:r w:rsidR="003B41D2">
              <w:rPr>
                <w:noProof/>
                <w:webHidden/>
              </w:rPr>
              <w:tab/>
            </w:r>
            <w:r w:rsidR="003B41D2">
              <w:rPr>
                <w:noProof/>
                <w:webHidden/>
              </w:rPr>
              <w:fldChar w:fldCharType="begin"/>
            </w:r>
            <w:r w:rsidR="003B41D2">
              <w:rPr>
                <w:noProof/>
                <w:webHidden/>
              </w:rPr>
              <w:instrText xml:space="preserve"> PAGEREF _Toc171942772 \h </w:instrText>
            </w:r>
            <w:r w:rsidR="003B41D2">
              <w:rPr>
                <w:noProof/>
                <w:webHidden/>
              </w:rPr>
            </w:r>
            <w:r w:rsidR="003B41D2">
              <w:rPr>
                <w:noProof/>
                <w:webHidden/>
              </w:rPr>
              <w:fldChar w:fldCharType="separate"/>
            </w:r>
            <w:r w:rsidR="003B41D2">
              <w:rPr>
                <w:noProof/>
                <w:webHidden/>
              </w:rPr>
              <w:t>16</w:t>
            </w:r>
            <w:r w:rsidR="003B41D2">
              <w:rPr>
                <w:noProof/>
                <w:webHidden/>
              </w:rPr>
              <w:fldChar w:fldCharType="end"/>
            </w:r>
          </w:hyperlink>
        </w:p>
        <w:p w14:paraId="3E042997" w14:textId="1BF95F54" w:rsidR="003B41D2" w:rsidRDefault="00000000">
          <w:pPr>
            <w:pStyle w:val="TOC2"/>
            <w:rPr>
              <w:rFonts w:asciiTheme="minorHAnsi" w:eastAsiaTheme="minorEastAsia" w:hAnsiTheme="minorHAnsi" w:cstheme="minorBidi"/>
              <w:noProof/>
              <w:spacing w:val="0"/>
              <w:kern w:val="2"/>
              <w14:ligatures w14:val="standardContextual"/>
            </w:rPr>
          </w:pPr>
          <w:hyperlink w:anchor="_Toc171942773" w:history="1">
            <w:r w:rsidR="003B41D2" w:rsidRPr="00372A35">
              <w:rPr>
                <w:rStyle w:val="Hyperlink"/>
                <w:rFonts w:eastAsiaTheme="majorEastAsia"/>
                <w:noProof/>
              </w:rPr>
              <w:t>4.10</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Commonwealth Child Safe Framework</w:t>
            </w:r>
            <w:r w:rsidR="003B41D2">
              <w:rPr>
                <w:noProof/>
                <w:webHidden/>
              </w:rPr>
              <w:tab/>
            </w:r>
            <w:r w:rsidR="003B41D2">
              <w:rPr>
                <w:noProof/>
                <w:webHidden/>
              </w:rPr>
              <w:fldChar w:fldCharType="begin"/>
            </w:r>
            <w:r w:rsidR="003B41D2">
              <w:rPr>
                <w:noProof/>
                <w:webHidden/>
              </w:rPr>
              <w:instrText xml:space="preserve"> PAGEREF _Toc171942773 \h </w:instrText>
            </w:r>
            <w:r w:rsidR="003B41D2">
              <w:rPr>
                <w:noProof/>
                <w:webHidden/>
              </w:rPr>
            </w:r>
            <w:r w:rsidR="003B41D2">
              <w:rPr>
                <w:noProof/>
                <w:webHidden/>
              </w:rPr>
              <w:fldChar w:fldCharType="separate"/>
            </w:r>
            <w:r w:rsidR="003B41D2">
              <w:rPr>
                <w:noProof/>
                <w:webHidden/>
              </w:rPr>
              <w:t>16</w:t>
            </w:r>
            <w:r w:rsidR="003B41D2">
              <w:rPr>
                <w:noProof/>
                <w:webHidden/>
              </w:rPr>
              <w:fldChar w:fldCharType="end"/>
            </w:r>
          </w:hyperlink>
        </w:p>
        <w:p w14:paraId="40BC6A7C" w14:textId="5CD6772A" w:rsidR="003B41D2" w:rsidRDefault="00000000">
          <w:pPr>
            <w:pStyle w:val="TOC2"/>
            <w:rPr>
              <w:rFonts w:asciiTheme="minorHAnsi" w:eastAsiaTheme="minorEastAsia" w:hAnsiTheme="minorHAnsi" w:cstheme="minorBidi"/>
              <w:noProof/>
              <w:spacing w:val="0"/>
              <w:kern w:val="2"/>
              <w14:ligatures w14:val="standardContextual"/>
            </w:rPr>
          </w:pPr>
          <w:hyperlink w:anchor="_Toc171942774" w:history="1">
            <w:r w:rsidR="003B41D2" w:rsidRPr="00372A35">
              <w:rPr>
                <w:rStyle w:val="Hyperlink"/>
                <w:rFonts w:eastAsiaTheme="majorEastAsia"/>
                <w:noProof/>
              </w:rPr>
              <w:t>4.11</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Fees</w:t>
            </w:r>
            <w:r w:rsidR="003B41D2">
              <w:rPr>
                <w:noProof/>
                <w:webHidden/>
              </w:rPr>
              <w:tab/>
            </w:r>
            <w:r w:rsidR="003B41D2">
              <w:rPr>
                <w:noProof/>
                <w:webHidden/>
              </w:rPr>
              <w:fldChar w:fldCharType="begin"/>
            </w:r>
            <w:r w:rsidR="003B41D2">
              <w:rPr>
                <w:noProof/>
                <w:webHidden/>
              </w:rPr>
              <w:instrText xml:space="preserve"> PAGEREF _Toc171942774 \h </w:instrText>
            </w:r>
            <w:r w:rsidR="003B41D2">
              <w:rPr>
                <w:noProof/>
                <w:webHidden/>
              </w:rPr>
            </w:r>
            <w:r w:rsidR="003B41D2">
              <w:rPr>
                <w:noProof/>
                <w:webHidden/>
              </w:rPr>
              <w:fldChar w:fldCharType="separate"/>
            </w:r>
            <w:r w:rsidR="003B41D2">
              <w:rPr>
                <w:noProof/>
                <w:webHidden/>
              </w:rPr>
              <w:t>17</w:t>
            </w:r>
            <w:r w:rsidR="003B41D2">
              <w:rPr>
                <w:noProof/>
                <w:webHidden/>
              </w:rPr>
              <w:fldChar w:fldCharType="end"/>
            </w:r>
          </w:hyperlink>
        </w:p>
        <w:p w14:paraId="174DEEB7" w14:textId="4D108CC1" w:rsidR="003B41D2" w:rsidRDefault="00000000">
          <w:pPr>
            <w:pStyle w:val="TOC2"/>
            <w:rPr>
              <w:rFonts w:asciiTheme="minorHAnsi" w:eastAsiaTheme="minorEastAsia" w:hAnsiTheme="minorHAnsi" w:cstheme="minorBidi"/>
              <w:noProof/>
              <w:spacing w:val="0"/>
              <w:kern w:val="2"/>
              <w14:ligatures w14:val="standardContextual"/>
            </w:rPr>
          </w:pPr>
          <w:hyperlink w:anchor="_Toc171942775" w:history="1">
            <w:r w:rsidR="003B41D2" w:rsidRPr="00372A35">
              <w:rPr>
                <w:rStyle w:val="Hyperlink"/>
                <w:rFonts w:eastAsiaTheme="majorEastAsia"/>
                <w:noProof/>
              </w:rPr>
              <w:t>4.12</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Staff training and development</w:t>
            </w:r>
            <w:r w:rsidR="003B41D2">
              <w:rPr>
                <w:noProof/>
                <w:webHidden/>
              </w:rPr>
              <w:tab/>
            </w:r>
            <w:r w:rsidR="003B41D2">
              <w:rPr>
                <w:noProof/>
                <w:webHidden/>
              </w:rPr>
              <w:fldChar w:fldCharType="begin"/>
            </w:r>
            <w:r w:rsidR="003B41D2">
              <w:rPr>
                <w:noProof/>
                <w:webHidden/>
              </w:rPr>
              <w:instrText xml:space="preserve"> PAGEREF _Toc171942775 \h </w:instrText>
            </w:r>
            <w:r w:rsidR="003B41D2">
              <w:rPr>
                <w:noProof/>
                <w:webHidden/>
              </w:rPr>
            </w:r>
            <w:r w:rsidR="003B41D2">
              <w:rPr>
                <w:noProof/>
                <w:webHidden/>
              </w:rPr>
              <w:fldChar w:fldCharType="separate"/>
            </w:r>
            <w:r w:rsidR="003B41D2">
              <w:rPr>
                <w:noProof/>
                <w:webHidden/>
              </w:rPr>
              <w:t>17</w:t>
            </w:r>
            <w:r w:rsidR="003B41D2">
              <w:rPr>
                <w:noProof/>
                <w:webHidden/>
              </w:rPr>
              <w:fldChar w:fldCharType="end"/>
            </w:r>
          </w:hyperlink>
        </w:p>
        <w:p w14:paraId="23CBA9E4" w14:textId="51E830AA" w:rsidR="003B41D2" w:rsidRDefault="00000000">
          <w:pPr>
            <w:pStyle w:val="TOC1"/>
            <w:rPr>
              <w:rFonts w:asciiTheme="minorHAnsi" w:eastAsiaTheme="minorEastAsia" w:hAnsiTheme="minorHAnsi" w:cstheme="minorBidi"/>
              <w:noProof/>
              <w:spacing w:val="0"/>
              <w:kern w:val="2"/>
              <w14:ligatures w14:val="standardContextual"/>
            </w:rPr>
          </w:pPr>
          <w:hyperlink w:anchor="_Toc171942776" w:history="1">
            <w:r w:rsidR="003B41D2" w:rsidRPr="00372A35">
              <w:rPr>
                <w:rStyle w:val="Hyperlink"/>
                <w:rFonts w:eastAsiaTheme="majorEastAsia"/>
                <w:noProof/>
              </w:rPr>
              <w:t>5.</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Governance and Support</w:t>
            </w:r>
            <w:r w:rsidR="003B41D2">
              <w:rPr>
                <w:noProof/>
                <w:webHidden/>
              </w:rPr>
              <w:tab/>
            </w:r>
            <w:r w:rsidR="003B41D2">
              <w:rPr>
                <w:noProof/>
                <w:webHidden/>
              </w:rPr>
              <w:fldChar w:fldCharType="begin"/>
            </w:r>
            <w:r w:rsidR="003B41D2">
              <w:rPr>
                <w:noProof/>
                <w:webHidden/>
              </w:rPr>
              <w:instrText xml:space="preserve"> PAGEREF _Toc171942776 \h </w:instrText>
            </w:r>
            <w:r w:rsidR="003B41D2">
              <w:rPr>
                <w:noProof/>
                <w:webHidden/>
              </w:rPr>
            </w:r>
            <w:r w:rsidR="003B41D2">
              <w:rPr>
                <w:noProof/>
                <w:webHidden/>
              </w:rPr>
              <w:fldChar w:fldCharType="separate"/>
            </w:r>
            <w:r w:rsidR="003B41D2">
              <w:rPr>
                <w:noProof/>
                <w:webHidden/>
              </w:rPr>
              <w:t>18</w:t>
            </w:r>
            <w:r w:rsidR="003B41D2">
              <w:rPr>
                <w:noProof/>
                <w:webHidden/>
              </w:rPr>
              <w:fldChar w:fldCharType="end"/>
            </w:r>
          </w:hyperlink>
        </w:p>
        <w:p w14:paraId="57414746" w14:textId="2E7B1BFA" w:rsidR="003B41D2" w:rsidRDefault="00000000">
          <w:pPr>
            <w:pStyle w:val="TOC2"/>
            <w:rPr>
              <w:rFonts w:asciiTheme="minorHAnsi" w:eastAsiaTheme="minorEastAsia" w:hAnsiTheme="minorHAnsi" w:cstheme="minorBidi"/>
              <w:noProof/>
              <w:spacing w:val="0"/>
              <w:kern w:val="2"/>
              <w14:ligatures w14:val="standardContextual"/>
            </w:rPr>
          </w:pPr>
          <w:hyperlink w:anchor="_Toc171942777" w:history="1">
            <w:r w:rsidR="003B41D2" w:rsidRPr="00372A35">
              <w:rPr>
                <w:rStyle w:val="Hyperlink"/>
                <w:rFonts w:eastAsiaTheme="majorEastAsia"/>
                <w:noProof/>
              </w:rPr>
              <w:t>5.1</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Support available to providers</w:t>
            </w:r>
            <w:r w:rsidR="003B41D2">
              <w:rPr>
                <w:noProof/>
                <w:webHidden/>
              </w:rPr>
              <w:tab/>
            </w:r>
            <w:r w:rsidR="003B41D2">
              <w:rPr>
                <w:noProof/>
                <w:webHidden/>
              </w:rPr>
              <w:fldChar w:fldCharType="begin"/>
            </w:r>
            <w:r w:rsidR="003B41D2">
              <w:rPr>
                <w:noProof/>
                <w:webHidden/>
              </w:rPr>
              <w:instrText xml:space="preserve"> PAGEREF _Toc171942777 \h </w:instrText>
            </w:r>
            <w:r w:rsidR="003B41D2">
              <w:rPr>
                <w:noProof/>
                <w:webHidden/>
              </w:rPr>
            </w:r>
            <w:r w:rsidR="003B41D2">
              <w:rPr>
                <w:noProof/>
                <w:webHidden/>
              </w:rPr>
              <w:fldChar w:fldCharType="separate"/>
            </w:r>
            <w:r w:rsidR="003B41D2">
              <w:rPr>
                <w:noProof/>
                <w:webHidden/>
              </w:rPr>
              <w:t>18</w:t>
            </w:r>
            <w:r w:rsidR="003B41D2">
              <w:rPr>
                <w:noProof/>
                <w:webHidden/>
              </w:rPr>
              <w:fldChar w:fldCharType="end"/>
            </w:r>
          </w:hyperlink>
        </w:p>
        <w:p w14:paraId="7E583226" w14:textId="69466B58" w:rsidR="003B41D2" w:rsidRDefault="00000000">
          <w:pPr>
            <w:pStyle w:val="TOC2"/>
            <w:rPr>
              <w:rFonts w:asciiTheme="minorHAnsi" w:eastAsiaTheme="minorEastAsia" w:hAnsiTheme="minorHAnsi" w:cstheme="minorBidi"/>
              <w:noProof/>
              <w:spacing w:val="0"/>
              <w:kern w:val="2"/>
              <w14:ligatures w14:val="standardContextual"/>
            </w:rPr>
          </w:pPr>
          <w:hyperlink w:anchor="_Toc171942778" w:history="1">
            <w:r w:rsidR="003B41D2" w:rsidRPr="00372A35">
              <w:rPr>
                <w:rStyle w:val="Hyperlink"/>
                <w:rFonts w:eastAsiaTheme="majorEastAsia"/>
                <w:noProof/>
              </w:rPr>
              <w:t>5.2</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Compliance with Activity requirements</w:t>
            </w:r>
            <w:r w:rsidR="003B41D2">
              <w:rPr>
                <w:noProof/>
                <w:webHidden/>
              </w:rPr>
              <w:tab/>
            </w:r>
            <w:r w:rsidR="003B41D2">
              <w:rPr>
                <w:noProof/>
                <w:webHidden/>
              </w:rPr>
              <w:fldChar w:fldCharType="begin"/>
            </w:r>
            <w:r w:rsidR="003B41D2">
              <w:rPr>
                <w:noProof/>
                <w:webHidden/>
              </w:rPr>
              <w:instrText xml:space="preserve"> PAGEREF _Toc171942778 \h </w:instrText>
            </w:r>
            <w:r w:rsidR="003B41D2">
              <w:rPr>
                <w:noProof/>
                <w:webHidden/>
              </w:rPr>
            </w:r>
            <w:r w:rsidR="003B41D2">
              <w:rPr>
                <w:noProof/>
                <w:webHidden/>
              </w:rPr>
              <w:fldChar w:fldCharType="separate"/>
            </w:r>
            <w:r w:rsidR="003B41D2">
              <w:rPr>
                <w:noProof/>
                <w:webHidden/>
              </w:rPr>
              <w:t>19</w:t>
            </w:r>
            <w:r w:rsidR="003B41D2">
              <w:rPr>
                <w:noProof/>
                <w:webHidden/>
              </w:rPr>
              <w:fldChar w:fldCharType="end"/>
            </w:r>
          </w:hyperlink>
        </w:p>
        <w:p w14:paraId="1888E753" w14:textId="3A702A59" w:rsidR="003B41D2" w:rsidRDefault="00000000">
          <w:pPr>
            <w:pStyle w:val="TOC1"/>
            <w:rPr>
              <w:rFonts w:asciiTheme="minorHAnsi" w:eastAsiaTheme="minorEastAsia" w:hAnsiTheme="minorHAnsi" w:cstheme="minorBidi"/>
              <w:noProof/>
              <w:spacing w:val="0"/>
              <w:kern w:val="2"/>
              <w14:ligatures w14:val="standardContextual"/>
            </w:rPr>
          </w:pPr>
          <w:hyperlink w:anchor="_Toc171942779" w:history="1">
            <w:r w:rsidR="003B41D2" w:rsidRPr="00372A35">
              <w:rPr>
                <w:rStyle w:val="Hyperlink"/>
                <w:rFonts w:eastAsiaTheme="majorEastAsia"/>
                <w:noProof/>
              </w:rPr>
              <w:t>6.</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Funding</w:t>
            </w:r>
            <w:r w:rsidR="003B41D2">
              <w:rPr>
                <w:noProof/>
                <w:webHidden/>
              </w:rPr>
              <w:tab/>
            </w:r>
            <w:r w:rsidR="003B41D2">
              <w:rPr>
                <w:noProof/>
                <w:webHidden/>
              </w:rPr>
              <w:fldChar w:fldCharType="begin"/>
            </w:r>
            <w:r w:rsidR="003B41D2">
              <w:rPr>
                <w:noProof/>
                <w:webHidden/>
              </w:rPr>
              <w:instrText xml:space="preserve"> PAGEREF _Toc171942779 \h </w:instrText>
            </w:r>
            <w:r w:rsidR="003B41D2">
              <w:rPr>
                <w:noProof/>
                <w:webHidden/>
              </w:rPr>
            </w:r>
            <w:r w:rsidR="003B41D2">
              <w:rPr>
                <w:noProof/>
                <w:webHidden/>
              </w:rPr>
              <w:fldChar w:fldCharType="separate"/>
            </w:r>
            <w:r w:rsidR="003B41D2">
              <w:rPr>
                <w:noProof/>
                <w:webHidden/>
              </w:rPr>
              <w:t>20</w:t>
            </w:r>
            <w:r w:rsidR="003B41D2">
              <w:rPr>
                <w:noProof/>
                <w:webHidden/>
              </w:rPr>
              <w:fldChar w:fldCharType="end"/>
            </w:r>
          </w:hyperlink>
        </w:p>
        <w:p w14:paraId="571F1705" w14:textId="1B0F0023" w:rsidR="003B41D2" w:rsidRDefault="00000000">
          <w:pPr>
            <w:pStyle w:val="TOC2"/>
            <w:rPr>
              <w:rFonts w:asciiTheme="minorHAnsi" w:eastAsiaTheme="minorEastAsia" w:hAnsiTheme="minorHAnsi" w:cstheme="minorBidi"/>
              <w:noProof/>
              <w:spacing w:val="0"/>
              <w:kern w:val="2"/>
              <w14:ligatures w14:val="standardContextual"/>
            </w:rPr>
          </w:pPr>
          <w:hyperlink w:anchor="_Toc171942780" w:history="1">
            <w:r w:rsidR="003B41D2" w:rsidRPr="00372A35">
              <w:rPr>
                <w:rStyle w:val="Hyperlink"/>
                <w:rFonts w:eastAsiaTheme="majorEastAsia"/>
                <w:noProof/>
              </w:rPr>
              <w:t>6.1</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Eligible and ineligible expenses</w:t>
            </w:r>
            <w:r w:rsidR="003B41D2">
              <w:rPr>
                <w:noProof/>
                <w:webHidden/>
              </w:rPr>
              <w:tab/>
            </w:r>
            <w:r w:rsidR="003B41D2">
              <w:rPr>
                <w:noProof/>
                <w:webHidden/>
              </w:rPr>
              <w:fldChar w:fldCharType="begin"/>
            </w:r>
            <w:r w:rsidR="003B41D2">
              <w:rPr>
                <w:noProof/>
                <w:webHidden/>
              </w:rPr>
              <w:instrText xml:space="preserve"> PAGEREF _Toc171942780 \h </w:instrText>
            </w:r>
            <w:r w:rsidR="003B41D2">
              <w:rPr>
                <w:noProof/>
                <w:webHidden/>
              </w:rPr>
            </w:r>
            <w:r w:rsidR="003B41D2">
              <w:rPr>
                <w:noProof/>
                <w:webHidden/>
              </w:rPr>
              <w:fldChar w:fldCharType="separate"/>
            </w:r>
            <w:r w:rsidR="003B41D2">
              <w:rPr>
                <w:noProof/>
                <w:webHidden/>
              </w:rPr>
              <w:t>20</w:t>
            </w:r>
            <w:r w:rsidR="003B41D2">
              <w:rPr>
                <w:noProof/>
                <w:webHidden/>
              </w:rPr>
              <w:fldChar w:fldCharType="end"/>
            </w:r>
          </w:hyperlink>
        </w:p>
        <w:p w14:paraId="5EC2F9AD" w14:textId="6EB4A255" w:rsidR="003B41D2" w:rsidRDefault="00000000">
          <w:pPr>
            <w:pStyle w:val="TOC2"/>
            <w:rPr>
              <w:rFonts w:asciiTheme="minorHAnsi" w:eastAsiaTheme="minorEastAsia" w:hAnsiTheme="minorHAnsi" w:cstheme="minorBidi"/>
              <w:noProof/>
              <w:spacing w:val="0"/>
              <w:kern w:val="2"/>
              <w14:ligatures w14:val="standardContextual"/>
            </w:rPr>
          </w:pPr>
          <w:hyperlink w:anchor="_Toc171942781" w:history="1">
            <w:r w:rsidR="003B41D2" w:rsidRPr="00372A35">
              <w:rPr>
                <w:rStyle w:val="Hyperlink"/>
                <w:rFonts w:eastAsiaTheme="majorEastAsia"/>
                <w:noProof/>
              </w:rPr>
              <w:t>6.2</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Funding innovation</w:t>
            </w:r>
            <w:r w:rsidR="003B41D2">
              <w:rPr>
                <w:noProof/>
                <w:webHidden/>
              </w:rPr>
              <w:tab/>
            </w:r>
            <w:r w:rsidR="003B41D2">
              <w:rPr>
                <w:noProof/>
                <w:webHidden/>
              </w:rPr>
              <w:fldChar w:fldCharType="begin"/>
            </w:r>
            <w:r w:rsidR="003B41D2">
              <w:rPr>
                <w:noProof/>
                <w:webHidden/>
              </w:rPr>
              <w:instrText xml:space="preserve"> PAGEREF _Toc171942781 \h </w:instrText>
            </w:r>
            <w:r w:rsidR="003B41D2">
              <w:rPr>
                <w:noProof/>
                <w:webHidden/>
              </w:rPr>
            </w:r>
            <w:r w:rsidR="003B41D2">
              <w:rPr>
                <w:noProof/>
                <w:webHidden/>
              </w:rPr>
              <w:fldChar w:fldCharType="separate"/>
            </w:r>
            <w:r w:rsidR="003B41D2">
              <w:rPr>
                <w:noProof/>
                <w:webHidden/>
              </w:rPr>
              <w:t>21</w:t>
            </w:r>
            <w:r w:rsidR="003B41D2">
              <w:rPr>
                <w:noProof/>
                <w:webHidden/>
              </w:rPr>
              <w:fldChar w:fldCharType="end"/>
            </w:r>
          </w:hyperlink>
        </w:p>
        <w:p w14:paraId="78F13A09" w14:textId="0B956819" w:rsidR="003B41D2" w:rsidRDefault="00000000">
          <w:pPr>
            <w:pStyle w:val="TOC2"/>
            <w:rPr>
              <w:rFonts w:asciiTheme="minorHAnsi" w:eastAsiaTheme="minorEastAsia" w:hAnsiTheme="minorHAnsi" w:cstheme="minorBidi"/>
              <w:noProof/>
              <w:spacing w:val="0"/>
              <w:kern w:val="2"/>
              <w14:ligatures w14:val="standardContextual"/>
            </w:rPr>
          </w:pPr>
          <w:hyperlink w:anchor="_Toc171942782" w:history="1">
            <w:r w:rsidR="003B41D2" w:rsidRPr="00372A35">
              <w:rPr>
                <w:rStyle w:val="Hyperlink"/>
                <w:rFonts w:eastAsiaTheme="majorEastAsia"/>
                <w:noProof/>
              </w:rPr>
              <w:t>6.3</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Funding for practical and material assistance</w:t>
            </w:r>
            <w:r w:rsidR="003B41D2">
              <w:rPr>
                <w:noProof/>
                <w:webHidden/>
              </w:rPr>
              <w:tab/>
            </w:r>
            <w:r w:rsidR="003B41D2">
              <w:rPr>
                <w:noProof/>
                <w:webHidden/>
              </w:rPr>
              <w:fldChar w:fldCharType="begin"/>
            </w:r>
            <w:r w:rsidR="003B41D2">
              <w:rPr>
                <w:noProof/>
                <w:webHidden/>
              </w:rPr>
              <w:instrText xml:space="preserve"> PAGEREF _Toc171942782 \h </w:instrText>
            </w:r>
            <w:r w:rsidR="003B41D2">
              <w:rPr>
                <w:noProof/>
                <w:webHidden/>
              </w:rPr>
            </w:r>
            <w:r w:rsidR="003B41D2">
              <w:rPr>
                <w:noProof/>
                <w:webHidden/>
              </w:rPr>
              <w:fldChar w:fldCharType="separate"/>
            </w:r>
            <w:r w:rsidR="003B41D2">
              <w:rPr>
                <w:noProof/>
                <w:webHidden/>
              </w:rPr>
              <w:t>21</w:t>
            </w:r>
            <w:r w:rsidR="003B41D2">
              <w:rPr>
                <w:noProof/>
                <w:webHidden/>
              </w:rPr>
              <w:fldChar w:fldCharType="end"/>
            </w:r>
          </w:hyperlink>
        </w:p>
        <w:p w14:paraId="594C6374" w14:textId="1B9FA37E" w:rsidR="003B41D2" w:rsidRDefault="00000000">
          <w:pPr>
            <w:pStyle w:val="TOC2"/>
            <w:rPr>
              <w:rFonts w:asciiTheme="minorHAnsi" w:eastAsiaTheme="minorEastAsia" w:hAnsiTheme="minorHAnsi" w:cstheme="minorBidi"/>
              <w:noProof/>
              <w:spacing w:val="0"/>
              <w:kern w:val="2"/>
              <w14:ligatures w14:val="standardContextual"/>
            </w:rPr>
          </w:pPr>
          <w:hyperlink w:anchor="_Toc171942783" w:history="1">
            <w:r w:rsidR="003B41D2" w:rsidRPr="00372A35">
              <w:rPr>
                <w:rStyle w:val="Hyperlink"/>
                <w:rFonts w:eastAsiaTheme="majorEastAsia"/>
                <w:noProof/>
              </w:rPr>
              <w:t>6.4</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Long-term sustainability</w:t>
            </w:r>
            <w:r w:rsidR="003B41D2">
              <w:rPr>
                <w:noProof/>
                <w:webHidden/>
              </w:rPr>
              <w:tab/>
            </w:r>
            <w:r w:rsidR="003B41D2">
              <w:rPr>
                <w:noProof/>
                <w:webHidden/>
              </w:rPr>
              <w:fldChar w:fldCharType="begin"/>
            </w:r>
            <w:r w:rsidR="003B41D2">
              <w:rPr>
                <w:noProof/>
                <w:webHidden/>
              </w:rPr>
              <w:instrText xml:space="preserve"> PAGEREF _Toc171942783 \h </w:instrText>
            </w:r>
            <w:r w:rsidR="003B41D2">
              <w:rPr>
                <w:noProof/>
                <w:webHidden/>
              </w:rPr>
            </w:r>
            <w:r w:rsidR="003B41D2">
              <w:rPr>
                <w:noProof/>
                <w:webHidden/>
              </w:rPr>
              <w:fldChar w:fldCharType="separate"/>
            </w:r>
            <w:r w:rsidR="003B41D2">
              <w:rPr>
                <w:noProof/>
                <w:webHidden/>
              </w:rPr>
              <w:t>21</w:t>
            </w:r>
            <w:r w:rsidR="003B41D2">
              <w:rPr>
                <w:noProof/>
                <w:webHidden/>
              </w:rPr>
              <w:fldChar w:fldCharType="end"/>
            </w:r>
          </w:hyperlink>
        </w:p>
        <w:p w14:paraId="62904077" w14:textId="39444CCE" w:rsidR="003B41D2" w:rsidRDefault="00000000">
          <w:pPr>
            <w:pStyle w:val="TOC1"/>
            <w:rPr>
              <w:rFonts w:asciiTheme="minorHAnsi" w:eastAsiaTheme="minorEastAsia" w:hAnsiTheme="minorHAnsi" w:cstheme="minorBidi"/>
              <w:noProof/>
              <w:spacing w:val="0"/>
              <w:kern w:val="2"/>
              <w14:ligatures w14:val="standardContextual"/>
            </w:rPr>
          </w:pPr>
          <w:hyperlink w:anchor="_Toc171942784" w:history="1">
            <w:r w:rsidR="003B41D2" w:rsidRPr="00372A35">
              <w:rPr>
                <w:rStyle w:val="Hyperlink"/>
                <w:rFonts w:eastAsiaTheme="majorEastAsia"/>
                <w:noProof/>
              </w:rPr>
              <w:t>7.</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Reporting</w:t>
            </w:r>
            <w:r w:rsidR="003B41D2">
              <w:rPr>
                <w:noProof/>
                <w:webHidden/>
              </w:rPr>
              <w:tab/>
            </w:r>
            <w:r w:rsidR="003B41D2">
              <w:rPr>
                <w:noProof/>
                <w:webHidden/>
              </w:rPr>
              <w:fldChar w:fldCharType="begin"/>
            </w:r>
            <w:r w:rsidR="003B41D2">
              <w:rPr>
                <w:noProof/>
                <w:webHidden/>
              </w:rPr>
              <w:instrText xml:space="preserve"> PAGEREF _Toc171942784 \h </w:instrText>
            </w:r>
            <w:r w:rsidR="003B41D2">
              <w:rPr>
                <w:noProof/>
                <w:webHidden/>
              </w:rPr>
            </w:r>
            <w:r w:rsidR="003B41D2">
              <w:rPr>
                <w:noProof/>
                <w:webHidden/>
              </w:rPr>
              <w:fldChar w:fldCharType="separate"/>
            </w:r>
            <w:r w:rsidR="003B41D2">
              <w:rPr>
                <w:noProof/>
                <w:webHidden/>
              </w:rPr>
              <w:t>22</w:t>
            </w:r>
            <w:r w:rsidR="003B41D2">
              <w:rPr>
                <w:noProof/>
                <w:webHidden/>
              </w:rPr>
              <w:fldChar w:fldCharType="end"/>
            </w:r>
          </w:hyperlink>
        </w:p>
        <w:p w14:paraId="53060193" w14:textId="3230BD06" w:rsidR="003B41D2" w:rsidRDefault="00000000">
          <w:pPr>
            <w:pStyle w:val="TOC2"/>
            <w:rPr>
              <w:rFonts w:asciiTheme="minorHAnsi" w:eastAsiaTheme="minorEastAsia" w:hAnsiTheme="minorHAnsi" w:cstheme="minorBidi"/>
              <w:noProof/>
              <w:spacing w:val="0"/>
              <w:kern w:val="2"/>
              <w14:ligatures w14:val="standardContextual"/>
            </w:rPr>
          </w:pPr>
          <w:hyperlink w:anchor="_Toc171942785" w:history="1">
            <w:r w:rsidR="003B41D2" w:rsidRPr="00372A35">
              <w:rPr>
                <w:rStyle w:val="Hyperlink"/>
                <w:rFonts w:eastAsiaTheme="majorEastAsia"/>
                <w:noProof/>
              </w:rPr>
              <w:t>7.1</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Data reporting</w:t>
            </w:r>
            <w:r w:rsidR="003B41D2">
              <w:rPr>
                <w:noProof/>
                <w:webHidden/>
              </w:rPr>
              <w:tab/>
            </w:r>
            <w:r w:rsidR="003B41D2">
              <w:rPr>
                <w:noProof/>
                <w:webHidden/>
              </w:rPr>
              <w:fldChar w:fldCharType="begin"/>
            </w:r>
            <w:r w:rsidR="003B41D2">
              <w:rPr>
                <w:noProof/>
                <w:webHidden/>
              </w:rPr>
              <w:instrText xml:space="preserve"> PAGEREF _Toc171942785 \h </w:instrText>
            </w:r>
            <w:r w:rsidR="003B41D2">
              <w:rPr>
                <w:noProof/>
                <w:webHidden/>
              </w:rPr>
            </w:r>
            <w:r w:rsidR="003B41D2">
              <w:rPr>
                <w:noProof/>
                <w:webHidden/>
              </w:rPr>
              <w:fldChar w:fldCharType="separate"/>
            </w:r>
            <w:r w:rsidR="003B41D2">
              <w:rPr>
                <w:noProof/>
                <w:webHidden/>
              </w:rPr>
              <w:t>22</w:t>
            </w:r>
            <w:r w:rsidR="003B41D2">
              <w:rPr>
                <w:noProof/>
                <w:webHidden/>
              </w:rPr>
              <w:fldChar w:fldCharType="end"/>
            </w:r>
          </w:hyperlink>
        </w:p>
        <w:p w14:paraId="28775745" w14:textId="72CCB64F" w:rsidR="003B41D2" w:rsidRDefault="00000000">
          <w:pPr>
            <w:pStyle w:val="TOC2"/>
            <w:rPr>
              <w:rFonts w:asciiTheme="minorHAnsi" w:eastAsiaTheme="minorEastAsia" w:hAnsiTheme="minorHAnsi" w:cstheme="minorBidi"/>
              <w:noProof/>
              <w:spacing w:val="0"/>
              <w:kern w:val="2"/>
              <w14:ligatures w14:val="standardContextual"/>
            </w:rPr>
          </w:pPr>
          <w:hyperlink w:anchor="_Toc171942786" w:history="1">
            <w:r w:rsidR="003B41D2" w:rsidRPr="00372A35">
              <w:rPr>
                <w:rStyle w:val="Hyperlink"/>
                <w:rFonts w:eastAsiaTheme="majorEastAsia"/>
                <w:noProof/>
              </w:rPr>
              <w:t>7.2</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Data Exchange</w:t>
            </w:r>
            <w:r w:rsidR="003B41D2">
              <w:rPr>
                <w:noProof/>
                <w:webHidden/>
              </w:rPr>
              <w:tab/>
            </w:r>
            <w:r w:rsidR="003B41D2">
              <w:rPr>
                <w:noProof/>
                <w:webHidden/>
              </w:rPr>
              <w:fldChar w:fldCharType="begin"/>
            </w:r>
            <w:r w:rsidR="003B41D2">
              <w:rPr>
                <w:noProof/>
                <w:webHidden/>
              </w:rPr>
              <w:instrText xml:space="preserve"> PAGEREF _Toc171942786 \h </w:instrText>
            </w:r>
            <w:r w:rsidR="003B41D2">
              <w:rPr>
                <w:noProof/>
                <w:webHidden/>
              </w:rPr>
            </w:r>
            <w:r w:rsidR="003B41D2">
              <w:rPr>
                <w:noProof/>
                <w:webHidden/>
              </w:rPr>
              <w:fldChar w:fldCharType="separate"/>
            </w:r>
            <w:r w:rsidR="003B41D2">
              <w:rPr>
                <w:noProof/>
                <w:webHidden/>
              </w:rPr>
              <w:t>22</w:t>
            </w:r>
            <w:r w:rsidR="003B41D2">
              <w:rPr>
                <w:noProof/>
                <w:webHidden/>
              </w:rPr>
              <w:fldChar w:fldCharType="end"/>
            </w:r>
          </w:hyperlink>
        </w:p>
        <w:p w14:paraId="055BB701" w14:textId="6114FDA4" w:rsidR="003B41D2" w:rsidRDefault="00000000">
          <w:pPr>
            <w:pStyle w:val="TOC2"/>
            <w:rPr>
              <w:rFonts w:asciiTheme="minorHAnsi" w:eastAsiaTheme="minorEastAsia" w:hAnsiTheme="minorHAnsi" w:cstheme="minorBidi"/>
              <w:noProof/>
              <w:spacing w:val="0"/>
              <w:kern w:val="2"/>
              <w14:ligatures w14:val="standardContextual"/>
            </w:rPr>
          </w:pPr>
          <w:hyperlink w:anchor="_Toc171942787" w:history="1">
            <w:r w:rsidR="003B41D2" w:rsidRPr="00372A35">
              <w:rPr>
                <w:rStyle w:val="Hyperlink"/>
                <w:rFonts w:eastAsiaTheme="majorEastAsia"/>
                <w:noProof/>
              </w:rPr>
              <w:t>7.3</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Data Exchange Partnership Approach</w:t>
            </w:r>
            <w:r w:rsidR="003B41D2">
              <w:rPr>
                <w:noProof/>
                <w:webHidden/>
              </w:rPr>
              <w:tab/>
            </w:r>
            <w:r w:rsidR="003B41D2">
              <w:rPr>
                <w:noProof/>
                <w:webHidden/>
              </w:rPr>
              <w:fldChar w:fldCharType="begin"/>
            </w:r>
            <w:r w:rsidR="003B41D2">
              <w:rPr>
                <w:noProof/>
                <w:webHidden/>
              </w:rPr>
              <w:instrText xml:space="preserve"> PAGEREF _Toc171942787 \h </w:instrText>
            </w:r>
            <w:r w:rsidR="003B41D2">
              <w:rPr>
                <w:noProof/>
                <w:webHidden/>
              </w:rPr>
            </w:r>
            <w:r w:rsidR="003B41D2">
              <w:rPr>
                <w:noProof/>
                <w:webHidden/>
              </w:rPr>
              <w:fldChar w:fldCharType="separate"/>
            </w:r>
            <w:r w:rsidR="003B41D2">
              <w:rPr>
                <w:noProof/>
                <w:webHidden/>
              </w:rPr>
              <w:t>22</w:t>
            </w:r>
            <w:r w:rsidR="003B41D2">
              <w:rPr>
                <w:noProof/>
                <w:webHidden/>
              </w:rPr>
              <w:fldChar w:fldCharType="end"/>
            </w:r>
          </w:hyperlink>
        </w:p>
        <w:p w14:paraId="2A885909" w14:textId="7884C7AC" w:rsidR="003B41D2" w:rsidRDefault="00000000">
          <w:pPr>
            <w:pStyle w:val="TOC2"/>
            <w:rPr>
              <w:rFonts w:asciiTheme="minorHAnsi" w:eastAsiaTheme="minorEastAsia" w:hAnsiTheme="minorHAnsi" w:cstheme="minorBidi"/>
              <w:noProof/>
              <w:spacing w:val="0"/>
              <w:kern w:val="2"/>
              <w14:ligatures w14:val="standardContextual"/>
            </w:rPr>
          </w:pPr>
          <w:hyperlink w:anchor="_Toc171942788" w:history="1">
            <w:r w:rsidR="003B41D2" w:rsidRPr="00372A35">
              <w:rPr>
                <w:rStyle w:val="Hyperlink"/>
                <w:rFonts w:eastAsiaTheme="majorEastAsia"/>
                <w:noProof/>
              </w:rPr>
              <w:t>7.4</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Guidance on measuring client and community outcomes</w:t>
            </w:r>
            <w:r w:rsidR="003B41D2">
              <w:rPr>
                <w:noProof/>
                <w:webHidden/>
              </w:rPr>
              <w:tab/>
            </w:r>
            <w:r w:rsidR="003B41D2">
              <w:rPr>
                <w:noProof/>
                <w:webHidden/>
              </w:rPr>
              <w:fldChar w:fldCharType="begin"/>
            </w:r>
            <w:r w:rsidR="003B41D2">
              <w:rPr>
                <w:noProof/>
                <w:webHidden/>
              </w:rPr>
              <w:instrText xml:space="preserve"> PAGEREF _Toc171942788 \h </w:instrText>
            </w:r>
            <w:r w:rsidR="003B41D2">
              <w:rPr>
                <w:noProof/>
                <w:webHidden/>
              </w:rPr>
            </w:r>
            <w:r w:rsidR="003B41D2">
              <w:rPr>
                <w:noProof/>
                <w:webHidden/>
              </w:rPr>
              <w:fldChar w:fldCharType="separate"/>
            </w:r>
            <w:r w:rsidR="003B41D2">
              <w:rPr>
                <w:noProof/>
                <w:webHidden/>
              </w:rPr>
              <w:t>22</w:t>
            </w:r>
            <w:r w:rsidR="003B41D2">
              <w:rPr>
                <w:noProof/>
                <w:webHidden/>
              </w:rPr>
              <w:fldChar w:fldCharType="end"/>
            </w:r>
          </w:hyperlink>
        </w:p>
        <w:p w14:paraId="4BCC8689" w14:textId="6EB0BA8A" w:rsidR="003B41D2" w:rsidRDefault="00000000">
          <w:pPr>
            <w:pStyle w:val="TOC2"/>
            <w:rPr>
              <w:rFonts w:asciiTheme="minorHAnsi" w:eastAsiaTheme="minorEastAsia" w:hAnsiTheme="minorHAnsi" w:cstheme="minorBidi"/>
              <w:noProof/>
              <w:spacing w:val="0"/>
              <w:kern w:val="2"/>
              <w14:ligatures w14:val="standardContextual"/>
            </w:rPr>
          </w:pPr>
          <w:hyperlink w:anchor="_Toc171942789" w:history="1">
            <w:r w:rsidR="003B41D2" w:rsidRPr="00372A35">
              <w:rPr>
                <w:rStyle w:val="Hyperlink"/>
                <w:rFonts w:eastAsiaTheme="majorEastAsia"/>
                <w:noProof/>
              </w:rPr>
              <w:t>7.5</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Activity Work Plans (AWP) and AWP reports</w:t>
            </w:r>
            <w:r w:rsidR="003B41D2">
              <w:rPr>
                <w:noProof/>
                <w:webHidden/>
              </w:rPr>
              <w:tab/>
            </w:r>
            <w:r w:rsidR="003B41D2">
              <w:rPr>
                <w:noProof/>
                <w:webHidden/>
              </w:rPr>
              <w:fldChar w:fldCharType="begin"/>
            </w:r>
            <w:r w:rsidR="003B41D2">
              <w:rPr>
                <w:noProof/>
                <w:webHidden/>
              </w:rPr>
              <w:instrText xml:space="preserve"> PAGEREF _Toc171942789 \h </w:instrText>
            </w:r>
            <w:r w:rsidR="003B41D2">
              <w:rPr>
                <w:noProof/>
                <w:webHidden/>
              </w:rPr>
            </w:r>
            <w:r w:rsidR="003B41D2">
              <w:rPr>
                <w:noProof/>
                <w:webHidden/>
              </w:rPr>
              <w:fldChar w:fldCharType="separate"/>
            </w:r>
            <w:r w:rsidR="003B41D2">
              <w:rPr>
                <w:noProof/>
                <w:webHidden/>
              </w:rPr>
              <w:t>23</w:t>
            </w:r>
            <w:r w:rsidR="003B41D2">
              <w:rPr>
                <w:noProof/>
                <w:webHidden/>
              </w:rPr>
              <w:fldChar w:fldCharType="end"/>
            </w:r>
          </w:hyperlink>
        </w:p>
        <w:p w14:paraId="00520E90" w14:textId="6DDC0EE9" w:rsidR="003B41D2" w:rsidRDefault="00000000">
          <w:pPr>
            <w:pStyle w:val="TOC2"/>
            <w:rPr>
              <w:rFonts w:asciiTheme="minorHAnsi" w:eastAsiaTheme="minorEastAsia" w:hAnsiTheme="minorHAnsi" w:cstheme="minorBidi"/>
              <w:noProof/>
              <w:spacing w:val="0"/>
              <w:kern w:val="2"/>
              <w14:ligatures w14:val="standardContextual"/>
            </w:rPr>
          </w:pPr>
          <w:hyperlink w:anchor="_Toc171942790" w:history="1">
            <w:r w:rsidR="003B41D2" w:rsidRPr="00372A35">
              <w:rPr>
                <w:rStyle w:val="Hyperlink"/>
                <w:rFonts w:eastAsiaTheme="majorEastAsia"/>
                <w:noProof/>
              </w:rPr>
              <w:t>7.6</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Program logics and theories of change</w:t>
            </w:r>
            <w:r w:rsidR="003B41D2">
              <w:rPr>
                <w:noProof/>
                <w:webHidden/>
              </w:rPr>
              <w:tab/>
            </w:r>
            <w:r w:rsidR="003B41D2">
              <w:rPr>
                <w:noProof/>
                <w:webHidden/>
              </w:rPr>
              <w:fldChar w:fldCharType="begin"/>
            </w:r>
            <w:r w:rsidR="003B41D2">
              <w:rPr>
                <w:noProof/>
                <w:webHidden/>
              </w:rPr>
              <w:instrText xml:space="preserve"> PAGEREF _Toc171942790 \h </w:instrText>
            </w:r>
            <w:r w:rsidR="003B41D2">
              <w:rPr>
                <w:noProof/>
                <w:webHidden/>
              </w:rPr>
            </w:r>
            <w:r w:rsidR="003B41D2">
              <w:rPr>
                <w:noProof/>
                <w:webHidden/>
              </w:rPr>
              <w:fldChar w:fldCharType="separate"/>
            </w:r>
            <w:r w:rsidR="003B41D2">
              <w:rPr>
                <w:noProof/>
                <w:webHidden/>
              </w:rPr>
              <w:t>23</w:t>
            </w:r>
            <w:r w:rsidR="003B41D2">
              <w:rPr>
                <w:noProof/>
                <w:webHidden/>
              </w:rPr>
              <w:fldChar w:fldCharType="end"/>
            </w:r>
          </w:hyperlink>
        </w:p>
        <w:p w14:paraId="67056727" w14:textId="0262EA61" w:rsidR="003B41D2" w:rsidRDefault="00000000">
          <w:pPr>
            <w:pStyle w:val="TOC2"/>
            <w:rPr>
              <w:rFonts w:asciiTheme="minorHAnsi" w:eastAsiaTheme="minorEastAsia" w:hAnsiTheme="minorHAnsi" w:cstheme="minorBidi"/>
              <w:noProof/>
              <w:spacing w:val="0"/>
              <w:kern w:val="2"/>
              <w14:ligatures w14:val="standardContextual"/>
            </w:rPr>
          </w:pPr>
          <w:hyperlink w:anchor="_Toc171942791" w:history="1">
            <w:r w:rsidR="003B41D2" w:rsidRPr="00372A35">
              <w:rPr>
                <w:rStyle w:val="Hyperlink"/>
                <w:rFonts w:eastAsiaTheme="majorEastAsia"/>
                <w:noProof/>
              </w:rPr>
              <w:t>7.7</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Financial acquittal reports</w:t>
            </w:r>
            <w:r w:rsidR="003B41D2">
              <w:rPr>
                <w:noProof/>
                <w:webHidden/>
              </w:rPr>
              <w:tab/>
            </w:r>
            <w:r w:rsidR="003B41D2">
              <w:rPr>
                <w:noProof/>
                <w:webHidden/>
              </w:rPr>
              <w:fldChar w:fldCharType="begin"/>
            </w:r>
            <w:r w:rsidR="003B41D2">
              <w:rPr>
                <w:noProof/>
                <w:webHidden/>
              </w:rPr>
              <w:instrText xml:space="preserve"> PAGEREF _Toc171942791 \h </w:instrText>
            </w:r>
            <w:r w:rsidR="003B41D2">
              <w:rPr>
                <w:noProof/>
                <w:webHidden/>
              </w:rPr>
            </w:r>
            <w:r w:rsidR="003B41D2">
              <w:rPr>
                <w:noProof/>
                <w:webHidden/>
              </w:rPr>
              <w:fldChar w:fldCharType="separate"/>
            </w:r>
            <w:r w:rsidR="003B41D2">
              <w:rPr>
                <w:noProof/>
                <w:webHidden/>
              </w:rPr>
              <w:t>24</w:t>
            </w:r>
            <w:r w:rsidR="003B41D2">
              <w:rPr>
                <w:noProof/>
                <w:webHidden/>
              </w:rPr>
              <w:fldChar w:fldCharType="end"/>
            </w:r>
          </w:hyperlink>
        </w:p>
        <w:p w14:paraId="55532FE4" w14:textId="4A9036C6" w:rsidR="003B41D2" w:rsidRDefault="00000000">
          <w:pPr>
            <w:pStyle w:val="TOC2"/>
            <w:rPr>
              <w:rFonts w:asciiTheme="minorHAnsi" w:eastAsiaTheme="minorEastAsia" w:hAnsiTheme="minorHAnsi" w:cstheme="minorBidi"/>
              <w:noProof/>
              <w:spacing w:val="0"/>
              <w:kern w:val="2"/>
              <w14:ligatures w14:val="standardContextual"/>
            </w:rPr>
          </w:pPr>
          <w:hyperlink w:anchor="_Toc171942792" w:history="1">
            <w:r w:rsidR="003B41D2" w:rsidRPr="00372A35">
              <w:rPr>
                <w:rStyle w:val="Hyperlink"/>
                <w:rFonts w:eastAsiaTheme="majorEastAsia"/>
                <w:noProof/>
              </w:rPr>
              <w:t>7.8</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Unexpended funds</w:t>
            </w:r>
            <w:r w:rsidR="003B41D2">
              <w:rPr>
                <w:noProof/>
                <w:webHidden/>
              </w:rPr>
              <w:tab/>
            </w:r>
            <w:r w:rsidR="003B41D2">
              <w:rPr>
                <w:noProof/>
                <w:webHidden/>
              </w:rPr>
              <w:fldChar w:fldCharType="begin"/>
            </w:r>
            <w:r w:rsidR="003B41D2">
              <w:rPr>
                <w:noProof/>
                <w:webHidden/>
              </w:rPr>
              <w:instrText xml:space="preserve"> PAGEREF _Toc171942792 \h </w:instrText>
            </w:r>
            <w:r w:rsidR="003B41D2">
              <w:rPr>
                <w:noProof/>
                <w:webHidden/>
              </w:rPr>
            </w:r>
            <w:r w:rsidR="003B41D2">
              <w:rPr>
                <w:noProof/>
                <w:webHidden/>
              </w:rPr>
              <w:fldChar w:fldCharType="separate"/>
            </w:r>
            <w:r w:rsidR="003B41D2">
              <w:rPr>
                <w:noProof/>
                <w:webHidden/>
              </w:rPr>
              <w:t>24</w:t>
            </w:r>
            <w:r w:rsidR="003B41D2">
              <w:rPr>
                <w:noProof/>
                <w:webHidden/>
              </w:rPr>
              <w:fldChar w:fldCharType="end"/>
            </w:r>
          </w:hyperlink>
        </w:p>
        <w:p w14:paraId="73611531" w14:textId="6A77709D" w:rsidR="003B41D2" w:rsidRDefault="00000000">
          <w:pPr>
            <w:pStyle w:val="TOC2"/>
            <w:rPr>
              <w:rFonts w:asciiTheme="minorHAnsi" w:eastAsiaTheme="minorEastAsia" w:hAnsiTheme="minorHAnsi" w:cstheme="minorBidi"/>
              <w:noProof/>
              <w:spacing w:val="0"/>
              <w:kern w:val="2"/>
              <w14:ligatures w14:val="standardContextual"/>
            </w:rPr>
          </w:pPr>
          <w:hyperlink w:anchor="_Toc171942793" w:history="1">
            <w:r w:rsidR="003B41D2" w:rsidRPr="00372A35">
              <w:rPr>
                <w:rStyle w:val="Hyperlink"/>
                <w:rFonts w:eastAsiaTheme="majorEastAsia"/>
                <w:noProof/>
              </w:rPr>
              <w:t>7.9</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Review point</w:t>
            </w:r>
            <w:r w:rsidR="003B41D2">
              <w:rPr>
                <w:noProof/>
                <w:webHidden/>
              </w:rPr>
              <w:tab/>
            </w:r>
            <w:r w:rsidR="003B41D2">
              <w:rPr>
                <w:noProof/>
                <w:webHidden/>
              </w:rPr>
              <w:fldChar w:fldCharType="begin"/>
            </w:r>
            <w:r w:rsidR="003B41D2">
              <w:rPr>
                <w:noProof/>
                <w:webHidden/>
              </w:rPr>
              <w:instrText xml:space="preserve"> PAGEREF _Toc171942793 \h </w:instrText>
            </w:r>
            <w:r w:rsidR="003B41D2">
              <w:rPr>
                <w:noProof/>
                <w:webHidden/>
              </w:rPr>
            </w:r>
            <w:r w:rsidR="003B41D2">
              <w:rPr>
                <w:noProof/>
                <w:webHidden/>
              </w:rPr>
              <w:fldChar w:fldCharType="separate"/>
            </w:r>
            <w:r w:rsidR="003B41D2">
              <w:rPr>
                <w:noProof/>
                <w:webHidden/>
              </w:rPr>
              <w:t>24</w:t>
            </w:r>
            <w:r w:rsidR="003B41D2">
              <w:rPr>
                <w:noProof/>
                <w:webHidden/>
              </w:rPr>
              <w:fldChar w:fldCharType="end"/>
            </w:r>
          </w:hyperlink>
        </w:p>
        <w:p w14:paraId="6E76F10F" w14:textId="78C3E107" w:rsidR="003B41D2" w:rsidRDefault="00000000">
          <w:pPr>
            <w:pStyle w:val="TOC1"/>
            <w:rPr>
              <w:rFonts w:asciiTheme="minorHAnsi" w:eastAsiaTheme="minorEastAsia" w:hAnsiTheme="minorHAnsi" w:cstheme="minorBidi"/>
              <w:noProof/>
              <w:spacing w:val="0"/>
              <w:kern w:val="2"/>
              <w14:ligatures w14:val="standardContextual"/>
            </w:rPr>
          </w:pPr>
          <w:hyperlink w:anchor="_Toc171942794" w:history="1">
            <w:r w:rsidR="003B41D2" w:rsidRPr="00372A35">
              <w:rPr>
                <w:rStyle w:val="Hyperlink"/>
                <w:rFonts w:eastAsiaTheme="majorEastAsia"/>
                <w:noProof/>
              </w:rPr>
              <w:t>8.</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Grant Administration</w:t>
            </w:r>
            <w:r w:rsidR="003B41D2">
              <w:rPr>
                <w:noProof/>
                <w:webHidden/>
              </w:rPr>
              <w:tab/>
            </w:r>
            <w:r w:rsidR="003B41D2">
              <w:rPr>
                <w:noProof/>
                <w:webHidden/>
              </w:rPr>
              <w:fldChar w:fldCharType="begin"/>
            </w:r>
            <w:r w:rsidR="003B41D2">
              <w:rPr>
                <w:noProof/>
                <w:webHidden/>
              </w:rPr>
              <w:instrText xml:space="preserve"> PAGEREF _Toc171942794 \h </w:instrText>
            </w:r>
            <w:r w:rsidR="003B41D2">
              <w:rPr>
                <w:noProof/>
                <w:webHidden/>
              </w:rPr>
            </w:r>
            <w:r w:rsidR="003B41D2">
              <w:rPr>
                <w:noProof/>
                <w:webHidden/>
              </w:rPr>
              <w:fldChar w:fldCharType="separate"/>
            </w:r>
            <w:r w:rsidR="003B41D2">
              <w:rPr>
                <w:noProof/>
                <w:webHidden/>
              </w:rPr>
              <w:t>26</w:t>
            </w:r>
            <w:r w:rsidR="003B41D2">
              <w:rPr>
                <w:noProof/>
                <w:webHidden/>
              </w:rPr>
              <w:fldChar w:fldCharType="end"/>
            </w:r>
          </w:hyperlink>
        </w:p>
        <w:p w14:paraId="640ABAD1" w14:textId="5E593B89" w:rsidR="003B41D2" w:rsidRDefault="00000000">
          <w:pPr>
            <w:pStyle w:val="TOC2"/>
            <w:rPr>
              <w:rFonts w:asciiTheme="minorHAnsi" w:eastAsiaTheme="minorEastAsia" w:hAnsiTheme="minorHAnsi" w:cstheme="minorBidi"/>
              <w:noProof/>
              <w:spacing w:val="0"/>
              <w:kern w:val="2"/>
              <w14:ligatures w14:val="standardContextual"/>
            </w:rPr>
          </w:pPr>
          <w:hyperlink w:anchor="_Toc171942795" w:history="1">
            <w:r w:rsidR="003B41D2" w:rsidRPr="00372A35">
              <w:rPr>
                <w:rStyle w:val="Hyperlink"/>
                <w:rFonts w:eastAsiaTheme="majorEastAsia"/>
                <w:noProof/>
              </w:rPr>
              <w:t>8.1</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Grant recipients’ responsibilities and accountabilities under the Activity</w:t>
            </w:r>
            <w:r w:rsidR="003B41D2">
              <w:rPr>
                <w:noProof/>
                <w:webHidden/>
              </w:rPr>
              <w:tab/>
            </w:r>
            <w:r w:rsidR="003B41D2">
              <w:rPr>
                <w:noProof/>
                <w:webHidden/>
              </w:rPr>
              <w:fldChar w:fldCharType="begin"/>
            </w:r>
            <w:r w:rsidR="003B41D2">
              <w:rPr>
                <w:noProof/>
                <w:webHidden/>
              </w:rPr>
              <w:instrText xml:space="preserve"> PAGEREF _Toc171942795 \h </w:instrText>
            </w:r>
            <w:r w:rsidR="003B41D2">
              <w:rPr>
                <w:noProof/>
                <w:webHidden/>
              </w:rPr>
            </w:r>
            <w:r w:rsidR="003B41D2">
              <w:rPr>
                <w:noProof/>
                <w:webHidden/>
              </w:rPr>
              <w:fldChar w:fldCharType="separate"/>
            </w:r>
            <w:r w:rsidR="003B41D2">
              <w:rPr>
                <w:noProof/>
                <w:webHidden/>
              </w:rPr>
              <w:t>26</w:t>
            </w:r>
            <w:r w:rsidR="003B41D2">
              <w:rPr>
                <w:noProof/>
                <w:webHidden/>
              </w:rPr>
              <w:fldChar w:fldCharType="end"/>
            </w:r>
          </w:hyperlink>
        </w:p>
        <w:p w14:paraId="0AADD333" w14:textId="5E2E4DD3" w:rsidR="003B41D2" w:rsidRDefault="00000000">
          <w:pPr>
            <w:pStyle w:val="TOC2"/>
            <w:rPr>
              <w:rFonts w:asciiTheme="minorHAnsi" w:eastAsiaTheme="minorEastAsia" w:hAnsiTheme="minorHAnsi" w:cstheme="minorBidi"/>
              <w:noProof/>
              <w:spacing w:val="0"/>
              <w:kern w:val="2"/>
              <w14:ligatures w14:val="standardContextual"/>
            </w:rPr>
          </w:pPr>
          <w:hyperlink w:anchor="_Toc171942796" w:history="1">
            <w:r w:rsidR="003B41D2" w:rsidRPr="00372A35">
              <w:rPr>
                <w:rStyle w:val="Hyperlink"/>
                <w:rFonts w:eastAsiaTheme="majorEastAsia"/>
                <w:noProof/>
              </w:rPr>
              <w:t>8.2</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Other key requirements, policies, information &amp; factsheets for service providers</w:t>
            </w:r>
            <w:r w:rsidR="003B41D2">
              <w:rPr>
                <w:noProof/>
                <w:webHidden/>
              </w:rPr>
              <w:tab/>
            </w:r>
            <w:r w:rsidR="003B41D2">
              <w:rPr>
                <w:noProof/>
                <w:webHidden/>
              </w:rPr>
              <w:fldChar w:fldCharType="begin"/>
            </w:r>
            <w:r w:rsidR="003B41D2">
              <w:rPr>
                <w:noProof/>
                <w:webHidden/>
              </w:rPr>
              <w:instrText xml:space="preserve"> PAGEREF _Toc171942796 \h </w:instrText>
            </w:r>
            <w:r w:rsidR="003B41D2">
              <w:rPr>
                <w:noProof/>
                <w:webHidden/>
              </w:rPr>
            </w:r>
            <w:r w:rsidR="003B41D2">
              <w:rPr>
                <w:noProof/>
                <w:webHidden/>
              </w:rPr>
              <w:fldChar w:fldCharType="separate"/>
            </w:r>
            <w:r w:rsidR="003B41D2">
              <w:rPr>
                <w:noProof/>
                <w:webHidden/>
              </w:rPr>
              <w:t>27</w:t>
            </w:r>
            <w:r w:rsidR="003B41D2">
              <w:rPr>
                <w:noProof/>
                <w:webHidden/>
              </w:rPr>
              <w:fldChar w:fldCharType="end"/>
            </w:r>
          </w:hyperlink>
        </w:p>
        <w:p w14:paraId="498BF4E3" w14:textId="46384E1E" w:rsidR="003B41D2" w:rsidRDefault="00000000">
          <w:pPr>
            <w:pStyle w:val="TOC2"/>
            <w:rPr>
              <w:rFonts w:asciiTheme="minorHAnsi" w:eastAsiaTheme="minorEastAsia" w:hAnsiTheme="minorHAnsi" w:cstheme="minorBidi"/>
              <w:noProof/>
              <w:spacing w:val="0"/>
              <w:kern w:val="2"/>
              <w14:ligatures w14:val="standardContextual"/>
            </w:rPr>
          </w:pPr>
          <w:hyperlink w:anchor="_Toc171942797" w:history="1">
            <w:r w:rsidR="003B41D2" w:rsidRPr="00372A35">
              <w:rPr>
                <w:rStyle w:val="Hyperlink"/>
                <w:rFonts w:eastAsiaTheme="majorEastAsia"/>
                <w:noProof/>
              </w:rPr>
              <w:t>8.3</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Privacy</w:t>
            </w:r>
            <w:r w:rsidR="003B41D2">
              <w:rPr>
                <w:noProof/>
                <w:webHidden/>
              </w:rPr>
              <w:tab/>
            </w:r>
            <w:r w:rsidR="003B41D2">
              <w:rPr>
                <w:noProof/>
                <w:webHidden/>
              </w:rPr>
              <w:fldChar w:fldCharType="begin"/>
            </w:r>
            <w:r w:rsidR="003B41D2">
              <w:rPr>
                <w:noProof/>
                <w:webHidden/>
              </w:rPr>
              <w:instrText xml:space="preserve"> PAGEREF _Toc171942797 \h </w:instrText>
            </w:r>
            <w:r w:rsidR="003B41D2">
              <w:rPr>
                <w:noProof/>
                <w:webHidden/>
              </w:rPr>
            </w:r>
            <w:r w:rsidR="003B41D2">
              <w:rPr>
                <w:noProof/>
                <w:webHidden/>
              </w:rPr>
              <w:fldChar w:fldCharType="separate"/>
            </w:r>
            <w:r w:rsidR="003B41D2">
              <w:rPr>
                <w:noProof/>
                <w:webHidden/>
              </w:rPr>
              <w:t>27</w:t>
            </w:r>
            <w:r w:rsidR="003B41D2">
              <w:rPr>
                <w:noProof/>
                <w:webHidden/>
              </w:rPr>
              <w:fldChar w:fldCharType="end"/>
            </w:r>
          </w:hyperlink>
        </w:p>
        <w:p w14:paraId="193E8C7F" w14:textId="264F27DB" w:rsidR="003B41D2" w:rsidRDefault="00000000">
          <w:pPr>
            <w:pStyle w:val="TOC2"/>
            <w:rPr>
              <w:rFonts w:asciiTheme="minorHAnsi" w:eastAsiaTheme="minorEastAsia" w:hAnsiTheme="minorHAnsi" w:cstheme="minorBidi"/>
              <w:noProof/>
              <w:spacing w:val="0"/>
              <w:kern w:val="2"/>
              <w14:ligatures w14:val="standardContextual"/>
            </w:rPr>
          </w:pPr>
          <w:hyperlink w:anchor="_Toc171942798" w:history="1">
            <w:r w:rsidR="003B41D2" w:rsidRPr="00372A35">
              <w:rPr>
                <w:rStyle w:val="Hyperlink"/>
                <w:rFonts w:eastAsiaTheme="majorEastAsia"/>
                <w:noProof/>
              </w:rPr>
              <w:t>8.4</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Grant Recipient Portal</w:t>
            </w:r>
            <w:r w:rsidR="003B41D2">
              <w:rPr>
                <w:noProof/>
                <w:webHidden/>
              </w:rPr>
              <w:tab/>
            </w:r>
            <w:r w:rsidR="003B41D2">
              <w:rPr>
                <w:noProof/>
                <w:webHidden/>
              </w:rPr>
              <w:fldChar w:fldCharType="begin"/>
            </w:r>
            <w:r w:rsidR="003B41D2">
              <w:rPr>
                <w:noProof/>
                <w:webHidden/>
              </w:rPr>
              <w:instrText xml:space="preserve"> PAGEREF _Toc171942798 \h </w:instrText>
            </w:r>
            <w:r w:rsidR="003B41D2">
              <w:rPr>
                <w:noProof/>
                <w:webHidden/>
              </w:rPr>
            </w:r>
            <w:r w:rsidR="003B41D2">
              <w:rPr>
                <w:noProof/>
                <w:webHidden/>
              </w:rPr>
              <w:fldChar w:fldCharType="separate"/>
            </w:r>
            <w:r w:rsidR="003B41D2">
              <w:rPr>
                <w:noProof/>
                <w:webHidden/>
              </w:rPr>
              <w:t>27</w:t>
            </w:r>
            <w:r w:rsidR="003B41D2">
              <w:rPr>
                <w:noProof/>
                <w:webHidden/>
              </w:rPr>
              <w:fldChar w:fldCharType="end"/>
            </w:r>
          </w:hyperlink>
        </w:p>
        <w:p w14:paraId="0FA0AA6C" w14:textId="635A60BE" w:rsidR="003B41D2" w:rsidRDefault="00000000">
          <w:pPr>
            <w:pStyle w:val="TOC2"/>
            <w:rPr>
              <w:rFonts w:asciiTheme="minorHAnsi" w:eastAsiaTheme="minorEastAsia" w:hAnsiTheme="minorHAnsi" w:cstheme="minorBidi"/>
              <w:noProof/>
              <w:spacing w:val="0"/>
              <w:kern w:val="2"/>
              <w14:ligatures w14:val="standardContextual"/>
            </w:rPr>
          </w:pPr>
          <w:hyperlink w:anchor="_Toc171942799" w:history="1">
            <w:r w:rsidR="003B41D2" w:rsidRPr="00372A35">
              <w:rPr>
                <w:rStyle w:val="Hyperlink"/>
                <w:rFonts w:eastAsiaTheme="majorEastAsia"/>
                <w:noProof/>
              </w:rPr>
              <w:t>8.5</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Primary contact person</w:t>
            </w:r>
            <w:r w:rsidR="003B41D2">
              <w:rPr>
                <w:noProof/>
                <w:webHidden/>
              </w:rPr>
              <w:tab/>
            </w:r>
            <w:r w:rsidR="003B41D2">
              <w:rPr>
                <w:noProof/>
                <w:webHidden/>
              </w:rPr>
              <w:fldChar w:fldCharType="begin"/>
            </w:r>
            <w:r w:rsidR="003B41D2">
              <w:rPr>
                <w:noProof/>
                <w:webHidden/>
              </w:rPr>
              <w:instrText xml:space="preserve"> PAGEREF _Toc171942799 \h </w:instrText>
            </w:r>
            <w:r w:rsidR="003B41D2">
              <w:rPr>
                <w:noProof/>
                <w:webHidden/>
              </w:rPr>
            </w:r>
            <w:r w:rsidR="003B41D2">
              <w:rPr>
                <w:noProof/>
                <w:webHidden/>
              </w:rPr>
              <w:fldChar w:fldCharType="separate"/>
            </w:r>
            <w:r w:rsidR="003B41D2">
              <w:rPr>
                <w:noProof/>
                <w:webHidden/>
              </w:rPr>
              <w:t>28</w:t>
            </w:r>
            <w:r w:rsidR="003B41D2">
              <w:rPr>
                <w:noProof/>
                <w:webHidden/>
              </w:rPr>
              <w:fldChar w:fldCharType="end"/>
            </w:r>
          </w:hyperlink>
        </w:p>
        <w:p w14:paraId="21B6B340" w14:textId="62D29758" w:rsidR="003B41D2" w:rsidRDefault="00000000">
          <w:pPr>
            <w:pStyle w:val="TOC2"/>
            <w:rPr>
              <w:rFonts w:asciiTheme="minorHAnsi" w:eastAsiaTheme="minorEastAsia" w:hAnsiTheme="minorHAnsi" w:cstheme="minorBidi"/>
              <w:noProof/>
              <w:spacing w:val="0"/>
              <w:kern w:val="2"/>
              <w14:ligatures w14:val="standardContextual"/>
            </w:rPr>
          </w:pPr>
          <w:hyperlink w:anchor="_Toc171942800" w:history="1">
            <w:r w:rsidR="003B41D2" w:rsidRPr="00372A35">
              <w:rPr>
                <w:rStyle w:val="Hyperlink"/>
                <w:rFonts w:eastAsiaTheme="majorEastAsia"/>
                <w:noProof/>
              </w:rPr>
              <w:t>8.6</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Changes to your organisation</w:t>
            </w:r>
            <w:r w:rsidR="003B41D2">
              <w:rPr>
                <w:noProof/>
                <w:webHidden/>
              </w:rPr>
              <w:tab/>
            </w:r>
            <w:r w:rsidR="003B41D2">
              <w:rPr>
                <w:noProof/>
                <w:webHidden/>
              </w:rPr>
              <w:fldChar w:fldCharType="begin"/>
            </w:r>
            <w:r w:rsidR="003B41D2">
              <w:rPr>
                <w:noProof/>
                <w:webHidden/>
              </w:rPr>
              <w:instrText xml:space="preserve"> PAGEREF _Toc171942800 \h </w:instrText>
            </w:r>
            <w:r w:rsidR="003B41D2">
              <w:rPr>
                <w:noProof/>
                <w:webHidden/>
              </w:rPr>
            </w:r>
            <w:r w:rsidR="003B41D2">
              <w:rPr>
                <w:noProof/>
                <w:webHidden/>
              </w:rPr>
              <w:fldChar w:fldCharType="separate"/>
            </w:r>
            <w:r w:rsidR="003B41D2">
              <w:rPr>
                <w:noProof/>
                <w:webHidden/>
              </w:rPr>
              <w:t>28</w:t>
            </w:r>
            <w:r w:rsidR="003B41D2">
              <w:rPr>
                <w:noProof/>
                <w:webHidden/>
              </w:rPr>
              <w:fldChar w:fldCharType="end"/>
            </w:r>
          </w:hyperlink>
        </w:p>
        <w:p w14:paraId="790752B2" w14:textId="25CAB4F0" w:rsidR="003B41D2" w:rsidRDefault="00000000">
          <w:pPr>
            <w:pStyle w:val="TOC2"/>
            <w:rPr>
              <w:rFonts w:asciiTheme="minorHAnsi" w:eastAsiaTheme="minorEastAsia" w:hAnsiTheme="minorHAnsi" w:cstheme="minorBidi"/>
              <w:noProof/>
              <w:spacing w:val="0"/>
              <w:kern w:val="2"/>
              <w14:ligatures w14:val="standardContextual"/>
            </w:rPr>
          </w:pPr>
          <w:hyperlink w:anchor="_Toc171942801" w:history="1">
            <w:r w:rsidR="003B41D2" w:rsidRPr="00372A35">
              <w:rPr>
                <w:rStyle w:val="Hyperlink"/>
                <w:rFonts w:eastAsiaTheme="majorEastAsia"/>
                <w:noProof/>
              </w:rPr>
              <w:t>8.7</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Disclosure of personnel and personnel changes</w:t>
            </w:r>
            <w:r w:rsidR="003B41D2">
              <w:rPr>
                <w:noProof/>
                <w:webHidden/>
              </w:rPr>
              <w:tab/>
            </w:r>
            <w:r w:rsidR="003B41D2">
              <w:rPr>
                <w:noProof/>
                <w:webHidden/>
              </w:rPr>
              <w:fldChar w:fldCharType="begin"/>
            </w:r>
            <w:r w:rsidR="003B41D2">
              <w:rPr>
                <w:noProof/>
                <w:webHidden/>
              </w:rPr>
              <w:instrText xml:space="preserve"> PAGEREF _Toc171942801 \h </w:instrText>
            </w:r>
            <w:r w:rsidR="003B41D2">
              <w:rPr>
                <w:noProof/>
                <w:webHidden/>
              </w:rPr>
            </w:r>
            <w:r w:rsidR="003B41D2">
              <w:rPr>
                <w:noProof/>
                <w:webHidden/>
              </w:rPr>
              <w:fldChar w:fldCharType="separate"/>
            </w:r>
            <w:r w:rsidR="003B41D2">
              <w:rPr>
                <w:noProof/>
                <w:webHidden/>
              </w:rPr>
              <w:t>28</w:t>
            </w:r>
            <w:r w:rsidR="003B41D2">
              <w:rPr>
                <w:noProof/>
                <w:webHidden/>
              </w:rPr>
              <w:fldChar w:fldCharType="end"/>
            </w:r>
          </w:hyperlink>
        </w:p>
        <w:p w14:paraId="28FC7C90" w14:textId="2596DE0A" w:rsidR="003B41D2" w:rsidRDefault="00000000">
          <w:pPr>
            <w:pStyle w:val="TOC2"/>
            <w:rPr>
              <w:rFonts w:asciiTheme="minorHAnsi" w:eastAsiaTheme="minorEastAsia" w:hAnsiTheme="minorHAnsi" w:cstheme="minorBidi"/>
              <w:noProof/>
              <w:spacing w:val="0"/>
              <w:kern w:val="2"/>
              <w14:ligatures w14:val="standardContextual"/>
            </w:rPr>
          </w:pPr>
          <w:hyperlink w:anchor="_Toc171942802" w:history="1">
            <w:r w:rsidR="003B41D2" w:rsidRPr="00372A35">
              <w:rPr>
                <w:rStyle w:val="Hyperlink"/>
                <w:rFonts w:eastAsiaTheme="majorEastAsia"/>
                <w:noProof/>
              </w:rPr>
              <w:t>8.8</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Complaints</w:t>
            </w:r>
            <w:r w:rsidR="003B41D2">
              <w:rPr>
                <w:noProof/>
                <w:webHidden/>
              </w:rPr>
              <w:tab/>
            </w:r>
            <w:r w:rsidR="003B41D2">
              <w:rPr>
                <w:noProof/>
                <w:webHidden/>
              </w:rPr>
              <w:fldChar w:fldCharType="begin"/>
            </w:r>
            <w:r w:rsidR="003B41D2">
              <w:rPr>
                <w:noProof/>
                <w:webHidden/>
              </w:rPr>
              <w:instrText xml:space="preserve"> PAGEREF _Toc171942802 \h </w:instrText>
            </w:r>
            <w:r w:rsidR="003B41D2">
              <w:rPr>
                <w:noProof/>
                <w:webHidden/>
              </w:rPr>
            </w:r>
            <w:r w:rsidR="003B41D2">
              <w:rPr>
                <w:noProof/>
                <w:webHidden/>
              </w:rPr>
              <w:fldChar w:fldCharType="separate"/>
            </w:r>
            <w:r w:rsidR="003B41D2">
              <w:rPr>
                <w:noProof/>
                <w:webHidden/>
              </w:rPr>
              <w:t>28</w:t>
            </w:r>
            <w:r w:rsidR="003B41D2">
              <w:rPr>
                <w:noProof/>
                <w:webHidden/>
              </w:rPr>
              <w:fldChar w:fldCharType="end"/>
            </w:r>
          </w:hyperlink>
        </w:p>
        <w:p w14:paraId="79436A90" w14:textId="389584B4" w:rsidR="003B41D2" w:rsidRDefault="00000000">
          <w:pPr>
            <w:pStyle w:val="TOC2"/>
            <w:rPr>
              <w:rFonts w:asciiTheme="minorHAnsi" w:eastAsiaTheme="minorEastAsia" w:hAnsiTheme="minorHAnsi" w:cstheme="minorBidi"/>
              <w:noProof/>
              <w:spacing w:val="0"/>
              <w:kern w:val="2"/>
              <w14:ligatures w14:val="standardContextual"/>
            </w:rPr>
          </w:pPr>
          <w:hyperlink w:anchor="_Toc171942803" w:history="1">
            <w:r w:rsidR="003B41D2" w:rsidRPr="00372A35">
              <w:rPr>
                <w:rStyle w:val="Hyperlink"/>
                <w:rFonts w:eastAsiaTheme="majorEastAsia"/>
                <w:noProof/>
              </w:rPr>
              <w:t>8.9</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Hot Issues and Media</w:t>
            </w:r>
            <w:r w:rsidR="003B41D2">
              <w:rPr>
                <w:noProof/>
                <w:webHidden/>
              </w:rPr>
              <w:tab/>
            </w:r>
            <w:r w:rsidR="003B41D2">
              <w:rPr>
                <w:noProof/>
                <w:webHidden/>
              </w:rPr>
              <w:fldChar w:fldCharType="begin"/>
            </w:r>
            <w:r w:rsidR="003B41D2">
              <w:rPr>
                <w:noProof/>
                <w:webHidden/>
              </w:rPr>
              <w:instrText xml:space="preserve"> PAGEREF _Toc171942803 \h </w:instrText>
            </w:r>
            <w:r w:rsidR="003B41D2">
              <w:rPr>
                <w:noProof/>
                <w:webHidden/>
              </w:rPr>
            </w:r>
            <w:r w:rsidR="003B41D2">
              <w:rPr>
                <w:noProof/>
                <w:webHidden/>
              </w:rPr>
              <w:fldChar w:fldCharType="separate"/>
            </w:r>
            <w:r w:rsidR="003B41D2">
              <w:rPr>
                <w:noProof/>
                <w:webHidden/>
              </w:rPr>
              <w:t>28</w:t>
            </w:r>
            <w:r w:rsidR="003B41D2">
              <w:rPr>
                <w:noProof/>
                <w:webHidden/>
              </w:rPr>
              <w:fldChar w:fldCharType="end"/>
            </w:r>
          </w:hyperlink>
        </w:p>
        <w:p w14:paraId="2A5C16BE" w14:textId="1327744A" w:rsidR="003B41D2" w:rsidRDefault="00000000">
          <w:pPr>
            <w:pStyle w:val="TOC2"/>
            <w:rPr>
              <w:rFonts w:asciiTheme="minorHAnsi" w:eastAsiaTheme="minorEastAsia" w:hAnsiTheme="minorHAnsi" w:cstheme="minorBidi"/>
              <w:noProof/>
              <w:spacing w:val="0"/>
              <w:kern w:val="2"/>
              <w14:ligatures w14:val="standardContextual"/>
            </w:rPr>
          </w:pPr>
          <w:hyperlink w:anchor="_Toc171942804" w:history="1">
            <w:r w:rsidR="003B41D2" w:rsidRPr="00372A35">
              <w:rPr>
                <w:rStyle w:val="Hyperlink"/>
                <w:rFonts w:eastAsiaTheme="majorEastAsia"/>
                <w:noProof/>
              </w:rPr>
              <w:t>8.10</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Critical Incidents</w:t>
            </w:r>
            <w:r w:rsidR="003B41D2">
              <w:rPr>
                <w:noProof/>
                <w:webHidden/>
              </w:rPr>
              <w:tab/>
            </w:r>
            <w:r w:rsidR="003B41D2">
              <w:rPr>
                <w:noProof/>
                <w:webHidden/>
              </w:rPr>
              <w:fldChar w:fldCharType="begin"/>
            </w:r>
            <w:r w:rsidR="003B41D2">
              <w:rPr>
                <w:noProof/>
                <w:webHidden/>
              </w:rPr>
              <w:instrText xml:space="preserve"> PAGEREF _Toc171942804 \h </w:instrText>
            </w:r>
            <w:r w:rsidR="003B41D2">
              <w:rPr>
                <w:noProof/>
                <w:webHidden/>
              </w:rPr>
            </w:r>
            <w:r w:rsidR="003B41D2">
              <w:rPr>
                <w:noProof/>
                <w:webHidden/>
              </w:rPr>
              <w:fldChar w:fldCharType="separate"/>
            </w:r>
            <w:r w:rsidR="003B41D2">
              <w:rPr>
                <w:noProof/>
                <w:webHidden/>
              </w:rPr>
              <w:t>29</w:t>
            </w:r>
            <w:r w:rsidR="003B41D2">
              <w:rPr>
                <w:noProof/>
                <w:webHidden/>
              </w:rPr>
              <w:fldChar w:fldCharType="end"/>
            </w:r>
          </w:hyperlink>
        </w:p>
        <w:p w14:paraId="29E13763" w14:textId="5C2DA99C" w:rsidR="003B41D2" w:rsidRDefault="00000000">
          <w:pPr>
            <w:pStyle w:val="TOC1"/>
            <w:rPr>
              <w:rFonts w:asciiTheme="minorHAnsi" w:eastAsiaTheme="minorEastAsia" w:hAnsiTheme="minorHAnsi" w:cstheme="minorBidi"/>
              <w:noProof/>
              <w:spacing w:val="0"/>
              <w:kern w:val="2"/>
              <w14:ligatures w14:val="standardContextual"/>
            </w:rPr>
          </w:pPr>
          <w:hyperlink w:anchor="_Toc171942805" w:history="1">
            <w:r w:rsidR="003B41D2" w:rsidRPr="00372A35">
              <w:rPr>
                <w:rStyle w:val="Hyperlink"/>
                <w:rFonts w:eastAsiaTheme="majorEastAsia"/>
                <w:noProof/>
              </w:rPr>
              <w:t>9.</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Glossary</w:t>
            </w:r>
            <w:r w:rsidR="003B41D2">
              <w:rPr>
                <w:noProof/>
                <w:webHidden/>
              </w:rPr>
              <w:tab/>
            </w:r>
            <w:r w:rsidR="003B41D2">
              <w:rPr>
                <w:noProof/>
                <w:webHidden/>
              </w:rPr>
              <w:fldChar w:fldCharType="begin"/>
            </w:r>
            <w:r w:rsidR="003B41D2">
              <w:rPr>
                <w:noProof/>
                <w:webHidden/>
              </w:rPr>
              <w:instrText xml:space="preserve"> PAGEREF _Toc171942805 \h </w:instrText>
            </w:r>
            <w:r w:rsidR="003B41D2">
              <w:rPr>
                <w:noProof/>
                <w:webHidden/>
              </w:rPr>
            </w:r>
            <w:r w:rsidR="003B41D2">
              <w:rPr>
                <w:noProof/>
                <w:webHidden/>
              </w:rPr>
              <w:fldChar w:fldCharType="separate"/>
            </w:r>
            <w:r w:rsidR="003B41D2">
              <w:rPr>
                <w:noProof/>
                <w:webHidden/>
              </w:rPr>
              <w:t>30</w:t>
            </w:r>
            <w:r w:rsidR="003B41D2">
              <w:rPr>
                <w:noProof/>
                <w:webHidden/>
              </w:rPr>
              <w:fldChar w:fldCharType="end"/>
            </w:r>
          </w:hyperlink>
        </w:p>
        <w:p w14:paraId="4016ABEE" w14:textId="256D48A2" w:rsidR="003B41D2" w:rsidRDefault="00000000">
          <w:pPr>
            <w:pStyle w:val="TOC1"/>
            <w:rPr>
              <w:rFonts w:asciiTheme="minorHAnsi" w:eastAsiaTheme="minorEastAsia" w:hAnsiTheme="minorHAnsi" w:cstheme="minorBidi"/>
              <w:noProof/>
              <w:spacing w:val="0"/>
              <w:kern w:val="2"/>
              <w14:ligatures w14:val="standardContextual"/>
            </w:rPr>
          </w:pPr>
          <w:hyperlink w:anchor="_Toc171942806" w:history="1">
            <w:r w:rsidR="003B41D2" w:rsidRPr="00372A35">
              <w:rPr>
                <w:rStyle w:val="Hyperlink"/>
                <w:rFonts w:eastAsiaTheme="majorEastAsia"/>
                <w:noProof/>
              </w:rPr>
              <w:t>10.</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Appendices</w:t>
            </w:r>
            <w:r w:rsidR="003B41D2">
              <w:rPr>
                <w:noProof/>
                <w:webHidden/>
              </w:rPr>
              <w:tab/>
            </w:r>
            <w:r w:rsidR="003B41D2">
              <w:rPr>
                <w:noProof/>
                <w:webHidden/>
              </w:rPr>
              <w:fldChar w:fldCharType="begin"/>
            </w:r>
            <w:r w:rsidR="003B41D2">
              <w:rPr>
                <w:noProof/>
                <w:webHidden/>
              </w:rPr>
              <w:instrText xml:space="preserve"> PAGEREF _Toc171942806 \h </w:instrText>
            </w:r>
            <w:r w:rsidR="003B41D2">
              <w:rPr>
                <w:noProof/>
                <w:webHidden/>
              </w:rPr>
            </w:r>
            <w:r w:rsidR="003B41D2">
              <w:rPr>
                <w:noProof/>
                <w:webHidden/>
              </w:rPr>
              <w:fldChar w:fldCharType="separate"/>
            </w:r>
            <w:r w:rsidR="003B41D2">
              <w:rPr>
                <w:noProof/>
                <w:webHidden/>
              </w:rPr>
              <w:t>32</w:t>
            </w:r>
            <w:r w:rsidR="003B41D2">
              <w:rPr>
                <w:noProof/>
                <w:webHidden/>
              </w:rPr>
              <w:fldChar w:fldCharType="end"/>
            </w:r>
          </w:hyperlink>
        </w:p>
        <w:p w14:paraId="40CE9091" w14:textId="4FE7BA40" w:rsidR="003B41D2" w:rsidRDefault="00000000">
          <w:pPr>
            <w:pStyle w:val="TOC2"/>
            <w:rPr>
              <w:rFonts w:asciiTheme="minorHAnsi" w:eastAsiaTheme="minorEastAsia" w:hAnsiTheme="minorHAnsi" w:cstheme="minorBidi"/>
              <w:noProof/>
              <w:spacing w:val="0"/>
              <w:kern w:val="2"/>
              <w14:ligatures w14:val="standardContextual"/>
            </w:rPr>
          </w:pPr>
          <w:hyperlink w:anchor="_Toc171942807" w:history="1">
            <w:r w:rsidR="003B41D2" w:rsidRPr="00372A35">
              <w:rPr>
                <w:rStyle w:val="Hyperlink"/>
                <w:rFonts w:eastAsiaTheme="majorEastAsia"/>
                <w:noProof/>
              </w:rPr>
              <w:t>10.1</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Appendix A – Family Action Plan</w:t>
            </w:r>
            <w:r w:rsidR="003B41D2">
              <w:rPr>
                <w:noProof/>
                <w:webHidden/>
              </w:rPr>
              <w:tab/>
            </w:r>
            <w:r w:rsidR="003B41D2">
              <w:rPr>
                <w:noProof/>
                <w:webHidden/>
              </w:rPr>
              <w:fldChar w:fldCharType="begin"/>
            </w:r>
            <w:r w:rsidR="003B41D2">
              <w:rPr>
                <w:noProof/>
                <w:webHidden/>
              </w:rPr>
              <w:instrText xml:space="preserve"> PAGEREF _Toc171942807 \h </w:instrText>
            </w:r>
            <w:r w:rsidR="003B41D2">
              <w:rPr>
                <w:noProof/>
                <w:webHidden/>
              </w:rPr>
            </w:r>
            <w:r w:rsidR="003B41D2">
              <w:rPr>
                <w:noProof/>
                <w:webHidden/>
              </w:rPr>
              <w:fldChar w:fldCharType="separate"/>
            </w:r>
            <w:r w:rsidR="003B41D2">
              <w:rPr>
                <w:noProof/>
                <w:webHidden/>
              </w:rPr>
              <w:t>32</w:t>
            </w:r>
            <w:r w:rsidR="003B41D2">
              <w:rPr>
                <w:noProof/>
                <w:webHidden/>
              </w:rPr>
              <w:fldChar w:fldCharType="end"/>
            </w:r>
          </w:hyperlink>
        </w:p>
        <w:p w14:paraId="4F8CF2FA" w14:textId="73DCC2E9" w:rsidR="003B41D2" w:rsidRDefault="00000000">
          <w:pPr>
            <w:pStyle w:val="TOC2"/>
            <w:rPr>
              <w:rFonts w:asciiTheme="minorHAnsi" w:eastAsiaTheme="minorEastAsia" w:hAnsiTheme="minorHAnsi" w:cstheme="minorBidi"/>
              <w:noProof/>
              <w:spacing w:val="0"/>
              <w:kern w:val="2"/>
              <w14:ligatures w14:val="standardContextual"/>
            </w:rPr>
          </w:pPr>
          <w:hyperlink w:anchor="_Toc171942808" w:history="1">
            <w:r w:rsidR="003B41D2" w:rsidRPr="00372A35">
              <w:rPr>
                <w:rStyle w:val="Hyperlink"/>
                <w:rFonts w:eastAsiaTheme="majorEastAsia"/>
                <w:noProof/>
              </w:rPr>
              <w:t>10.2</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Appendix B – Family Action Plan template</w:t>
            </w:r>
            <w:r w:rsidR="003B41D2">
              <w:rPr>
                <w:noProof/>
                <w:webHidden/>
              </w:rPr>
              <w:tab/>
            </w:r>
            <w:r w:rsidR="003B41D2">
              <w:rPr>
                <w:noProof/>
                <w:webHidden/>
              </w:rPr>
              <w:fldChar w:fldCharType="begin"/>
            </w:r>
            <w:r w:rsidR="003B41D2">
              <w:rPr>
                <w:noProof/>
                <w:webHidden/>
              </w:rPr>
              <w:instrText xml:space="preserve"> PAGEREF _Toc171942808 \h </w:instrText>
            </w:r>
            <w:r w:rsidR="003B41D2">
              <w:rPr>
                <w:noProof/>
                <w:webHidden/>
              </w:rPr>
            </w:r>
            <w:r w:rsidR="003B41D2">
              <w:rPr>
                <w:noProof/>
                <w:webHidden/>
              </w:rPr>
              <w:fldChar w:fldCharType="separate"/>
            </w:r>
            <w:r w:rsidR="003B41D2">
              <w:rPr>
                <w:noProof/>
                <w:webHidden/>
              </w:rPr>
              <w:t>34</w:t>
            </w:r>
            <w:r w:rsidR="003B41D2">
              <w:rPr>
                <w:noProof/>
                <w:webHidden/>
              </w:rPr>
              <w:fldChar w:fldCharType="end"/>
            </w:r>
          </w:hyperlink>
        </w:p>
        <w:p w14:paraId="6D5234AA" w14:textId="326C8113" w:rsidR="003B41D2" w:rsidRDefault="00000000">
          <w:pPr>
            <w:pStyle w:val="TOC2"/>
            <w:rPr>
              <w:rFonts w:asciiTheme="minorHAnsi" w:eastAsiaTheme="minorEastAsia" w:hAnsiTheme="minorHAnsi" w:cstheme="minorBidi"/>
              <w:noProof/>
              <w:spacing w:val="0"/>
              <w:kern w:val="2"/>
              <w14:ligatures w14:val="standardContextual"/>
            </w:rPr>
          </w:pPr>
          <w:hyperlink w:anchor="_Toc171942809" w:history="1">
            <w:r w:rsidR="003B41D2" w:rsidRPr="00372A35">
              <w:rPr>
                <w:rStyle w:val="Hyperlink"/>
                <w:rFonts w:eastAsiaTheme="majorEastAsia"/>
                <w:noProof/>
              </w:rPr>
              <w:t>10.3</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Appendix C – Screening template</w:t>
            </w:r>
            <w:r w:rsidR="003B41D2">
              <w:rPr>
                <w:noProof/>
                <w:webHidden/>
              </w:rPr>
              <w:tab/>
            </w:r>
            <w:r w:rsidR="003B41D2">
              <w:rPr>
                <w:noProof/>
                <w:webHidden/>
              </w:rPr>
              <w:fldChar w:fldCharType="begin"/>
            </w:r>
            <w:r w:rsidR="003B41D2">
              <w:rPr>
                <w:noProof/>
                <w:webHidden/>
              </w:rPr>
              <w:instrText xml:space="preserve"> PAGEREF _Toc171942809 \h </w:instrText>
            </w:r>
            <w:r w:rsidR="003B41D2">
              <w:rPr>
                <w:noProof/>
                <w:webHidden/>
              </w:rPr>
            </w:r>
            <w:r w:rsidR="003B41D2">
              <w:rPr>
                <w:noProof/>
                <w:webHidden/>
              </w:rPr>
              <w:fldChar w:fldCharType="separate"/>
            </w:r>
            <w:r w:rsidR="003B41D2">
              <w:rPr>
                <w:noProof/>
                <w:webHidden/>
              </w:rPr>
              <w:t>43</w:t>
            </w:r>
            <w:r w:rsidR="003B41D2">
              <w:rPr>
                <w:noProof/>
                <w:webHidden/>
              </w:rPr>
              <w:fldChar w:fldCharType="end"/>
            </w:r>
          </w:hyperlink>
        </w:p>
        <w:p w14:paraId="05BB416B" w14:textId="3097BE38" w:rsidR="003B41D2" w:rsidRDefault="00000000">
          <w:pPr>
            <w:pStyle w:val="TOC2"/>
            <w:rPr>
              <w:rFonts w:asciiTheme="minorHAnsi" w:eastAsiaTheme="minorEastAsia" w:hAnsiTheme="minorHAnsi" w:cstheme="minorBidi"/>
              <w:noProof/>
              <w:spacing w:val="0"/>
              <w:kern w:val="2"/>
              <w14:ligatures w14:val="standardContextual"/>
            </w:rPr>
          </w:pPr>
          <w:hyperlink w:anchor="_Toc171942810" w:history="1">
            <w:r w:rsidR="003B41D2" w:rsidRPr="00372A35">
              <w:rPr>
                <w:rStyle w:val="Hyperlink"/>
                <w:rFonts w:eastAsiaTheme="majorEastAsia"/>
                <w:noProof/>
              </w:rPr>
              <w:t>10.4</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Appendix D – Referral practice table</w:t>
            </w:r>
            <w:r w:rsidR="003B41D2">
              <w:rPr>
                <w:noProof/>
                <w:webHidden/>
              </w:rPr>
              <w:tab/>
            </w:r>
            <w:r w:rsidR="003B41D2">
              <w:rPr>
                <w:noProof/>
                <w:webHidden/>
              </w:rPr>
              <w:fldChar w:fldCharType="begin"/>
            </w:r>
            <w:r w:rsidR="003B41D2">
              <w:rPr>
                <w:noProof/>
                <w:webHidden/>
              </w:rPr>
              <w:instrText xml:space="preserve"> PAGEREF _Toc171942810 \h </w:instrText>
            </w:r>
            <w:r w:rsidR="003B41D2">
              <w:rPr>
                <w:noProof/>
                <w:webHidden/>
              </w:rPr>
            </w:r>
            <w:r w:rsidR="003B41D2">
              <w:rPr>
                <w:noProof/>
                <w:webHidden/>
              </w:rPr>
              <w:fldChar w:fldCharType="separate"/>
            </w:r>
            <w:r w:rsidR="003B41D2">
              <w:rPr>
                <w:noProof/>
                <w:webHidden/>
              </w:rPr>
              <w:t>45</w:t>
            </w:r>
            <w:r w:rsidR="003B41D2">
              <w:rPr>
                <w:noProof/>
                <w:webHidden/>
              </w:rPr>
              <w:fldChar w:fldCharType="end"/>
            </w:r>
          </w:hyperlink>
        </w:p>
        <w:p w14:paraId="7BC94975" w14:textId="60FD8797" w:rsidR="003B41D2" w:rsidRDefault="00000000">
          <w:pPr>
            <w:pStyle w:val="TOC2"/>
            <w:rPr>
              <w:rFonts w:asciiTheme="minorHAnsi" w:eastAsiaTheme="minorEastAsia" w:hAnsiTheme="minorHAnsi" w:cstheme="minorBidi"/>
              <w:noProof/>
              <w:spacing w:val="0"/>
              <w:kern w:val="2"/>
              <w14:ligatures w14:val="standardContextual"/>
            </w:rPr>
          </w:pPr>
          <w:hyperlink w:anchor="_Toc171942811" w:history="1">
            <w:r w:rsidR="003B41D2" w:rsidRPr="00372A35">
              <w:rPr>
                <w:rStyle w:val="Hyperlink"/>
                <w:rFonts w:eastAsiaTheme="majorEastAsia"/>
                <w:noProof/>
              </w:rPr>
              <w:t>10.5</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Appendix E – Referrals checklist</w:t>
            </w:r>
            <w:r w:rsidR="003B41D2">
              <w:rPr>
                <w:noProof/>
                <w:webHidden/>
              </w:rPr>
              <w:tab/>
            </w:r>
            <w:r w:rsidR="003B41D2">
              <w:rPr>
                <w:noProof/>
                <w:webHidden/>
              </w:rPr>
              <w:fldChar w:fldCharType="begin"/>
            </w:r>
            <w:r w:rsidR="003B41D2">
              <w:rPr>
                <w:noProof/>
                <w:webHidden/>
              </w:rPr>
              <w:instrText xml:space="preserve"> PAGEREF _Toc171942811 \h </w:instrText>
            </w:r>
            <w:r w:rsidR="003B41D2">
              <w:rPr>
                <w:noProof/>
                <w:webHidden/>
              </w:rPr>
            </w:r>
            <w:r w:rsidR="003B41D2">
              <w:rPr>
                <w:noProof/>
                <w:webHidden/>
              </w:rPr>
              <w:fldChar w:fldCharType="separate"/>
            </w:r>
            <w:r w:rsidR="003B41D2">
              <w:rPr>
                <w:noProof/>
                <w:webHidden/>
              </w:rPr>
              <w:t>47</w:t>
            </w:r>
            <w:r w:rsidR="003B41D2">
              <w:rPr>
                <w:noProof/>
                <w:webHidden/>
              </w:rPr>
              <w:fldChar w:fldCharType="end"/>
            </w:r>
          </w:hyperlink>
        </w:p>
        <w:p w14:paraId="7414186B" w14:textId="3D628CBC" w:rsidR="003B41D2" w:rsidRDefault="00000000">
          <w:pPr>
            <w:pStyle w:val="TOC2"/>
            <w:rPr>
              <w:rFonts w:asciiTheme="minorHAnsi" w:eastAsiaTheme="minorEastAsia" w:hAnsiTheme="minorHAnsi" w:cstheme="minorBidi"/>
              <w:noProof/>
              <w:spacing w:val="0"/>
              <w:kern w:val="2"/>
              <w14:ligatures w14:val="standardContextual"/>
            </w:rPr>
          </w:pPr>
          <w:hyperlink w:anchor="_Toc171942812" w:history="1">
            <w:r w:rsidR="003B41D2" w:rsidRPr="00372A35">
              <w:rPr>
                <w:rStyle w:val="Hyperlink"/>
                <w:rFonts w:eastAsiaTheme="majorEastAsia"/>
                <w:noProof/>
              </w:rPr>
              <w:t>10.6</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Appendix F – Review Point Assessment Criteria</w:t>
            </w:r>
            <w:r w:rsidR="003B41D2">
              <w:rPr>
                <w:noProof/>
                <w:webHidden/>
              </w:rPr>
              <w:tab/>
            </w:r>
            <w:r w:rsidR="003B41D2">
              <w:rPr>
                <w:noProof/>
                <w:webHidden/>
              </w:rPr>
              <w:fldChar w:fldCharType="begin"/>
            </w:r>
            <w:r w:rsidR="003B41D2">
              <w:rPr>
                <w:noProof/>
                <w:webHidden/>
              </w:rPr>
              <w:instrText xml:space="preserve"> PAGEREF _Toc171942812 \h </w:instrText>
            </w:r>
            <w:r w:rsidR="003B41D2">
              <w:rPr>
                <w:noProof/>
                <w:webHidden/>
              </w:rPr>
            </w:r>
            <w:r w:rsidR="003B41D2">
              <w:rPr>
                <w:noProof/>
                <w:webHidden/>
              </w:rPr>
              <w:fldChar w:fldCharType="separate"/>
            </w:r>
            <w:r w:rsidR="003B41D2">
              <w:rPr>
                <w:noProof/>
                <w:webHidden/>
              </w:rPr>
              <w:t>48</w:t>
            </w:r>
            <w:r w:rsidR="003B41D2">
              <w:rPr>
                <w:noProof/>
                <w:webHidden/>
              </w:rPr>
              <w:fldChar w:fldCharType="end"/>
            </w:r>
          </w:hyperlink>
        </w:p>
        <w:p w14:paraId="41F9B815" w14:textId="30E50534" w:rsidR="003B41D2" w:rsidRDefault="00000000">
          <w:pPr>
            <w:pStyle w:val="TOC2"/>
            <w:rPr>
              <w:rFonts w:asciiTheme="minorHAnsi" w:eastAsiaTheme="minorEastAsia" w:hAnsiTheme="minorHAnsi" w:cstheme="minorBidi"/>
              <w:noProof/>
              <w:spacing w:val="0"/>
              <w:kern w:val="2"/>
              <w14:ligatures w14:val="standardContextual"/>
            </w:rPr>
          </w:pPr>
          <w:hyperlink w:anchor="_Toc171942813" w:history="1">
            <w:r w:rsidR="003B41D2" w:rsidRPr="00372A35">
              <w:rPr>
                <w:rStyle w:val="Hyperlink"/>
                <w:rFonts w:eastAsiaTheme="majorEastAsia"/>
                <w:noProof/>
              </w:rPr>
              <w:t>10.7</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Appendix G – Outcomes Framework</w:t>
            </w:r>
            <w:r w:rsidR="003B41D2">
              <w:rPr>
                <w:noProof/>
                <w:webHidden/>
              </w:rPr>
              <w:tab/>
            </w:r>
            <w:r w:rsidR="003B41D2">
              <w:rPr>
                <w:noProof/>
                <w:webHidden/>
              </w:rPr>
              <w:fldChar w:fldCharType="begin"/>
            </w:r>
            <w:r w:rsidR="003B41D2">
              <w:rPr>
                <w:noProof/>
                <w:webHidden/>
              </w:rPr>
              <w:instrText xml:space="preserve"> PAGEREF _Toc171942813 \h </w:instrText>
            </w:r>
            <w:r w:rsidR="003B41D2">
              <w:rPr>
                <w:noProof/>
                <w:webHidden/>
              </w:rPr>
            </w:r>
            <w:r w:rsidR="003B41D2">
              <w:rPr>
                <w:noProof/>
                <w:webHidden/>
              </w:rPr>
              <w:fldChar w:fldCharType="separate"/>
            </w:r>
            <w:r w:rsidR="003B41D2">
              <w:rPr>
                <w:noProof/>
                <w:webHidden/>
              </w:rPr>
              <w:t>51</w:t>
            </w:r>
            <w:r w:rsidR="003B41D2">
              <w:rPr>
                <w:noProof/>
                <w:webHidden/>
              </w:rPr>
              <w:fldChar w:fldCharType="end"/>
            </w:r>
          </w:hyperlink>
        </w:p>
        <w:p w14:paraId="2417D72C" w14:textId="48F4A9F3" w:rsidR="003B41D2" w:rsidRDefault="00000000">
          <w:pPr>
            <w:pStyle w:val="TOC2"/>
            <w:rPr>
              <w:rFonts w:asciiTheme="minorHAnsi" w:eastAsiaTheme="minorEastAsia" w:hAnsiTheme="minorHAnsi" w:cstheme="minorBidi"/>
              <w:noProof/>
              <w:spacing w:val="0"/>
              <w:kern w:val="2"/>
              <w14:ligatures w14:val="standardContextual"/>
            </w:rPr>
          </w:pPr>
          <w:hyperlink w:anchor="_Toc171942814" w:history="1">
            <w:r w:rsidR="003B41D2" w:rsidRPr="00372A35">
              <w:rPr>
                <w:rStyle w:val="Hyperlink"/>
                <w:rFonts w:eastAsiaTheme="majorEastAsia"/>
                <w:noProof/>
              </w:rPr>
              <w:t>10.8</w:t>
            </w:r>
            <w:r w:rsidR="003B41D2">
              <w:rPr>
                <w:rFonts w:asciiTheme="minorHAnsi" w:eastAsiaTheme="minorEastAsia" w:hAnsiTheme="minorHAnsi" w:cstheme="minorBidi"/>
                <w:noProof/>
                <w:spacing w:val="0"/>
                <w:kern w:val="2"/>
                <w14:ligatures w14:val="standardContextual"/>
              </w:rPr>
              <w:tab/>
            </w:r>
            <w:r w:rsidR="003B41D2" w:rsidRPr="00372A35">
              <w:rPr>
                <w:rStyle w:val="Hyperlink"/>
                <w:rFonts w:eastAsiaTheme="majorEastAsia"/>
                <w:noProof/>
              </w:rPr>
              <w:t>Appendix H – Incident Report Form</w:t>
            </w:r>
            <w:r w:rsidR="003B41D2">
              <w:rPr>
                <w:noProof/>
                <w:webHidden/>
              </w:rPr>
              <w:tab/>
            </w:r>
            <w:r w:rsidR="003B41D2">
              <w:rPr>
                <w:noProof/>
                <w:webHidden/>
              </w:rPr>
              <w:fldChar w:fldCharType="begin"/>
            </w:r>
            <w:r w:rsidR="003B41D2">
              <w:rPr>
                <w:noProof/>
                <w:webHidden/>
              </w:rPr>
              <w:instrText xml:space="preserve"> PAGEREF _Toc171942814 \h </w:instrText>
            </w:r>
            <w:r w:rsidR="003B41D2">
              <w:rPr>
                <w:noProof/>
                <w:webHidden/>
              </w:rPr>
            </w:r>
            <w:r w:rsidR="003B41D2">
              <w:rPr>
                <w:noProof/>
                <w:webHidden/>
              </w:rPr>
              <w:fldChar w:fldCharType="separate"/>
            </w:r>
            <w:r w:rsidR="003B41D2">
              <w:rPr>
                <w:noProof/>
                <w:webHidden/>
              </w:rPr>
              <w:t>53</w:t>
            </w:r>
            <w:r w:rsidR="003B41D2">
              <w:rPr>
                <w:noProof/>
                <w:webHidden/>
              </w:rPr>
              <w:fldChar w:fldCharType="end"/>
            </w:r>
          </w:hyperlink>
        </w:p>
        <w:p w14:paraId="02A50187" w14:textId="4F3100C5" w:rsidR="007B19C7" w:rsidRPr="002C1108" w:rsidRDefault="007B19C7" w:rsidP="0024421E">
          <w:pPr>
            <w:spacing w:before="0" w:after="200" w:line="276" w:lineRule="auto"/>
            <w:rPr>
              <w:rFonts w:cs="Arial"/>
              <w:sz w:val="22"/>
              <w:szCs w:val="22"/>
            </w:rPr>
          </w:pPr>
          <w:r w:rsidRPr="002C1108">
            <w:rPr>
              <w:rStyle w:val="Hyperlink"/>
              <w:rFonts w:eastAsiaTheme="majorEastAsia" w:cs="Arial"/>
              <w:szCs w:val="22"/>
            </w:rPr>
            <w:fldChar w:fldCharType="end"/>
          </w:r>
        </w:p>
      </w:sdtContent>
    </w:sdt>
    <w:p w14:paraId="0F38550A" w14:textId="77777777" w:rsidR="009D1C88" w:rsidRDefault="009D1C88">
      <w:pPr>
        <w:spacing w:before="0" w:after="200" w:line="276" w:lineRule="auto"/>
        <w:rPr>
          <w:rFonts w:ascii="Georgia" w:hAnsi="Georgia" w:cs="Arial"/>
          <w:bCs/>
          <w:color w:val="500778"/>
          <w:kern w:val="32"/>
          <w:sz w:val="36"/>
          <w:szCs w:val="32"/>
        </w:rPr>
      </w:pPr>
      <w:r>
        <w:br w:type="page"/>
      </w:r>
    </w:p>
    <w:p w14:paraId="7F230E90" w14:textId="18529652" w:rsidR="002A7944" w:rsidRPr="00A21E38" w:rsidRDefault="004D7B1C" w:rsidP="004D7B1C">
      <w:pPr>
        <w:pStyle w:val="Heading1"/>
        <w:numPr>
          <w:ilvl w:val="0"/>
          <w:numId w:val="0"/>
        </w:numPr>
      </w:pPr>
      <w:bookmarkStart w:id="9" w:name="_Toc171942750"/>
      <w:r>
        <w:lastRenderedPageBreak/>
        <w:t xml:space="preserve">1. </w:t>
      </w:r>
      <w:r w:rsidR="002A7944" w:rsidRPr="00A21E38">
        <w:t>Pref</w:t>
      </w:r>
      <w:r w:rsidR="003E0CF0" w:rsidRPr="00A21E38">
        <w:t>a</w:t>
      </w:r>
      <w:r w:rsidR="002A7944" w:rsidRPr="00A21E38">
        <w:t>ce</w:t>
      </w:r>
      <w:bookmarkEnd w:id="9"/>
    </w:p>
    <w:p w14:paraId="7EF2A86A" w14:textId="77777777" w:rsidR="00CE556C" w:rsidRDefault="00CE556C" w:rsidP="00CE556C">
      <w:pPr>
        <w:rPr>
          <w:sz w:val="22"/>
          <w:szCs w:val="22"/>
        </w:rPr>
      </w:pPr>
      <w:r w:rsidRPr="00A10A27">
        <w:rPr>
          <w:sz w:val="22"/>
          <w:szCs w:val="22"/>
        </w:rPr>
        <w:t xml:space="preserve">These </w:t>
      </w:r>
      <w:r>
        <w:rPr>
          <w:sz w:val="22"/>
          <w:szCs w:val="22"/>
        </w:rPr>
        <w:t xml:space="preserve">Operational Guidelines relate to </w:t>
      </w:r>
      <w:r w:rsidRPr="00A10A27">
        <w:rPr>
          <w:sz w:val="22"/>
          <w:szCs w:val="22"/>
        </w:rPr>
        <w:t>Family Mental Health Support Service</w:t>
      </w:r>
      <w:r>
        <w:rPr>
          <w:sz w:val="22"/>
          <w:szCs w:val="22"/>
        </w:rPr>
        <w:t>s</w:t>
      </w:r>
      <w:r w:rsidRPr="00A10A27">
        <w:rPr>
          <w:sz w:val="22"/>
          <w:szCs w:val="22"/>
        </w:rPr>
        <w:t xml:space="preserve"> (FMHSS) funded by the Department of Social Services (</w:t>
      </w:r>
      <w:r>
        <w:rPr>
          <w:sz w:val="22"/>
          <w:szCs w:val="22"/>
        </w:rPr>
        <w:t>the department</w:t>
      </w:r>
      <w:r w:rsidRPr="00A10A27">
        <w:rPr>
          <w:sz w:val="22"/>
          <w:szCs w:val="22"/>
        </w:rPr>
        <w:t>).</w:t>
      </w:r>
    </w:p>
    <w:p w14:paraId="3E33DF52" w14:textId="0AD38A50" w:rsidR="00CE556C" w:rsidRDefault="00CE556C" w:rsidP="00CE556C">
      <w:pPr>
        <w:rPr>
          <w:sz w:val="22"/>
          <w:szCs w:val="22"/>
        </w:rPr>
      </w:pPr>
      <w:r w:rsidRPr="00A10A27">
        <w:rPr>
          <w:sz w:val="22"/>
          <w:szCs w:val="22"/>
        </w:rPr>
        <w:t>The primary purpose of th</w:t>
      </w:r>
      <w:r>
        <w:rPr>
          <w:sz w:val="22"/>
          <w:szCs w:val="22"/>
        </w:rPr>
        <w:t>e Operational Guidelines</w:t>
      </w:r>
      <w:r w:rsidRPr="00A10A27">
        <w:rPr>
          <w:sz w:val="22"/>
          <w:szCs w:val="22"/>
        </w:rPr>
        <w:t xml:space="preserve"> is to assist </w:t>
      </w:r>
      <w:r>
        <w:rPr>
          <w:sz w:val="22"/>
          <w:szCs w:val="22"/>
        </w:rPr>
        <w:t xml:space="preserve">funded </w:t>
      </w:r>
      <w:r w:rsidRPr="00A10A27">
        <w:rPr>
          <w:sz w:val="22"/>
          <w:szCs w:val="22"/>
        </w:rPr>
        <w:t>providers to work in a nationally consistent, co</w:t>
      </w:r>
      <w:r>
        <w:rPr>
          <w:sz w:val="22"/>
          <w:szCs w:val="22"/>
        </w:rPr>
        <w:t>-</w:t>
      </w:r>
      <w:r w:rsidRPr="00A10A27">
        <w:rPr>
          <w:sz w:val="22"/>
          <w:szCs w:val="22"/>
        </w:rPr>
        <w:t>ordinated and co</w:t>
      </w:r>
      <w:r>
        <w:rPr>
          <w:sz w:val="22"/>
          <w:szCs w:val="22"/>
        </w:rPr>
        <w:t>-</w:t>
      </w:r>
      <w:r w:rsidRPr="00A10A27">
        <w:rPr>
          <w:sz w:val="22"/>
          <w:szCs w:val="22"/>
        </w:rPr>
        <w:t xml:space="preserve">operative </w:t>
      </w:r>
      <w:r>
        <w:rPr>
          <w:sz w:val="22"/>
          <w:szCs w:val="22"/>
        </w:rPr>
        <w:t>manner</w:t>
      </w:r>
      <w:r w:rsidRPr="00A10A27">
        <w:rPr>
          <w:sz w:val="22"/>
          <w:szCs w:val="22"/>
        </w:rPr>
        <w:t>.</w:t>
      </w:r>
    </w:p>
    <w:p w14:paraId="670B2D85" w14:textId="6F75A98C" w:rsidR="00CE556C" w:rsidRPr="00A10A27" w:rsidRDefault="00CE556C" w:rsidP="00CE556C">
      <w:pPr>
        <w:rPr>
          <w:sz w:val="22"/>
          <w:szCs w:val="22"/>
        </w:rPr>
      </w:pPr>
      <w:r w:rsidRPr="00A10A27">
        <w:rPr>
          <w:sz w:val="22"/>
          <w:szCs w:val="22"/>
        </w:rPr>
        <w:t xml:space="preserve">This document outlines </w:t>
      </w:r>
      <w:r>
        <w:rPr>
          <w:sz w:val="22"/>
          <w:szCs w:val="22"/>
        </w:rPr>
        <w:t xml:space="preserve">some </w:t>
      </w:r>
      <w:r w:rsidRPr="00A10A27">
        <w:rPr>
          <w:sz w:val="22"/>
          <w:szCs w:val="22"/>
        </w:rPr>
        <w:t>key elements of</w:t>
      </w:r>
      <w:r>
        <w:rPr>
          <w:sz w:val="22"/>
          <w:szCs w:val="22"/>
        </w:rPr>
        <w:t xml:space="preserve"> FMHSS</w:t>
      </w:r>
      <w:r w:rsidRPr="00A10A27">
        <w:rPr>
          <w:sz w:val="22"/>
          <w:szCs w:val="22"/>
        </w:rPr>
        <w:t xml:space="preserve"> service </w:t>
      </w:r>
      <w:proofErr w:type="gramStart"/>
      <w:r w:rsidRPr="00A10A27">
        <w:rPr>
          <w:sz w:val="22"/>
          <w:szCs w:val="22"/>
        </w:rPr>
        <w:t>delivery, and</w:t>
      </w:r>
      <w:proofErr w:type="gramEnd"/>
      <w:r w:rsidRPr="00A10A27">
        <w:rPr>
          <w:sz w:val="22"/>
          <w:szCs w:val="22"/>
        </w:rPr>
        <w:t xml:space="preserve"> seeks to</w:t>
      </w:r>
      <w:r w:rsidR="00EE562E">
        <w:rPr>
          <w:sz w:val="22"/>
          <w:szCs w:val="22"/>
        </w:rPr>
        <w:t> </w:t>
      </w:r>
      <w:r w:rsidRPr="00A10A27">
        <w:rPr>
          <w:sz w:val="22"/>
          <w:szCs w:val="22"/>
        </w:rPr>
        <w:t xml:space="preserve">clarify policy and process questions that may arise during the delivery of </w:t>
      </w:r>
      <w:r>
        <w:rPr>
          <w:sz w:val="22"/>
          <w:szCs w:val="22"/>
        </w:rPr>
        <w:t>services</w:t>
      </w:r>
      <w:r w:rsidRPr="00A10A27">
        <w:rPr>
          <w:sz w:val="22"/>
          <w:szCs w:val="22"/>
        </w:rPr>
        <w:t>.</w:t>
      </w:r>
    </w:p>
    <w:p w14:paraId="32DE3443" w14:textId="1E372E27" w:rsidR="00CE556C" w:rsidRPr="00A10A27" w:rsidRDefault="00CE556C" w:rsidP="00CE556C">
      <w:pPr>
        <w:rPr>
          <w:sz w:val="22"/>
          <w:szCs w:val="22"/>
        </w:rPr>
      </w:pPr>
      <w:r w:rsidRPr="00A10A27">
        <w:rPr>
          <w:sz w:val="22"/>
          <w:szCs w:val="22"/>
        </w:rPr>
        <w:t xml:space="preserve">The </w:t>
      </w:r>
      <w:r>
        <w:rPr>
          <w:sz w:val="22"/>
          <w:szCs w:val="22"/>
        </w:rPr>
        <w:t>Operational Guidelines</w:t>
      </w:r>
      <w:r w:rsidRPr="00A10A27">
        <w:rPr>
          <w:sz w:val="22"/>
          <w:szCs w:val="22"/>
        </w:rPr>
        <w:t xml:space="preserve"> are a living document</w:t>
      </w:r>
      <w:r>
        <w:rPr>
          <w:sz w:val="22"/>
          <w:szCs w:val="22"/>
        </w:rPr>
        <w:t xml:space="preserve"> </w:t>
      </w:r>
      <w:r w:rsidRPr="003F5670">
        <w:rPr>
          <w:sz w:val="22"/>
          <w:szCs w:val="22"/>
        </w:rPr>
        <w:t xml:space="preserve">– </w:t>
      </w:r>
      <w:r>
        <w:rPr>
          <w:sz w:val="22"/>
          <w:szCs w:val="22"/>
        </w:rPr>
        <w:t>a</w:t>
      </w:r>
      <w:r w:rsidRPr="00A10A27">
        <w:rPr>
          <w:sz w:val="22"/>
          <w:szCs w:val="22"/>
        </w:rPr>
        <w:t xml:space="preserve">s </w:t>
      </w:r>
      <w:r>
        <w:rPr>
          <w:sz w:val="22"/>
          <w:szCs w:val="22"/>
        </w:rPr>
        <w:t xml:space="preserve">any </w:t>
      </w:r>
      <w:r w:rsidRPr="00A10A27">
        <w:rPr>
          <w:sz w:val="22"/>
          <w:szCs w:val="22"/>
        </w:rPr>
        <w:t>additional issues</w:t>
      </w:r>
      <w:r>
        <w:rPr>
          <w:sz w:val="22"/>
          <w:szCs w:val="22"/>
        </w:rPr>
        <w:t xml:space="preserve"> become evident</w:t>
      </w:r>
      <w:r w:rsidRPr="00A10A27">
        <w:rPr>
          <w:sz w:val="22"/>
          <w:szCs w:val="22"/>
        </w:rPr>
        <w:t>, and</w:t>
      </w:r>
      <w:r>
        <w:rPr>
          <w:sz w:val="22"/>
          <w:szCs w:val="22"/>
        </w:rPr>
        <w:t>/or</w:t>
      </w:r>
      <w:r w:rsidRPr="00A10A27">
        <w:rPr>
          <w:sz w:val="22"/>
          <w:szCs w:val="22"/>
        </w:rPr>
        <w:t xml:space="preserve"> policy clarifications are </w:t>
      </w:r>
      <w:r>
        <w:rPr>
          <w:sz w:val="22"/>
          <w:szCs w:val="22"/>
        </w:rPr>
        <w:t>refined</w:t>
      </w:r>
      <w:r w:rsidRPr="00A10A27">
        <w:rPr>
          <w:sz w:val="22"/>
          <w:szCs w:val="22"/>
        </w:rPr>
        <w:t xml:space="preserve">, </w:t>
      </w:r>
      <w:r>
        <w:rPr>
          <w:sz w:val="22"/>
          <w:szCs w:val="22"/>
        </w:rPr>
        <w:t xml:space="preserve">changes will </w:t>
      </w:r>
      <w:r w:rsidRPr="00A10A27">
        <w:rPr>
          <w:sz w:val="22"/>
          <w:szCs w:val="22"/>
        </w:rPr>
        <w:t xml:space="preserve">be included in an updated version of the </w:t>
      </w:r>
      <w:r>
        <w:rPr>
          <w:sz w:val="22"/>
          <w:szCs w:val="22"/>
        </w:rPr>
        <w:t>Operational Guidelines</w:t>
      </w:r>
      <w:r w:rsidRPr="00A10A27">
        <w:rPr>
          <w:sz w:val="22"/>
          <w:szCs w:val="22"/>
        </w:rPr>
        <w:t>.</w:t>
      </w:r>
    </w:p>
    <w:p w14:paraId="1187CC3A" w14:textId="39F9D1A6" w:rsidR="00CE556C" w:rsidRPr="005C4668" w:rsidRDefault="00CE556C" w:rsidP="00CE556C">
      <w:pPr>
        <w:rPr>
          <w:sz w:val="22"/>
          <w:szCs w:val="22"/>
        </w:rPr>
      </w:pPr>
      <w:r w:rsidRPr="00A10A27">
        <w:rPr>
          <w:sz w:val="22"/>
          <w:szCs w:val="22"/>
        </w:rPr>
        <w:t xml:space="preserve">Updates to the </w:t>
      </w:r>
      <w:r>
        <w:rPr>
          <w:sz w:val="22"/>
          <w:szCs w:val="22"/>
        </w:rPr>
        <w:t>Operational Guidelines</w:t>
      </w:r>
      <w:r w:rsidRPr="00A10A27">
        <w:rPr>
          <w:sz w:val="22"/>
          <w:szCs w:val="22"/>
        </w:rPr>
        <w:t xml:space="preserve"> will be emailed to the </w:t>
      </w:r>
      <w:r>
        <w:rPr>
          <w:sz w:val="22"/>
          <w:szCs w:val="22"/>
        </w:rPr>
        <w:t>program schedule level</w:t>
      </w:r>
      <w:r w:rsidRPr="00A10A27">
        <w:rPr>
          <w:sz w:val="22"/>
          <w:szCs w:val="22"/>
        </w:rPr>
        <w:t xml:space="preserve"> contact listed in the</w:t>
      </w:r>
      <w:r>
        <w:rPr>
          <w:sz w:val="22"/>
          <w:szCs w:val="22"/>
        </w:rPr>
        <w:t xml:space="preserve"> department’s</w:t>
      </w:r>
      <w:r w:rsidRPr="00A10A27">
        <w:rPr>
          <w:sz w:val="22"/>
          <w:szCs w:val="22"/>
        </w:rPr>
        <w:t xml:space="preserve"> Grant Payment System (GPS)</w:t>
      </w:r>
      <w:r>
        <w:rPr>
          <w:sz w:val="22"/>
          <w:szCs w:val="22"/>
        </w:rPr>
        <w:t xml:space="preserve">. </w:t>
      </w:r>
      <w:r w:rsidRPr="00A10A27">
        <w:rPr>
          <w:sz w:val="22"/>
          <w:szCs w:val="22"/>
        </w:rPr>
        <w:t>Please</w:t>
      </w:r>
      <w:r>
        <w:rPr>
          <w:sz w:val="22"/>
          <w:szCs w:val="22"/>
        </w:rPr>
        <w:t xml:space="preserve"> ensure</w:t>
      </w:r>
      <w:r w:rsidRPr="00A10A27">
        <w:rPr>
          <w:sz w:val="22"/>
          <w:szCs w:val="22"/>
        </w:rPr>
        <w:t xml:space="preserve"> </w:t>
      </w:r>
      <w:r>
        <w:rPr>
          <w:sz w:val="22"/>
          <w:szCs w:val="22"/>
        </w:rPr>
        <w:t xml:space="preserve">this contact detail is </w:t>
      </w:r>
      <w:r w:rsidRPr="00A10A27">
        <w:rPr>
          <w:sz w:val="22"/>
          <w:szCs w:val="22"/>
        </w:rPr>
        <w:t xml:space="preserve">kept </w:t>
      </w:r>
      <w:proofErr w:type="gramStart"/>
      <w:r w:rsidRPr="00A10A27">
        <w:rPr>
          <w:sz w:val="22"/>
          <w:szCs w:val="22"/>
        </w:rPr>
        <w:t>up-to-date</w:t>
      </w:r>
      <w:proofErr w:type="gramEnd"/>
      <w:r w:rsidRPr="00A10A27">
        <w:rPr>
          <w:sz w:val="22"/>
          <w:szCs w:val="22"/>
        </w:rPr>
        <w:t xml:space="preserve"> with your Funding Arrangement Manager (FAM</w:t>
      </w:r>
      <w:r w:rsidRPr="005C4668">
        <w:rPr>
          <w:sz w:val="22"/>
          <w:szCs w:val="22"/>
        </w:rPr>
        <w:t xml:space="preserve">). </w:t>
      </w:r>
      <w:r w:rsidR="005C4668" w:rsidRPr="005C4668">
        <w:rPr>
          <w:sz w:val="22"/>
          <w:szCs w:val="22"/>
        </w:rPr>
        <w:t xml:space="preserve">Copies of the most current Operational Guidelines can be found on </w:t>
      </w:r>
      <w:r w:rsidR="005C4668" w:rsidRPr="00FC484B">
        <w:rPr>
          <w:rStyle w:val="Hyperlink"/>
        </w:rPr>
        <w:t xml:space="preserve">the </w:t>
      </w:r>
      <w:hyperlink r:id="rId13" w:history="1">
        <w:r w:rsidR="005C4668" w:rsidRPr="00FC484B">
          <w:rPr>
            <w:rStyle w:val="Hyperlink"/>
          </w:rPr>
          <w:t>Families and Children</w:t>
        </w:r>
      </w:hyperlink>
      <w:r w:rsidR="005C4668" w:rsidRPr="00FC484B">
        <w:rPr>
          <w:rStyle w:val="Hyperlink"/>
        </w:rPr>
        <w:t xml:space="preserve"> Activity</w:t>
      </w:r>
      <w:r w:rsidR="005C4668" w:rsidRPr="005C4668">
        <w:rPr>
          <w:sz w:val="22"/>
          <w:szCs w:val="22"/>
        </w:rPr>
        <w:t xml:space="preserve"> pages on the department’s website.</w:t>
      </w:r>
    </w:p>
    <w:p w14:paraId="21B29767" w14:textId="77777777" w:rsidR="00CE556C" w:rsidRPr="00EE5C17" w:rsidRDefault="00CE556C" w:rsidP="00CE556C">
      <w:pPr>
        <w:rPr>
          <w:sz w:val="22"/>
          <w:szCs w:val="22"/>
        </w:rPr>
      </w:pPr>
      <w:r w:rsidRPr="00111A5C">
        <w:rPr>
          <w:sz w:val="22"/>
          <w:szCs w:val="22"/>
        </w:rPr>
        <w:t>F</w:t>
      </w:r>
      <w:r w:rsidRPr="00EE5C17">
        <w:rPr>
          <w:sz w:val="22"/>
          <w:szCs w:val="22"/>
        </w:rPr>
        <w:t>MHSS providers have a responsibility to ensure they are familiar with all contractual obligations including where these may change as the Operational Guidelines are amended.</w:t>
      </w:r>
    </w:p>
    <w:p w14:paraId="5B670516" w14:textId="77777777" w:rsidR="00CE556C" w:rsidRPr="0008275D" w:rsidRDefault="00CE556C" w:rsidP="00CE556C">
      <w:pPr>
        <w:rPr>
          <w:sz w:val="22"/>
          <w:szCs w:val="22"/>
        </w:rPr>
      </w:pPr>
      <w:r>
        <w:rPr>
          <w:sz w:val="22"/>
          <w:szCs w:val="22"/>
        </w:rPr>
        <w:t xml:space="preserve">FMHSS </w:t>
      </w:r>
      <w:r w:rsidRPr="0008275D">
        <w:rPr>
          <w:sz w:val="22"/>
          <w:szCs w:val="22"/>
        </w:rPr>
        <w:t>providers should engage with their FAM as the first point of contact with the department. The FAM will provide guidance and assist you with reporting, accountability and contractual obligations.</w:t>
      </w:r>
    </w:p>
    <w:p w14:paraId="1A3AFF73" w14:textId="77777777" w:rsidR="00CE556C" w:rsidRPr="005850F5" w:rsidRDefault="00CE556C" w:rsidP="00CE556C">
      <w:pPr>
        <w:spacing w:after="0"/>
        <w:rPr>
          <w:sz w:val="22"/>
          <w:szCs w:val="22"/>
        </w:rPr>
      </w:pPr>
      <w:r>
        <w:rPr>
          <w:sz w:val="22"/>
          <w:szCs w:val="22"/>
        </w:rPr>
        <w:t>The Operational Guidelines should be read in conjunction with the:</w:t>
      </w:r>
    </w:p>
    <w:p w14:paraId="6466AC2D" w14:textId="77777777" w:rsidR="00CE556C" w:rsidRPr="00CD17AE" w:rsidRDefault="00000000" w:rsidP="006F705B">
      <w:pPr>
        <w:pStyle w:val="ListParagraph"/>
        <w:numPr>
          <w:ilvl w:val="0"/>
          <w:numId w:val="10"/>
        </w:numPr>
        <w:spacing w:before="0" w:after="0" w:line="276" w:lineRule="auto"/>
        <w:rPr>
          <w:rFonts w:cs="Arial"/>
          <w:sz w:val="22"/>
          <w:szCs w:val="22"/>
        </w:rPr>
      </w:pPr>
      <w:hyperlink r:id="rId14" w:history="1">
        <w:r w:rsidR="00CE556C" w:rsidRPr="00CD17AE">
          <w:rPr>
            <w:rStyle w:val="Hyperlink"/>
            <w:rFonts w:cs="Arial"/>
            <w:szCs w:val="22"/>
          </w:rPr>
          <w:t>Community Mental Health (CMH) Program Guidelines</w:t>
        </w:r>
      </w:hyperlink>
      <w:r w:rsidR="00CE556C" w:rsidRPr="00CD17AE">
        <w:rPr>
          <w:rStyle w:val="Hyperlink"/>
          <w:rFonts w:cs="Arial"/>
          <w:szCs w:val="22"/>
        </w:rPr>
        <w:t xml:space="preserve"> </w:t>
      </w:r>
    </w:p>
    <w:p w14:paraId="51E82C8A" w14:textId="77777777" w:rsidR="00CE556C" w:rsidRPr="00047957" w:rsidRDefault="00CE556C" w:rsidP="006F705B">
      <w:pPr>
        <w:numPr>
          <w:ilvl w:val="0"/>
          <w:numId w:val="10"/>
        </w:numPr>
        <w:spacing w:before="0" w:after="200" w:line="276" w:lineRule="auto"/>
        <w:contextualSpacing/>
        <w:rPr>
          <w:rFonts w:eastAsia="Calibri"/>
          <w:spacing w:val="0"/>
          <w:sz w:val="22"/>
          <w:szCs w:val="22"/>
          <w:lang w:eastAsia="en-US"/>
        </w:rPr>
      </w:pPr>
      <w:r w:rsidRPr="00047957">
        <w:rPr>
          <w:rFonts w:eastAsia="Calibri"/>
          <w:spacing w:val="0"/>
          <w:sz w:val="22"/>
          <w:szCs w:val="22"/>
          <w:lang w:eastAsia="en-US"/>
        </w:rPr>
        <w:t>Commonwealth Standard Grant Agreement/s</w:t>
      </w:r>
    </w:p>
    <w:p w14:paraId="53017D14" w14:textId="77777777" w:rsidR="00CE556C" w:rsidRPr="00047957" w:rsidRDefault="00CE556C" w:rsidP="006F705B">
      <w:pPr>
        <w:numPr>
          <w:ilvl w:val="0"/>
          <w:numId w:val="10"/>
        </w:numPr>
        <w:spacing w:before="0" w:after="200" w:line="276" w:lineRule="auto"/>
        <w:contextualSpacing/>
        <w:rPr>
          <w:rFonts w:eastAsia="Calibri"/>
          <w:spacing w:val="0"/>
          <w:sz w:val="22"/>
          <w:szCs w:val="22"/>
          <w:lang w:eastAsia="en-US"/>
        </w:rPr>
      </w:pPr>
      <w:r w:rsidRPr="00047957">
        <w:rPr>
          <w:rFonts w:eastAsia="Calibri"/>
          <w:spacing w:val="0"/>
          <w:sz w:val="22"/>
          <w:szCs w:val="22"/>
          <w:lang w:eastAsia="en-US"/>
        </w:rPr>
        <w:t>Commonwealth Standard Grant Conditions (Schedule 1)</w:t>
      </w:r>
    </w:p>
    <w:p w14:paraId="7B284506" w14:textId="77777777" w:rsidR="00CE556C" w:rsidRPr="00047957" w:rsidRDefault="00CE556C" w:rsidP="006F705B">
      <w:pPr>
        <w:numPr>
          <w:ilvl w:val="0"/>
          <w:numId w:val="10"/>
        </w:numPr>
        <w:spacing w:before="0" w:after="200" w:line="276" w:lineRule="auto"/>
        <w:contextualSpacing/>
        <w:rPr>
          <w:rFonts w:eastAsia="Calibri"/>
          <w:spacing w:val="0"/>
          <w:sz w:val="22"/>
          <w:szCs w:val="22"/>
          <w:lang w:eastAsia="en-US"/>
        </w:rPr>
      </w:pPr>
      <w:r w:rsidRPr="00047957">
        <w:rPr>
          <w:rFonts w:eastAsia="Calibri"/>
          <w:spacing w:val="0"/>
          <w:sz w:val="22"/>
          <w:szCs w:val="22"/>
          <w:lang w:eastAsia="en-US"/>
        </w:rPr>
        <w:t>Commonwealth Standard Grant Agreement Supplementary Provisions</w:t>
      </w:r>
    </w:p>
    <w:p w14:paraId="52ECF270" w14:textId="77777777" w:rsidR="00CE556C" w:rsidRPr="005850F5" w:rsidRDefault="00000000" w:rsidP="006F705B">
      <w:pPr>
        <w:numPr>
          <w:ilvl w:val="0"/>
          <w:numId w:val="10"/>
        </w:numPr>
        <w:spacing w:before="0" w:after="200" w:line="276" w:lineRule="auto"/>
        <w:contextualSpacing/>
        <w:rPr>
          <w:rFonts w:eastAsia="Calibri"/>
          <w:spacing w:val="0"/>
          <w:sz w:val="22"/>
          <w:szCs w:val="22"/>
          <w:lang w:eastAsia="en-US"/>
        </w:rPr>
      </w:pPr>
      <w:hyperlink r:id="rId15" w:history="1">
        <w:r w:rsidR="00CE556C" w:rsidRPr="00047957">
          <w:rPr>
            <w:rFonts w:eastAsia="Calibri" w:cs="Arial"/>
            <w:color w:val="0000FF"/>
            <w:spacing w:val="0"/>
            <w:sz w:val="22"/>
            <w:szCs w:val="22"/>
            <w:u w:val="single"/>
            <w:lang w:eastAsia="en-US"/>
          </w:rPr>
          <w:t>Families and Children Administrative Approval Requirements</w:t>
        </w:r>
      </w:hyperlink>
      <w:r w:rsidR="00CE556C" w:rsidRPr="00047957">
        <w:rPr>
          <w:rFonts w:eastAsia="Calibri" w:cs="Arial"/>
          <w:spacing w:val="0"/>
          <w:sz w:val="22"/>
          <w:szCs w:val="22"/>
          <w:lang w:eastAsia="en-US"/>
        </w:rPr>
        <w:t>.</w:t>
      </w:r>
      <w:bookmarkStart w:id="10" w:name="_Toc67998913"/>
      <w:bookmarkEnd w:id="10"/>
    </w:p>
    <w:p w14:paraId="671D84E2" w14:textId="77777777" w:rsidR="002A7944" w:rsidRPr="00CD17AE" w:rsidRDefault="002A7944" w:rsidP="004C3752">
      <w:pPr>
        <w:ind w:left="360"/>
        <w:rPr>
          <w:rStyle w:val="Hyperlink"/>
        </w:rPr>
      </w:pPr>
      <w:r>
        <w:rPr>
          <w:b/>
        </w:rPr>
        <w:br w:type="page"/>
      </w:r>
    </w:p>
    <w:p w14:paraId="28725D06" w14:textId="61DCA4E4" w:rsidR="007B19C7" w:rsidRPr="004D7B1C" w:rsidRDefault="004C278E" w:rsidP="004D7B1C">
      <w:pPr>
        <w:pStyle w:val="Heading1"/>
        <w:numPr>
          <w:ilvl w:val="0"/>
          <w:numId w:val="40"/>
        </w:numPr>
      </w:pPr>
      <w:bookmarkStart w:id="11" w:name="_Toc70416156"/>
      <w:bookmarkStart w:id="12" w:name="_Toc70417868"/>
      <w:bookmarkStart w:id="13" w:name="_Toc70494328"/>
      <w:bookmarkStart w:id="14" w:name="_Toc70494831"/>
      <w:bookmarkStart w:id="15" w:name="_Toc70499390"/>
      <w:bookmarkStart w:id="16" w:name="_Toc70506060"/>
      <w:bookmarkStart w:id="17" w:name="_Toc70506139"/>
      <w:bookmarkStart w:id="18" w:name="_Toc70506218"/>
      <w:bookmarkStart w:id="19" w:name="_Toc70506300"/>
      <w:bookmarkStart w:id="20" w:name="_Toc70506957"/>
      <w:bookmarkStart w:id="21" w:name="_Toc70507108"/>
      <w:bookmarkStart w:id="22" w:name="_Toc171942751"/>
      <w:bookmarkEnd w:id="11"/>
      <w:bookmarkEnd w:id="12"/>
      <w:bookmarkEnd w:id="13"/>
      <w:bookmarkEnd w:id="14"/>
      <w:bookmarkEnd w:id="15"/>
      <w:bookmarkEnd w:id="16"/>
      <w:bookmarkEnd w:id="17"/>
      <w:bookmarkEnd w:id="18"/>
      <w:bookmarkEnd w:id="19"/>
      <w:bookmarkEnd w:id="20"/>
      <w:bookmarkEnd w:id="21"/>
      <w:r w:rsidRPr="004D7B1C">
        <w:lastRenderedPageBreak/>
        <w:t>Community Mental Health</w:t>
      </w:r>
      <w:r w:rsidR="007B19C7" w:rsidRPr="004D7B1C">
        <w:t xml:space="preserve"> – </w:t>
      </w:r>
      <w:r w:rsidRPr="004D7B1C">
        <w:t>Family Mental Health Support Services</w:t>
      </w:r>
      <w:bookmarkEnd w:id="22"/>
    </w:p>
    <w:p w14:paraId="46677DA1" w14:textId="576E59F4" w:rsidR="007B19C7" w:rsidRPr="003A6046" w:rsidRDefault="007B19C7" w:rsidP="004D7B1C">
      <w:pPr>
        <w:pStyle w:val="Heading2"/>
        <w:numPr>
          <w:ilvl w:val="1"/>
          <w:numId w:val="40"/>
        </w:numPr>
      </w:pPr>
      <w:bookmarkStart w:id="23" w:name="_Toc171942752"/>
      <w:r w:rsidRPr="003A6046">
        <w:t>Overview</w:t>
      </w:r>
      <w:bookmarkEnd w:id="23"/>
    </w:p>
    <w:p w14:paraId="0B4B6A26" w14:textId="3F23B12D" w:rsidR="00CE556C" w:rsidRPr="006647BE" w:rsidRDefault="00CE556C" w:rsidP="00CE556C">
      <w:pPr>
        <w:spacing w:after="0"/>
        <w:rPr>
          <w:sz w:val="22"/>
          <w:szCs w:val="22"/>
        </w:rPr>
      </w:pPr>
      <w:bookmarkStart w:id="24" w:name="_Toc395536190"/>
      <w:r w:rsidRPr="006647BE">
        <w:rPr>
          <w:sz w:val="22"/>
          <w:szCs w:val="22"/>
        </w:rPr>
        <w:t xml:space="preserve">Family Mental Health Support Services (FMHSS) is a </w:t>
      </w:r>
      <w:r w:rsidRPr="00A10A27">
        <w:rPr>
          <w:sz w:val="22"/>
          <w:szCs w:val="22"/>
        </w:rPr>
        <w:t xml:space="preserve">component of the </w:t>
      </w:r>
      <w:hyperlink r:id="rId16" w:anchor=":~:text=Community%20Mental%20Health%20Activity&amp;text=Under%20this%20Activity%2C%20eligible%20organisations,risk%20of%20developing%2C%20mental%20illness" w:history="1">
        <w:r w:rsidRPr="006E1885">
          <w:rPr>
            <w:rStyle w:val="Hyperlink"/>
          </w:rPr>
          <w:t xml:space="preserve">Community Mental Health </w:t>
        </w:r>
        <w:r w:rsidRPr="006E1885">
          <w:rPr>
            <w:rStyle w:val="Hyperlink"/>
            <w:szCs w:val="22"/>
          </w:rPr>
          <w:t xml:space="preserve">(CMH) </w:t>
        </w:r>
        <w:r w:rsidRPr="006E1885">
          <w:rPr>
            <w:rStyle w:val="Hyperlink"/>
          </w:rPr>
          <w:t>Activity</w:t>
        </w:r>
        <w:r w:rsidRPr="006E1885">
          <w:rPr>
            <w:rStyle w:val="Hyperlink"/>
            <w:szCs w:val="22"/>
          </w:rPr>
          <w:t>.</w:t>
        </w:r>
      </w:hyperlink>
      <w:r>
        <w:rPr>
          <w:sz w:val="22"/>
          <w:szCs w:val="22"/>
        </w:rPr>
        <w:t xml:space="preserve"> The CMH Activity is a sub-activity o</w:t>
      </w:r>
      <w:r w:rsidRPr="006647BE">
        <w:rPr>
          <w:sz w:val="22"/>
          <w:szCs w:val="22"/>
        </w:rPr>
        <w:t>f the</w:t>
      </w:r>
      <w:r w:rsidRPr="00A10A27">
        <w:rPr>
          <w:sz w:val="22"/>
          <w:szCs w:val="22"/>
        </w:rPr>
        <w:t xml:space="preserve"> </w:t>
      </w:r>
      <w:hyperlink r:id="rId17" w:history="1">
        <w:r w:rsidRPr="00A10A27">
          <w:rPr>
            <w:rStyle w:val="Hyperlink"/>
          </w:rPr>
          <w:t>Disability, Mental Health and Carers Program</w:t>
        </w:r>
      </w:hyperlink>
      <w:r w:rsidRPr="00A10A27">
        <w:rPr>
          <w:sz w:val="22"/>
          <w:szCs w:val="22"/>
        </w:rPr>
        <w:t>.</w:t>
      </w:r>
    </w:p>
    <w:p w14:paraId="4F0E31E0" w14:textId="377E4289" w:rsidR="00CE556C" w:rsidRDefault="00CE556C" w:rsidP="00CE556C">
      <w:pPr>
        <w:pStyle w:val="ListParagraph"/>
        <w:ind w:left="0"/>
        <w:rPr>
          <w:sz w:val="22"/>
          <w:szCs w:val="22"/>
        </w:rPr>
      </w:pPr>
      <w:r w:rsidRPr="00A10A27">
        <w:rPr>
          <w:sz w:val="22"/>
          <w:szCs w:val="22"/>
        </w:rPr>
        <w:t xml:space="preserve">The </w:t>
      </w:r>
      <w:r>
        <w:rPr>
          <w:sz w:val="22"/>
          <w:szCs w:val="22"/>
        </w:rPr>
        <w:t xml:space="preserve">CMH </w:t>
      </w:r>
      <w:r w:rsidRPr="00A10A27">
        <w:rPr>
          <w:sz w:val="22"/>
          <w:szCs w:val="22"/>
        </w:rPr>
        <w:t xml:space="preserve">Activity </w:t>
      </w:r>
      <w:r>
        <w:rPr>
          <w:sz w:val="22"/>
          <w:szCs w:val="22"/>
        </w:rPr>
        <w:t xml:space="preserve">aims to support the provision of </w:t>
      </w:r>
      <w:r w:rsidRPr="00A10A27">
        <w:rPr>
          <w:sz w:val="22"/>
          <w:szCs w:val="22"/>
        </w:rPr>
        <w:t>accessible, responsive, high-quality and integrated community mental health services</w:t>
      </w:r>
      <w:r>
        <w:rPr>
          <w:sz w:val="22"/>
          <w:szCs w:val="22"/>
        </w:rPr>
        <w:t xml:space="preserve">. These services should </w:t>
      </w:r>
      <w:r w:rsidRPr="00A10A27">
        <w:rPr>
          <w:sz w:val="22"/>
          <w:szCs w:val="22"/>
        </w:rPr>
        <w:t>improve the lives of people with a mental illness and</w:t>
      </w:r>
      <w:r>
        <w:rPr>
          <w:sz w:val="22"/>
          <w:szCs w:val="22"/>
        </w:rPr>
        <w:t>/or</w:t>
      </w:r>
      <w:r w:rsidRPr="00A10A27">
        <w:rPr>
          <w:sz w:val="22"/>
          <w:szCs w:val="22"/>
        </w:rPr>
        <w:t xml:space="preserve"> intervene early to assist families with children and young people affected by, or at risk of, mental illness.</w:t>
      </w:r>
    </w:p>
    <w:p w14:paraId="6E9C4EB1" w14:textId="77777777" w:rsidR="00CE556C" w:rsidRPr="00100D72" w:rsidRDefault="00CE556C" w:rsidP="00CE556C">
      <w:pPr>
        <w:spacing w:after="0"/>
        <w:rPr>
          <w:sz w:val="22"/>
          <w:szCs w:val="22"/>
        </w:rPr>
      </w:pPr>
      <w:r w:rsidRPr="00100D72">
        <w:rPr>
          <w:sz w:val="22"/>
          <w:szCs w:val="22"/>
        </w:rPr>
        <w:t xml:space="preserve">The objectives of the </w:t>
      </w:r>
      <w:r w:rsidRPr="00DC6CD0">
        <w:rPr>
          <w:sz w:val="22"/>
          <w:szCs w:val="22"/>
        </w:rPr>
        <w:t xml:space="preserve">CMH Activity </w:t>
      </w:r>
      <w:r w:rsidRPr="00100D72">
        <w:rPr>
          <w:sz w:val="22"/>
          <w:szCs w:val="22"/>
        </w:rPr>
        <w:t>align with objectives described in the:</w:t>
      </w:r>
    </w:p>
    <w:p w14:paraId="7D83C0DA" w14:textId="1FF7F87F" w:rsidR="00CE556C" w:rsidRPr="00100D72" w:rsidRDefault="00000000" w:rsidP="006F705B">
      <w:pPr>
        <w:pStyle w:val="ListParagraph"/>
        <w:numPr>
          <w:ilvl w:val="0"/>
          <w:numId w:val="8"/>
        </w:numPr>
        <w:spacing w:before="0" w:after="0" w:line="276" w:lineRule="auto"/>
        <w:ind w:left="720"/>
        <w:rPr>
          <w:sz w:val="22"/>
          <w:szCs w:val="22"/>
        </w:rPr>
      </w:pPr>
      <w:hyperlink r:id="rId18" w:history="1">
        <w:r w:rsidR="00CE556C" w:rsidRPr="00AC4F40">
          <w:rPr>
            <w:rStyle w:val="Hyperlink"/>
            <w:szCs w:val="22"/>
          </w:rPr>
          <w:t>National Agree</w:t>
        </w:r>
        <w:r w:rsidR="00CE556C" w:rsidRPr="00D4330A">
          <w:rPr>
            <w:rStyle w:val="FollowedHyperlink"/>
          </w:rPr>
          <w:t>men</w:t>
        </w:r>
        <w:r w:rsidR="00CE556C" w:rsidRPr="00AC4F40">
          <w:rPr>
            <w:rStyle w:val="Hyperlink"/>
            <w:szCs w:val="22"/>
          </w:rPr>
          <w:t>t on Closing the Gap,</w:t>
        </w:r>
      </w:hyperlink>
    </w:p>
    <w:p w14:paraId="428A6268" w14:textId="77777777" w:rsidR="00CE556C" w:rsidRPr="00100D72" w:rsidRDefault="00000000" w:rsidP="006F705B">
      <w:pPr>
        <w:pStyle w:val="ListParagraph"/>
        <w:numPr>
          <w:ilvl w:val="0"/>
          <w:numId w:val="8"/>
        </w:numPr>
        <w:spacing w:before="0" w:after="0" w:line="276" w:lineRule="auto"/>
        <w:ind w:left="720"/>
        <w:rPr>
          <w:sz w:val="22"/>
          <w:szCs w:val="22"/>
        </w:rPr>
      </w:pPr>
      <w:hyperlink r:id="rId19" w:history="1">
        <w:r w:rsidR="00CE556C" w:rsidRPr="00100D72">
          <w:rPr>
            <w:rStyle w:val="Hyperlink"/>
            <w:szCs w:val="22"/>
          </w:rPr>
          <w:t>National Framework for Protecting Australia's Children</w:t>
        </w:r>
      </w:hyperlink>
      <w:r w:rsidR="00CE556C" w:rsidRPr="00100D72">
        <w:rPr>
          <w:rStyle w:val="Hyperlink"/>
          <w:szCs w:val="22"/>
        </w:rPr>
        <w:t>,</w:t>
      </w:r>
    </w:p>
    <w:p w14:paraId="51EE0952" w14:textId="77777777" w:rsidR="00CE556C" w:rsidRPr="00100D72" w:rsidRDefault="00000000" w:rsidP="006F705B">
      <w:pPr>
        <w:pStyle w:val="ListParagraph"/>
        <w:numPr>
          <w:ilvl w:val="0"/>
          <w:numId w:val="8"/>
        </w:numPr>
        <w:spacing w:before="0" w:after="0" w:line="276" w:lineRule="auto"/>
        <w:ind w:left="720"/>
        <w:rPr>
          <w:sz w:val="22"/>
          <w:szCs w:val="22"/>
        </w:rPr>
      </w:pPr>
      <w:hyperlink r:id="rId20" w:history="1">
        <w:r w:rsidR="00CE556C" w:rsidRPr="00632738">
          <w:rPr>
            <w:rStyle w:val="Hyperlink"/>
            <w:szCs w:val="22"/>
          </w:rPr>
          <w:t>National Plan to Reduce Violence against Women and Their Children 2010-2022</w:t>
        </w:r>
      </w:hyperlink>
      <w:r w:rsidR="00CE556C" w:rsidRPr="00632738">
        <w:rPr>
          <w:rStyle w:val="Hyperlink"/>
          <w:szCs w:val="22"/>
        </w:rPr>
        <w:t>,</w:t>
      </w:r>
      <w:r w:rsidR="00CE556C" w:rsidRPr="00100D72">
        <w:rPr>
          <w:rStyle w:val="Hyperlink"/>
          <w:szCs w:val="22"/>
        </w:rPr>
        <w:t xml:space="preserve"> and</w:t>
      </w:r>
    </w:p>
    <w:p w14:paraId="33E86AF4" w14:textId="2CCB34F6" w:rsidR="00CE556C" w:rsidRPr="00100D72" w:rsidRDefault="00000000" w:rsidP="006F705B">
      <w:pPr>
        <w:pStyle w:val="ListParagraph"/>
        <w:numPr>
          <w:ilvl w:val="0"/>
          <w:numId w:val="8"/>
        </w:numPr>
        <w:spacing w:before="0" w:after="0" w:line="276" w:lineRule="auto"/>
        <w:ind w:left="720"/>
        <w:rPr>
          <w:sz w:val="22"/>
          <w:szCs w:val="22"/>
        </w:rPr>
      </w:pPr>
      <w:hyperlink r:id="rId21" w:history="1">
        <w:r w:rsidR="00CE556C" w:rsidRPr="00DC6CD0">
          <w:rPr>
            <w:rStyle w:val="Hyperlink"/>
            <w:szCs w:val="22"/>
          </w:rPr>
          <w:t>The National Children’s Mental Health and Wellbeing Strategy</w:t>
        </w:r>
      </w:hyperlink>
      <w:r w:rsidR="00CE556C" w:rsidRPr="00DC6CD0">
        <w:rPr>
          <w:sz w:val="22"/>
          <w:szCs w:val="22"/>
        </w:rPr>
        <w:t>.</w:t>
      </w:r>
    </w:p>
    <w:p w14:paraId="765BD626" w14:textId="4E3D00F2" w:rsidR="00CE556C" w:rsidRPr="00CD3282" w:rsidRDefault="00CE556C" w:rsidP="00CE556C">
      <w:pPr>
        <w:rPr>
          <w:sz w:val="22"/>
          <w:szCs w:val="22"/>
        </w:rPr>
      </w:pPr>
      <w:r w:rsidRPr="00CD3282">
        <w:rPr>
          <w:sz w:val="22"/>
          <w:szCs w:val="22"/>
        </w:rPr>
        <w:t xml:space="preserve">The department strongly encourages </w:t>
      </w:r>
      <w:r w:rsidRPr="008E66B6">
        <w:rPr>
          <w:sz w:val="22"/>
          <w:szCs w:val="22"/>
        </w:rPr>
        <w:t>FMHSS</w:t>
      </w:r>
      <w:r w:rsidRPr="008E66B6" w:rsidDel="008E66B6">
        <w:rPr>
          <w:sz w:val="22"/>
          <w:szCs w:val="22"/>
        </w:rPr>
        <w:t xml:space="preserve"> </w:t>
      </w:r>
      <w:r>
        <w:rPr>
          <w:sz w:val="22"/>
          <w:szCs w:val="22"/>
        </w:rPr>
        <w:t xml:space="preserve">funded </w:t>
      </w:r>
      <w:r w:rsidRPr="00CD3282">
        <w:rPr>
          <w:sz w:val="22"/>
          <w:szCs w:val="22"/>
        </w:rPr>
        <w:t xml:space="preserve">providers to understand </w:t>
      </w:r>
      <w:r>
        <w:rPr>
          <w:sz w:val="22"/>
          <w:szCs w:val="22"/>
        </w:rPr>
        <w:t xml:space="preserve">these </w:t>
      </w:r>
      <w:r w:rsidRPr="00CD3282">
        <w:rPr>
          <w:sz w:val="22"/>
          <w:szCs w:val="22"/>
        </w:rPr>
        <w:t>initiatives</w:t>
      </w:r>
      <w:r w:rsidR="00880B3F">
        <w:rPr>
          <w:sz w:val="22"/>
          <w:szCs w:val="22"/>
        </w:rPr>
        <w:t xml:space="preserve"> and their successor plans</w:t>
      </w:r>
      <w:r w:rsidRPr="00CD3282">
        <w:rPr>
          <w:sz w:val="22"/>
          <w:szCs w:val="22"/>
        </w:rPr>
        <w:t xml:space="preserve"> and consider how the design and delivery of their services can contribute to</w:t>
      </w:r>
      <w:r w:rsidR="00EE562E">
        <w:rPr>
          <w:sz w:val="22"/>
          <w:szCs w:val="22"/>
        </w:rPr>
        <w:t> </w:t>
      </w:r>
      <w:r>
        <w:rPr>
          <w:sz w:val="22"/>
          <w:szCs w:val="22"/>
        </w:rPr>
        <w:t>achieving the aims and o</w:t>
      </w:r>
      <w:r w:rsidRPr="00CB350D">
        <w:rPr>
          <w:sz w:val="22"/>
          <w:szCs w:val="22"/>
        </w:rPr>
        <w:t>utcomes</w:t>
      </w:r>
      <w:r>
        <w:rPr>
          <w:sz w:val="22"/>
          <w:szCs w:val="22"/>
        </w:rPr>
        <w:t xml:space="preserve"> articulated in them</w:t>
      </w:r>
      <w:r w:rsidRPr="00CD3282">
        <w:rPr>
          <w:sz w:val="22"/>
          <w:szCs w:val="22"/>
        </w:rPr>
        <w:t>.</w:t>
      </w:r>
    </w:p>
    <w:p w14:paraId="3C3362E5" w14:textId="3BECEC1C" w:rsidR="007B19C7" w:rsidRPr="003A6046" w:rsidRDefault="007B19C7" w:rsidP="004D7B1C">
      <w:pPr>
        <w:pStyle w:val="Heading2"/>
        <w:numPr>
          <w:ilvl w:val="1"/>
          <w:numId w:val="40"/>
        </w:numPr>
      </w:pPr>
      <w:bookmarkStart w:id="25" w:name="_Toc70494331"/>
      <w:bookmarkStart w:id="26" w:name="_Toc70494332"/>
      <w:bookmarkStart w:id="27" w:name="_Toc70494333"/>
      <w:bookmarkStart w:id="28" w:name="_Toc70494334"/>
      <w:bookmarkStart w:id="29" w:name="_Toc70494335"/>
      <w:bookmarkStart w:id="30" w:name="_Toc70494336"/>
      <w:bookmarkStart w:id="31" w:name="_Toc70494337"/>
      <w:bookmarkStart w:id="32" w:name="_Toc171942753"/>
      <w:bookmarkEnd w:id="24"/>
      <w:bookmarkEnd w:id="25"/>
      <w:bookmarkEnd w:id="26"/>
      <w:bookmarkEnd w:id="27"/>
      <w:bookmarkEnd w:id="28"/>
      <w:bookmarkEnd w:id="29"/>
      <w:bookmarkEnd w:id="30"/>
      <w:bookmarkEnd w:id="31"/>
      <w:r w:rsidRPr="003A6046">
        <w:t>Aims and Objectives</w:t>
      </w:r>
      <w:bookmarkEnd w:id="32"/>
    </w:p>
    <w:p w14:paraId="1A65C508" w14:textId="77777777" w:rsidR="00CE556C" w:rsidRPr="00A10A27" w:rsidRDefault="00CE556C" w:rsidP="00CE556C">
      <w:pPr>
        <w:spacing w:after="0" w:line="240" w:lineRule="auto"/>
        <w:rPr>
          <w:sz w:val="22"/>
          <w:szCs w:val="22"/>
        </w:rPr>
      </w:pPr>
      <w:r w:rsidRPr="00A10A27">
        <w:rPr>
          <w:sz w:val="22"/>
          <w:szCs w:val="22"/>
        </w:rPr>
        <w:t>FMHSS provide early intervention and non-clinical community mental health support for children and young people, aged up to 18 years, who are showing signs of, or are at risk of</w:t>
      </w:r>
      <w:r>
        <w:rPr>
          <w:sz w:val="22"/>
          <w:szCs w:val="22"/>
        </w:rPr>
        <w:t>,</w:t>
      </w:r>
      <w:r w:rsidRPr="00A10A27">
        <w:rPr>
          <w:sz w:val="22"/>
          <w:szCs w:val="22"/>
        </w:rPr>
        <w:t xml:space="preserve"> developing mental illness.</w:t>
      </w:r>
    </w:p>
    <w:p w14:paraId="4D449594" w14:textId="77777777" w:rsidR="00CE556C" w:rsidRPr="00A10A27" w:rsidRDefault="00CE556C" w:rsidP="00CE556C">
      <w:pPr>
        <w:spacing w:after="0" w:line="240" w:lineRule="auto"/>
        <w:rPr>
          <w:sz w:val="22"/>
          <w:szCs w:val="22"/>
        </w:rPr>
      </w:pPr>
      <w:r w:rsidRPr="00A10A27">
        <w:rPr>
          <w:sz w:val="22"/>
          <w:szCs w:val="22"/>
        </w:rPr>
        <w:t>FMHSS should be accessible, flexible, high-quality, integrated and responsive to the needs of children, young people, their families and carers.</w:t>
      </w:r>
    </w:p>
    <w:p w14:paraId="5B2B2827" w14:textId="77777777" w:rsidR="00CE556C" w:rsidRPr="00A10A27" w:rsidRDefault="00CE556C" w:rsidP="004C278E">
      <w:pPr>
        <w:rPr>
          <w:sz w:val="22"/>
          <w:szCs w:val="22"/>
        </w:rPr>
      </w:pPr>
      <w:r w:rsidRPr="000E44BF">
        <w:rPr>
          <w:sz w:val="22"/>
          <w:szCs w:val="22"/>
        </w:rPr>
        <w:t>The department</w:t>
      </w:r>
      <w:r w:rsidRPr="00A10A27">
        <w:rPr>
          <w:sz w:val="22"/>
          <w:szCs w:val="22"/>
        </w:rPr>
        <w:t xml:space="preserve"> seeks the following </w:t>
      </w:r>
      <w:r>
        <w:rPr>
          <w:sz w:val="22"/>
          <w:szCs w:val="22"/>
        </w:rPr>
        <w:t>o</w:t>
      </w:r>
      <w:r w:rsidRPr="00A10A27">
        <w:rPr>
          <w:sz w:val="22"/>
          <w:szCs w:val="22"/>
        </w:rPr>
        <w:t>utcomes through FMHSS:</w:t>
      </w:r>
    </w:p>
    <w:p w14:paraId="21B054C2" w14:textId="77777777" w:rsidR="00CE556C" w:rsidRPr="00A10A27" w:rsidRDefault="00CE556C" w:rsidP="006F705B">
      <w:pPr>
        <w:pStyle w:val="ListParagraph"/>
        <w:numPr>
          <w:ilvl w:val="0"/>
          <w:numId w:val="11"/>
        </w:numPr>
        <w:spacing w:before="0" w:after="0" w:line="276" w:lineRule="auto"/>
        <w:rPr>
          <w:sz w:val="22"/>
          <w:szCs w:val="22"/>
        </w:rPr>
      </w:pPr>
      <w:r w:rsidRPr="00A10A27">
        <w:rPr>
          <w:rFonts w:cs="Arial"/>
          <w:sz w:val="22"/>
          <w:szCs w:val="22"/>
        </w:rPr>
        <w:t xml:space="preserve">Children and young people </w:t>
      </w:r>
    </w:p>
    <w:p w14:paraId="04B0623C" w14:textId="38BB4C9A" w:rsidR="00CE556C" w:rsidRPr="00A10A27" w:rsidRDefault="00CE556C" w:rsidP="006F705B">
      <w:pPr>
        <w:pStyle w:val="ListParagraph"/>
        <w:numPr>
          <w:ilvl w:val="4"/>
          <w:numId w:val="12"/>
        </w:numPr>
        <w:spacing w:before="0" w:after="0" w:line="276" w:lineRule="auto"/>
        <w:rPr>
          <w:sz w:val="22"/>
          <w:szCs w:val="22"/>
        </w:rPr>
      </w:pPr>
      <w:r w:rsidRPr="00A10A27">
        <w:rPr>
          <w:rFonts w:cs="Arial"/>
          <w:sz w:val="22"/>
          <w:szCs w:val="22"/>
        </w:rPr>
        <w:t>have improved mental health and well-being</w:t>
      </w:r>
      <w:r w:rsidR="00EE562E">
        <w:rPr>
          <w:rFonts w:cs="Arial"/>
          <w:sz w:val="22"/>
          <w:szCs w:val="22"/>
        </w:rPr>
        <w:t>; and</w:t>
      </w:r>
    </w:p>
    <w:p w14:paraId="7DB53D68" w14:textId="311FD2F5" w:rsidR="00CE556C" w:rsidRPr="00A10A27" w:rsidRDefault="00CE556C" w:rsidP="006F705B">
      <w:pPr>
        <w:pStyle w:val="ListParagraph"/>
        <w:numPr>
          <w:ilvl w:val="4"/>
          <w:numId w:val="12"/>
        </w:numPr>
        <w:spacing w:before="0" w:after="0" w:line="276" w:lineRule="auto"/>
        <w:rPr>
          <w:sz w:val="22"/>
          <w:szCs w:val="22"/>
        </w:rPr>
      </w:pPr>
      <w:r w:rsidRPr="00A10A27">
        <w:rPr>
          <w:rFonts w:cs="Arial"/>
          <w:sz w:val="22"/>
          <w:szCs w:val="22"/>
        </w:rPr>
        <w:t>are better able to manage any negative impacts of mental health</w:t>
      </w:r>
      <w:r>
        <w:rPr>
          <w:rFonts w:cs="Arial"/>
          <w:sz w:val="22"/>
          <w:szCs w:val="22"/>
        </w:rPr>
        <w:t>/</w:t>
      </w:r>
      <w:r w:rsidRPr="00A10A27">
        <w:rPr>
          <w:rFonts w:cs="Arial"/>
          <w:sz w:val="22"/>
          <w:szCs w:val="22"/>
        </w:rPr>
        <w:t xml:space="preserve">well-being matters on their lives, and reach their full </w:t>
      </w:r>
      <w:proofErr w:type="gramStart"/>
      <w:r w:rsidRPr="00A10A27">
        <w:rPr>
          <w:rFonts w:cs="Arial"/>
          <w:sz w:val="22"/>
          <w:szCs w:val="22"/>
        </w:rPr>
        <w:t>potential</w:t>
      </w:r>
      <w:r w:rsidR="00EE562E">
        <w:rPr>
          <w:rFonts w:cs="Arial"/>
          <w:sz w:val="22"/>
          <w:szCs w:val="22"/>
        </w:rPr>
        <w:t>;</w:t>
      </w:r>
      <w:proofErr w:type="gramEnd"/>
      <w:r w:rsidRPr="00A10A27">
        <w:rPr>
          <w:rFonts w:cs="Arial"/>
          <w:sz w:val="22"/>
          <w:szCs w:val="22"/>
        </w:rPr>
        <w:t xml:space="preserve"> </w:t>
      </w:r>
    </w:p>
    <w:p w14:paraId="2D01C607" w14:textId="79740B8A" w:rsidR="00CE556C" w:rsidRPr="00A10A27" w:rsidRDefault="00CE556C" w:rsidP="006F705B">
      <w:pPr>
        <w:pStyle w:val="ListParagraph"/>
        <w:numPr>
          <w:ilvl w:val="0"/>
          <w:numId w:val="11"/>
        </w:numPr>
        <w:spacing w:before="0" w:after="0" w:line="276" w:lineRule="auto"/>
        <w:rPr>
          <w:sz w:val="22"/>
          <w:szCs w:val="22"/>
        </w:rPr>
      </w:pPr>
      <w:r w:rsidRPr="00A10A27">
        <w:rPr>
          <w:rFonts w:cs="Arial"/>
          <w:sz w:val="22"/>
          <w:szCs w:val="22"/>
        </w:rPr>
        <w:t xml:space="preserve">Families and carers are better able to understand and support </w:t>
      </w:r>
      <w:r>
        <w:rPr>
          <w:rFonts w:cs="Arial"/>
          <w:sz w:val="22"/>
          <w:szCs w:val="22"/>
        </w:rPr>
        <w:t xml:space="preserve">eligible </w:t>
      </w:r>
      <w:r w:rsidRPr="00A10A27">
        <w:rPr>
          <w:rFonts w:cs="Arial"/>
          <w:sz w:val="22"/>
          <w:szCs w:val="22"/>
        </w:rPr>
        <w:t>children and young people</w:t>
      </w:r>
      <w:r w:rsidR="0009465C">
        <w:rPr>
          <w:rFonts w:cs="Arial"/>
          <w:sz w:val="22"/>
          <w:szCs w:val="22"/>
        </w:rPr>
        <w:t>;</w:t>
      </w:r>
      <w:r w:rsidRPr="00A10A27">
        <w:rPr>
          <w:rFonts w:cs="Arial"/>
          <w:sz w:val="22"/>
          <w:szCs w:val="22"/>
        </w:rPr>
        <w:t xml:space="preserve"> and</w:t>
      </w:r>
    </w:p>
    <w:p w14:paraId="3816CF23" w14:textId="1D38B841" w:rsidR="00CE556C" w:rsidRPr="00DB2913" w:rsidRDefault="00CE556C" w:rsidP="006F705B">
      <w:pPr>
        <w:pStyle w:val="ListParagraph"/>
        <w:numPr>
          <w:ilvl w:val="0"/>
          <w:numId w:val="11"/>
        </w:numPr>
        <w:spacing w:before="0" w:after="0" w:line="276" w:lineRule="auto"/>
        <w:rPr>
          <w:sz w:val="22"/>
          <w:szCs w:val="22"/>
        </w:rPr>
      </w:pPr>
      <w:r w:rsidRPr="00A10A27">
        <w:rPr>
          <w:rFonts w:cs="Arial"/>
          <w:sz w:val="22"/>
          <w:szCs w:val="22"/>
        </w:rPr>
        <w:t xml:space="preserve">Communities develop knowledge </w:t>
      </w:r>
      <w:r>
        <w:rPr>
          <w:rFonts w:cs="Arial"/>
          <w:sz w:val="22"/>
          <w:szCs w:val="22"/>
        </w:rPr>
        <w:t xml:space="preserve">surrounding </w:t>
      </w:r>
      <w:r w:rsidRPr="00A10A27">
        <w:rPr>
          <w:rFonts w:cs="Arial"/>
          <w:sz w:val="22"/>
          <w:szCs w:val="22"/>
        </w:rPr>
        <w:t>mental health matters and are more able to respond to issues that impact well-being.</w:t>
      </w:r>
    </w:p>
    <w:p w14:paraId="5E154E53" w14:textId="77777777" w:rsidR="00CE556C" w:rsidRPr="00A10A27" w:rsidRDefault="00CE556C" w:rsidP="00CE556C">
      <w:pPr>
        <w:spacing w:after="0"/>
        <w:rPr>
          <w:sz w:val="22"/>
          <w:szCs w:val="22"/>
        </w:rPr>
      </w:pPr>
      <w:r>
        <w:rPr>
          <w:sz w:val="22"/>
          <w:szCs w:val="22"/>
        </w:rPr>
        <w:t xml:space="preserve">FMHSS outcomes should be achieved by adhering to the </w:t>
      </w:r>
      <w:r w:rsidRPr="00CB350D">
        <w:rPr>
          <w:sz w:val="22"/>
          <w:szCs w:val="22"/>
        </w:rPr>
        <w:t>FMHSS delivery model</w:t>
      </w:r>
      <w:r>
        <w:rPr>
          <w:sz w:val="22"/>
          <w:szCs w:val="22"/>
        </w:rPr>
        <w:t>.</w:t>
      </w:r>
    </w:p>
    <w:p w14:paraId="726AB378" w14:textId="2E052AE3" w:rsidR="007B19C7" w:rsidRPr="00A21E38" w:rsidRDefault="007B19C7" w:rsidP="004D7B1C">
      <w:pPr>
        <w:pStyle w:val="Heading1"/>
        <w:numPr>
          <w:ilvl w:val="0"/>
          <w:numId w:val="40"/>
        </w:numPr>
      </w:pPr>
      <w:bookmarkStart w:id="33" w:name="_Toc70494339"/>
      <w:bookmarkStart w:id="34" w:name="_Toc70494340"/>
      <w:bookmarkStart w:id="35" w:name="_Toc70494341"/>
      <w:bookmarkStart w:id="36" w:name="_Toc70494342"/>
      <w:bookmarkStart w:id="37" w:name="_Toc70494343"/>
      <w:bookmarkStart w:id="38" w:name="_Toc35850939"/>
      <w:bookmarkStart w:id="39" w:name="_Toc36199654"/>
      <w:bookmarkStart w:id="40" w:name="_Toc171942754"/>
      <w:bookmarkEnd w:id="33"/>
      <w:bookmarkEnd w:id="34"/>
      <w:bookmarkEnd w:id="35"/>
      <w:bookmarkEnd w:id="36"/>
      <w:bookmarkEnd w:id="37"/>
      <w:r w:rsidRPr="00A21E38">
        <w:lastRenderedPageBreak/>
        <w:t>Service Delivery</w:t>
      </w:r>
      <w:bookmarkEnd w:id="38"/>
      <w:bookmarkEnd w:id="39"/>
      <w:bookmarkEnd w:id="40"/>
      <w:r w:rsidRPr="00A21E38">
        <w:t xml:space="preserve"> </w:t>
      </w:r>
    </w:p>
    <w:p w14:paraId="02740353" w14:textId="4D48E54B" w:rsidR="007B19C7" w:rsidRPr="003A6046" w:rsidRDefault="004D7B1C" w:rsidP="004D7B1C">
      <w:pPr>
        <w:pStyle w:val="Heading2"/>
        <w:numPr>
          <w:ilvl w:val="0"/>
          <w:numId w:val="0"/>
        </w:numPr>
      </w:pPr>
      <w:bookmarkStart w:id="41" w:name="_Toc171942755"/>
      <w:r>
        <w:t xml:space="preserve">3.1 </w:t>
      </w:r>
      <w:r w:rsidR="00DB3929">
        <w:t xml:space="preserve"> </w:t>
      </w:r>
      <w:hyperlink w:anchor="_Toc501461276" w:history="1">
        <w:r w:rsidR="001D0ED7">
          <w:t>Service</w:t>
        </w:r>
        <w:r w:rsidR="001D0ED7" w:rsidRPr="003A6046">
          <w:t xml:space="preserve"> </w:t>
        </w:r>
        <w:r w:rsidR="00CE556C">
          <w:t>delivery model</w:t>
        </w:r>
        <w:bookmarkEnd w:id="41"/>
      </w:hyperlink>
    </w:p>
    <w:p w14:paraId="37B03D07" w14:textId="77777777" w:rsidR="00CE556C" w:rsidRPr="00A10A27" w:rsidRDefault="00CE556C" w:rsidP="004C278E">
      <w:pPr>
        <w:keepNext/>
        <w:rPr>
          <w:rFonts w:cs="Arial"/>
          <w:sz w:val="22"/>
          <w:szCs w:val="22"/>
        </w:rPr>
      </w:pPr>
      <w:r w:rsidRPr="00A10A27">
        <w:rPr>
          <w:rFonts w:cs="Arial"/>
          <w:sz w:val="22"/>
          <w:szCs w:val="22"/>
        </w:rPr>
        <w:t xml:space="preserve">The FMHSS </w:t>
      </w:r>
      <w:r w:rsidRPr="00A10A27">
        <w:rPr>
          <w:rFonts w:cs="Arial"/>
          <w:bCs/>
          <w:sz w:val="22"/>
          <w:szCs w:val="22"/>
        </w:rPr>
        <w:t>delivery</w:t>
      </w:r>
      <w:r w:rsidRPr="00A10A27">
        <w:rPr>
          <w:rFonts w:cs="Arial"/>
          <w:sz w:val="22"/>
          <w:szCs w:val="22"/>
        </w:rPr>
        <w:t xml:space="preserve"> model </w:t>
      </w:r>
      <w:r>
        <w:rPr>
          <w:rFonts w:cs="Arial"/>
          <w:sz w:val="22"/>
          <w:szCs w:val="22"/>
        </w:rPr>
        <w:t xml:space="preserve">describes </w:t>
      </w:r>
      <w:r w:rsidRPr="00A10A27">
        <w:rPr>
          <w:rFonts w:cs="Arial"/>
          <w:sz w:val="22"/>
          <w:szCs w:val="22"/>
        </w:rPr>
        <w:t>three levels of in-scope support</w:t>
      </w:r>
      <w:r>
        <w:rPr>
          <w:rFonts w:cs="Arial"/>
          <w:sz w:val="22"/>
          <w:szCs w:val="22"/>
        </w:rPr>
        <w:t xml:space="preserve">. </w:t>
      </w:r>
      <w:r w:rsidRPr="00A10A27">
        <w:rPr>
          <w:rFonts w:cs="Arial"/>
          <w:sz w:val="22"/>
          <w:szCs w:val="22"/>
        </w:rPr>
        <w:t>The FMHSS provider should deliver:</w:t>
      </w:r>
    </w:p>
    <w:p w14:paraId="7F220005" w14:textId="77777777" w:rsidR="00CE556C" w:rsidRDefault="00CE556C" w:rsidP="006F705B">
      <w:pPr>
        <w:numPr>
          <w:ilvl w:val="0"/>
          <w:numId w:val="13"/>
        </w:numPr>
        <w:spacing w:before="0" w:line="240" w:lineRule="auto"/>
        <w:ind w:left="360"/>
        <w:contextualSpacing/>
        <w:rPr>
          <w:rFonts w:eastAsia="Calibri" w:cs="Arial"/>
          <w:spacing w:val="0"/>
          <w:sz w:val="22"/>
          <w:szCs w:val="22"/>
          <w:lang w:eastAsia="en-US"/>
        </w:rPr>
      </w:pPr>
      <w:r w:rsidRPr="00A10A27">
        <w:rPr>
          <w:rFonts w:eastAsia="Calibri" w:cs="Arial"/>
          <w:b/>
          <w:spacing w:val="0"/>
          <w:sz w:val="22"/>
          <w:szCs w:val="22"/>
          <w:lang w:eastAsia="en-US"/>
        </w:rPr>
        <w:t xml:space="preserve">Intensive, early intervention support </w:t>
      </w:r>
      <w:r>
        <w:rPr>
          <w:rFonts w:eastAsia="Calibri" w:cs="Arial"/>
          <w:b/>
          <w:spacing w:val="0"/>
          <w:sz w:val="22"/>
          <w:szCs w:val="22"/>
          <w:lang w:eastAsia="en-US"/>
        </w:rPr>
        <w:t xml:space="preserve">to </w:t>
      </w:r>
      <w:r w:rsidRPr="00A10A27">
        <w:rPr>
          <w:rFonts w:eastAsia="Calibri" w:cs="Arial"/>
          <w:b/>
          <w:spacing w:val="0"/>
          <w:sz w:val="22"/>
          <w:szCs w:val="22"/>
          <w:lang w:eastAsia="en-US"/>
        </w:rPr>
        <w:t>children and young people (with the support of their families or carers)</w:t>
      </w:r>
      <w:r>
        <w:rPr>
          <w:rFonts w:eastAsia="Calibri" w:cs="Arial"/>
          <w:b/>
          <w:spacing w:val="0"/>
          <w:sz w:val="22"/>
          <w:szCs w:val="22"/>
          <w:lang w:eastAsia="en-US"/>
        </w:rPr>
        <w:t xml:space="preserve"> </w:t>
      </w:r>
      <w:r w:rsidRPr="00155AE3">
        <w:rPr>
          <w:rFonts w:eastAsia="Calibri" w:cs="Arial"/>
          <w:b/>
          <w:spacing w:val="0"/>
          <w:sz w:val="22"/>
          <w:szCs w:val="22"/>
          <w:lang w:eastAsia="en-US"/>
        </w:rPr>
        <w:t>which may include</w:t>
      </w:r>
      <w:r>
        <w:rPr>
          <w:rFonts w:eastAsia="Calibri" w:cs="Arial"/>
          <w:b/>
          <w:spacing w:val="0"/>
          <w:sz w:val="22"/>
          <w:szCs w:val="22"/>
          <w:lang w:eastAsia="en-US"/>
        </w:rPr>
        <w:t>:</w:t>
      </w:r>
    </w:p>
    <w:p w14:paraId="661BA787" w14:textId="77777777" w:rsidR="00CE556C" w:rsidRPr="00A10A27" w:rsidRDefault="00CE556C" w:rsidP="006F705B">
      <w:pPr>
        <w:pStyle w:val="ListParagraph"/>
        <w:numPr>
          <w:ilvl w:val="0"/>
          <w:numId w:val="17"/>
        </w:numPr>
        <w:spacing w:before="0" w:after="0" w:line="276" w:lineRule="auto"/>
        <w:ind w:left="870" w:hanging="357"/>
        <w:contextualSpacing w:val="0"/>
        <w:rPr>
          <w:rFonts w:cs="Arial"/>
          <w:sz w:val="22"/>
          <w:szCs w:val="22"/>
        </w:rPr>
      </w:pPr>
      <w:r w:rsidRPr="00A10A27">
        <w:rPr>
          <w:rFonts w:cs="Arial"/>
          <w:sz w:val="22"/>
          <w:szCs w:val="22"/>
        </w:rPr>
        <w:t>assessment of the child or young person to identify</w:t>
      </w:r>
    </w:p>
    <w:p w14:paraId="4DF6DB61" w14:textId="68D49328" w:rsidR="00CE556C" w:rsidRPr="00A10A27" w:rsidRDefault="00CE556C" w:rsidP="006F705B">
      <w:pPr>
        <w:pStyle w:val="ListParagraph"/>
        <w:numPr>
          <w:ilvl w:val="4"/>
          <w:numId w:val="14"/>
        </w:numPr>
        <w:spacing w:before="0" w:after="0" w:line="276" w:lineRule="auto"/>
        <w:ind w:left="1590" w:hanging="357"/>
        <w:contextualSpacing w:val="0"/>
        <w:rPr>
          <w:rFonts w:cs="Arial"/>
          <w:sz w:val="22"/>
          <w:szCs w:val="22"/>
        </w:rPr>
      </w:pPr>
      <w:r w:rsidRPr="00A10A27">
        <w:rPr>
          <w:rFonts w:cs="Arial"/>
          <w:sz w:val="22"/>
          <w:szCs w:val="22"/>
        </w:rPr>
        <w:t xml:space="preserve">mental health and </w:t>
      </w:r>
      <w:r>
        <w:rPr>
          <w:rFonts w:cs="Arial"/>
          <w:sz w:val="22"/>
          <w:szCs w:val="22"/>
        </w:rPr>
        <w:t xml:space="preserve">any </w:t>
      </w:r>
      <w:r w:rsidRPr="00A10A27">
        <w:rPr>
          <w:rFonts w:cs="Arial"/>
          <w:sz w:val="22"/>
          <w:szCs w:val="22"/>
        </w:rPr>
        <w:t xml:space="preserve">well-being </w:t>
      </w:r>
      <w:proofErr w:type="gramStart"/>
      <w:r w:rsidRPr="00A10A27">
        <w:rPr>
          <w:rFonts w:cs="Arial"/>
          <w:sz w:val="22"/>
          <w:szCs w:val="22"/>
        </w:rPr>
        <w:t>requirements</w:t>
      </w:r>
      <w:r w:rsidR="00EE562E">
        <w:rPr>
          <w:rFonts w:cs="Arial"/>
          <w:sz w:val="22"/>
          <w:szCs w:val="22"/>
        </w:rPr>
        <w:t>;</w:t>
      </w:r>
      <w:proofErr w:type="gramEnd"/>
    </w:p>
    <w:p w14:paraId="124B0350" w14:textId="326FA9AB" w:rsidR="00CE556C" w:rsidRPr="00A10A27" w:rsidRDefault="00CE556C" w:rsidP="006F705B">
      <w:pPr>
        <w:pStyle w:val="ListParagraph"/>
        <w:numPr>
          <w:ilvl w:val="4"/>
          <w:numId w:val="14"/>
        </w:numPr>
        <w:spacing w:before="0" w:after="0" w:line="276" w:lineRule="auto"/>
        <w:ind w:left="1590" w:hanging="357"/>
        <w:contextualSpacing w:val="0"/>
        <w:rPr>
          <w:rFonts w:cs="Arial"/>
          <w:sz w:val="22"/>
          <w:szCs w:val="22"/>
        </w:rPr>
      </w:pPr>
      <w:r w:rsidRPr="00A10A27">
        <w:rPr>
          <w:rFonts w:cs="Arial"/>
          <w:sz w:val="22"/>
          <w:szCs w:val="22"/>
        </w:rPr>
        <w:t>risk factors</w:t>
      </w:r>
      <w:r w:rsidR="00EE562E">
        <w:rPr>
          <w:rFonts w:cs="Arial"/>
          <w:sz w:val="22"/>
          <w:szCs w:val="22"/>
        </w:rPr>
        <w:t>;</w:t>
      </w:r>
      <w:r>
        <w:rPr>
          <w:rFonts w:cs="Arial"/>
          <w:sz w:val="22"/>
          <w:szCs w:val="22"/>
        </w:rPr>
        <w:t xml:space="preserve"> and</w:t>
      </w:r>
    </w:p>
    <w:p w14:paraId="62CADD31" w14:textId="77777777" w:rsidR="00CE556C" w:rsidRDefault="00CE556C" w:rsidP="006F705B">
      <w:pPr>
        <w:pStyle w:val="ListParagraph"/>
        <w:numPr>
          <w:ilvl w:val="4"/>
          <w:numId w:val="14"/>
        </w:numPr>
        <w:spacing w:before="0" w:line="276" w:lineRule="auto"/>
        <w:ind w:left="1590" w:hanging="357"/>
        <w:contextualSpacing w:val="0"/>
        <w:rPr>
          <w:rFonts w:cs="Arial"/>
          <w:sz w:val="22"/>
          <w:szCs w:val="22"/>
        </w:rPr>
      </w:pPr>
      <w:r w:rsidRPr="00A10A27">
        <w:rPr>
          <w:rFonts w:cs="Arial"/>
          <w:sz w:val="22"/>
          <w:szCs w:val="22"/>
        </w:rPr>
        <w:t>protective factors</w:t>
      </w:r>
      <w:r>
        <w:rPr>
          <w:rFonts w:cs="Arial"/>
          <w:sz w:val="22"/>
          <w:szCs w:val="22"/>
        </w:rPr>
        <w:t>.</w:t>
      </w:r>
    </w:p>
    <w:p w14:paraId="1B94856F" w14:textId="77777777" w:rsidR="00CE556C" w:rsidRPr="00A10A27" w:rsidRDefault="00CE556C" w:rsidP="006F705B">
      <w:pPr>
        <w:pStyle w:val="ListParagraph"/>
        <w:numPr>
          <w:ilvl w:val="0"/>
          <w:numId w:val="17"/>
        </w:numPr>
        <w:spacing w:before="0" w:after="0" w:line="276" w:lineRule="auto"/>
        <w:ind w:left="870" w:hanging="357"/>
        <w:contextualSpacing w:val="0"/>
        <w:rPr>
          <w:rFonts w:cs="Arial"/>
          <w:sz w:val="22"/>
          <w:szCs w:val="22"/>
        </w:rPr>
      </w:pPr>
      <w:r w:rsidRPr="00A10A27">
        <w:rPr>
          <w:rFonts w:cs="Arial"/>
          <w:sz w:val="22"/>
          <w:szCs w:val="22"/>
        </w:rPr>
        <w:t>identification of</w:t>
      </w:r>
      <w:r>
        <w:rPr>
          <w:rFonts w:cs="Arial"/>
          <w:sz w:val="22"/>
          <w:szCs w:val="22"/>
        </w:rPr>
        <w:t xml:space="preserve"> </w:t>
      </w:r>
      <w:r w:rsidRPr="00A10A27">
        <w:rPr>
          <w:rFonts w:cs="Arial"/>
          <w:sz w:val="22"/>
          <w:szCs w:val="22"/>
        </w:rPr>
        <w:t>goals</w:t>
      </w:r>
    </w:p>
    <w:p w14:paraId="2BCFA4A1" w14:textId="468A5E3D" w:rsidR="00CE556C" w:rsidRPr="00A10A27" w:rsidRDefault="00CE556C" w:rsidP="006F705B">
      <w:pPr>
        <w:pStyle w:val="ListParagraph"/>
        <w:numPr>
          <w:ilvl w:val="4"/>
          <w:numId w:val="15"/>
        </w:numPr>
        <w:spacing w:before="0" w:after="0" w:line="276" w:lineRule="auto"/>
        <w:ind w:left="1590" w:hanging="357"/>
        <w:contextualSpacing w:val="0"/>
        <w:rPr>
          <w:rFonts w:cs="Arial"/>
          <w:sz w:val="22"/>
          <w:szCs w:val="22"/>
        </w:rPr>
      </w:pPr>
      <w:r>
        <w:rPr>
          <w:rFonts w:cs="Arial"/>
          <w:sz w:val="22"/>
          <w:szCs w:val="22"/>
        </w:rPr>
        <w:t xml:space="preserve">a </w:t>
      </w:r>
      <w:r w:rsidRPr="00A10A27">
        <w:rPr>
          <w:rFonts w:cs="Arial"/>
          <w:sz w:val="22"/>
          <w:szCs w:val="22"/>
        </w:rPr>
        <w:t>Family Action Plan (F</w:t>
      </w:r>
      <w:r>
        <w:rPr>
          <w:rFonts w:cs="Arial"/>
          <w:sz w:val="22"/>
          <w:szCs w:val="22"/>
        </w:rPr>
        <w:t>A</w:t>
      </w:r>
      <w:r w:rsidRPr="00A10A27">
        <w:rPr>
          <w:rFonts w:cs="Arial"/>
          <w:sz w:val="22"/>
          <w:szCs w:val="22"/>
        </w:rPr>
        <w:t>P) should be developed for on-going participants</w:t>
      </w:r>
      <w:r>
        <w:rPr>
          <w:rFonts w:cs="Arial"/>
          <w:sz w:val="22"/>
          <w:szCs w:val="22"/>
        </w:rPr>
        <w:t xml:space="preserve"> to map goal direction and achievement</w:t>
      </w:r>
      <w:r w:rsidR="00EE562E">
        <w:rPr>
          <w:rFonts w:cs="Arial"/>
          <w:sz w:val="22"/>
          <w:szCs w:val="22"/>
        </w:rPr>
        <w:t>;</w:t>
      </w:r>
      <w:r>
        <w:rPr>
          <w:rFonts w:cs="Arial"/>
          <w:sz w:val="22"/>
          <w:szCs w:val="22"/>
        </w:rPr>
        <w:t xml:space="preserve"> and </w:t>
      </w:r>
    </w:p>
    <w:p w14:paraId="57EB7BE5" w14:textId="77777777" w:rsidR="00CE556C" w:rsidRDefault="00CE556C" w:rsidP="006F705B">
      <w:pPr>
        <w:pStyle w:val="ListParagraph"/>
        <w:numPr>
          <w:ilvl w:val="4"/>
          <w:numId w:val="15"/>
        </w:numPr>
        <w:spacing w:before="0" w:after="0" w:line="276" w:lineRule="auto"/>
        <w:ind w:left="1590" w:hanging="357"/>
        <w:contextualSpacing w:val="0"/>
        <w:rPr>
          <w:rFonts w:cs="Arial"/>
          <w:sz w:val="22"/>
          <w:szCs w:val="22"/>
        </w:rPr>
      </w:pPr>
      <w:r w:rsidRPr="001E0938">
        <w:rPr>
          <w:rFonts w:cs="Arial"/>
          <w:sz w:val="22"/>
          <w:szCs w:val="22"/>
        </w:rPr>
        <w:t xml:space="preserve">FAPs should be reviewed and revised quarterly (see </w:t>
      </w:r>
      <w:r>
        <w:rPr>
          <w:rFonts w:cs="Arial"/>
          <w:b/>
          <w:sz w:val="22"/>
          <w:szCs w:val="22"/>
        </w:rPr>
        <w:t>Appendix</w:t>
      </w:r>
      <w:r w:rsidRPr="00100D72">
        <w:rPr>
          <w:rFonts w:cs="Arial"/>
          <w:b/>
          <w:sz w:val="22"/>
          <w:szCs w:val="22"/>
        </w:rPr>
        <w:t xml:space="preserve"> </w:t>
      </w:r>
      <w:r>
        <w:rPr>
          <w:rFonts w:cs="Arial"/>
          <w:b/>
          <w:sz w:val="22"/>
          <w:szCs w:val="22"/>
        </w:rPr>
        <w:t>A</w:t>
      </w:r>
      <w:r w:rsidRPr="001E0938">
        <w:rPr>
          <w:rFonts w:cs="Arial"/>
          <w:sz w:val="22"/>
          <w:szCs w:val="22"/>
        </w:rPr>
        <w:t xml:space="preserve"> for </w:t>
      </w:r>
      <w:r>
        <w:rPr>
          <w:rFonts w:cs="Arial"/>
          <w:sz w:val="22"/>
          <w:szCs w:val="22"/>
        </w:rPr>
        <w:t xml:space="preserve">information on the </w:t>
      </w:r>
      <w:r w:rsidRPr="001E0938">
        <w:rPr>
          <w:rFonts w:cs="Arial"/>
          <w:sz w:val="22"/>
          <w:szCs w:val="22"/>
        </w:rPr>
        <w:t>FAP</w:t>
      </w:r>
      <w:r>
        <w:rPr>
          <w:rFonts w:cs="Arial"/>
          <w:sz w:val="22"/>
          <w:szCs w:val="22"/>
        </w:rPr>
        <w:t xml:space="preserve"> and </w:t>
      </w:r>
      <w:r w:rsidRPr="00C72755">
        <w:rPr>
          <w:rFonts w:cs="Arial"/>
          <w:b/>
          <w:sz w:val="22"/>
          <w:szCs w:val="22"/>
        </w:rPr>
        <w:t>Appendix B</w:t>
      </w:r>
      <w:r>
        <w:rPr>
          <w:rFonts w:cs="Arial"/>
          <w:sz w:val="22"/>
          <w:szCs w:val="22"/>
        </w:rPr>
        <w:t xml:space="preserve"> for the FAP</w:t>
      </w:r>
      <w:r w:rsidRPr="001E0938">
        <w:rPr>
          <w:rFonts w:cs="Arial"/>
          <w:sz w:val="22"/>
          <w:szCs w:val="22"/>
        </w:rPr>
        <w:t xml:space="preserve"> template)</w:t>
      </w:r>
      <w:r>
        <w:rPr>
          <w:rFonts w:cs="Arial"/>
          <w:sz w:val="22"/>
          <w:szCs w:val="22"/>
        </w:rPr>
        <w:t>.</w:t>
      </w:r>
    </w:p>
    <w:p w14:paraId="7FFCDE00" w14:textId="77777777" w:rsidR="00CE556C" w:rsidRPr="00A10A27" w:rsidRDefault="00CE556C" w:rsidP="006F705B">
      <w:pPr>
        <w:pStyle w:val="ListParagraph"/>
        <w:numPr>
          <w:ilvl w:val="0"/>
          <w:numId w:val="17"/>
        </w:numPr>
        <w:spacing w:after="0" w:line="276" w:lineRule="auto"/>
        <w:ind w:left="870" w:hanging="357"/>
        <w:contextualSpacing w:val="0"/>
        <w:rPr>
          <w:rFonts w:cs="Arial"/>
          <w:sz w:val="22"/>
          <w:szCs w:val="22"/>
        </w:rPr>
      </w:pPr>
      <w:r w:rsidRPr="00A10A27">
        <w:rPr>
          <w:rFonts w:cs="Arial"/>
          <w:sz w:val="22"/>
          <w:szCs w:val="22"/>
        </w:rPr>
        <w:t>ongoing support</w:t>
      </w:r>
    </w:p>
    <w:p w14:paraId="22DD8FBA" w14:textId="237B0E19" w:rsidR="00CE556C" w:rsidRPr="00A10A27" w:rsidRDefault="00CE556C" w:rsidP="006F705B">
      <w:pPr>
        <w:pStyle w:val="ListParagraph"/>
        <w:numPr>
          <w:ilvl w:val="4"/>
          <w:numId w:val="16"/>
        </w:numPr>
        <w:spacing w:before="0" w:after="0" w:line="276" w:lineRule="auto"/>
        <w:ind w:left="1590" w:hanging="357"/>
        <w:contextualSpacing w:val="0"/>
        <w:rPr>
          <w:rFonts w:cs="Arial"/>
          <w:sz w:val="22"/>
          <w:szCs w:val="22"/>
        </w:rPr>
      </w:pPr>
      <w:r w:rsidRPr="00A10A27">
        <w:rPr>
          <w:rFonts w:cs="Arial"/>
          <w:sz w:val="22"/>
          <w:szCs w:val="22"/>
        </w:rPr>
        <w:t xml:space="preserve">supportive counselling and/or family </w:t>
      </w:r>
      <w:proofErr w:type="gramStart"/>
      <w:r w:rsidRPr="00A10A27">
        <w:rPr>
          <w:rFonts w:cs="Arial"/>
          <w:sz w:val="22"/>
          <w:szCs w:val="22"/>
        </w:rPr>
        <w:t>interventions</w:t>
      </w:r>
      <w:r w:rsidR="00EE562E">
        <w:rPr>
          <w:rFonts w:cs="Arial"/>
          <w:sz w:val="22"/>
          <w:szCs w:val="22"/>
        </w:rPr>
        <w:t>;</w:t>
      </w:r>
      <w:proofErr w:type="gramEnd"/>
    </w:p>
    <w:p w14:paraId="28DF9170" w14:textId="6F64AC36" w:rsidR="00CE556C" w:rsidRPr="00A10A27" w:rsidRDefault="00CE556C" w:rsidP="006F705B">
      <w:pPr>
        <w:pStyle w:val="ListParagraph"/>
        <w:numPr>
          <w:ilvl w:val="4"/>
          <w:numId w:val="16"/>
        </w:numPr>
        <w:spacing w:before="0" w:after="0" w:line="276" w:lineRule="auto"/>
        <w:ind w:left="1590" w:hanging="357"/>
        <w:contextualSpacing w:val="0"/>
        <w:rPr>
          <w:rFonts w:cs="Arial"/>
          <w:sz w:val="22"/>
          <w:szCs w:val="22"/>
        </w:rPr>
      </w:pPr>
      <w:r w:rsidRPr="00A10A27">
        <w:rPr>
          <w:rFonts w:cs="Arial"/>
          <w:sz w:val="22"/>
          <w:szCs w:val="22"/>
        </w:rPr>
        <w:t xml:space="preserve">targeted, therapeutic groups for children, young people, their families and </w:t>
      </w:r>
      <w:proofErr w:type="gramStart"/>
      <w:r w:rsidRPr="00A10A27">
        <w:rPr>
          <w:rFonts w:cs="Arial"/>
          <w:sz w:val="22"/>
          <w:szCs w:val="22"/>
        </w:rPr>
        <w:t>carers</w:t>
      </w:r>
      <w:r w:rsidR="00EE562E">
        <w:rPr>
          <w:rFonts w:cs="Arial"/>
          <w:sz w:val="22"/>
          <w:szCs w:val="22"/>
        </w:rPr>
        <w:t>;</w:t>
      </w:r>
      <w:proofErr w:type="gramEnd"/>
    </w:p>
    <w:p w14:paraId="23DB3860" w14:textId="52E0E499" w:rsidR="00CE556C" w:rsidRPr="00A10A27" w:rsidRDefault="00CE556C" w:rsidP="006F705B">
      <w:pPr>
        <w:pStyle w:val="ListParagraph"/>
        <w:numPr>
          <w:ilvl w:val="4"/>
          <w:numId w:val="16"/>
        </w:numPr>
        <w:spacing w:before="0" w:after="0" w:line="276" w:lineRule="auto"/>
        <w:ind w:left="1590" w:hanging="357"/>
        <w:contextualSpacing w:val="0"/>
        <w:rPr>
          <w:rFonts w:cs="Arial"/>
          <w:sz w:val="22"/>
          <w:szCs w:val="22"/>
        </w:rPr>
      </w:pPr>
      <w:r w:rsidRPr="00A10A27">
        <w:rPr>
          <w:rFonts w:cs="Arial"/>
          <w:sz w:val="22"/>
          <w:szCs w:val="22"/>
        </w:rPr>
        <w:t>practical assistance and home-based support for the child or young person (e.g. developing familial resources and routines</w:t>
      </w:r>
      <w:proofErr w:type="gramStart"/>
      <w:r w:rsidRPr="00A10A27">
        <w:rPr>
          <w:rFonts w:cs="Arial"/>
          <w:sz w:val="22"/>
          <w:szCs w:val="22"/>
        </w:rPr>
        <w:t>)</w:t>
      </w:r>
      <w:r w:rsidR="00EE562E">
        <w:rPr>
          <w:rFonts w:cs="Arial"/>
          <w:sz w:val="22"/>
          <w:szCs w:val="22"/>
        </w:rPr>
        <w:t>;</w:t>
      </w:r>
      <w:proofErr w:type="gramEnd"/>
    </w:p>
    <w:p w14:paraId="2C0E87AE" w14:textId="4A05A328" w:rsidR="00CE556C" w:rsidRPr="00A10A27" w:rsidRDefault="00CE556C" w:rsidP="006F705B">
      <w:pPr>
        <w:pStyle w:val="ListParagraph"/>
        <w:numPr>
          <w:ilvl w:val="4"/>
          <w:numId w:val="16"/>
        </w:numPr>
        <w:spacing w:before="0" w:after="0" w:line="276" w:lineRule="auto"/>
        <w:ind w:left="1590" w:hanging="357"/>
        <w:contextualSpacing w:val="0"/>
        <w:rPr>
          <w:rFonts w:cs="Arial"/>
          <w:sz w:val="22"/>
          <w:szCs w:val="22"/>
        </w:rPr>
      </w:pPr>
      <w:proofErr w:type="gramStart"/>
      <w:r w:rsidRPr="00A10A27">
        <w:rPr>
          <w:rFonts w:cs="Arial"/>
          <w:sz w:val="22"/>
          <w:szCs w:val="22"/>
        </w:rPr>
        <w:t>advocacy</w:t>
      </w:r>
      <w:r w:rsidR="00EE562E">
        <w:rPr>
          <w:rFonts w:cs="Arial"/>
          <w:sz w:val="22"/>
          <w:szCs w:val="22"/>
        </w:rPr>
        <w:t>;</w:t>
      </w:r>
      <w:proofErr w:type="gramEnd"/>
    </w:p>
    <w:p w14:paraId="4477D8A8" w14:textId="3A5CBE4B" w:rsidR="00CE556C" w:rsidRPr="00A10A27" w:rsidRDefault="00CE556C" w:rsidP="006F705B">
      <w:pPr>
        <w:pStyle w:val="ListParagraph"/>
        <w:numPr>
          <w:ilvl w:val="4"/>
          <w:numId w:val="16"/>
        </w:numPr>
        <w:spacing w:before="0" w:after="0" w:line="276" w:lineRule="auto"/>
        <w:ind w:left="1590" w:hanging="357"/>
        <w:contextualSpacing w:val="0"/>
        <w:rPr>
          <w:rFonts w:cs="Arial"/>
          <w:sz w:val="22"/>
          <w:szCs w:val="22"/>
        </w:rPr>
      </w:pPr>
      <w:r w:rsidRPr="00A10A27">
        <w:rPr>
          <w:rFonts w:cs="Arial"/>
          <w:sz w:val="22"/>
          <w:szCs w:val="22"/>
        </w:rPr>
        <w:t>referrals to relevant service streams</w:t>
      </w:r>
      <w:r w:rsidR="00EE562E">
        <w:rPr>
          <w:rFonts w:cs="Arial"/>
          <w:sz w:val="22"/>
          <w:szCs w:val="22"/>
        </w:rPr>
        <w:t>;</w:t>
      </w:r>
      <w:r w:rsidRPr="00A10A27">
        <w:rPr>
          <w:rFonts w:cs="Arial"/>
          <w:sz w:val="22"/>
          <w:szCs w:val="22"/>
        </w:rPr>
        <w:t xml:space="preserve"> and</w:t>
      </w:r>
    </w:p>
    <w:p w14:paraId="44BF7295" w14:textId="77777777" w:rsidR="00CE556C" w:rsidRPr="00A10A27" w:rsidRDefault="00CE556C" w:rsidP="006F705B">
      <w:pPr>
        <w:pStyle w:val="ListParagraph"/>
        <w:numPr>
          <w:ilvl w:val="4"/>
          <w:numId w:val="16"/>
        </w:numPr>
        <w:spacing w:before="0" w:after="0" w:line="276" w:lineRule="auto"/>
        <w:ind w:left="1590" w:hanging="357"/>
        <w:contextualSpacing w:val="0"/>
        <w:rPr>
          <w:rFonts w:cs="Arial"/>
          <w:sz w:val="22"/>
          <w:szCs w:val="22"/>
        </w:rPr>
      </w:pPr>
      <w:r w:rsidRPr="00A10A27">
        <w:rPr>
          <w:rFonts w:cs="Arial"/>
          <w:sz w:val="22"/>
          <w:szCs w:val="22"/>
        </w:rPr>
        <w:t>co-ordination and/or collaborative practice with relevant service</w:t>
      </w:r>
      <w:r>
        <w:rPr>
          <w:rFonts w:cs="Arial"/>
          <w:sz w:val="22"/>
          <w:szCs w:val="22"/>
        </w:rPr>
        <w:t xml:space="preserve"> streams or</w:t>
      </w:r>
      <w:r w:rsidRPr="00A10A27">
        <w:rPr>
          <w:rFonts w:cs="Arial"/>
          <w:sz w:val="22"/>
          <w:szCs w:val="22"/>
        </w:rPr>
        <w:t xml:space="preserve"> agencies to ensure a holistic and integrated response </w:t>
      </w:r>
      <w:r>
        <w:rPr>
          <w:rFonts w:cs="Arial"/>
          <w:sz w:val="22"/>
          <w:szCs w:val="22"/>
        </w:rPr>
        <w:t xml:space="preserve">to </w:t>
      </w:r>
      <w:r w:rsidRPr="00A10A27">
        <w:rPr>
          <w:rFonts w:cs="Arial"/>
          <w:sz w:val="22"/>
          <w:szCs w:val="22"/>
        </w:rPr>
        <w:t>any identified mental health and well-being requirements.</w:t>
      </w:r>
    </w:p>
    <w:p w14:paraId="7F9B97E4" w14:textId="36A2EF10" w:rsidR="00CE556C" w:rsidRPr="00A10A27" w:rsidRDefault="00CE556C" w:rsidP="00CE556C">
      <w:pPr>
        <w:spacing w:after="0"/>
        <w:rPr>
          <w:sz w:val="22"/>
          <w:szCs w:val="22"/>
        </w:rPr>
      </w:pPr>
      <w:r w:rsidRPr="00A10A27">
        <w:rPr>
          <w:sz w:val="22"/>
          <w:szCs w:val="22"/>
        </w:rPr>
        <w:t xml:space="preserve">FMHSS providers should aim to deliver </w:t>
      </w:r>
      <w:r>
        <w:rPr>
          <w:sz w:val="22"/>
          <w:szCs w:val="22"/>
        </w:rPr>
        <w:t xml:space="preserve">at least </w:t>
      </w:r>
      <w:r w:rsidRPr="00A10A27">
        <w:rPr>
          <w:sz w:val="22"/>
          <w:szCs w:val="22"/>
        </w:rPr>
        <w:t xml:space="preserve">weekly support to children or young people </w:t>
      </w:r>
      <w:r>
        <w:rPr>
          <w:sz w:val="22"/>
          <w:szCs w:val="22"/>
        </w:rPr>
        <w:t>following identification as meeting ongoing participant requirements. It</w:t>
      </w:r>
      <w:r w:rsidR="00EE562E">
        <w:rPr>
          <w:sz w:val="22"/>
          <w:szCs w:val="22"/>
        </w:rPr>
        <w:t> </w:t>
      </w:r>
      <w:r>
        <w:rPr>
          <w:sz w:val="22"/>
          <w:szCs w:val="22"/>
        </w:rPr>
        <w:t>is</w:t>
      </w:r>
      <w:r w:rsidR="00EE562E">
        <w:rPr>
          <w:sz w:val="22"/>
          <w:szCs w:val="22"/>
        </w:rPr>
        <w:t> </w:t>
      </w:r>
      <w:r>
        <w:rPr>
          <w:sz w:val="22"/>
          <w:szCs w:val="22"/>
        </w:rPr>
        <w:t xml:space="preserve">anticipated the majority of clients will require less than 12 months </w:t>
      </w:r>
      <w:proofErr w:type="gramStart"/>
      <w:r>
        <w:rPr>
          <w:sz w:val="22"/>
          <w:szCs w:val="22"/>
        </w:rPr>
        <w:t>support,</w:t>
      </w:r>
      <w:proofErr w:type="gramEnd"/>
      <w:r>
        <w:rPr>
          <w:sz w:val="22"/>
          <w:szCs w:val="22"/>
        </w:rPr>
        <w:t xml:space="preserve"> however, </w:t>
      </w:r>
      <w:r w:rsidRPr="00A10A27">
        <w:rPr>
          <w:sz w:val="22"/>
          <w:szCs w:val="22"/>
        </w:rPr>
        <w:t>a</w:t>
      </w:r>
      <w:r>
        <w:rPr>
          <w:sz w:val="22"/>
          <w:szCs w:val="22"/>
        </w:rPr>
        <w:t> </w:t>
      </w:r>
      <w:r w:rsidRPr="00A10A27">
        <w:rPr>
          <w:sz w:val="22"/>
          <w:szCs w:val="22"/>
        </w:rPr>
        <w:t>small number of participants may require longer-term support.</w:t>
      </w:r>
    </w:p>
    <w:p w14:paraId="0F1EF6E6" w14:textId="2166C9F2" w:rsidR="00CE556C" w:rsidRPr="00A10A27" w:rsidRDefault="00CE556C" w:rsidP="004C278E">
      <w:pPr>
        <w:rPr>
          <w:sz w:val="22"/>
          <w:szCs w:val="22"/>
        </w:rPr>
      </w:pPr>
      <w:r w:rsidRPr="00A10A27">
        <w:rPr>
          <w:sz w:val="22"/>
          <w:szCs w:val="22"/>
        </w:rPr>
        <w:t>Should the child or young person require ongoing, intensive support (beyond a</w:t>
      </w:r>
      <w:r w:rsidR="00EE562E">
        <w:rPr>
          <w:sz w:val="22"/>
          <w:szCs w:val="22"/>
        </w:rPr>
        <w:t> </w:t>
      </w:r>
      <w:r w:rsidRPr="00A10A27">
        <w:rPr>
          <w:sz w:val="22"/>
          <w:szCs w:val="22"/>
        </w:rPr>
        <w:t>12</w:t>
      </w:r>
      <w:r>
        <w:rPr>
          <w:sz w:val="22"/>
          <w:szCs w:val="22"/>
        </w:rPr>
        <w:t> </w:t>
      </w:r>
      <w:proofErr w:type="gramStart"/>
      <w:r w:rsidRPr="00A10A27">
        <w:rPr>
          <w:sz w:val="22"/>
          <w:szCs w:val="22"/>
        </w:rPr>
        <w:t>months</w:t>
      </w:r>
      <w:proofErr w:type="gramEnd"/>
      <w:r w:rsidRPr="00A10A27">
        <w:rPr>
          <w:sz w:val="22"/>
          <w:szCs w:val="22"/>
        </w:rPr>
        <w:t xml:space="preserve"> duration)</w:t>
      </w:r>
      <w:r>
        <w:rPr>
          <w:sz w:val="22"/>
          <w:szCs w:val="22"/>
        </w:rPr>
        <w:t>,</w:t>
      </w:r>
      <w:r w:rsidRPr="00A10A27">
        <w:rPr>
          <w:sz w:val="22"/>
          <w:szCs w:val="22"/>
        </w:rPr>
        <w:t xml:space="preserve"> the FMHSS provider should review the FAP and consider referring the participant to any alternate support services available</w:t>
      </w:r>
      <w:r>
        <w:rPr>
          <w:sz w:val="22"/>
          <w:szCs w:val="22"/>
        </w:rPr>
        <w:t>,</w:t>
      </w:r>
      <w:r w:rsidRPr="00A10A27">
        <w:rPr>
          <w:sz w:val="22"/>
          <w:szCs w:val="22"/>
        </w:rPr>
        <w:t xml:space="preserve"> </w:t>
      </w:r>
      <w:r>
        <w:rPr>
          <w:sz w:val="22"/>
          <w:szCs w:val="22"/>
        </w:rPr>
        <w:t xml:space="preserve">as </w:t>
      </w:r>
      <w:r w:rsidRPr="00A10A27">
        <w:rPr>
          <w:sz w:val="22"/>
          <w:szCs w:val="22"/>
        </w:rPr>
        <w:t>appropriate to the participant’s needs.</w:t>
      </w:r>
    </w:p>
    <w:p w14:paraId="31F28CC7" w14:textId="77777777" w:rsidR="00CE556C" w:rsidRPr="00A10A27" w:rsidRDefault="00CE556C" w:rsidP="006F705B">
      <w:pPr>
        <w:keepNext/>
        <w:numPr>
          <w:ilvl w:val="0"/>
          <w:numId w:val="13"/>
        </w:numPr>
        <w:spacing w:after="0" w:line="240" w:lineRule="auto"/>
        <w:ind w:left="357" w:hanging="357"/>
        <w:contextualSpacing/>
        <w:rPr>
          <w:rFonts w:eastAsia="Calibri" w:cs="Arial"/>
          <w:b/>
          <w:spacing w:val="0"/>
          <w:sz w:val="22"/>
          <w:szCs w:val="22"/>
          <w:lang w:eastAsia="en-US"/>
        </w:rPr>
      </w:pPr>
      <w:r w:rsidRPr="00A10A27">
        <w:rPr>
          <w:rFonts w:eastAsia="Calibri" w:cs="Arial"/>
          <w:b/>
          <w:spacing w:val="0"/>
          <w:sz w:val="22"/>
          <w:szCs w:val="22"/>
          <w:lang w:eastAsia="en-US"/>
        </w:rPr>
        <w:t>Short-term, immediate assistance for children and young people, with the support of their families or carers which may include:</w:t>
      </w:r>
    </w:p>
    <w:p w14:paraId="410F831D" w14:textId="7104FA91" w:rsidR="00CE556C" w:rsidRPr="009B13F0" w:rsidRDefault="00CE556C" w:rsidP="006F705B">
      <w:pPr>
        <w:pStyle w:val="ListParagraph"/>
        <w:keepNext/>
        <w:numPr>
          <w:ilvl w:val="0"/>
          <w:numId w:val="17"/>
        </w:numPr>
        <w:spacing w:before="0" w:after="0" w:line="276" w:lineRule="auto"/>
        <w:ind w:left="867" w:hanging="357"/>
        <w:rPr>
          <w:rFonts w:cs="Arial"/>
          <w:sz w:val="22"/>
          <w:szCs w:val="22"/>
        </w:rPr>
      </w:pPr>
      <w:r w:rsidRPr="009B13F0">
        <w:rPr>
          <w:rFonts w:cs="Arial"/>
          <w:sz w:val="22"/>
          <w:szCs w:val="22"/>
        </w:rPr>
        <w:t xml:space="preserve">assessment of </w:t>
      </w:r>
      <w:proofErr w:type="gramStart"/>
      <w:r w:rsidRPr="009B13F0">
        <w:rPr>
          <w:rFonts w:cs="Arial"/>
          <w:sz w:val="22"/>
          <w:szCs w:val="22"/>
        </w:rPr>
        <w:t>needs</w:t>
      </w:r>
      <w:r w:rsidR="00EE562E">
        <w:rPr>
          <w:rFonts w:cs="Arial"/>
          <w:sz w:val="22"/>
          <w:szCs w:val="22"/>
        </w:rPr>
        <w:t>;</w:t>
      </w:r>
      <w:proofErr w:type="gramEnd"/>
    </w:p>
    <w:p w14:paraId="0B25BAB1" w14:textId="179182F2" w:rsidR="00CE556C" w:rsidRPr="009B13F0" w:rsidRDefault="00CE556C" w:rsidP="006F705B">
      <w:pPr>
        <w:pStyle w:val="ListParagraph"/>
        <w:keepNext/>
        <w:numPr>
          <w:ilvl w:val="0"/>
          <w:numId w:val="17"/>
        </w:numPr>
        <w:spacing w:before="0" w:after="0" w:line="276" w:lineRule="auto"/>
        <w:ind w:left="867" w:hanging="357"/>
        <w:rPr>
          <w:rFonts w:cs="Arial"/>
          <w:sz w:val="22"/>
          <w:szCs w:val="22"/>
        </w:rPr>
      </w:pPr>
      <w:r w:rsidRPr="009B13F0">
        <w:rPr>
          <w:rFonts w:cs="Arial"/>
          <w:sz w:val="22"/>
          <w:szCs w:val="22"/>
        </w:rPr>
        <w:t>information or referrals</w:t>
      </w:r>
      <w:r w:rsidR="00EE562E">
        <w:rPr>
          <w:rFonts w:cs="Arial"/>
          <w:sz w:val="22"/>
          <w:szCs w:val="22"/>
        </w:rPr>
        <w:t>;</w:t>
      </w:r>
      <w:r w:rsidRPr="009B13F0">
        <w:rPr>
          <w:rFonts w:cs="Arial"/>
          <w:sz w:val="22"/>
          <w:szCs w:val="22"/>
        </w:rPr>
        <w:t xml:space="preserve"> and </w:t>
      </w:r>
    </w:p>
    <w:p w14:paraId="4177D2E5" w14:textId="77777777" w:rsidR="00CE556C" w:rsidRPr="009B13F0" w:rsidRDefault="00CE556C" w:rsidP="006F705B">
      <w:pPr>
        <w:pStyle w:val="ListParagraph"/>
        <w:keepNext/>
        <w:numPr>
          <w:ilvl w:val="0"/>
          <w:numId w:val="17"/>
        </w:numPr>
        <w:spacing w:before="0" w:after="0" w:line="276" w:lineRule="auto"/>
        <w:ind w:left="867" w:hanging="357"/>
        <w:rPr>
          <w:rFonts w:cs="Arial"/>
          <w:sz w:val="22"/>
          <w:szCs w:val="22"/>
        </w:rPr>
      </w:pPr>
      <w:r w:rsidRPr="009B13F0">
        <w:rPr>
          <w:rFonts w:cs="Arial"/>
          <w:sz w:val="22"/>
          <w:szCs w:val="22"/>
        </w:rPr>
        <w:t>limited or one-off practical assistance/direct support (this should not overlap with other Government funded activities in the same region).</w:t>
      </w:r>
    </w:p>
    <w:p w14:paraId="2CE276AE" w14:textId="77777777" w:rsidR="00CE556C" w:rsidRPr="00A10A27" w:rsidRDefault="00CE556C" w:rsidP="004C278E">
      <w:pPr>
        <w:rPr>
          <w:sz w:val="22"/>
          <w:szCs w:val="22"/>
        </w:rPr>
      </w:pPr>
      <w:r w:rsidRPr="00A10A27">
        <w:rPr>
          <w:sz w:val="22"/>
          <w:szCs w:val="22"/>
        </w:rPr>
        <w:t>Short-term assistance may also be offered to children and young people (with the support of their families or carers) for up to six sessions – this form of intervention does not require a FAP.</w:t>
      </w:r>
    </w:p>
    <w:p w14:paraId="06EFC2BD" w14:textId="77777777" w:rsidR="00CE556C" w:rsidRPr="00A10A27" w:rsidRDefault="00CE556C" w:rsidP="006F705B">
      <w:pPr>
        <w:numPr>
          <w:ilvl w:val="0"/>
          <w:numId w:val="13"/>
        </w:numPr>
        <w:spacing w:before="0" w:after="0" w:line="240" w:lineRule="auto"/>
        <w:ind w:left="360"/>
        <w:contextualSpacing/>
        <w:rPr>
          <w:rFonts w:eastAsia="Calibri" w:cs="Arial"/>
          <w:b/>
          <w:spacing w:val="0"/>
          <w:sz w:val="22"/>
          <w:szCs w:val="22"/>
          <w:lang w:eastAsia="en-US"/>
        </w:rPr>
      </w:pPr>
      <w:r w:rsidRPr="00A10A27">
        <w:rPr>
          <w:rFonts w:eastAsia="Calibri" w:cs="Arial"/>
          <w:b/>
          <w:spacing w:val="0"/>
          <w:sz w:val="22"/>
          <w:szCs w:val="22"/>
          <w:lang w:eastAsia="en-US"/>
        </w:rPr>
        <w:lastRenderedPageBreak/>
        <w:t xml:space="preserve">Community outreach, mental health education and community development activities may include: </w:t>
      </w:r>
    </w:p>
    <w:p w14:paraId="370E71C0" w14:textId="697E1E75" w:rsidR="00CE556C" w:rsidRPr="009B13F0" w:rsidRDefault="00CE556C" w:rsidP="006F705B">
      <w:pPr>
        <w:pStyle w:val="ListParagraph"/>
        <w:numPr>
          <w:ilvl w:val="0"/>
          <w:numId w:val="17"/>
        </w:numPr>
        <w:spacing w:before="0" w:after="0" w:line="276" w:lineRule="auto"/>
        <w:ind w:left="870"/>
        <w:rPr>
          <w:rFonts w:cs="Arial"/>
          <w:sz w:val="22"/>
          <w:szCs w:val="22"/>
        </w:rPr>
      </w:pPr>
      <w:r w:rsidRPr="009B13F0">
        <w:rPr>
          <w:rFonts w:cs="Arial"/>
          <w:sz w:val="22"/>
          <w:szCs w:val="22"/>
        </w:rPr>
        <w:t xml:space="preserve">organisation of, and participation in, community </w:t>
      </w:r>
      <w:proofErr w:type="gramStart"/>
      <w:r w:rsidRPr="009B13F0">
        <w:rPr>
          <w:rFonts w:cs="Arial"/>
          <w:sz w:val="22"/>
          <w:szCs w:val="22"/>
        </w:rPr>
        <w:t>events</w:t>
      </w:r>
      <w:r w:rsidR="00EE562E">
        <w:rPr>
          <w:rFonts w:cs="Arial"/>
          <w:sz w:val="22"/>
          <w:szCs w:val="22"/>
        </w:rPr>
        <w:t>;</w:t>
      </w:r>
      <w:proofErr w:type="gramEnd"/>
    </w:p>
    <w:p w14:paraId="402EA938" w14:textId="3BAF1554" w:rsidR="00CE556C" w:rsidRPr="009B13F0" w:rsidRDefault="00CE556C" w:rsidP="006F705B">
      <w:pPr>
        <w:pStyle w:val="ListParagraph"/>
        <w:numPr>
          <w:ilvl w:val="0"/>
          <w:numId w:val="17"/>
        </w:numPr>
        <w:spacing w:before="0" w:after="0" w:line="276" w:lineRule="auto"/>
        <w:ind w:left="870"/>
        <w:rPr>
          <w:rFonts w:cs="Arial"/>
          <w:sz w:val="22"/>
          <w:szCs w:val="22"/>
        </w:rPr>
      </w:pPr>
      <w:r w:rsidRPr="009B13F0">
        <w:rPr>
          <w:rFonts w:cs="Arial"/>
          <w:sz w:val="22"/>
          <w:szCs w:val="22"/>
        </w:rPr>
        <w:t>community development activities to promote mental health and wellbeing for children and young people</w:t>
      </w:r>
      <w:r w:rsidR="00EE562E">
        <w:rPr>
          <w:rFonts w:cs="Arial"/>
          <w:sz w:val="22"/>
          <w:szCs w:val="22"/>
        </w:rPr>
        <w:t>;</w:t>
      </w:r>
      <w:r w:rsidRPr="009B13F0">
        <w:rPr>
          <w:rFonts w:cs="Arial"/>
          <w:sz w:val="22"/>
          <w:szCs w:val="22"/>
        </w:rPr>
        <w:t xml:space="preserve"> and</w:t>
      </w:r>
    </w:p>
    <w:p w14:paraId="591E9459" w14:textId="77777777" w:rsidR="00CE556C" w:rsidRPr="009B13F0" w:rsidRDefault="00CE556C" w:rsidP="006F705B">
      <w:pPr>
        <w:pStyle w:val="ListParagraph"/>
        <w:numPr>
          <w:ilvl w:val="0"/>
          <w:numId w:val="17"/>
        </w:numPr>
        <w:spacing w:before="0" w:after="0" w:line="276" w:lineRule="auto"/>
        <w:ind w:left="870"/>
        <w:rPr>
          <w:rFonts w:cs="Arial"/>
          <w:sz w:val="22"/>
          <w:szCs w:val="22"/>
        </w:rPr>
      </w:pPr>
      <w:r w:rsidRPr="009B13F0">
        <w:rPr>
          <w:rFonts w:cs="Arial"/>
          <w:sz w:val="22"/>
          <w:szCs w:val="22"/>
        </w:rPr>
        <w:t>facilitation of group work or community development with children and young people to improve knowledge on mental health matters and ensure communities are more able to respond to issues that impact well-being.</w:t>
      </w:r>
    </w:p>
    <w:p w14:paraId="052DED5B" w14:textId="16A42FCE" w:rsidR="004D2589" w:rsidRPr="004C3752" w:rsidRDefault="00CE556C" w:rsidP="004D7B1C">
      <w:pPr>
        <w:pStyle w:val="Heading2"/>
        <w:numPr>
          <w:ilvl w:val="1"/>
          <w:numId w:val="41"/>
        </w:numPr>
      </w:pPr>
      <w:bookmarkStart w:id="42" w:name="_Toc70494346"/>
      <w:bookmarkStart w:id="43" w:name="_Toc70494347"/>
      <w:bookmarkStart w:id="44" w:name="_Toc70494348"/>
      <w:bookmarkStart w:id="45" w:name="_Toc70494349"/>
      <w:bookmarkStart w:id="46" w:name="_Toc70494350"/>
      <w:bookmarkStart w:id="47" w:name="_Toc70494351"/>
      <w:bookmarkStart w:id="48" w:name="_Toc70494352"/>
      <w:bookmarkStart w:id="49" w:name="_Toc70494353"/>
      <w:bookmarkStart w:id="50" w:name="_Toc70494354"/>
      <w:bookmarkStart w:id="51" w:name="_Toc171942756"/>
      <w:bookmarkEnd w:id="42"/>
      <w:bookmarkEnd w:id="43"/>
      <w:bookmarkEnd w:id="44"/>
      <w:bookmarkEnd w:id="45"/>
      <w:bookmarkEnd w:id="46"/>
      <w:bookmarkEnd w:id="47"/>
      <w:bookmarkEnd w:id="48"/>
      <w:bookmarkEnd w:id="49"/>
      <w:bookmarkEnd w:id="50"/>
      <w:r>
        <w:t>Service delivery principles</w:t>
      </w:r>
      <w:bookmarkEnd w:id="51"/>
    </w:p>
    <w:p w14:paraId="4DF7796D" w14:textId="24DBBABE" w:rsidR="00CE556C" w:rsidRPr="00A10A27" w:rsidRDefault="00CE556C" w:rsidP="00CE556C">
      <w:pPr>
        <w:spacing w:after="0"/>
        <w:rPr>
          <w:rFonts w:cs="Arial"/>
          <w:color w:val="000000"/>
          <w:sz w:val="22"/>
          <w:szCs w:val="22"/>
        </w:rPr>
      </w:pPr>
      <w:r w:rsidRPr="00A10A27">
        <w:rPr>
          <w:rFonts w:cs="Arial"/>
          <w:color w:val="000000"/>
          <w:sz w:val="22"/>
          <w:szCs w:val="22"/>
        </w:rPr>
        <w:t>All FMHSS providers must operate according to the principles outlined in the ‘</w:t>
      </w:r>
      <w:hyperlink r:id="rId22" w:history="1">
        <w:r w:rsidRPr="00A10A27">
          <w:rPr>
            <w:rStyle w:val="Hyperlink"/>
            <w:rFonts w:cs="Arial"/>
            <w:i/>
            <w:szCs w:val="22"/>
          </w:rPr>
          <w:t>National standards for mental health services 2010</w:t>
        </w:r>
      </w:hyperlink>
      <w:r w:rsidRPr="00A10A27">
        <w:rPr>
          <w:rFonts w:cs="Arial"/>
          <w:i/>
          <w:color w:val="000000"/>
          <w:sz w:val="22"/>
          <w:szCs w:val="22"/>
        </w:rPr>
        <w:t xml:space="preserve">’ </w:t>
      </w:r>
      <w:r w:rsidRPr="00A10A27">
        <w:rPr>
          <w:rFonts w:cs="Arial"/>
          <w:color w:val="000000"/>
          <w:sz w:val="22"/>
          <w:szCs w:val="22"/>
        </w:rPr>
        <w:t>and the ‘</w:t>
      </w:r>
      <w:hyperlink r:id="rId23" w:history="1">
        <w:r w:rsidRPr="00A10A27">
          <w:rPr>
            <w:rStyle w:val="Hyperlink"/>
            <w:rFonts w:cs="Arial"/>
            <w:i/>
            <w:szCs w:val="22"/>
          </w:rPr>
          <w:t>National practice standards for the mental health workforce 2013’</w:t>
        </w:r>
      </w:hyperlink>
      <w:r w:rsidRPr="00A10A27">
        <w:rPr>
          <w:rFonts w:cs="Arial"/>
          <w:i/>
          <w:color w:val="000000"/>
          <w:sz w:val="22"/>
          <w:szCs w:val="22"/>
        </w:rPr>
        <w:t>.</w:t>
      </w:r>
    </w:p>
    <w:p w14:paraId="29FA1B5F" w14:textId="77777777" w:rsidR="00EE562E" w:rsidRDefault="00CE556C" w:rsidP="00CE556C">
      <w:pPr>
        <w:spacing w:after="0"/>
        <w:rPr>
          <w:rFonts w:cs="Arial"/>
          <w:sz w:val="22"/>
          <w:szCs w:val="22"/>
        </w:rPr>
      </w:pPr>
      <w:r w:rsidRPr="00A10A27">
        <w:rPr>
          <w:rFonts w:cs="Arial"/>
          <w:sz w:val="22"/>
          <w:szCs w:val="22"/>
        </w:rPr>
        <w:t>To standardise service delivery, all FMHSS providers should use a tool such as the Common Approach to Assessment, Referral and Support (</w:t>
      </w:r>
      <w:hyperlink r:id="rId24" w:history="1">
        <w:r w:rsidRPr="00A10A27">
          <w:rPr>
            <w:rStyle w:val="Hyperlink"/>
            <w:rFonts w:cs="Arial"/>
            <w:szCs w:val="22"/>
          </w:rPr>
          <w:t>CAARS</w:t>
        </w:r>
      </w:hyperlink>
      <w:r w:rsidRPr="00A10A27">
        <w:rPr>
          <w:rFonts w:cs="Arial"/>
          <w:sz w:val="22"/>
          <w:szCs w:val="22"/>
        </w:rPr>
        <w:t>)</w:t>
      </w:r>
      <w:r w:rsidR="00854502">
        <w:rPr>
          <w:rStyle w:val="FootnoteReference"/>
          <w:rFonts w:cs="Arial"/>
          <w:sz w:val="22"/>
          <w:szCs w:val="22"/>
        </w:rPr>
        <w:footnoteReference w:id="1"/>
      </w:r>
      <w:r w:rsidR="004B6DD5">
        <w:rPr>
          <w:rFonts w:cs="Arial"/>
          <w:sz w:val="22"/>
          <w:szCs w:val="22"/>
        </w:rPr>
        <w:t>.</w:t>
      </w:r>
    </w:p>
    <w:p w14:paraId="7AF8DE01" w14:textId="77777777" w:rsidR="00CE556C" w:rsidRPr="00A10A27" w:rsidRDefault="00CE556C" w:rsidP="00CE556C">
      <w:pPr>
        <w:spacing w:after="0"/>
        <w:rPr>
          <w:rFonts w:cs="Arial"/>
          <w:sz w:val="22"/>
          <w:szCs w:val="22"/>
        </w:rPr>
      </w:pPr>
      <w:r w:rsidRPr="00A10A27">
        <w:rPr>
          <w:rFonts w:cs="Arial"/>
          <w:sz w:val="22"/>
          <w:szCs w:val="22"/>
        </w:rPr>
        <w:t>In addition, FMHSS services should be delivered in line with the following principles:</w:t>
      </w:r>
    </w:p>
    <w:p w14:paraId="3869CC0B" w14:textId="4F395132" w:rsidR="00CE556C" w:rsidRPr="00A10A27" w:rsidRDefault="00CE556C" w:rsidP="00CE556C">
      <w:pPr>
        <w:spacing w:after="0"/>
        <w:rPr>
          <w:rFonts w:cs="Arial"/>
          <w:sz w:val="22"/>
          <w:szCs w:val="22"/>
        </w:rPr>
      </w:pPr>
      <w:r w:rsidRPr="00A10A27">
        <w:rPr>
          <w:rFonts w:cs="Arial"/>
          <w:b/>
          <w:sz w:val="22"/>
          <w:szCs w:val="22"/>
        </w:rPr>
        <w:t>Early intervention</w:t>
      </w:r>
      <w:r w:rsidRPr="00A10A27">
        <w:rPr>
          <w:rFonts w:cs="Arial"/>
          <w:sz w:val="22"/>
          <w:szCs w:val="22"/>
        </w:rPr>
        <w:t xml:space="preserve"> –</w:t>
      </w:r>
      <w:r>
        <w:rPr>
          <w:rFonts w:cs="Arial"/>
          <w:sz w:val="22"/>
          <w:szCs w:val="22"/>
        </w:rPr>
        <w:t xml:space="preserve"> </w:t>
      </w:r>
      <w:r w:rsidRPr="00A10A27">
        <w:rPr>
          <w:rFonts w:cs="Arial"/>
          <w:sz w:val="22"/>
          <w:szCs w:val="22"/>
        </w:rPr>
        <w:t>have knowledge and understanding of the social and environmental factors as well as the risk and protective factors that impact on the development of</w:t>
      </w:r>
      <w:r w:rsidR="004B6DD5">
        <w:rPr>
          <w:rFonts w:cs="Arial"/>
          <w:sz w:val="22"/>
          <w:szCs w:val="22"/>
        </w:rPr>
        <w:t> </w:t>
      </w:r>
      <w:r w:rsidRPr="00A10A27">
        <w:rPr>
          <w:rFonts w:cs="Arial"/>
          <w:sz w:val="22"/>
          <w:szCs w:val="22"/>
        </w:rPr>
        <w:t xml:space="preserve">mental health issues in children and young </w:t>
      </w:r>
      <w:proofErr w:type="gramStart"/>
      <w:r w:rsidRPr="00A10A27">
        <w:rPr>
          <w:rFonts w:cs="Arial"/>
          <w:sz w:val="22"/>
          <w:szCs w:val="22"/>
        </w:rPr>
        <w:t>people</w:t>
      </w:r>
      <w:r w:rsidR="00EE562E">
        <w:rPr>
          <w:rFonts w:cs="Arial"/>
          <w:sz w:val="22"/>
          <w:szCs w:val="22"/>
        </w:rPr>
        <w:t>;</w:t>
      </w:r>
      <w:proofErr w:type="gramEnd"/>
    </w:p>
    <w:p w14:paraId="4DC58941" w14:textId="7A1C98A2" w:rsidR="00CE556C" w:rsidRPr="00A10A27" w:rsidRDefault="00CE556C" w:rsidP="00CE556C">
      <w:pPr>
        <w:spacing w:after="0"/>
        <w:rPr>
          <w:rFonts w:cs="Arial"/>
          <w:sz w:val="22"/>
          <w:szCs w:val="22"/>
        </w:rPr>
      </w:pPr>
      <w:r w:rsidRPr="00A10A27">
        <w:rPr>
          <w:rFonts w:cs="Arial"/>
          <w:b/>
          <w:sz w:val="22"/>
          <w:szCs w:val="22"/>
        </w:rPr>
        <w:t xml:space="preserve">Child and </w:t>
      </w:r>
      <w:r>
        <w:rPr>
          <w:rFonts w:cs="Arial"/>
          <w:b/>
          <w:sz w:val="22"/>
          <w:szCs w:val="22"/>
        </w:rPr>
        <w:t>y</w:t>
      </w:r>
      <w:r w:rsidRPr="00A10A27">
        <w:rPr>
          <w:rFonts w:cs="Arial"/>
          <w:b/>
          <w:sz w:val="22"/>
          <w:szCs w:val="22"/>
        </w:rPr>
        <w:t xml:space="preserve">oung </w:t>
      </w:r>
      <w:r>
        <w:rPr>
          <w:rFonts w:cs="Arial"/>
          <w:b/>
          <w:sz w:val="22"/>
          <w:szCs w:val="22"/>
        </w:rPr>
        <w:t>p</w:t>
      </w:r>
      <w:r w:rsidRPr="00A10A27">
        <w:rPr>
          <w:rFonts w:cs="Arial"/>
          <w:b/>
          <w:sz w:val="22"/>
          <w:szCs w:val="22"/>
        </w:rPr>
        <w:t>erson-</w:t>
      </w:r>
      <w:r>
        <w:rPr>
          <w:rFonts w:cs="Arial"/>
          <w:b/>
          <w:sz w:val="22"/>
          <w:szCs w:val="22"/>
        </w:rPr>
        <w:t>c</w:t>
      </w:r>
      <w:r w:rsidRPr="00A10A27">
        <w:rPr>
          <w:rFonts w:cs="Arial"/>
          <w:b/>
          <w:sz w:val="22"/>
          <w:szCs w:val="22"/>
        </w:rPr>
        <w:t xml:space="preserve">entred </w:t>
      </w:r>
      <w:r>
        <w:rPr>
          <w:rFonts w:cs="Arial"/>
          <w:b/>
          <w:sz w:val="22"/>
          <w:szCs w:val="22"/>
        </w:rPr>
        <w:t>a</w:t>
      </w:r>
      <w:r w:rsidRPr="00A10A27">
        <w:rPr>
          <w:rFonts w:cs="Arial"/>
          <w:b/>
          <w:sz w:val="22"/>
          <w:szCs w:val="22"/>
        </w:rPr>
        <w:t>pproach</w:t>
      </w:r>
      <w:r w:rsidRPr="00A10A27">
        <w:rPr>
          <w:rFonts w:cs="Arial"/>
          <w:sz w:val="22"/>
          <w:szCs w:val="22"/>
        </w:rPr>
        <w:t xml:space="preserve"> –</w:t>
      </w:r>
      <w:r w:rsidRPr="00A10A27">
        <w:rPr>
          <w:rFonts w:cs="Arial"/>
          <w:b/>
          <w:sz w:val="22"/>
          <w:szCs w:val="22"/>
        </w:rPr>
        <w:t xml:space="preserve"> </w:t>
      </w:r>
      <w:r w:rsidRPr="00A10A27">
        <w:rPr>
          <w:rFonts w:cs="Arial"/>
          <w:sz w:val="22"/>
          <w:szCs w:val="22"/>
        </w:rPr>
        <w:t xml:space="preserve">design service delivery around addressing the needs of the children and young </w:t>
      </w:r>
      <w:proofErr w:type="gramStart"/>
      <w:r w:rsidRPr="00A10A27">
        <w:rPr>
          <w:rFonts w:cs="Arial"/>
          <w:sz w:val="22"/>
          <w:szCs w:val="22"/>
        </w:rPr>
        <w:t>people</w:t>
      </w:r>
      <w:r w:rsidR="00EE562E">
        <w:rPr>
          <w:rFonts w:cs="Arial"/>
          <w:sz w:val="22"/>
          <w:szCs w:val="22"/>
        </w:rPr>
        <w:t>;</w:t>
      </w:r>
      <w:proofErr w:type="gramEnd"/>
    </w:p>
    <w:p w14:paraId="2E2F527D" w14:textId="3F1BC3CA" w:rsidR="00CE556C" w:rsidRPr="00A10A27" w:rsidRDefault="00CE556C" w:rsidP="00CE556C">
      <w:pPr>
        <w:widowControl w:val="0"/>
        <w:overflowPunct w:val="0"/>
        <w:autoSpaceDE w:val="0"/>
        <w:autoSpaceDN w:val="0"/>
        <w:adjustRightInd w:val="0"/>
        <w:spacing w:after="0" w:line="259" w:lineRule="auto"/>
        <w:ind w:right="278"/>
        <w:rPr>
          <w:rFonts w:cs="Arial"/>
          <w:sz w:val="22"/>
          <w:szCs w:val="22"/>
        </w:rPr>
      </w:pPr>
      <w:r w:rsidRPr="00A10A27">
        <w:rPr>
          <w:rFonts w:cs="Arial"/>
          <w:b/>
          <w:bCs/>
          <w:sz w:val="22"/>
          <w:szCs w:val="22"/>
        </w:rPr>
        <w:t xml:space="preserve">Family </w:t>
      </w:r>
      <w:r>
        <w:rPr>
          <w:rFonts w:cs="Arial"/>
          <w:b/>
          <w:bCs/>
          <w:sz w:val="22"/>
          <w:szCs w:val="22"/>
        </w:rPr>
        <w:t>f</w:t>
      </w:r>
      <w:r w:rsidRPr="00A10A27">
        <w:rPr>
          <w:rFonts w:cs="Arial"/>
          <w:b/>
          <w:bCs/>
          <w:sz w:val="22"/>
          <w:szCs w:val="22"/>
        </w:rPr>
        <w:t>ocus</w:t>
      </w:r>
      <w:r w:rsidRPr="00A10A27">
        <w:rPr>
          <w:rFonts w:cs="Arial"/>
          <w:bCs/>
          <w:sz w:val="22"/>
          <w:szCs w:val="22"/>
        </w:rPr>
        <w:t xml:space="preserve"> –</w:t>
      </w:r>
      <w:r w:rsidRPr="00A10A27">
        <w:rPr>
          <w:rFonts w:cs="Arial"/>
          <w:b/>
          <w:bCs/>
          <w:sz w:val="22"/>
          <w:szCs w:val="22"/>
        </w:rPr>
        <w:t xml:space="preserve"> </w:t>
      </w:r>
      <w:r w:rsidRPr="00A10A27">
        <w:rPr>
          <w:rFonts w:cs="Arial"/>
          <w:sz w:val="22"/>
          <w:szCs w:val="22"/>
        </w:rPr>
        <w:t xml:space="preserve">build an inclusive service where families feel </w:t>
      </w:r>
      <w:proofErr w:type="gramStart"/>
      <w:r w:rsidRPr="00A10A27">
        <w:rPr>
          <w:rFonts w:cs="Arial"/>
          <w:sz w:val="22"/>
          <w:szCs w:val="22"/>
        </w:rPr>
        <w:t>comfortable</w:t>
      </w:r>
      <w:r w:rsidR="00EE562E">
        <w:rPr>
          <w:rFonts w:cs="Arial"/>
          <w:sz w:val="22"/>
          <w:szCs w:val="22"/>
        </w:rPr>
        <w:t>;</w:t>
      </w:r>
      <w:proofErr w:type="gramEnd"/>
    </w:p>
    <w:p w14:paraId="687C5103" w14:textId="03954B20" w:rsidR="00CE556C" w:rsidRPr="00A10A27" w:rsidRDefault="00CE556C" w:rsidP="00CE556C">
      <w:pPr>
        <w:widowControl w:val="0"/>
        <w:overflowPunct w:val="0"/>
        <w:autoSpaceDE w:val="0"/>
        <w:autoSpaceDN w:val="0"/>
        <w:adjustRightInd w:val="0"/>
        <w:spacing w:after="0" w:line="259" w:lineRule="auto"/>
        <w:ind w:right="278"/>
        <w:rPr>
          <w:rFonts w:cs="Arial"/>
          <w:sz w:val="22"/>
          <w:szCs w:val="22"/>
        </w:rPr>
      </w:pPr>
      <w:r w:rsidRPr="00A10A27">
        <w:rPr>
          <w:rFonts w:cs="Arial"/>
          <w:b/>
          <w:sz w:val="22"/>
          <w:szCs w:val="22"/>
        </w:rPr>
        <w:t xml:space="preserve">Service </w:t>
      </w:r>
      <w:r>
        <w:rPr>
          <w:rFonts w:cs="Arial"/>
          <w:b/>
          <w:sz w:val="22"/>
          <w:szCs w:val="22"/>
        </w:rPr>
        <w:t>p</w:t>
      </w:r>
      <w:r w:rsidRPr="00A10A27">
        <w:rPr>
          <w:rFonts w:cs="Arial"/>
          <w:b/>
          <w:sz w:val="22"/>
          <w:szCs w:val="22"/>
        </w:rPr>
        <w:t>romotion</w:t>
      </w:r>
      <w:r w:rsidRPr="00A10A27">
        <w:rPr>
          <w:rFonts w:cs="Arial"/>
          <w:sz w:val="22"/>
          <w:szCs w:val="22"/>
        </w:rPr>
        <w:t xml:space="preserve"> – ensure any promotion of services clearly articulates the aim of</w:t>
      </w:r>
      <w:r w:rsidR="004B6DD5">
        <w:rPr>
          <w:rFonts w:cs="Arial"/>
          <w:sz w:val="22"/>
          <w:szCs w:val="22"/>
        </w:rPr>
        <w:t> </w:t>
      </w:r>
      <w:r w:rsidRPr="00A10A27">
        <w:rPr>
          <w:rFonts w:cs="Arial"/>
          <w:sz w:val="22"/>
          <w:szCs w:val="22"/>
        </w:rPr>
        <w:t>FMHSS is to provide early intervention and non-clinical community mental health support for children and young people, aged up to 18 years, who are showing early signs of, or are at risk of</w:t>
      </w:r>
      <w:r>
        <w:rPr>
          <w:rFonts w:cs="Arial"/>
          <w:sz w:val="22"/>
          <w:szCs w:val="22"/>
        </w:rPr>
        <w:t>,</w:t>
      </w:r>
      <w:r w:rsidRPr="00A10A27">
        <w:rPr>
          <w:rFonts w:cs="Arial"/>
          <w:sz w:val="22"/>
          <w:szCs w:val="22"/>
        </w:rPr>
        <w:t xml:space="preserve"> developing mental </w:t>
      </w:r>
      <w:proofErr w:type="gramStart"/>
      <w:r w:rsidRPr="00A10A27">
        <w:rPr>
          <w:rFonts w:cs="Arial"/>
          <w:sz w:val="22"/>
          <w:szCs w:val="22"/>
        </w:rPr>
        <w:t>illness</w:t>
      </w:r>
      <w:r w:rsidR="00EE562E">
        <w:rPr>
          <w:rFonts w:cs="Arial"/>
          <w:sz w:val="22"/>
          <w:szCs w:val="22"/>
        </w:rPr>
        <w:t>;</w:t>
      </w:r>
      <w:proofErr w:type="gramEnd"/>
    </w:p>
    <w:p w14:paraId="2A4AFEE6" w14:textId="5F0327AE" w:rsidR="00CE556C" w:rsidRPr="00A10A27" w:rsidRDefault="00CE556C" w:rsidP="00CE556C">
      <w:pPr>
        <w:widowControl w:val="0"/>
        <w:overflowPunct w:val="0"/>
        <w:autoSpaceDE w:val="0"/>
        <w:autoSpaceDN w:val="0"/>
        <w:adjustRightInd w:val="0"/>
        <w:spacing w:after="0" w:line="259" w:lineRule="auto"/>
        <w:ind w:right="278"/>
        <w:rPr>
          <w:rFonts w:cs="Arial"/>
          <w:sz w:val="22"/>
          <w:szCs w:val="22"/>
        </w:rPr>
      </w:pPr>
      <w:r w:rsidRPr="00A10A27">
        <w:rPr>
          <w:rFonts w:cs="Arial"/>
          <w:b/>
          <w:sz w:val="22"/>
          <w:szCs w:val="22"/>
        </w:rPr>
        <w:t xml:space="preserve">Cultural </w:t>
      </w:r>
      <w:r>
        <w:rPr>
          <w:rFonts w:cs="Arial"/>
          <w:b/>
          <w:sz w:val="22"/>
          <w:szCs w:val="22"/>
        </w:rPr>
        <w:t>a</w:t>
      </w:r>
      <w:r w:rsidRPr="00A10A27">
        <w:rPr>
          <w:rFonts w:cs="Arial"/>
          <w:b/>
          <w:sz w:val="22"/>
          <w:szCs w:val="22"/>
        </w:rPr>
        <w:t>ppropriateness</w:t>
      </w:r>
      <w:r w:rsidRPr="00A10A27">
        <w:rPr>
          <w:rFonts w:cs="Arial"/>
          <w:sz w:val="22"/>
          <w:szCs w:val="22"/>
        </w:rPr>
        <w:t xml:space="preserve"> – be aware of, and respond to, any specific cultural or</w:t>
      </w:r>
      <w:r w:rsidR="004B6DD5">
        <w:rPr>
          <w:rFonts w:cs="Arial"/>
          <w:sz w:val="22"/>
          <w:szCs w:val="22"/>
        </w:rPr>
        <w:t> </w:t>
      </w:r>
      <w:r w:rsidRPr="00A10A27">
        <w:rPr>
          <w:rFonts w:cs="Arial"/>
          <w:sz w:val="22"/>
          <w:szCs w:val="22"/>
        </w:rPr>
        <w:t>religion of families in the local area</w:t>
      </w:r>
      <w:r>
        <w:rPr>
          <w:rFonts w:cs="Arial"/>
          <w:sz w:val="22"/>
          <w:szCs w:val="22"/>
        </w:rPr>
        <w:t xml:space="preserve">. </w:t>
      </w:r>
      <w:r w:rsidRPr="00A10A27">
        <w:rPr>
          <w:rFonts w:cs="Arial"/>
          <w:sz w:val="22"/>
          <w:szCs w:val="22"/>
        </w:rPr>
        <w:t>Providers should promote tolerance and respect for different cultural or religious needs and circumstances</w:t>
      </w:r>
      <w:r w:rsidR="00EE562E">
        <w:rPr>
          <w:rFonts w:cs="Arial"/>
          <w:sz w:val="22"/>
          <w:szCs w:val="22"/>
        </w:rPr>
        <w:t>; and</w:t>
      </w:r>
    </w:p>
    <w:p w14:paraId="1A219154" w14:textId="5FDD927A" w:rsidR="00CE556C" w:rsidRPr="00A10A27" w:rsidRDefault="00CE556C" w:rsidP="00CE556C">
      <w:pPr>
        <w:spacing w:after="0" w:line="240" w:lineRule="auto"/>
        <w:rPr>
          <w:rFonts w:cs="Arial"/>
          <w:sz w:val="22"/>
          <w:szCs w:val="22"/>
        </w:rPr>
      </w:pPr>
      <w:r w:rsidRPr="00A10A27">
        <w:rPr>
          <w:rFonts w:cs="Arial"/>
          <w:b/>
          <w:bCs/>
          <w:sz w:val="22"/>
          <w:szCs w:val="22"/>
        </w:rPr>
        <w:t>Flexibility</w:t>
      </w:r>
      <w:r w:rsidRPr="00A10A27">
        <w:rPr>
          <w:rFonts w:cs="Arial"/>
          <w:bCs/>
          <w:sz w:val="22"/>
          <w:szCs w:val="22"/>
        </w:rPr>
        <w:t xml:space="preserve"> –</w:t>
      </w:r>
      <w:r w:rsidRPr="00A10A27">
        <w:rPr>
          <w:rFonts w:cs="Arial"/>
          <w:b/>
          <w:bCs/>
          <w:sz w:val="22"/>
          <w:szCs w:val="22"/>
        </w:rPr>
        <w:t xml:space="preserve"> </w:t>
      </w:r>
      <w:r w:rsidRPr="00A10A27">
        <w:rPr>
          <w:rFonts w:cs="Arial"/>
          <w:sz w:val="22"/>
          <w:szCs w:val="22"/>
        </w:rPr>
        <w:t>actively seek to tailor services to the individual including consideration of</w:t>
      </w:r>
      <w:r w:rsidR="004B6DD5">
        <w:rPr>
          <w:rFonts w:cs="Arial"/>
          <w:sz w:val="22"/>
          <w:szCs w:val="22"/>
        </w:rPr>
        <w:t> </w:t>
      </w:r>
      <w:r w:rsidRPr="00A10A27">
        <w:rPr>
          <w:rFonts w:cs="Arial"/>
          <w:sz w:val="22"/>
          <w:szCs w:val="22"/>
        </w:rPr>
        <w:t>any cultural requirements</w:t>
      </w:r>
      <w:r>
        <w:rPr>
          <w:rFonts w:cs="Arial"/>
          <w:sz w:val="22"/>
          <w:szCs w:val="22"/>
        </w:rPr>
        <w:t xml:space="preserve">. </w:t>
      </w:r>
      <w:r w:rsidRPr="00A10A27">
        <w:rPr>
          <w:rFonts w:cs="Arial"/>
          <w:sz w:val="22"/>
          <w:szCs w:val="22"/>
        </w:rPr>
        <w:t>Providers should operate any outreach service as</w:t>
      </w:r>
      <w:r w:rsidR="004B6DD5">
        <w:rPr>
          <w:rFonts w:cs="Arial"/>
          <w:sz w:val="22"/>
          <w:szCs w:val="22"/>
        </w:rPr>
        <w:t> </w:t>
      </w:r>
      <w:r w:rsidRPr="00A10A27">
        <w:rPr>
          <w:rFonts w:cs="Arial"/>
          <w:sz w:val="22"/>
          <w:szCs w:val="22"/>
        </w:rPr>
        <w:t>a</w:t>
      </w:r>
      <w:r w:rsidR="004B6DD5">
        <w:rPr>
          <w:rFonts w:cs="Arial"/>
          <w:sz w:val="22"/>
          <w:szCs w:val="22"/>
        </w:rPr>
        <w:t> </w:t>
      </w:r>
      <w:r w:rsidRPr="00A10A27">
        <w:rPr>
          <w:rFonts w:cs="Arial"/>
          <w:sz w:val="22"/>
          <w:szCs w:val="22"/>
        </w:rPr>
        <w:t xml:space="preserve">mechanism to </w:t>
      </w:r>
      <w:proofErr w:type="gramStart"/>
      <w:r w:rsidRPr="00A10A27">
        <w:rPr>
          <w:rFonts w:cs="Arial"/>
          <w:sz w:val="22"/>
          <w:szCs w:val="22"/>
        </w:rPr>
        <w:t>make contact with</w:t>
      </w:r>
      <w:proofErr w:type="gramEnd"/>
      <w:r w:rsidRPr="00A10A27">
        <w:rPr>
          <w:rFonts w:cs="Arial"/>
          <w:sz w:val="22"/>
          <w:szCs w:val="22"/>
        </w:rPr>
        <w:t xml:space="preserve"> difficult to engage with children, young people,</w:t>
      </w:r>
      <w:r>
        <w:rPr>
          <w:rFonts w:cs="Arial"/>
          <w:sz w:val="22"/>
          <w:szCs w:val="22"/>
        </w:rPr>
        <w:t xml:space="preserve"> their </w:t>
      </w:r>
      <w:r w:rsidRPr="00A10A27">
        <w:rPr>
          <w:rFonts w:cs="Arial"/>
          <w:sz w:val="22"/>
          <w:szCs w:val="22"/>
        </w:rPr>
        <w:t>families or carers</w:t>
      </w:r>
      <w:r>
        <w:rPr>
          <w:rFonts w:cs="Arial"/>
          <w:sz w:val="22"/>
          <w:szCs w:val="22"/>
        </w:rPr>
        <w:t>. Pr</w:t>
      </w:r>
      <w:r w:rsidRPr="00E677A1">
        <w:rPr>
          <w:rFonts w:cs="Arial"/>
          <w:sz w:val="22"/>
          <w:szCs w:val="22"/>
        </w:rPr>
        <w:t>oviders</w:t>
      </w:r>
      <w:r w:rsidRPr="00A10A27">
        <w:rPr>
          <w:rFonts w:cs="Arial"/>
          <w:sz w:val="22"/>
          <w:szCs w:val="22"/>
        </w:rPr>
        <w:t xml:space="preserve"> should also consider how</w:t>
      </w:r>
      <w:r w:rsidRPr="00A1658D">
        <w:rPr>
          <w:rFonts w:cs="Arial"/>
          <w:sz w:val="22"/>
          <w:szCs w:val="22"/>
        </w:rPr>
        <w:t>:</w:t>
      </w:r>
    </w:p>
    <w:p w14:paraId="14D0F9D7" w14:textId="4F7303FA" w:rsidR="00CE556C" w:rsidRPr="009B13F0" w:rsidRDefault="00CE556C" w:rsidP="006F705B">
      <w:pPr>
        <w:pStyle w:val="ListParagraph"/>
        <w:numPr>
          <w:ilvl w:val="0"/>
          <w:numId w:val="17"/>
        </w:numPr>
        <w:spacing w:before="0" w:after="0" w:line="276" w:lineRule="auto"/>
        <w:rPr>
          <w:rFonts w:cs="Arial"/>
          <w:sz w:val="22"/>
          <w:szCs w:val="22"/>
        </w:rPr>
      </w:pPr>
      <w:r w:rsidRPr="009B13F0">
        <w:rPr>
          <w:rFonts w:cs="Arial"/>
          <w:sz w:val="22"/>
          <w:szCs w:val="22"/>
        </w:rPr>
        <w:t>their operating hours impact the ability to meet local needs and, if necessary, vary working hours appropriately</w:t>
      </w:r>
      <w:r w:rsidR="004B6DD5">
        <w:rPr>
          <w:rFonts w:cs="Arial"/>
          <w:sz w:val="22"/>
          <w:szCs w:val="22"/>
        </w:rPr>
        <w:t>;</w:t>
      </w:r>
      <w:r w:rsidRPr="009B13F0">
        <w:rPr>
          <w:rFonts w:cs="Arial"/>
          <w:sz w:val="22"/>
          <w:szCs w:val="22"/>
        </w:rPr>
        <w:t xml:space="preserve"> and </w:t>
      </w:r>
    </w:p>
    <w:p w14:paraId="300D7B08" w14:textId="77777777" w:rsidR="00CE556C" w:rsidRPr="009B13F0" w:rsidRDefault="00CE556C" w:rsidP="006F705B">
      <w:pPr>
        <w:pStyle w:val="ListParagraph"/>
        <w:numPr>
          <w:ilvl w:val="0"/>
          <w:numId w:val="17"/>
        </w:numPr>
        <w:spacing w:before="0" w:after="0" w:line="276" w:lineRule="auto"/>
        <w:rPr>
          <w:rFonts w:cs="Arial"/>
          <w:sz w:val="22"/>
          <w:szCs w:val="22"/>
        </w:rPr>
      </w:pPr>
      <w:r w:rsidRPr="009B13F0">
        <w:rPr>
          <w:rFonts w:cs="Arial"/>
          <w:sz w:val="22"/>
          <w:szCs w:val="22"/>
        </w:rPr>
        <w:lastRenderedPageBreak/>
        <w:t xml:space="preserve">the use of technology and social media increases service delivery flexibility, especially in terms of working with young people. </w:t>
      </w:r>
    </w:p>
    <w:p w14:paraId="1035B827" w14:textId="5266744E" w:rsidR="00CE556C" w:rsidRPr="00A10A27" w:rsidRDefault="00CE556C" w:rsidP="00CE556C">
      <w:pPr>
        <w:spacing w:after="0" w:line="240" w:lineRule="auto"/>
        <w:rPr>
          <w:rFonts w:cs="Arial"/>
          <w:sz w:val="22"/>
          <w:szCs w:val="22"/>
        </w:rPr>
      </w:pPr>
      <w:r w:rsidRPr="00A978C8">
        <w:rPr>
          <w:rFonts w:cs="Arial"/>
          <w:sz w:val="22"/>
          <w:szCs w:val="22"/>
        </w:rPr>
        <w:t xml:space="preserve">FMHSS providers </w:t>
      </w:r>
      <w:r w:rsidRPr="00A10A27">
        <w:rPr>
          <w:rFonts w:cs="Arial"/>
          <w:sz w:val="22"/>
          <w:szCs w:val="22"/>
        </w:rPr>
        <w:t>should link with</w:t>
      </w:r>
      <w:r>
        <w:rPr>
          <w:rFonts w:cs="Arial"/>
          <w:sz w:val="22"/>
          <w:szCs w:val="22"/>
        </w:rPr>
        <w:t xml:space="preserve"> the</w:t>
      </w:r>
      <w:r w:rsidRPr="00A10A27">
        <w:rPr>
          <w:rFonts w:cs="Arial"/>
          <w:sz w:val="22"/>
          <w:szCs w:val="22"/>
        </w:rPr>
        <w:t xml:space="preserve"> local service</w:t>
      </w:r>
      <w:r>
        <w:rPr>
          <w:rFonts w:cs="Arial"/>
          <w:sz w:val="22"/>
          <w:szCs w:val="22"/>
        </w:rPr>
        <w:t xml:space="preserve"> network </w:t>
      </w:r>
      <w:r w:rsidRPr="00A10A27">
        <w:rPr>
          <w:rFonts w:cs="Arial"/>
          <w:sz w:val="22"/>
          <w:szCs w:val="22"/>
        </w:rPr>
        <w:t>to give greater flexibility to</w:t>
      </w:r>
      <w:r w:rsidR="004B6DD5">
        <w:rPr>
          <w:rFonts w:cs="Arial"/>
          <w:sz w:val="22"/>
          <w:szCs w:val="22"/>
        </w:rPr>
        <w:t> </w:t>
      </w:r>
      <w:r w:rsidRPr="00A10A27">
        <w:rPr>
          <w:rFonts w:cs="Arial"/>
          <w:sz w:val="22"/>
          <w:szCs w:val="22"/>
        </w:rPr>
        <w:t>the options offered to children, young people</w:t>
      </w:r>
      <w:r>
        <w:rPr>
          <w:rFonts w:cs="Arial"/>
          <w:sz w:val="22"/>
          <w:szCs w:val="22"/>
        </w:rPr>
        <w:t xml:space="preserve">, </w:t>
      </w:r>
      <w:r w:rsidRPr="00A10A27">
        <w:rPr>
          <w:rFonts w:cs="Arial"/>
          <w:sz w:val="22"/>
          <w:szCs w:val="22"/>
        </w:rPr>
        <w:t>their families</w:t>
      </w:r>
      <w:r>
        <w:rPr>
          <w:rFonts w:cs="Arial"/>
          <w:sz w:val="22"/>
          <w:szCs w:val="22"/>
        </w:rPr>
        <w:t xml:space="preserve"> and carers</w:t>
      </w:r>
      <w:r w:rsidRPr="00A10A27">
        <w:rPr>
          <w:rFonts w:cs="Arial"/>
          <w:sz w:val="22"/>
          <w:szCs w:val="22"/>
        </w:rPr>
        <w:t>.</w:t>
      </w:r>
    </w:p>
    <w:p w14:paraId="77E66643" w14:textId="5372D4A9" w:rsidR="00CE556C" w:rsidRPr="00A10A27" w:rsidRDefault="00CE556C" w:rsidP="004C278E">
      <w:pPr>
        <w:spacing w:line="240" w:lineRule="auto"/>
        <w:rPr>
          <w:rFonts w:cs="Arial"/>
          <w:sz w:val="22"/>
          <w:szCs w:val="22"/>
        </w:rPr>
      </w:pPr>
      <w:r w:rsidRPr="00A10A27">
        <w:rPr>
          <w:rFonts w:cs="Arial"/>
          <w:b/>
          <w:bCs/>
          <w:sz w:val="22"/>
          <w:szCs w:val="22"/>
        </w:rPr>
        <w:t xml:space="preserve">Accessibility and </w:t>
      </w:r>
      <w:r>
        <w:rPr>
          <w:rFonts w:cs="Arial"/>
          <w:b/>
          <w:bCs/>
          <w:sz w:val="22"/>
          <w:szCs w:val="22"/>
        </w:rPr>
        <w:t>r</w:t>
      </w:r>
      <w:r w:rsidRPr="00A10A27">
        <w:rPr>
          <w:rFonts w:cs="Arial"/>
          <w:b/>
          <w:bCs/>
          <w:sz w:val="22"/>
          <w:szCs w:val="22"/>
        </w:rPr>
        <w:t>esponsiveness</w:t>
      </w:r>
      <w:r w:rsidRPr="00A10A27">
        <w:rPr>
          <w:rFonts w:cs="Arial"/>
          <w:bCs/>
          <w:sz w:val="22"/>
          <w:szCs w:val="22"/>
        </w:rPr>
        <w:t xml:space="preserve"> –</w:t>
      </w:r>
      <w:r>
        <w:rPr>
          <w:rFonts w:cs="Arial"/>
          <w:bCs/>
          <w:sz w:val="22"/>
          <w:szCs w:val="22"/>
        </w:rPr>
        <w:t xml:space="preserve"> </w:t>
      </w:r>
      <w:r w:rsidRPr="00A10A27">
        <w:rPr>
          <w:rFonts w:cs="Arial"/>
          <w:sz w:val="22"/>
          <w:szCs w:val="22"/>
        </w:rPr>
        <w:t>comply with all accessibility requirements of their clients including varying information formats.</w:t>
      </w:r>
    </w:p>
    <w:p w14:paraId="360514AC" w14:textId="77777777" w:rsidR="00CE556C" w:rsidRPr="00A10A27" w:rsidRDefault="00CE556C" w:rsidP="004C278E">
      <w:pPr>
        <w:spacing w:before="0" w:after="200" w:line="276" w:lineRule="auto"/>
        <w:rPr>
          <w:rFonts w:cs="Arial"/>
          <w:sz w:val="22"/>
          <w:szCs w:val="22"/>
        </w:rPr>
      </w:pPr>
      <w:r w:rsidRPr="000E44BF">
        <w:rPr>
          <w:rFonts w:cs="Arial"/>
          <w:sz w:val="22"/>
          <w:szCs w:val="22"/>
        </w:rPr>
        <w:t>FMHSS providers</w:t>
      </w:r>
      <w:r w:rsidRPr="00A10A27">
        <w:rPr>
          <w:rFonts w:cs="Arial"/>
          <w:sz w:val="22"/>
          <w:szCs w:val="22"/>
        </w:rPr>
        <w:t xml:space="preserve"> should</w:t>
      </w:r>
      <w:r w:rsidRPr="00A1658D">
        <w:rPr>
          <w:rFonts w:cs="Arial"/>
          <w:sz w:val="22"/>
          <w:szCs w:val="22"/>
        </w:rPr>
        <w:t>:</w:t>
      </w:r>
      <w:r w:rsidRPr="00A10A27">
        <w:rPr>
          <w:rFonts w:cs="Arial"/>
          <w:sz w:val="22"/>
          <w:szCs w:val="22"/>
        </w:rPr>
        <w:t xml:space="preserve"> </w:t>
      </w:r>
    </w:p>
    <w:p w14:paraId="7BF6ECC9" w14:textId="0DBC950F" w:rsidR="00CE556C" w:rsidRPr="009B13F0" w:rsidRDefault="00CE556C" w:rsidP="006F705B">
      <w:pPr>
        <w:pStyle w:val="ListParagraph"/>
        <w:numPr>
          <w:ilvl w:val="0"/>
          <w:numId w:val="17"/>
        </w:numPr>
        <w:spacing w:before="0" w:after="0" w:line="276" w:lineRule="auto"/>
        <w:rPr>
          <w:rFonts w:cs="Arial"/>
          <w:sz w:val="22"/>
          <w:szCs w:val="22"/>
        </w:rPr>
      </w:pPr>
      <w:r w:rsidRPr="009B13F0">
        <w:rPr>
          <w:rFonts w:cs="Arial"/>
          <w:sz w:val="22"/>
          <w:szCs w:val="22"/>
        </w:rPr>
        <w:t xml:space="preserve">be mindful of the range of contexts represented in the local community and design and promote their service </w:t>
      </w:r>
      <w:proofErr w:type="gramStart"/>
      <w:r w:rsidRPr="009B13F0">
        <w:rPr>
          <w:rFonts w:cs="Arial"/>
          <w:sz w:val="22"/>
          <w:szCs w:val="22"/>
        </w:rPr>
        <w:t>accordingly</w:t>
      </w:r>
      <w:r w:rsidR="004B6DD5">
        <w:rPr>
          <w:rFonts w:cs="Arial"/>
          <w:sz w:val="22"/>
          <w:szCs w:val="22"/>
        </w:rPr>
        <w:t>;</w:t>
      </w:r>
      <w:proofErr w:type="gramEnd"/>
      <w:r w:rsidRPr="009B13F0">
        <w:rPr>
          <w:rFonts w:cs="Arial"/>
          <w:sz w:val="22"/>
          <w:szCs w:val="22"/>
        </w:rPr>
        <w:t xml:space="preserve"> </w:t>
      </w:r>
    </w:p>
    <w:p w14:paraId="4AE6E736" w14:textId="338A88B3" w:rsidR="00CE556C" w:rsidRPr="009B13F0" w:rsidRDefault="00CE556C" w:rsidP="006F705B">
      <w:pPr>
        <w:pStyle w:val="ListParagraph"/>
        <w:numPr>
          <w:ilvl w:val="0"/>
          <w:numId w:val="17"/>
        </w:numPr>
        <w:spacing w:before="0" w:after="0" w:line="276" w:lineRule="auto"/>
        <w:rPr>
          <w:rFonts w:cs="Arial"/>
          <w:sz w:val="22"/>
          <w:szCs w:val="22"/>
        </w:rPr>
      </w:pPr>
      <w:r w:rsidRPr="009B13F0">
        <w:rPr>
          <w:rFonts w:cs="Arial"/>
          <w:sz w:val="22"/>
          <w:szCs w:val="22"/>
        </w:rPr>
        <w:t xml:space="preserve">design and deliver services in such a way as to reduce the stigma of mental illness in the </w:t>
      </w:r>
      <w:proofErr w:type="gramStart"/>
      <w:r w:rsidRPr="009B13F0">
        <w:rPr>
          <w:rFonts w:cs="Arial"/>
          <w:sz w:val="22"/>
          <w:szCs w:val="22"/>
        </w:rPr>
        <w:t>community</w:t>
      </w:r>
      <w:r w:rsidR="004B6DD5">
        <w:rPr>
          <w:rFonts w:cs="Arial"/>
          <w:sz w:val="22"/>
          <w:szCs w:val="22"/>
        </w:rPr>
        <w:t>;</w:t>
      </w:r>
      <w:proofErr w:type="gramEnd"/>
    </w:p>
    <w:p w14:paraId="1740D6C4" w14:textId="4EB92FFD" w:rsidR="00CE556C" w:rsidRPr="009B13F0" w:rsidRDefault="00CE556C" w:rsidP="006F705B">
      <w:pPr>
        <w:pStyle w:val="ListParagraph"/>
        <w:numPr>
          <w:ilvl w:val="0"/>
          <w:numId w:val="17"/>
        </w:numPr>
        <w:spacing w:before="0" w:after="0" w:line="276" w:lineRule="auto"/>
        <w:rPr>
          <w:rFonts w:cs="Arial"/>
          <w:sz w:val="22"/>
          <w:szCs w:val="22"/>
        </w:rPr>
      </w:pPr>
      <w:r w:rsidRPr="009B13F0">
        <w:rPr>
          <w:rFonts w:cs="Arial"/>
          <w:sz w:val="22"/>
          <w:szCs w:val="22"/>
        </w:rPr>
        <w:t xml:space="preserve">prominently display and make available mental health crisis information for participants and the </w:t>
      </w:r>
      <w:proofErr w:type="gramStart"/>
      <w:r w:rsidRPr="009B13F0">
        <w:rPr>
          <w:rFonts w:cs="Arial"/>
          <w:sz w:val="22"/>
          <w:szCs w:val="22"/>
        </w:rPr>
        <w:t>general public</w:t>
      </w:r>
      <w:proofErr w:type="gramEnd"/>
      <w:r w:rsidR="004B6DD5">
        <w:rPr>
          <w:rFonts w:cs="Arial"/>
          <w:sz w:val="22"/>
          <w:szCs w:val="22"/>
        </w:rPr>
        <w:t>;</w:t>
      </w:r>
      <w:r w:rsidRPr="009B13F0">
        <w:rPr>
          <w:rFonts w:cs="Arial"/>
          <w:sz w:val="22"/>
          <w:szCs w:val="22"/>
        </w:rPr>
        <w:t xml:space="preserve"> and</w:t>
      </w:r>
    </w:p>
    <w:p w14:paraId="2D7BD002" w14:textId="36A81FF4" w:rsidR="00CE556C" w:rsidRPr="009B13F0" w:rsidRDefault="00CE556C" w:rsidP="006F705B">
      <w:pPr>
        <w:pStyle w:val="ListParagraph"/>
        <w:numPr>
          <w:ilvl w:val="0"/>
          <w:numId w:val="17"/>
        </w:numPr>
        <w:spacing w:before="0" w:after="0" w:line="276" w:lineRule="auto"/>
        <w:rPr>
          <w:rFonts w:cs="Arial"/>
          <w:sz w:val="22"/>
          <w:szCs w:val="22"/>
        </w:rPr>
      </w:pPr>
      <w:r w:rsidRPr="009B13F0">
        <w:rPr>
          <w:rFonts w:cs="Arial"/>
          <w:sz w:val="22"/>
          <w:szCs w:val="22"/>
        </w:rPr>
        <w:t>have an open-door approach, using outreach (not just drop-in or appointment services), and using community development approaches to planning and service delivery.</w:t>
      </w:r>
    </w:p>
    <w:p w14:paraId="01E7960D" w14:textId="77777777" w:rsidR="00CE556C" w:rsidRPr="00A10A27" w:rsidRDefault="00CE556C" w:rsidP="00CE556C">
      <w:pPr>
        <w:spacing w:after="0" w:line="240" w:lineRule="auto"/>
        <w:rPr>
          <w:rFonts w:cs="Arial"/>
          <w:sz w:val="22"/>
          <w:szCs w:val="22"/>
        </w:rPr>
      </w:pPr>
      <w:r w:rsidRPr="00A10A27">
        <w:rPr>
          <w:rFonts w:cs="Arial"/>
          <w:b/>
          <w:sz w:val="22"/>
          <w:szCs w:val="22"/>
        </w:rPr>
        <w:t xml:space="preserve">Hours of </w:t>
      </w:r>
      <w:r>
        <w:rPr>
          <w:rFonts w:cs="Arial"/>
          <w:b/>
          <w:sz w:val="22"/>
          <w:szCs w:val="22"/>
        </w:rPr>
        <w:t>o</w:t>
      </w:r>
      <w:r w:rsidRPr="00A10A27">
        <w:rPr>
          <w:rFonts w:cs="Arial"/>
          <w:b/>
          <w:sz w:val="22"/>
          <w:szCs w:val="22"/>
        </w:rPr>
        <w:t>peration</w:t>
      </w:r>
      <w:r w:rsidRPr="00A10A27">
        <w:rPr>
          <w:rFonts w:cs="Arial"/>
          <w:sz w:val="22"/>
          <w:szCs w:val="22"/>
        </w:rPr>
        <w:t xml:space="preserve"> – establish hours of operation </w:t>
      </w:r>
      <w:r>
        <w:rPr>
          <w:rFonts w:cs="Arial"/>
          <w:sz w:val="22"/>
          <w:szCs w:val="22"/>
        </w:rPr>
        <w:t>and be mindful,</w:t>
      </w:r>
      <w:r w:rsidRPr="00A10A27">
        <w:rPr>
          <w:rFonts w:cs="Arial"/>
          <w:sz w:val="22"/>
          <w:szCs w:val="22"/>
        </w:rPr>
        <w:t xml:space="preserve"> </w:t>
      </w:r>
      <w:r>
        <w:rPr>
          <w:rFonts w:cs="Arial"/>
          <w:sz w:val="22"/>
          <w:szCs w:val="22"/>
        </w:rPr>
        <w:t xml:space="preserve">FMHSS is not </w:t>
      </w:r>
      <w:r w:rsidRPr="00A10A27">
        <w:rPr>
          <w:rFonts w:cs="Arial"/>
          <w:sz w:val="22"/>
          <w:szCs w:val="22"/>
        </w:rPr>
        <w:t>a</w:t>
      </w:r>
      <w:r>
        <w:rPr>
          <w:rFonts w:cs="Arial"/>
          <w:sz w:val="22"/>
          <w:szCs w:val="22"/>
        </w:rPr>
        <w:t xml:space="preserve"> </w:t>
      </w:r>
      <w:r w:rsidRPr="00A10A27">
        <w:rPr>
          <w:rFonts w:cs="Arial"/>
          <w:sz w:val="22"/>
          <w:szCs w:val="22"/>
        </w:rPr>
        <w:t>crisis service</w:t>
      </w:r>
      <w:r>
        <w:rPr>
          <w:rFonts w:cs="Arial"/>
          <w:sz w:val="22"/>
          <w:szCs w:val="22"/>
        </w:rPr>
        <w:t xml:space="preserve">. </w:t>
      </w:r>
      <w:r w:rsidRPr="00A10A27">
        <w:rPr>
          <w:rFonts w:cs="Arial"/>
          <w:sz w:val="22"/>
          <w:szCs w:val="22"/>
        </w:rPr>
        <w:t>Providers will also consider how their operating hours promote or hinder flexibility in service delivery</w:t>
      </w:r>
      <w:r>
        <w:rPr>
          <w:rFonts w:cs="Arial"/>
          <w:sz w:val="22"/>
          <w:szCs w:val="22"/>
        </w:rPr>
        <w:t xml:space="preserve">. </w:t>
      </w:r>
      <w:r w:rsidRPr="00A10A27">
        <w:rPr>
          <w:rFonts w:cs="Arial"/>
          <w:sz w:val="22"/>
          <w:szCs w:val="22"/>
        </w:rPr>
        <w:t xml:space="preserve">If necessary, providers </w:t>
      </w:r>
      <w:r>
        <w:rPr>
          <w:rFonts w:cs="Arial"/>
          <w:sz w:val="22"/>
          <w:szCs w:val="22"/>
        </w:rPr>
        <w:t xml:space="preserve">can </w:t>
      </w:r>
      <w:r w:rsidRPr="00A10A27">
        <w:rPr>
          <w:rFonts w:cs="Arial"/>
          <w:sz w:val="22"/>
          <w:szCs w:val="22"/>
        </w:rPr>
        <w:t>establish variable working hours to meet local needs.</w:t>
      </w:r>
    </w:p>
    <w:p w14:paraId="2C74227A" w14:textId="77777777" w:rsidR="00CE556C" w:rsidRDefault="00CE556C" w:rsidP="00CE556C">
      <w:pPr>
        <w:spacing w:after="0" w:line="240" w:lineRule="auto"/>
        <w:rPr>
          <w:rFonts w:cs="Arial"/>
          <w:sz w:val="22"/>
          <w:szCs w:val="22"/>
        </w:rPr>
      </w:pPr>
      <w:r w:rsidRPr="00A10A27">
        <w:rPr>
          <w:rFonts w:cs="Arial"/>
          <w:b/>
          <w:sz w:val="22"/>
          <w:szCs w:val="22"/>
        </w:rPr>
        <w:t>Professional staff</w:t>
      </w:r>
      <w:r>
        <w:rPr>
          <w:rFonts w:cs="Arial"/>
          <w:b/>
          <w:sz w:val="22"/>
          <w:szCs w:val="22"/>
        </w:rPr>
        <w:t xml:space="preserve"> </w:t>
      </w:r>
      <w:r w:rsidRPr="00A10A27">
        <w:rPr>
          <w:rFonts w:cs="Arial"/>
          <w:sz w:val="22"/>
          <w:szCs w:val="22"/>
        </w:rPr>
        <w:t>–</w:t>
      </w:r>
      <w:r w:rsidRPr="000E44BF">
        <w:t xml:space="preserve"> </w:t>
      </w:r>
      <w:r w:rsidRPr="000E44BF">
        <w:rPr>
          <w:rFonts w:cs="Arial"/>
          <w:sz w:val="22"/>
          <w:szCs w:val="22"/>
        </w:rPr>
        <w:t>should ensure their staff are skilled in working with children and should support staff to remain competent and committed to an early intervention approach to service delivery.</w:t>
      </w:r>
    </w:p>
    <w:p w14:paraId="7E5B6D2C" w14:textId="3D15EC7B" w:rsidR="007B19C7" w:rsidRPr="003A6046" w:rsidRDefault="00CE556C" w:rsidP="004D7B1C">
      <w:pPr>
        <w:pStyle w:val="Heading2"/>
        <w:numPr>
          <w:ilvl w:val="1"/>
          <w:numId w:val="41"/>
        </w:numPr>
      </w:pPr>
      <w:bookmarkStart w:id="52" w:name="_Toc70494356"/>
      <w:bookmarkStart w:id="53" w:name="_Toc68866023"/>
      <w:bookmarkStart w:id="54" w:name="_Toc68873951"/>
      <w:bookmarkStart w:id="55" w:name="_Toc68866025"/>
      <w:bookmarkStart w:id="56" w:name="_Toc68873953"/>
      <w:bookmarkStart w:id="57" w:name="_Toc43106037"/>
      <w:bookmarkStart w:id="58" w:name="_Toc43732965"/>
      <w:bookmarkStart w:id="59" w:name="_Toc49432289"/>
      <w:bookmarkStart w:id="60" w:name="_Toc49518599"/>
      <w:bookmarkStart w:id="61" w:name="_Toc68768849"/>
      <w:bookmarkStart w:id="62" w:name="_Toc68775054"/>
      <w:bookmarkStart w:id="63" w:name="_Toc68786755"/>
      <w:bookmarkStart w:id="64" w:name="_Toc68866028"/>
      <w:bookmarkStart w:id="65" w:name="_Toc68873956"/>
      <w:bookmarkStart w:id="66" w:name="_Toc43106043"/>
      <w:bookmarkStart w:id="67" w:name="_Toc43732971"/>
      <w:bookmarkStart w:id="68" w:name="_Toc49432295"/>
      <w:bookmarkStart w:id="69" w:name="_Toc49518605"/>
      <w:bookmarkStart w:id="70" w:name="_Toc68768855"/>
      <w:bookmarkStart w:id="71" w:name="_Toc68775060"/>
      <w:bookmarkStart w:id="72" w:name="_Toc68786761"/>
      <w:bookmarkStart w:id="73" w:name="_Toc68866034"/>
      <w:bookmarkStart w:id="74" w:name="_Toc68873962"/>
      <w:bookmarkStart w:id="75" w:name="_Toc171942757"/>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t>Service Area</w:t>
      </w:r>
      <w:bookmarkEnd w:id="75"/>
    </w:p>
    <w:p w14:paraId="14783370" w14:textId="77777777" w:rsidR="00CE556C" w:rsidRPr="00DD6BDB" w:rsidRDefault="00CE556C" w:rsidP="00CE556C">
      <w:pPr>
        <w:rPr>
          <w:sz w:val="22"/>
          <w:szCs w:val="22"/>
        </w:rPr>
      </w:pPr>
      <w:r w:rsidRPr="00DD6BDB">
        <w:rPr>
          <w:sz w:val="22"/>
          <w:szCs w:val="22"/>
        </w:rPr>
        <w:t>FMHSS delivery must occur in the areas specified in the grant agreement</w:t>
      </w:r>
      <w:r>
        <w:rPr>
          <w:sz w:val="22"/>
          <w:szCs w:val="22"/>
        </w:rPr>
        <w:t xml:space="preserve">. </w:t>
      </w:r>
      <w:r w:rsidRPr="00A978C8">
        <w:rPr>
          <w:sz w:val="22"/>
          <w:szCs w:val="22"/>
        </w:rPr>
        <w:t>FMHSS providers can seek to change their service areas in consultation and agreement with the department</w:t>
      </w:r>
      <w:r>
        <w:rPr>
          <w:sz w:val="22"/>
          <w:szCs w:val="22"/>
        </w:rPr>
        <w:t xml:space="preserve">. </w:t>
      </w:r>
      <w:r w:rsidRPr="00DD6BDB">
        <w:rPr>
          <w:sz w:val="22"/>
          <w:szCs w:val="22"/>
        </w:rPr>
        <w:t>Providers cannot</w:t>
      </w:r>
      <w:r>
        <w:rPr>
          <w:sz w:val="22"/>
          <w:szCs w:val="22"/>
        </w:rPr>
        <w:t xml:space="preserve"> alter </w:t>
      </w:r>
      <w:r w:rsidRPr="00DD6BDB">
        <w:rPr>
          <w:sz w:val="22"/>
          <w:szCs w:val="22"/>
        </w:rPr>
        <w:t>their service areas without prior written agreement from the department.</w:t>
      </w:r>
    </w:p>
    <w:p w14:paraId="625A0C4D" w14:textId="004771FB" w:rsidR="00CE556C" w:rsidRDefault="00CE556C" w:rsidP="00CE556C">
      <w:pPr>
        <w:rPr>
          <w:sz w:val="22"/>
          <w:szCs w:val="22"/>
        </w:rPr>
      </w:pPr>
      <w:r w:rsidRPr="00DD6BDB">
        <w:rPr>
          <w:sz w:val="22"/>
          <w:szCs w:val="22"/>
        </w:rPr>
        <w:t xml:space="preserve">Providers are encouraged to monitor </w:t>
      </w:r>
      <w:r>
        <w:rPr>
          <w:sz w:val="22"/>
          <w:szCs w:val="22"/>
        </w:rPr>
        <w:t xml:space="preserve">any </w:t>
      </w:r>
      <w:r w:rsidRPr="00DD6BDB">
        <w:rPr>
          <w:sz w:val="22"/>
          <w:szCs w:val="22"/>
        </w:rPr>
        <w:t xml:space="preserve">demographic </w:t>
      </w:r>
      <w:r>
        <w:rPr>
          <w:sz w:val="22"/>
          <w:szCs w:val="22"/>
        </w:rPr>
        <w:t>shifts</w:t>
      </w:r>
      <w:r w:rsidRPr="00DD6BDB">
        <w:rPr>
          <w:sz w:val="22"/>
          <w:szCs w:val="22"/>
        </w:rPr>
        <w:t xml:space="preserve"> in their region and discuss varying </w:t>
      </w:r>
      <w:r>
        <w:rPr>
          <w:sz w:val="22"/>
          <w:szCs w:val="22"/>
        </w:rPr>
        <w:t xml:space="preserve">their </w:t>
      </w:r>
      <w:r w:rsidRPr="00DD6BDB">
        <w:rPr>
          <w:sz w:val="22"/>
          <w:szCs w:val="22"/>
        </w:rPr>
        <w:t>service areas</w:t>
      </w:r>
      <w:r>
        <w:rPr>
          <w:sz w:val="22"/>
          <w:szCs w:val="22"/>
        </w:rPr>
        <w:t xml:space="preserve"> with the department</w:t>
      </w:r>
      <w:r w:rsidRPr="00DD6BDB">
        <w:rPr>
          <w:sz w:val="22"/>
          <w:szCs w:val="22"/>
        </w:rPr>
        <w:t xml:space="preserve"> if this address</w:t>
      </w:r>
      <w:r>
        <w:rPr>
          <w:sz w:val="22"/>
          <w:szCs w:val="22"/>
        </w:rPr>
        <w:t>es</w:t>
      </w:r>
      <w:r w:rsidRPr="00DD6BDB">
        <w:rPr>
          <w:sz w:val="22"/>
          <w:szCs w:val="22"/>
        </w:rPr>
        <w:t xml:space="preserve"> </w:t>
      </w:r>
      <w:r>
        <w:rPr>
          <w:sz w:val="22"/>
          <w:szCs w:val="22"/>
        </w:rPr>
        <w:t>any</w:t>
      </w:r>
      <w:r w:rsidRPr="00DD6BDB">
        <w:rPr>
          <w:sz w:val="22"/>
          <w:szCs w:val="22"/>
        </w:rPr>
        <w:t xml:space="preserve"> emerging</w:t>
      </w:r>
      <w:r>
        <w:rPr>
          <w:sz w:val="22"/>
          <w:szCs w:val="22"/>
        </w:rPr>
        <w:t xml:space="preserve"> or</w:t>
      </w:r>
      <w:r w:rsidR="004B6DD5">
        <w:rPr>
          <w:sz w:val="22"/>
          <w:szCs w:val="22"/>
        </w:rPr>
        <w:t> </w:t>
      </w:r>
      <w:r>
        <w:rPr>
          <w:sz w:val="22"/>
          <w:szCs w:val="22"/>
        </w:rPr>
        <w:t>identified</w:t>
      </w:r>
      <w:r w:rsidRPr="00DD6BDB">
        <w:rPr>
          <w:sz w:val="22"/>
          <w:szCs w:val="22"/>
        </w:rPr>
        <w:t xml:space="preserve"> need</w:t>
      </w:r>
      <w:r>
        <w:rPr>
          <w:sz w:val="22"/>
          <w:szCs w:val="22"/>
        </w:rPr>
        <w:t xml:space="preserve"> that is not met in an area</w:t>
      </w:r>
      <w:r w:rsidRPr="00DD6BDB">
        <w:rPr>
          <w:sz w:val="22"/>
          <w:szCs w:val="22"/>
        </w:rPr>
        <w:t>.</w:t>
      </w:r>
    </w:p>
    <w:p w14:paraId="3396E427" w14:textId="22CB2079" w:rsidR="00CE556C" w:rsidRPr="00DD6BDB" w:rsidRDefault="00CE556C" w:rsidP="00CE556C">
      <w:pPr>
        <w:rPr>
          <w:sz w:val="22"/>
          <w:szCs w:val="22"/>
        </w:rPr>
      </w:pPr>
      <w:r w:rsidRPr="00DD6BDB">
        <w:rPr>
          <w:sz w:val="22"/>
          <w:szCs w:val="22"/>
        </w:rPr>
        <w:t xml:space="preserve">The department may </w:t>
      </w:r>
      <w:r>
        <w:rPr>
          <w:sz w:val="22"/>
          <w:szCs w:val="22"/>
        </w:rPr>
        <w:t xml:space="preserve">also </w:t>
      </w:r>
      <w:r w:rsidRPr="00DD6BDB">
        <w:rPr>
          <w:sz w:val="22"/>
          <w:szCs w:val="22"/>
        </w:rPr>
        <w:t xml:space="preserve">ask </w:t>
      </w:r>
      <w:r>
        <w:rPr>
          <w:sz w:val="22"/>
          <w:szCs w:val="22"/>
        </w:rPr>
        <w:t xml:space="preserve">FMHSS providers </w:t>
      </w:r>
      <w:r w:rsidRPr="00DD6BDB">
        <w:rPr>
          <w:sz w:val="22"/>
          <w:szCs w:val="22"/>
        </w:rPr>
        <w:t xml:space="preserve">to vary their existing service areas </w:t>
      </w:r>
      <w:proofErr w:type="gramStart"/>
      <w:r>
        <w:rPr>
          <w:sz w:val="22"/>
          <w:szCs w:val="22"/>
        </w:rPr>
        <w:t>in</w:t>
      </w:r>
      <w:r w:rsidR="004B6DD5">
        <w:rPr>
          <w:sz w:val="22"/>
          <w:szCs w:val="22"/>
        </w:rPr>
        <w:t> </w:t>
      </w:r>
      <w:r>
        <w:rPr>
          <w:sz w:val="22"/>
          <w:szCs w:val="22"/>
        </w:rPr>
        <w:t>order to</w:t>
      </w:r>
      <w:proofErr w:type="gramEnd"/>
      <w:r>
        <w:rPr>
          <w:sz w:val="22"/>
          <w:szCs w:val="22"/>
        </w:rPr>
        <w:t xml:space="preserve"> address </w:t>
      </w:r>
      <w:r w:rsidRPr="00A978C8">
        <w:rPr>
          <w:sz w:val="22"/>
          <w:szCs w:val="22"/>
        </w:rPr>
        <w:t>emerging</w:t>
      </w:r>
      <w:r w:rsidRPr="00DD6BDB">
        <w:rPr>
          <w:sz w:val="22"/>
          <w:szCs w:val="22"/>
        </w:rPr>
        <w:t xml:space="preserve"> demands.</w:t>
      </w:r>
    </w:p>
    <w:p w14:paraId="3EBB8183" w14:textId="444ABFD9" w:rsidR="00CE556C" w:rsidRPr="00DD6BDB" w:rsidRDefault="00CE556C" w:rsidP="00CE556C">
      <w:pPr>
        <w:rPr>
          <w:sz w:val="22"/>
          <w:szCs w:val="22"/>
        </w:rPr>
      </w:pPr>
      <w:r w:rsidRPr="00DD6BDB">
        <w:rPr>
          <w:sz w:val="22"/>
          <w:szCs w:val="22"/>
        </w:rPr>
        <w:t>Each service area has a geographical boundary based on the Australian Statistical Geographical Standard</w:t>
      </w:r>
      <w:r>
        <w:rPr>
          <w:sz w:val="22"/>
          <w:szCs w:val="22"/>
        </w:rPr>
        <w:t xml:space="preserve">. </w:t>
      </w:r>
      <w:r w:rsidRPr="00DD6BDB">
        <w:rPr>
          <w:sz w:val="22"/>
          <w:szCs w:val="22"/>
        </w:rPr>
        <w:t>If the</w:t>
      </w:r>
      <w:r w:rsidR="00D860F5">
        <w:rPr>
          <w:sz w:val="22"/>
          <w:szCs w:val="22"/>
        </w:rPr>
        <w:t xml:space="preserve"> organisation seeks to change the</w:t>
      </w:r>
      <w:r w:rsidRPr="00DD6BDB">
        <w:rPr>
          <w:sz w:val="22"/>
          <w:szCs w:val="22"/>
        </w:rPr>
        <w:t xml:space="preserve"> boundary of a service area, the department expects </w:t>
      </w:r>
      <w:r>
        <w:rPr>
          <w:sz w:val="22"/>
          <w:szCs w:val="22"/>
        </w:rPr>
        <w:t xml:space="preserve">the </w:t>
      </w:r>
      <w:r w:rsidRPr="00DD6BDB">
        <w:rPr>
          <w:sz w:val="22"/>
          <w:szCs w:val="22"/>
        </w:rPr>
        <w:t>grant recipient to be able to meet the cost of delivering FMHSS in the revised area</w:t>
      </w:r>
      <w:r w:rsidR="00D860F5">
        <w:rPr>
          <w:sz w:val="22"/>
          <w:szCs w:val="22"/>
        </w:rPr>
        <w:t xml:space="preserve"> </w:t>
      </w:r>
      <w:r w:rsidRPr="00DD6BDB">
        <w:rPr>
          <w:sz w:val="22"/>
          <w:szCs w:val="22"/>
        </w:rPr>
        <w:t>within the fund</w:t>
      </w:r>
      <w:r>
        <w:rPr>
          <w:sz w:val="22"/>
          <w:szCs w:val="22"/>
        </w:rPr>
        <w:t xml:space="preserve">s </w:t>
      </w:r>
      <w:r w:rsidRPr="00DD6BDB">
        <w:rPr>
          <w:sz w:val="22"/>
          <w:szCs w:val="22"/>
        </w:rPr>
        <w:t>provided.</w:t>
      </w:r>
    </w:p>
    <w:p w14:paraId="3A645429" w14:textId="61523207" w:rsidR="00CE556C" w:rsidRDefault="004B04C0" w:rsidP="00CE556C">
      <w:pPr>
        <w:rPr>
          <w:sz w:val="22"/>
          <w:szCs w:val="22"/>
        </w:rPr>
      </w:pPr>
      <w:r>
        <w:rPr>
          <w:sz w:val="22"/>
          <w:szCs w:val="22"/>
        </w:rPr>
        <w:t xml:space="preserve">In accordance with grant agreement requirements, </w:t>
      </w:r>
      <w:r w:rsidR="00CE556C" w:rsidRPr="00DD6BDB">
        <w:rPr>
          <w:sz w:val="22"/>
          <w:szCs w:val="22"/>
        </w:rPr>
        <w:t xml:space="preserve">FMHSS providers must advise the department of </w:t>
      </w:r>
      <w:r w:rsidR="00BD66C4">
        <w:rPr>
          <w:sz w:val="22"/>
          <w:szCs w:val="22"/>
        </w:rPr>
        <w:t xml:space="preserve">their </w:t>
      </w:r>
      <w:r w:rsidR="00CE556C" w:rsidRPr="00DD6BDB">
        <w:rPr>
          <w:sz w:val="22"/>
          <w:szCs w:val="22"/>
        </w:rPr>
        <w:t xml:space="preserve">outlet locations </w:t>
      </w:r>
      <w:r w:rsidR="00BD66C4">
        <w:rPr>
          <w:sz w:val="22"/>
          <w:szCs w:val="22"/>
        </w:rPr>
        <w:t xml:space="preserve">in service areas </w:t>
      </w:r>
      <w:r w:rsidR="00CE556C" w:rsidRPr="00DD6BDB">
        <w:rPr>
          <w:sz w:val="22"/>
          <w:szCs w:val="22"/>
        </w:rPr>
        <w:t>within three months of</w:t>
      </w:r>
      <w:r w:rsidR="004B6DD5">
        <w:rPr>
          <w:sz w:val="22"/>
          <w:szCs w:val="22"/>
        </w:rPr>
        <w:t> </w:t>
      </w:r>
      <w:r w:rsidR="00CE556C" w:rsidRPr="00DD6BDB">
        <w:rPr>
          <w:sz w:val="22"/>
          <w:szCs w:val="22"/>
        </w:rPr>
        <w:t>the execution of their grant agreements</w:t>
      </w:r>
      <w:r w:rsidR="00FE356F">
        <w:rPr>
          <w:sz w:val="22"/>
          <w:szCs w:val="22"/>
        </w:rPr>
        <w:t>.</w:t>
      </w:r>
      <w:r>
        <w:rPr>
          <w:sz w:val="22"/>
          <w:szCs w:val="22"/>
        </w:rPr>
        <w:t xml:space="preserve"> Thereafter, providers must advise the department of any changes to outlet locations annually through the </w:t>
      </w:r>
      <w:r w:rsidR="009E00EE">
        <w:rPr>
          <w:sz w:val="22"/>
          <w:szCs w:val="22"/>
        </w:rPr>
        <w:t>AWP</w:t>
      </w:r>
      <w:r>
        <w:rPr>
          <w:sz w:val="22"/>
          <w:szCs w:val="22"/>
        </w:rPr>
        <w:t xml:space="preserve"> Report.</w:t>
      </w:r>
    </w:p>
    <w:p w14:paraId="5F5BB347" w14:textId="77777777" w:rsidR="00FE356F" w:rsidRPr="00FE356F" w:rsidRDefault="00FE356F" w:rsidP="004B04C0">
      <w:pPr>
        <w:keepNext/>
        <w:keepLines/>
        <w:rPr>
          <w:sz w:val="22"/>
          <w:szCs w:val="22"/>
        </w:rPr>
      </w:pPr>
      <w:r w:rsidRPr="00FE356F">
        <w:rPr>
          <w:sz w:val="22"/>
          <w:szCs w:val="22"/>
        </w:rPr>
        <w:lastRenderedPageBreak/>
        <w:t>In summary:</w:t>
      </w:r>
    </w:p>
    <w:p w14:paraId="5BF9847B" w14:textId="53CB118C" w:rsidR="00FE356F" w:rsidRPr="00FE356F" w:rsidRDefault="00FE356F" w:rsidP="006F705B">
      <w:pPr>
        <w:pStyle w:val="ListParagraph"/>
        <w:keepNext/>
        <w:keepLines/>
        <w:numPr>
          <w:ilvl w:val="0"/>
          <w:numId w:val="17"/>
        </w:numPr>
        <w:spacing w:before="0" w:after="0" w:line="276" w:lineRule="auto"/>
        <w:rPr>
          <w:rFonts w:cs="Arial"/>
          <w:sz w:val="22"/>
          <w:szCs w:val="22"/>
        </w:rPr>
      </w:pPr>
      <w:r w:rsidRPr="00FE356F">
        <w:rPr>
          <w:rFonts w:cs="Arial"/>
          <w:sz w:val="22"/>
          <w:szCs w:val="22"/>
        </w:rPr>
        <w:t>changes to service areas cannot occur without prior written agreement from the department</w:t>
      </w:r>
      <w:r w:rsidR="00BD66C4">
        <w:rPr>
          <w:rFonts w:cs="Arial"/>
          <w:sz w:val="22"/>
          <w:szCs w:val="22"/>
        </w:rPr>
        <w:t>; and</w:t>
      </w:r>
    </w:p>
    <w:p w14:paraId="0E5C4CC9" w14:textId="12DF0137" w:rsidR="00FE356F" w:rsidRPr="00FE356F" w:rsidRDefault="00FE356F" w:rsidP="006F705B">
      <w:pPr>
        <w:pStyle w:val="ListParagraph"/>
        <w:numPr>
          <w:ilvl w:val="0"/>
          <w:numId w:val="17"/>
        </w:numPr>
        <w:spacing w:before="0" w:after="0" w:line="276" w:lineRule="auto"/>
        <w:rPr>
          <w:rFonts w:cs="Arial"/>
          <w:sz w:val="22"/>
          <w:szCs w:val="22"/>
        </w:rPr>
      </w:pPr>
      <w:r w:rsidRPr="00FE356F">
        <w:rPr>
          <w:rFonts w:cs="Arial"/>
          <w:sz w:val="22"/>
          <w:szCs w:val="22"/>
        </w:rPr>
        <w:t>changes to outlet locations within service areas can be adjusted as r</w:t>
      </w:r>
      <w:r w:rsidR="009E00EE">
        <w:rPr>
          <w:rFonts w:cs="Arial"/>
          <w:sz w:val="22"/>
          <w:szCs w:val="22"/>
        </w:rPr>
        <w:t xml:space="preserve">equired by the organisation and updates reported annually through </w:t>
      </w:r>
      <w:r w:rsidR="00EC7F27">
        <w:rPr>
          <w:rFonts w:cs="Arial"/>
          <w:sz w:val="22"/>
          <w:szCs w:val="22"/>
        </w:rPr>
        <w:t>the AWP Report</w:t>
      </w:r>
      <w:r w:rsidRPr="00FE356F">
        <w:rPr>
          <w:rFonts w:cs="Arial"/>
          <w:sz w:val="22"/>
          <w:szCs w:val="22"/>
        </w:rPr>
        <w:t>.</w:t>
      </w:r>
    </w:p>
    <w:p w14:paraId="35FD6D01" w14:textId="407BAEE2" w:rsidR="00CE556C" w:rsidRDefault="00CE556C" w:rsidP="00CE556C">
      <w:pPr>
        <w:rPr>
          <w:sz w:val="22"/>
          <w:szCs w:val="22"/>
        </w:rPr>
      </w:pPr>
      <w:r w:rsidRPr="00DD6BDB">
        <w:rPr>
          <w:sz w:val="22"/>
          <w:szCs w:val="22"/>
        </w:rPr>
        <w:t xml:space="preserve">It is possible to assist someone living outside of the defined </w:t>
      </w:r>
      <w:r>
        <w:rPr>
          <w:sz w:val="22"/>
          <w:szCs w:val="22"/>
        </w:rPr>
        <w:t xml:space="preserve">service </w:t>
      </w:r>
      <w:r w:rsidRPr="00DD6BDB">
        <w:rPr>
          <w:sz w:val="22"/>
          <w:szCs w:val="22"/>
        </w:rPr>
        <w:t>area</w:t>
      </w:r>
      <w:r>
        <w:rPr>
          <w:sz w:val="22"/>
          <w:szCs w:val="22"/>
        </w:rPr>
        <w:t xml:space="preserve">. </w:t>
      </w:r>
      <w:r w:rsidRPr="00DD6BDB">
        <w:rPr>
          <w:sz w:val="22"/>
          <w:szCs w:val="22"/>
        </w:rPr>
        <w:t>Up</w:t>
      </w:r>
      <w:r w:rsidR="004B6DD5">
        <w:rPr>
          <w:sz w:val="22"/>
          <w:szCs w:val="22"/>
        </w:rPr>
        <w:t> </w:t>
      </w:r>
      <w:r w:rsidRPr="00DD6BDB">
        <w:rPr>
          <w:sz w:val="22"/>
          <w:szCs w:val="22"/>
        </w:rPr>
        <w:t>to</w:t>
      </w:r>
      <w:r w:rsidR="004B6DD5">
        <w:rPr>
          <w:sz w:val="22"/>
          <w:szCs w:val="22"/>
        </w:rPr>
        <w:t> </w:t>
      </w:r>
      <w:r w:rsidRPr="00DD6BDB">
        <w:rPr>
          <w:sz w:val="22"/>
          <w:szCs w:val="22"/>
        </w:rPr>
        <w:t xml:space="preserve">10 per cent of a </w:t>
      </w:r>
      <w:r w:rsidRPr="009358EC">
        <w:rPr>
          <w:sz w:val="22"/>
          <w:szCs w:val="22"/>
        </w:rPr>
        <w:t>FMHSS</w:t>
      </w:r>
      <w:r w:rsidRPr="009358EC" w:rsidDel="009358EC">
        <w:rPr>
          <w:sz w:val="22"/>
          <w:szCs w:val="22"/>
        </w:rPr>
        <w:t xml:space="preserve"> </w:t>
      </w:r>
      <w:r w:rsidRPr="00DD6BDB">
        <w:rPr>
          <w:sz w:val="22"/>
          <w:szCs w:val="22"/>
        </w:rPr>
        <w:t xml:space="preserve">provider’s participant ‘caseload’ can come from outside the service area without seeking </w:t>
      </w:r>
      <w:r>
        <w:rPr>
          <w:sz w:val="22"/>
          <w:szCs w:val="22"/>
        </w:rPr>
        <w:t xml:space="preserve">the departments </w:t>
      </w:r>
      <w:r w:rsidRPr="00DD6BDB">
        <w:rPr>
          <w:sz w:val="22"/>
          <w:szCs w:val="22"/>
        </w:rPr>
        <w:t>approval</w:t>
      </w:r>
      <w:r>
        <w:rPr>
          <w:sz w:val="22"/>
          <w:szCs w:val="22"/>
        </w:rPr>
        <w:t xml:space="preserve">. </w:t>
      </w:r>
      <w:r w:rsidRPr="00DD6BDB">
        <w:rPr>
          <w:sz w:val="22"/>
          <w:szCs w:val="22"/>
        </w:rPr>
        <w:t>Deliveri</w:t>
      </w:r>
      <w:r>
        <w:rPr>
          <w:sz w:val="22"/>
          <w:szCs w:val="22"/>
        </w:rPr>
        <w:t>ng FMHSS to an out of area</w:t>
      </w:r>
      <w:r w:rsidRPr="00DD6BDB">
        <w:rPr>
          <w:sz w:val="22"/>
          <w:szCs w:val="22"/>
        </w:rPr>
        <w:t xml:space="preserve"> participant should be considered on a case</w:t>
      </w:r>
      <w:r w:rsidRPr="00DD6BDB">
        <w:rPr>
          <w:sz w:val="22"/>
          <w:szCs w:val="22"/>
        </w:rPr>
        <w:noBreakHyphen/>
        <w:t>by</w:t>
      </w:r>
      <w:r w:rsidRPr="00DD6BDB">
        <w:rPr>
          <w:sz w:val="22"/>
          <w:szCs w:val="22"/>
        </w:rPr>
        <w:noBreakHyphen/>
        <w:t>case basis</w:t>
      </w:r>
      <w:r>
        <w:rPr>
          <w:sz w:val="22"/>
          <w:szCs w:val="22"/>
        </w:rPr>
        <w:t>.</w:t>
      </w:r>
    </w:p>
    <w:p w14:paraId="2DE50A31" w14:textId="77777777" w:rsidR="00CE556C" w:rsidRDefault="00CE556C" w:rsidP="00D714AF">
      <w:pPr>
        <w:spacing w:before="0" w:after="0" w:line="276" w:lineRule="auto"/>
        <w:rPr>
          <w:sz w:val="22"/>
          <w:szCs w:val="22"/>
        </w:rPr>
      </w:pPr>
      <w:r w:rsidRPr="00AF640E">
        <w:rPr>
          <w:sz w:val="22"/>
          <w:szCs w:val="22"/>
        </w:rPr>
        <w:t xml:space="preserve">FMHSS providers </w:t>
      </w:r>
      <w:r w:rsidRPr="00DD6BDB">
        <w:rPr>
          <w:sz w:val="22"/>
          <w:szCs w:val="22"/>
        </w:rPr>
        <w:t xml:space="preserve">should consider the most appropriate type of service delivery </w:t>
      </w:r>
      <w:r>
        <w:rPr>
          <w:sz w:val="22"/>
          <w:szCs w:val="22"/>
        </w:rPr>
        <w:t xml:space="preserve">for </w:t>
      </w:r>
      <w:r w:rsidRPr="00DD6BDB">
        <w:rPr>
          <w:sz w:val="22"/>
          <w:szCs w:val="22"/>
        </w:rPr>
        <w:t xml:space="preserve">these clients </w:t>
      </w:r>
      <w:r>
        <w:rPr>
          <w:sz w:val="22"/>
          <w:szCs w:val="22"/>
        </w:rPr>
        <w:t xml:space="preserve">(for example, referral or standard service delivery) </w:t>
      </w:r>
      <w:r w:rsidRPr="00DD6BDB">
        <w:rPr>
          <w:sz w:val="22"/>
          <w:szCs w:val="22"/>
        </w:rPr>
        <w:t>by considering questions such as:</w:t>
      </w:r>
    </w:p>
    <w:p w14:paraId="46C4CE78" w14:textId="77777777" w:rsidR="00CE556C" w:rsidRDefault="00CE556C" w:rsidP="006F705B">
      <w:pPr>
        <w:pStyle w:val="ListParagraph"/>
        <w:numPr>
          <w:ilvl w:val="0"/>
          <w:numId w:val="17"/>
        </w:numPr>
        <w:spacing w:before="0" w:after="0" w:line="276" w:lineRule="auto"/>
        <w:rPr>
          <w:rFonts w:cs="Arial"/>
          <w:sz w:val="22"/>
          <w:szCs w:val="22"/>
        </w:rPr>
      </w:pPr>
      <w:r>
        <w:rPr>
          <w:rFonts w:cs="Arial"/>
          <w:sz w:val="22"/>
          <w:szCs w:val="22"/>
        </w:rPr>
        <w:t>What is in the best interests of the participant in the longer term?</w:t>
      </w:r>
    </w:p>
    <w:p w14:paraId="0731B52D" w14:textId="77777777" w:rsidR="00CE556C" w:rsidRPr="009B13F0" w:rsidRDefault="00CE556C" w:rsidP="006F705B">
      <w:pPr>
        <w:pStyle w:val="ListParagraph"/>
        <w:numPr>
          <w:ilvl w:val="0"/>
          <w:numId w:val="17"/>
        </w:numPr>
        <w:spacing w:before="0" w:after="0" w:line="276" w:lineRule="auto"/>
        <w:rPr>
          <w:rFonts w:cs="Arial"/>
          <w:sz w:val="22"/>
          <w:szCs w:val="22"/>
        </w:rPr>
      </w:pPr>
      <w:r w:rsidRPr="009B13F0">
        <w:rPr>
          <w:rFonts w:cs="Arial"/>
          <w:sz w:val="22"/>
          <w:szCs w:val="22"/>
        </w:rPr>
        <w:t>Is there another provider, or appropriate community service, that could support the participant?</w:t>
      </w:r>
    </w:p>
    <w:p w14:paraId="19004230" w14:textId="77777777" w:rsidR="00CE556C" w:rsidRPr="00CC65A1" w:rsidRDefault="00CE556C" w:rsidP="006F705B">
      <w:pPr>
        <w:pStyle w:val="ListParagraph"/>
        <w:numPr>
          <w:ilvl w:val="0"/>
          <w:numId w:val="17"/>
        </w:numPr>
        <w:spacing w:before="0" w:after="0" w:line="276" w:lineRule="auto"/>
        <w:rPr>
          <w:rFonts w:cs="Arial"/>
          <w:sz w:val="22"/>
          <w:szCs w:val="22"/>
        </w:rPr>
      </w:pPr>
      <w:r w:rsidRPr="00CC65A1">
        <w:rPr>
          <w:rFonts w:cs="Arial"/>
          <w:sz w:val="22"/>
          <w:szCs w:val="22"/>
        </w:rPr>
        <w:t>What is the providers capacity to service the client and what impact, if any, could this have on servicing participants from within the service area?</w:t>
      </w:r>
    </w:p>
    <w:p w14:paraId="39F7DFD0" w14:textId="44BB5C3A" w:rsidR="00CE556C" w:rsidRPr="00CC65A1" w:rsidRDefault="00CE556C" w:rsidP="006F705B">
      <w:pPr>
        <w:pStyle w:val="ListParagraph"/>
        <w:numPr>
          <w:ilvl w:val="0"/>
          <w:numId w:val="17"/>
        </w:numPr>
        <w:spacing w:before="0" w:after="0" w:line="276" w:lineRule="auto"/>
        <w:rPr>
          <w:rFonts w:cs="Arial"/>
          <w:sz w:val="22"/>
          <w:szCs w:val="22"/>
        </w:rPr>
      </w:pPr>
      <w:r w:rsidRPr="00CC65A1">
        <w:rPr>
          <w:rFonts w:cs="Arial"/>
          <w:sz w:val="22"/>
          <w:szCs w:val="22"/>
        </w:rPr>
        <w:t>What are the barriers to support the client? (</w:t>
      </w:r>
      <w:r>
        <w:rPr>
          <w:rFonts w:cs="Arial"/>
          <w:sz w:val="22"/>
          <w:szCs w:val="22"/>
        </w:rPr>
        <w:t>f</w:t>
      </w:r>
      <w:r w:rsidRPr="00CC65A1">
        <w:rPr>
          <w:rFonts w:cs="Arial"/>
          <w:sz w:val="22"/>
          <w:szCs w:val="22"/>
        </w:rPr>
        <w:t>or example, will service delivery staff have to travel long distances to service the client; will the client receive the quality of service expected; would the client be better supported by another provider?)</w:t>
      </w:r>
    </w:p>
    <w:p w14:paraId="75520720" w14:textId="77777777" w:rsidR="00CE556C" w:rsidRPr="009B13F0" w:rsidRDefault="00CE556C" w:rsidP="006F705B">
      <w:pPr>
        <w:pStyle w:val="ListParagraph"/>
        <w:numPr>
          <w:ilvl w:val="0"/>
          <w:numId w:val="17"/>
        </w:numPr>
        <w:spacing w:before="0" w:after="0" w:line="276" w:lineRule="auto"/>
        <w:rPr>
          <w:rFonts w:cs="Arial"/>
          <w:sz w:val="22"/>
          <w:szCs w:val="22"/>
        </w:rPr>
      </w:pPr>
      <w:r w:rsidRPr="00CC65A1">
        <w:rPr>
          <w:rFonts w:cs="Arial"/>
          <w:sz w:val="22"/>
          <w:szCs w:val="22"/>
        </w:rPr>
        <w:t xml:space="preserve">What are the </w:t>
      </w:r>
      <w:proofErr w:type="gramStart"/>
      <w:r>
        <w:rPr>
          <w:rFonts w:cs="Arial"/>
          <w:sz w:val="22"/>
          <w:szCs w:val="22"/>
        </w:rPr>
        <w:t>l</w:t>
      </w:r>
      <w:r w:rsidRPr="009B13F0">
        <w:rPr>
          <w:rFonts w:cs="Arial"/>
          <w:sz w:val="22"/>
          <w:szCs w:val="22"/>
        </w:rPr>
        <w:t>onger term</w:t>
      </w:r>
      <w:proofErr w:type="gramEnd"/>
      <w:r w:rsidRPr="009B13F0">
        <w:rPr>
          <w:rFonts w:cs="Arial"/>
          <w:sz w:val="22"/>
          <w:szCs w:val="22"/>
        </w:rPr>
        <w:t xml:space="preserve"> needs of the participant?</w:t>
      </w:r>
    </w:p>
    <w:p w14:paraId="66E84B49" w14:textId="00915175" w:rsidR="007B19C7" w:rsidRPr="008D600A" w:rsidRDefault="004D7B1C" w:rsidP="004D7B1C">
      <w:pPr>
        <w:pStyle w:val="Heading2"/>
        <w:numPr>
          <w:ilvl w:val="0"/>
          <w:numId w:val="0"/>
        </w:numPr>
      </w:pPr>
      <w:bookmarkStart w:id="76" w:name="_Toc70494358"/>
      <w:bookmarkStart w:id="77" w:name="_Toc70494359"/>
      <w:bookmarkStart w:id="78" w:name="_Toc70494360"/>
      <w:bookmarkStart w:id="79" w:name="_Toc70494361"/>
      <w:bookmarkStart w:id="80" w:name="_Toc70494362"/>
      <w:bookmarkStart w:id="81" w:name="_Toc70494363"/>
      <w:bookmarkStart w:id="82" w:name="_Toc70494364"/>
      <w:bookmarkStart w:id="83" w:name="_Toc70494365"/>
      <w:bookmarkStart w:id="84" w:name="_Toc70494366"/>
      <w:bookmarkStart w:id="85" w:name="_Toc43732973"/>
      <w:bookmarkStart w:id="86" w:name="_Toc43732974"/>
      <w:bookmarkStart w:id="87" w:name="_Toc43732975"/>
      <w:bookmarkStart w:id="88" w:name="_Toc43732976"/>
      <w:bookmarkStart w:id="89" w:name="_Toc43732977"/>
      <w:bookmarkStart w:id="90" w:name="_Toc43732978"/>
      <w:bookmarkStart w:id="91" w:name="_Toc43732979"/>
      <w:bookmarkStart w:id="92" w:name="_Toc171942758"/>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Pr>
          <w:rFonts w:cstheme="majorBidi"/>
        </w:rPr>
        <w:t xml:space="preserve">3.4 </w:t>
      </w:r>
      <w:r w:rsidR="00DB3929">
        <w:rPr>
          <w:rFonts w:cstheme="majorBidi"/>
        </w:rPr>
        <w:t xml:space="preserve"> </w:t>
      </w:r>
      <w:hyperlink w:anchor="_Toc501461285" w:history="1">
        <w:bookmarkStart w:id="93" w:name="_Toc35850952"/>
        <w:bookmarkStart w:id="94" w:name="_Toc36199671"/>
        <w:r w:rsidR="007B19C7" w:rsidRPr="008D600A">
          <w:t>F</w:t>
        </w:r>
        <w:r w:rsidR="00CE556C">
          <w:t>lexibility</w:t>
        </w:r>
        <w:bookmarkEnd w:id="92"/>
        <w:bookmarkEnd w:id="93"/>
        <w:bookmarkEnd w:id="94"/>
      </w:hyperlink>
    </w:p>
    <w:p w14:paraId="789D28AD" w14:textId="35953611" w:rsidR="00CE556C" w:rsidRDefault="00CE556C" w:rsidP="00CE556C">
      <w:pPr>
        <w:rPr>
          <w:sz w:val="22"/>
          <w:szCs w:val="22"/>
        </w:rPr>
      </w:pPr>
      <w:r w:rsidRPr="00EA3CD3">
        <w:rPr>
          <w:sz w:val="22"/>
          <w:szCs w:val="22"/>
        </w:rPr>
        <w:t xml:space="preserve">The department expects service providers to monitor changes in their communities and adjust the services they deliver, in mutual agreement with the department, to meet the changing needs of families and children. The department may ask </w:t>
      </w:r>
      <w:r>
        <w:rPr>
          <w:sz w:val="22"/>
          <w:szCs w:val="22"/>
        </w:rPr>
        <w:t>FMHSS</w:t>
      </w:r>
      <w:r w:rsidRPr="00EA3CD3">
        <w:rPr>
          <w:sz w:val="22"/>
          <w:szCs w:val="22"/>
        </w:rPr>
        <w:t xml:space="preserve"> providers to</w:t>
      </w:r>
      <w:r w:rsidR="004B6DD5">
        <w:rPr>
          <w:sz w:val="22"/>
          <w:szCs w:val="22"/>
        </w:rPr>
        <w:t> </w:t>
      </w:r>
      <w:r w:rsidRPr="00EA3CD3">
        <w:rPr>
          <w:sz w:val="22"/>
          <w:szCs w:val="22"/>
        </w:rPr>
        <w:t>vary their existing service type/s to meet changing demands.</w:t>
      </w:r>
    </w:p>
    <w:p w14:paraId="402E6A09" w14:textId="61EE957F" w:rsidR="00CE556C" w:rsidRPr="008D600A" w:rsidRDefault="004D7B1C" w:rsidP="004D7B1C">
      <w:pPr>
        <w:pStyle w:val="Heading2"/>
        <w:numPr>
          <w:ilvl w:val="0"/>
          <w:numId w:val="0"/>
        </w:numPr>
      </w:pPr>
      <w:bookmarkStart w:id="95" w:name="_Toc171942759"/>
      <w:r>
        <w:t xml:space="preserve">3.5 </w:t>
      </w:r>
      <w:r w:rsidR="00DB3929">
        <w:t xml:space="preserve"> </w:t>
      </w:r>
      <w:hyperlink w:anchor="_Toc501461285" w:history="1">
        <w:r w:rsidR="00CE556C">
          <w:t>Using grant funding</w:t>
        </w:r>
        <w:bookmarkEnd w:id="95"/>
      </w:hyperlink>
    </w:p>
    <w:p w14:paraId="4FA6B868" w14:textId="77777777" w:rsidR="00CE556C" w:rsidRPr="004C278E" w:rsidRDefault="00CE556C" w:rsidP="004C278E">
      <w:pPr>
        <w:rPr>
          <w:sz w:val="22"/>
          <w:szCs w:val="22"/>
        </w:rPr>
      </w:pPr>
      <w:r w:rsidRPr="004C278E">
        <w:rPr>
          <w:sz w:val="22"/>
          <w:szCs w:val="22"/>
        </w:rPr>
        <w:t>Funding is provided to assist with the costs of operating FMHSS in funded locations. Funding can be used for:</w:t>
      </w:r>
    </w:p>
    <w:p w14:paraId="49FD3F27" w14:textId="35EA990F" w:rsidR="00CE556C" w:rsidRPr="001C75D2" w:rsidRDefault="00CE556C" w:rsidP="006F705B">
      <w:pPr>
        <w:pStyle w:val="ListParagraph"/>
        <w:numPr>
          <w:ilvl w:val="0"/>
          <w:numId w:val="17"/>
        </w:numPr>
        <w:spacing w:before="0" w:after="0" w:line="276" w:lineRule="auto"/>
        <w:rPr>
          <w:rFonts w:cs="Arial"/>
          <w:sz w:val="22"/>
          <w:szCs w:val="22"/>
        </w:rPr>
      </w:pPr>
      <w:r w:rsidRPr="001C75D2">
        <w:rPr>
          <w:rFonts w:cs="Arial"/>
          <w:sz w:val="22"/>
          <w:szCs w:val="22"/>
        </w:rPr>
        <w:t xml:space="preserve">intake and </w:t>
      </w:r>
      <w:proofErr w:type="gramStart"/>
      <w:r w:rsidRPr="001C75D2">
        <w:rPr>
          <w:rFonts w:cs="Arial"/>
          <w:sz w:val="22"/>
          <w:szCs w:val="22"/>
        </w:rPr>
        <w:t>assessment</w:t>
      </w:r>
      <w:r w:rsidR="004B6DD5">
        <w:rPr>
          <w:rFonts w:cs="Arial"/>
          <w:sz w:val="22"/>
          <w:szCs w:val="22"/>
        </w:rPr>
        <w:t>;</w:t>
      </w:r>
      <w:proofErr w:type="gramEnd"/>
    </w:p>
    <w:p w14:paraId="136C9F0D" w14:textId="2A2E1B50" w:rsidR="00CE556C" w:rsidRPr="001C75D2" w:rsidRDefault="00CE556C" w:rsidP="006F705B">
      <w:pPr>
        <w:pStyle w:val="ListParagraph"/>
        <w:numPr>
          <w:ilvl w:val="0"/>
          <w:numId w:val="17"/>
        </w:numPr>
        <w:spacing w:before="0" w:after="0" w:line="276" w:lineRule="auto"/>
        <w:rPr>
          <w:rFonts w:cs="Arial"/>
          <w:sz w:val="22"/>
          <w:szCs w:val="22"/>
        </w:rPr>
      </w:pPr>
      <w:r w:rsidRPr="001C75D2">
        <w:rPr>
          <w:rFonts w:cs="Arial"/>
          <w:sz w:val="22"/>
          <w:szCs w:val="22"/>
        </w:rPr>
        <w:t xml:space="preserve">information / advice / </w:t>
      </w:r>
      <w:proofErr w:type="gramStart"/>
      <w:r w:rsidRPr="001C75D2">
        <w:rPr>
          <w:rFonts w:cs="Arial"/>
          <w:sz w:val="22"/>
          <w:szCs w:val="22"/>
        </w:rPr>
        <w:t>referral</w:t>
      </w:r>
      <w:r w:rsidR="004B6DD5">
        <w:rPr>
          <w:rFonts w:cs="Arial"/>
          <w:sz w:val="22"/>
          <w:szCs w:val="22"/>
        </w:rPr>
        <w:t>;</w:t>
      </w:r>
      <w:proofErr w:type="gramEnd"/>
    </w:p>
    <w:p w14:paraId="491E6E12" w14:textId="34F3E828" w:rsidR="00CE556C" w:rsidRPr="001C75D2" w:rsidRDefault="00CE556C" w:rsidP="006F705B">
      <w:pPr>
        <w:pStyle w:val="ListParagraph"/>
        <w:numPr>
          <w:ilvl w:val="0"/>
          <w:numId w:val="17"/>
        </w:numPr>
        <w:spacing w:before="0" w:after="0" w:line="276" w:lineRule="auto"/>
        <w:rPr>
          <w:rFonts w:cs="Arial"/>
          <w:sz w:val="22"/>
          <w:szCs w:val="22"/>
        </w:rPr>
      </w:pPr>
      <w:r w:rsidRPr="001C75D2">
        <w:rPr>
          <w:rFonts w:cs="Arial"/>
          <w:sz w:val="22"/>
          <w:szCs w:val="22"/>
        </w:rPr>
        <w:t xml:space="preserve">education and skills </w:t>
      </w:r>
      <w:proofErr w:type="gramStart"/>
      <w:r w:rsidRPr="001C75D2">
        <w:rPr>
          <w:rFonts w:cs="Arial"/>
          <w:sz w:val="22"/>
          <w:szCs w:val="22"/>
        </w:rPr>
        <w:t>training</w:t>
      </w:r>
      <w:r w:rsidR="004B6DD5">
        <w:rPr>
          <w:rFonts w:cs="Arial"/>
          <w:sz w:val="22"/>
          <w:szCs w:val="22"/>
        </w:rPr>
        <w:t>;</w:t>
      </w:r>
      <w:proofErr w:type="gramEnd"/>
    </w:p>
    <w:p w14:paraId="2F7172CB" w14:textId="7BD103F9" w:rsidR="00CE556C" w:rsidRPr="001C75D2" w:rsidRDefault="00CE556C" w:rsidP="006F705B">
      <w:pPr>
        <w:pStyle w:val="ListParagraph"/>
        <w:numPr>
          <w:ilvl w:val="0"/>
          <w:numId w:val="17"/>
        </w:numPr>
        <w:spacing w:before="0" w:after="0" w:line="276" w:lineRule="auto"/>
        <w:rPr>
          <w:rFonts w:cs="Arial"/>
          <w:sz w:val="22"/>
          <w:szCs w:val="22"/>
        </w:rPr>
      </w:pPr>
      <w:r w:rsidRPr="001C75D2">
        <w:rPr>
          <w:rFonts w:cs="Arial"/>
          <w:sz w:val="22"/>
          <w:szCs w:val="22"/>
        </w:rPr>
        <w:t xml:space="preserve">child/youth focussed </w:t>
      </w:r>
      <w:proofErr w:type="gramStart"/>
      <w:r w:rsidRPr="001C75D2">
        <w:rPr>
          <w:rFonts w:cs="Arial"/>
          <w:sz w:val="22"/>
          <w:szCs w:val="22"/>
        </w:rPr>
        <w:t>groups</w:t>
      </w:r>
      <w:r w:rsidR="004B6DD5">
        <w:rPr>
          <w:rFonts w:cs="Arial"/>
          <w:sz w:val="22"/>
          <w:szCs w:val="22"/>
        </w:rPr>
        <w:t>;</w:t>
      </w:r>
      <w:proofErr w:type="gramEnd"/>
    </w:p>
    <w:p w14:paraId="2E4DAFD0" w14:textId="34BDD865" w:rsidR="00CE556C" w:rsidRPr="001C75D2" w:rsidRDefault="00CE556C" w:rsidP="006F705B">
      <w:pPr>
        <w:pStyle w:val="ListParagraph"/>
        <w:numPr>
          <w:ilvl w:val="0"/>
          <w:numId w:val="17"/>
        </w:numPr>
        <w:spacing w:before="0" w:after="0" w:line="276" w:lineRule="auto"/>
        <w:rPr>
          <w:rFonts w:cs="Arial"/>
          <w:sz w:val="22"/>
          <w:szCs w:val="22"/>
        </w:rPr>
      </w:pPr>
      <w:proofErr w:type="gramStart"/>
      <w:r w:rsidRPr="001C75D2">
        <w:rPr>
          <w:rFonts w:cs="Arial"/>
          <w:sz w:val="22"/>
          <w:szCs w:val="22"/>
        </w:rPr>
        <w:t>counselling</w:t>
      </w:r>
      <w:r w:rsidR="004B6DD5">
        <w:rPr>
          <w:rFonts w:cs="Arial"/>
          <w:sz w:val="22"/>
          <w:szCs w:val="22"/>
        </w:rPr>
        <w:t>;</w:t>
      </w:r>
      <w:proofErr w:type="gramEnd"/>
    </w:p>
    <w:p w14:paraId="45326552" w14:textId="5C31218E" w:rsidR="00CE556C" w:rsidRPr="001C75D2" w:rsidRDefault="00CE556C" w:rsidP="006F705B">
      <w:pPr>
        <w:pStyle w:val="ListParagraph"/>
        <w:numPr>
          <w:ilvl w:val="0"/>
          <w:numId w:val="17"/>
        </w:numPr>
        <w:spacing w:before="0" w:after="0" w:line="276" w:lineRule="auto"/>
        <w:rPr>
          <w:rFonts w:cs="Arial"/>
          <w:sz w:val="22"/>
          <w:szCs w:val="22"/>
        </w:rPr>
      </w:pPr>
      <w:r w:rsidRPr="001C75D2">
        <w:rPr>
          <w:rFonts w:cs="Arial"/>
          <w:sz w:val="22"/>
          <w:szCs w:val="22"/>
        </w:rPr>
        <w:t xml:space="preserve">community capacity </w:t>
      </w:r>
      <w:proofErr w:type="gramStart"/>
      <w:r w:rsidRPr="001C75D2">
        <w:rPr>
          <w:rFonts w:cs="Arial"/>
          <w:sz w:val="22"/>
          <w:szCs w:val="22"/>
        </w:rPr>
        <w:t>building</w:t>
      </w:r>
      <w:r w:rsidR="004B6DD5">
        <w:rPr>
          <w:rFonts w:cs="Arial"/>
          <w:sz w:val="22"/>
          <w:szCs w:val="22"/>
        </w:rPr>
        <w:t>;</w:t>
      </w:r>
      <w:proofErr w:type="gramEnd"/>
    </w:p>
    <w:p w14:paraId="3965CA24" w14:textId="14D30B07" w:rsidR="00CE556C" w:rsidRPr="001C75D2" w:rsidRDefault="00CE556C" w:rsidP="006F705B">
      <w:pPr>
        <w:pStyle w:val="ListParagraph"/>
        <w:numPr>
          <w:ilvl w:val="0"/>
          <w:numId w:val="17"/>
        </w:numPr>
        <w:spacing w:before="0" w:after="0" w:line="276" w:lineRule="auto"/>
        <w:rPr>
          <w:rFonts w:cs="Arial"/>
          <w:sz w:val="22"/>
          <w:szCs w:val="22"/>
        </w:rPr>
      </w:pPr>
      <w:r w:rsidRPr="001C75D2">
        <w:rPr>
          <w:rFonts w:cs="Arial"/>
          <w:sz w:val="22"/>
          <w:szCs w:val="22"/>
        </w:rPr>
        <w:t>outreach</w:t>
      </w:r>
      <w:r w:rsidR="004B6DD5">
        <w:rPr>
          <w:rFonts w:cs="Arial"/>
          <w:sz w:val="22"/>
          <w:szCs w:val="22"/>
        </w:rPr>
        <w:t>;</w:t>
      </w:r>
      <w:r w:rsidRPr="001C75D2">
        <w:rPr>
          <w:rFonts w:cs="Arial"/>
          <w:sz w:val="22"/>
          <w:szCs w:val="22"/>
        </w:rPr>
        <w:t xml:space="preserve"> and</w:t>
      </w:r>
    </w:p>
    <w:p w14:paraId="11088845" w14:textId="77777777" w:rsidR="00CE556C" w:rsidRPr="001C75D2" w:rsidRDefault="00CE556C" w:rsidP="006F705B">
      <w:pPr>
        <w:pStyle w:val="ListParagraph"/>
        <w:numPr>
          <w:ilvl w:val="0"/>
          <w:numId w:val="17"/>
        </w:numPr>
        <w:spacing w:before="0" w:after="0" w:line="276" w:lineRule="auto"/>
        <w:rPr>
          <w:rFonts w:cs="Arial"/>
          <w:sz w:val="22"/>
          <w:szCs w:val="22"/>
        </w:rPr>
      </w:pPr>
      <w:r w:rsidRPr="001C75D2">
        <w:rPr>
          <w:rFonts w:cs="Arial"/>
          <w:sz w:val="22"/>
          <w:szCs w:val="22"/>
        </w:rPr>
        <w:t>family capacity building.</w:t>
      </w:r>
    </w:p>
    <w:p w14:paraId="0F607398" w14:textId="77777777" w:rsidR="00CE556C" w:rsidRPr="004C278E" w:rsidRDefault="00CE556C" w:rsidP="004C278E">
      <w:pPr>
        <w:rPr>
          <w:sz w:val="22"/>
          <w:szCs w:val="22"/>
        </w:rPr>
      </w:pPr>
      <w:r w:rsidRPr="004C278E">
        <w:rPr>
          <w:sz w:val="22"/>
          <w:szCs w:val="22"/>
        </w:rPr>
        <w:t>FMHSS providers cannot use grant funding to:</w:t>
      </w:r>
    </w:p>
    <w:p w14:paraId="023F4E5D" w14:textId="240930D9" w:rsidR="00CE556C" w:rsidRPr="001C75D2" w:rsidRDefault="00CE556C" w:rsidP="006F705B">
      <w:pPr>
        <w:pStyle w:val="ListParagraph"/>
        <w:numPr>
          <w:ilvl w:val="0"/>
          <w:numId w:val="17"/>
        </w:numPr>
        <w:spacing w:before="0" w:after="0" w:line="276" w:lineRule="auto"/>
        <w:rPr>
          <w:rFonts w:cs="Arial"/>
          <w:sz w:val="22"/>
          <w:szCs w:val="22"/>
        </w:rPr>
      </w:pPr>
      <w:r w:rsidRPr="001C75D2">
        <w:rPr>
          <w:rFonts w:cs="Arial"/>
          <w:sz w:val="22"/>
          <w:szCs w:val="22"/>
        </w:rPr>
        <w:t>deliver clinical services or specialist medical services (providers may assist participants to access appropriate services)</w:t>
      </w:r>
      <w:r w:rsidR="004B6DD5">
        <w:rPr>
          <w:rFonts w:cs="Arial"/>
          <w:sz w:val="22"/>
          <w:szCs w:val="22"/>
        </w:rPr>
        <w:t>;</w:t>
      </w:r>
      <w:r w:rsidRPr="001C75D2">
        <w:rPr>
          <w:rFonts w:cs="Arial"/>
          <w:sz w:val="22"/>
          <w:szCs w:val="22"/>
        </w:rPr>
        <w:t xml:space="preserve"> and</w:t>
      </w:r>
    </w:p>
    <w:p w14:paraId="51ADE57B" w14:textId="77777777" w:rsidR="00CE556C" w:rsidRPr="001C75D2" w:rsidRDefault="00CE556C" w:rsidP="006F705B">
      <w:pPr>
        <w:pStyle w:val="ListParagraph"/>
        <w:numPr>
          <w:ilvl w:val="0"/>
          <w:numId w:val="17"/>
        </w:numPr>
        <w:spacing w:before="0" w:after="0" w:line="276" w:lineRule="auto"/>
        <w:rPr>
          <w:rFonts w:cs="Arial"/>
          <w:sz w:val="22"/>
          <w:szCs w:val="22"/>
        </w:rPr>
      </w:pPr>
      <w:r w:rsidRPr="001C75D2">
        <w:rPr>
          <w:rFonts w:cs="Arial"/>
          <w:sz w:val="22"/>
          <w:szCs w:val="22"/>
        </w:rPr>
        <w:t>deliver crisis services.</w:t>
      </w:r>
    </w:p>
    <w:p w14:paraId="17497329" w14:textId="77777777" w:rsidR="00CE556C" w:rsidRPr="004C278E" w:rsidRDefault="00CE556C" w:rsidP="00CE556C">
      <w:pPr>
        <w:rPr>
          <w:sz w:val="22"/>
          <w:szCs w:val="22"/>
        </w:rPr>
      </w:pPr>
      <w:r w:rsidRPr="004C278E">
        <w:rPr>
          <w:sz w:val="22"/>
          <w:szCs w:val="22"/>
        </w:rPr>
        <w:lastRenderedPageBreak/>
        <w:t>Further detail on appropriate use of grant funding can be found at Section 6</w:t>
      </w:r>
      <w:r w:rsidR="00ED0517">
        <w:rPr>
          <w:sz w:val="22"/>
          <w:szCs w:val="22"/>
        </w:rPr>
        <w:t>.1</w:t>
      </w:r>
      <w:r w:rsidRPr="004C278E">
        <w:rPr>
          <w:sz w:val="22"/>
          <w:szCs w:val="22"/>
        </w:rPr>
        <w:t xml:space="preserve"> of these Operational Guidelines.</w:t>
      </w:r>
    </w:p>
    <w:p w14:paraId="77D39D58" w14:textId="6C87967D" w:rsidR="00CE556C" w:rsidRPr="004C278E" w:rsidRDefault="00CE556C" w:rsidP="00CE556C">
      <w:pPr>
        <w:rPr>
          <w:sz w:val="22"/>
          <w:szCs w:val="22"/>
        </w:rPr>
      </w:pPr>
      <w:r w:rsidRPr="004C278E">
        <w:rPr>
          <w:sz w:val="22"/>
          <w:szCs w:val="22"/>
        </w:rPr>
        <w:t>FMHSS providers may use funds flexibly to provide one-off practical assistance tailored to the needs and situation of each child, young person and family. T</w:t>
      </w:r>
      <w:r w:rsidR="00D714AF">
        <w:rPr>
          <w:sz w:val="22"/>
          <w:szCs w:val="22"/>
        </w:rPr>
        <w:t>he provider may dedicate up to five</w:t>
      </w:r>
      <w:r w:rsidRPr="004C278E">
        <w:rPr>
          <w:sz w:val="22"/>
          <w:szCs w:val="22"/>
        </w:rPr>
        <w:t> per cent of the service budget to support participants to access practical assistance and material goods if all other options have been exhausted. It is not the intent that FMHSS becomes an emergency relief measure.</w:t>
      </w:r>
      <w:bookmarkStart w:id="96" w:name="_Toc67998934"/>
      <w:bookmarkStart w:id="97" w:name="_Toc68704040"/>
      <w:bookmarkStart w:id="98" w:name="_Toc68704400"/>
      <w:bookmarkEnd w:id="96"/>
      <w:bookmarkEnd w:id="97"/>
      <w:bookmarkEnd w:id="98"/>
    </w:p>
    <w:p w14:paraId="0C4834AE" w14:textId="70C07FCC" w:rsidR="003E0CF0" w:rsidRDefault="003E0CF0" w:rsidP="004D7B1C">
      <w:pPr>
        <w:pStyle w:val="Heading2"/>
        <w:numPr>
          <w:ilvl w:val="1"/>
          <w:numId w:val="42"/>
        </w:numPr>
      </w:pPr>
      <w:bookmarkStart w:id="99" w:name="_Toc70494369"/>
      <w:bookmarkStart w:id="100" w:name="_Toc70494370"/>
      <w:bookmarkStart w:id="101" w:name="_Toc70494371"/>
      <w:bookmarkStart w:id="102" w:name="_Toc70494372"/>
      <w:bookmarkStart w:id="103" w:name="_Toc70494373"/>
      <w:bookmarkStart w:id="104" w:name="_Toc171942760"/>
      <w:bookmarkEnd w:id="99"/>
      <w:bookmarkEnd w:id="100"/>
      <w:bookmarkEnd w:id="101"/>
      <w:bookmarkEnd w:id="102"/>
      <w:bookmarkEnd w:id="103"/>
      <w:r>
        <w:t>Subcontracting</w:t>
      </w:r>
      <w:bookmarkEnd w:id="104"/>
    </w:p>
    <w:p w14:paraId="4919A67E" w14:textId="77777777" w:rsidR="00CE556C" w:rsidRPr="00A10A27" w:rsidRDefault="00CE556C" w:rsidP="00CE556C">
      <w:pPr>
        <w:spacing w:after="120"/>
        <w:rPr>
          <w:sz w:val="22"/>
          <w:szCs w:val="22"/>
        </w:rPr>
      </w:pPr>
      <w:r w:rsidRPr="00DB2913">
        <w:rPr>
          <w:sz w:val="22"/>
          <w:szCs w:val="22"/>
        </w:rPr>
        <w:t>FMHSS providers</w:t>
      </w:r>
      <w:r w:rsidRPr="00DB2913" w:rsidDel="00DB2913">
        <w:rPr>
          <w:sz w:val="22"/>
          <w:szCs w:val="22"/>
        </w:rPr>
        <w:t xml:space="preserve"> </w:t>
      </w:r>
      <w:r w:rsidRPr="00A10A27">
        <w:rPr>
          <w:sz w:val="22"/>
          <w:szCs w:val="22"/>
        </w:rPr>
        <w:t>cannot subcontract any part of their grant activities without the department’s prior written consent</w:t>
      </w:r>
      <w:r>
        <w:rPr>
          <w:sz w:val="22"/>
          <w:szCs w:val="22"/>
        </w:rPr>
        <w:t>. P</w:t>
      </w:r>
      <w:r w:rsidRPr="00A10A27">
        <w:rPr>
          <w:sz w:val="22"/>
          <w:szCs w:val="22"/>
        </w:rPr>
        <w:t xml:space="preserve">roviders are responsible for </w:t>
      </w:r>
      <w:r>
        <w:rPr>
          <w:sz w:val="22"/>
          <w:szCs w:val="22"/>
        </w:rPr>
        <w:t xml:space="preserve">meeting </w:t>
      </w:r>
      <w:r w:rsidRPr="00A10A27">
        <w:rPr>
          <w:sz w:val="22"/>
          <w:szCs w:val="22"/>
        </w:rPr>
        <w:t xml:space="preserve">their obligations </w:t>
      </w:r>
      <w:r>
        <w:rPr>
          <w:sz w:val="22"/>
          <w:szCs w:val="22"/>
        </w:rPr>
        <w:t xml:space="preserve">described in </w:t>
      </w:r>
      <w:r w:rsidRPr="00A10A27">
        <w:rPr>
          <w:sz w:val="22"/>
          <w:szCs w:val="22"/>
        </w:rPr>
        <w:t>their grant agreements, including in relation to any tasks undertaken by subcontractors.</w:t>
      </w:r>
    </w:p>
    <w:p w14:paraId="7814FAD9" w14:textId="5D1549FD" w:rsidR="007F1D94" w:rsidRPr="002F3278" w:rsidRDefault="007F1D94" w:rsidP="004D7B1C">
      <w:pPr>
        <w:pStyle w:val="Heading2"/>
        <w:numPr>
          <w:ilvl w:val="1"/>
          <w:numId w:val="42"/>
        </w:numPr>
      </w:pPr>
      <w:bookmarkStart w:id="105" w:name="_Toc70494375"/>
      <w:bookmarkStart w:id="106" w:name="_Toc70494376"/>
      <w:bookmarkStart w:id="107" w:name="_Toc171942761"/>
      <w:bookmarkEnd w:id="105"/>
      <w:bookmarkEnd w:id="106"/>
      <w:r w:rsidRPr="002F3278">
        <w:t>Collaboration with other agencies and services</w:t>
      </w:r>
      <w:bookmarkEnd w:id="107"/>
    </w:p>
    <w:p w14:paraId="57E8572F" w14:textId="77777777" w:rsidR="00CE556C" w:rsidRPr="002F3278" w:rsidRDefault="00CE556C" w:rsidP="004C278E">
      <w:pPr>
        <w:spacing w:after="120"/>
        <w:rPr>
          <w:sz w:val="22"/>
          <w:szCs w:val="22"/>
        </w:rPr>
      </w:pPr>
      <w:r w:rsidRPr="000E44BF">
        <w:rPr>
          <w:sz w:val="22"/>
          <w:szCs w:val="22"/>
        </w:rPr>
        <w:t>FMHSS providers</w:t>
      </w:r>
      <w:r w:rsidRPr="002F3278" w:rsidDel="00DB2913">
        <w:rPr>
          <w:sz w:val="22"/>
          <w:szCs w:val="22"/>
        </w:rPr>
        <w:t xml:space="preserve"> </w:t>
      </w:r>
      <w:r w:rsidRPr="002F3278">
        <w:rPr>
          <w:sz w:val="22"/>
          <w:szCs w:val="22"/>
        </w:rPr>
        <w:t>must work collaboratively with each other and with relevant government and non-government agencies to provide an integrated suite of local services that address the needs of the target group</w:t>
      </w:r>
      <w:r>
        <w:rPr>
          <w:sz w:val="22"/>
          <w:szCs w:val="22"/>
        </w:rPr>
        <w:t xml:space="preserve">. </w:t>
      </w:r>
      <w:r w:rsidRPr="002F3278">
        <w:rPr>
          <w:sz w:val="22"/>
          <w:szCs w:val="22"/>
        </w:rPr>
        <w:t>To ensure effective integration with appropriate services, grant recipients must build and maintain effective relationships with a broad network of relevant services, which may include:</w:t>
      </w:r>
    </w:p>
    <w:p w14:paraId="076585C3" w14:textId="2FBAB341" w:rsidR="00CE556C" w:rsidRPr="001C75D2" w:rsidRDefault="00CE556C" w:rsidP="006F705B">
      <w:pPr>
        <w:pStyle w:val="ListParagraph"/>
        <w:numPr>
          <w:ilvl w:val="0"/>
          <w:numId w:val="17"/>
        </w:numPr>
        <w:spacing w:before="0" w:after="0" w:line="276" w:lineRule="auto"/>
        <w:rPr>
          <w:rFonts w:cs="Arial"/>
          <w:sz w:val="22"/>
          <w:szCs w:val="22"/>
        </w:rPr>
      </w:pPr>
      <w:r w:rsidRPr="004C278E">
        <w:rPr>
          <w:rFonts w:cs="Arial"/>
          <w:sz w:val="22"/>
          <w:szCs w:val="22"/>
        </w:rPr>
        <w:t>le</w:t>
      </w:r>
      <w:r w:rsidRPr="001C75D2">
        <w:rPr>
          <w:rFonts w:cs="Arial"/>
          <w:sz w:val="22"/>
          <w:szCs w:val="22"/>
        </w:rPr>
        <w:t xml:space="preserve">gal assistance </w:t>
      </w:r>
      <w:proofErr w:type="gramStart"/>
      <w:r w:rsidRPr="001C75D2">
        <w:rPr>
          <w:rFonts w:cs="Arial"/>
          <w:sz w:val="22"/>
          <w:szCs w:val="22"/>
        </w:rPr>
        <w:t>services</w:t>
      </w:r>
      <w:r w:rsidR="004B6DD5">
        <w:rPr>
          <w:rFonts w:cs="Arial"/>
          <w:sz w:val="22"/>
          <w:szCs w:val="22"/>
        </w:rPr>
        <w:t>;</w:t>
      </w:r>
      <w:proofErr w:type="gramEnd"/>
    </w:p>
    <w:p w14:paraId="5CC93B97" w14:textId="204D162B" w:rsidR="00CE556C" w:rsidRPr="001C75D2" w:rsidRDefault="00CE556C" w:rsidP="006F705B">
      <w:pPr>
        <w:pStyle w:val="ListParagraph"/>
        <w:numPr>
          <w:ilvl w:val="0"/>
          <w:numId w:val="17"/>
        </w:numPr>
        <w:spacing w:before="0" w:after="0" w:line="276" w:lineRule="auto"/>
        <w:rPr>
          <w:rFonts w:cs="Arial"/>
          <w:sz w:val="22"/>
          <w:szCs w:val="22"/>
        </w:rPr>
      </w:pPr>
      <w:r w:rsidRPr="001C75D2">
        <w:rPr>
          <w:rFonts w:cs="Arial"/>
          <w:sz w:val="22"/>
          <w:szCs w:val="22"/>
        </w:rPr>
        <w:t xml:space="preserve">family law </w:t>
      </w:r>
      <w:proofErr w:type="gramStart"/>
      <w:r w:rsidRPr="001C75D2">
        <w:rPr>
          <w:rFonts w:cs="Arial"/>
          <w:sz w:val="22"/>
          <w:szCs w:val="22"/>
        </w:rPr>
        <w:t>courts</w:t>
      </w:r>
      <w:r w:rsidR="004B6DD5">
        <w:rPr>
          <w:rFonts w:cs="Arial"/>
          <w:sz w:val="22"/>
          <w:szCs w:val="22"/>
        </w:rPr>
        <w:t>;</w:t>
      </w:r>
      <w:proofErr w:type="gramEnd"/>
    </w:p>
    <w:p w14:paraId="2F000113" w14:textId="2FE5A810" w:rsidR="00CE556C" w:rsidRPr="001C75D2" w:rsidRDefault="00CE556C" w:rsidP="006F705B">
      <w:pPr>
        <w:pStyle w:val="ListParagraph"/>
        <w:numPr>
          <w:ilvl w:val="0"/>
          <w:numId w:val="17"/>
        </w:numPr>
        <w:spacing w:before="0" w:after="0" w:line="276" w:lineRule="auto"/>
        <w:rPr>
          <w:rFonts w:cs="Arial"/>
          <w:sz w:val="22"/>
          <w:szCs w:val="22"/>
        </w:rPr>
      </w:pPr>
      <w:r w:rsidRPr="001C75D2">
        <w:rPr>
          <w:rFonts w:cs="Arial"/>
          <w:sz w:val="22"/>
          <w:szCs w:val="22"/>
        </w:rPr>
        <w:t>other providers under the Families and Communities Program, particularly those also funded under the Families and Children (</w:t>
      </w:r>
      <w:proofErr w:type="spellStart"/>
      <w:r w:rsidRPr="001C75D2">
        <w:rPr>
          <w:rFonts w:cs="Arial"/>
          <w:sz w:val="22"/>
          <w:szCs w:val="22"/>
        </w:rPr>
        <w:t>FaC</w:t>
      </w:r>
      <w:proofErr w:type="spellEnd"/>
      <w:r w:rsidRPr="001C75D2">
        <w:rPr>
          <w:rFonts w:cs="Arial"/>
          <w:sz w:val="22"/>
          <w:szCs w:val="22"/>
        </w:rPr>
        <w:t>) Sub-</w:t>
      </w:r>
      <w:proofErr w:type="gramStart"/>
      <w:r w:rsidRPr="001C75D2">
        <w:rPr>
          <w:rFonts w:cs="Arial"/>
          <w:sz w:val="22"/>
          <w:szCs w:val="22"/>
        </w:rPr>
        <w:t>Activity</w:t>
      </w:r>
      <w:r w:rsidR="004B6DD5">
        <w:rPr>
          <w:rFonts w:cs="Arial"/>
          <w:sz w:val="22"/>
          <w:szCs w:val="22"/>
        </w:rPr>
        <w:t>;</w:t>
      </w:r>
      <w:proofErr w:type="gramEnd"/>
    </w:p>
    <w:p w14:paraId="2E35FAFD" w14:textId="4C6F095E" w:rsidR="00CE556C" w:rsidRPr="001C75D2" w:rsidRDefault="00CE556C" w:rsidP="006F705B">
      <w:pPr>
        <w:pStyle w:val="ListParagraph"/>
        <w:numPr>
          <w:ilvl w:val="0"/>
          <w:numId w:val="17"/>
        </w:numPr>
        <w:spacing w:before="0" w:after="0" w:line="276" w:lineRule="auto"/>
        <w:rPr>
          <w:rFonts w:cs="Arial"/>
          <w:sz w:val="22"/>
          <w:szCs w:val="22"/>
        </w:rPr>
      </w:pPr>
      <w:r w:rsidRPr="001C75D2">
        <w:rPr>
          <w:rFonts w:cs="Arial"/>
          <w:sz w:val="22"/>
          <w:szCs w:val="22"/>
        </w:rPr>
        <w:t>services funded by state and territory governments that service the target group/</w:t>
      </w:r>
      <w:proofErr w:type="gramStart"/>
      <w:r w:rsidRPr="001C75D2">
        <w:rPr>
          <w:rFonts w:cs="Arial"/>
          <w:sz w:val="22"/>
          <w:szCs w:val="22"/>
        </w:rPr>
        <w:t>s</w:t>
      </w:r>
      <w:r w:rsidR="004B6DD5">
        <w:rPr>
          <w:rFonts w:cs="Arial"/>
          <w:sz w:val="22"/>
          <w:szCs w:val="22"/>
        </w:rPr>
        <w:t>;</w:t>
      </w:r>
      <w:proofErr w:type="gramEnd"/>
    </w:p>
    <w:p w14:paraId="67EA8184" w14:textId="68B36DE9" w:rsidR="00CE556C" w:rsidRPr="001C75D2" w:rsidRDefault="00CE556C" w:rsidP="006F705B">
      <w:pPr>
        <w:pStyle w:val="ListParagraph"/>
        <w:numPr>
          <w:ilvl w:val="0"/>
          <w:numId w:val="17"/>
        </w:numPr>
        <w:spacing w:before="0" w:after="0" w:line="276" w:lineRule="auto"/>
        <w:rPr>
          <w:rFonts w:cs="Arial"/>
          <w:sz w:val="22"/>
          <w:szCs w:val="22"/>
        </w:rPr>
      </w:pPr>
      <w:r w:rsidRPr="001C75D2">
        <w:rPr>
          <w:rFonts w:cs="Arial"/>
          <w:sz w:val="22"/>
          <w:szCs w:val="22"/>
        </w:rPr>
        <w:t xml:space="preserve">family support </w:t>
      </w:r>
      <w:proofErr w:type="gramStart"/>
      <w:r w:rsidRPr="001C75D2">
        <w:rPr>
          <w:rFonts w:cs="Arial"/>
          <w:sz w:val="22"/>
          <w:szCs w:val="22"/>
        </w:rPr>
        <w:t>services</w:t>
      </w:r>
      <w:r w:rsidR="004B6DD5">
        <w:rPr>
          <w:rFonts w:cs="Arial"/>
          <w:sz w:val="22"/>
          <w:szCs w:val="22"/>
        </w:rPr>
        <w:t>;</w:t>
      </w:r>
      <w:proofErr w:type="gramEnd"/>
    </w:p>
    <w:p w14:paraId="2A779B57" w14:textId="79465BC4" w:rsidR="00CE556C" w:rsidRPr="001C75D2" w:rsidRDefault="00CE556C" w:rsidP="006F705B">
      <w:pPr>
        <w:pStyle w:val="ListParagraph"/>
        <w:numPr>
          <w:ilvl w:val="0"/>
          <w:numId w:val="17"/>
        </w:numPr>
        <w:spacing w:before="0" w:after="0" w:line="276" w:lineRule="auto"/>
        <w:rPr>
          <w:rFonts w:cs="Arial"/>
          <w:sz w:val="22"/>
          <w:szCs w:val="22"/>
        </w:rPr>
      </w:pPr>
      <w:r w:rsidRPr="001C75D2">
        <w:rPr>
          <w:rFonts w:cs="Arial"/>
          <w:sz w:val="22"/>
          <w:szCs w:val="22"/>
        </w:rPr>
        <w:t>‘</w:t>
      </w:r>
      <w:proofErr w:type="gramStart"/>
      <w:r w:rsidRPr="001C75D2">
        <w:rPr>
          <w:rFonts w:cs="Arial"/>
          <w:sz w:val="22"/>
          <w:szCs w:val="22"/>
        </w:rPr>
        <w:t>first</w:t>
      </w:r>
      <w:proofErr w:type="gramEnd"/>
      <w:r w:rsidRPr="001C75D2">
        <w:rPr>
          <w:rFonts w:cs="Arial"/>
          <w:sz w:val="22"/>
          <w:szCs w:val="22"/>
        </w:rPr>
        <w:t xml:space="preserve"> to know’ agencies</w:t>
      </w:r>
      <w:r w:rsidR="004B6DD5">
        <w:rPr>
          <w:rFonts w:cs="Arial"/>
          <w:sz w:val="22"/>
          <w:szCs w:val="22"/>
        </w:rPr>
        <w:t>;</w:t>
      </w:r>
    </w:p>
    <w:p w14:paraId="498F3225" w14:textId="211877E4" w:rsidR="00CE556C" w:rsidRPr="001C75D2" w:rsidRDefault="00CE556C" w:rsidP="006F705B">
      <w:pPr>
        <w:pStyle w:val="ListParagraph"/>
        <w:numPr>
          <w:ilvl w:val="0"/>
          <w:numId w:val="17"/>
        </w:numPr>
        <w:spacing w:before="0" w:after="0" w:line="276" w:lineRule="auto"/>
        <w:rPr>
          <w:rFonts w:cs="Arial"/>
          <w:sz w:val="22"/>
          <w:szCs w:val="22"/>
        </w:rPr>
      </w:pPr>
      <w:r w:rsidRPr="001C75D2">
        <w:rPr>
          <w:rFonts w:cs="Arial"/>
          <w:sz w:val="22"/>
          <w:szCs w:val="22"/>
        </w:rPr>
        <w:t xml:space="preserve">medical services such as general </w:t>
      </w:r>
      <w:proofErr w:type="gramStart"/>
      <w:r w:rsidRPr="001C75D2">
        <w:rPr>
          <w:rFonts w:cs="Arial"/>
          <w:sz w:val="22"/>
          <w:szCs w:val="22"/>
        </w:rPr>
        <w:t>practitioners</w:t>
      </w:r>
      <w:r w:rsidR="004B6DD5">
        <w:rPr>
          <w:rFonts w:cs="Arial"/>
          <w:sz w:val="22"/>
          <w:szCs w:val="22"/>
        </w:rPr>
        <w:t>;</w:t>
      </w:r>
      <w:proofErr w:type="gramEnd"/>
    </w:p>
    <w:p w14:paraId="1583919B" w14:textId="27863E7B" w:rsidR="00CE556C" w:rsidRPr="001C75D2" w:rsidRDefault="00CE556C" w:rsidP="006F705B">
      <w:pPr>
        <w:pStyle w:val="ListParagraph"/>
        <w:numPr>
          <w:ilvl w:val="0"/>
          <w:numId w:val="17"/>
        </w:numPr>
        <w:spacing w:before="0" w:after="0" w:line="276" w:lineRule="auto"/>
        <w:rPr>
          <w:rFonts w:cs="Arial"/>
          <w:sz w:val="22"/>
          <w:szCs w:val="22"/>
        </w:rPr>
      </w:pPr>
      <w:r w:rsidRPr="001C75D2">
        <w:rPr>
          <w:rFonts w:cs="Arial"/>
          <w:sz w:val="22"/>
          <w:szCs w:val="22"/>
        </w:rPr>
        <w:t xml:space="preserve">mental health </w:t>
      </w:r>
      <w:proofErr w:type="gramStart"/>
      <w:r w:rsidRPr="001C75D2">
        <w:rPr>
          <w:rFonts w:cs="Arial"/>
          <w:sz w:val="22"/>
          <w:szCs w:val="22"/>
        </w:rPr>
        <w:t>services</w:t>
      </w:r>
      <w:r w:rsidR="004B6DD5">
        <w:rPr>
          <w:rFonts w:cs="Arial"/>
          <w:sz w:val="22"/>
          <w:szCs w:val="22"/>
        </w:rPr>
        <w:t>;</w:t>
      </w:r>
      <w:proofErr w:type="gramEnd"/>
    </w:p>
    <w:p w14:paraId="7375AAD1" w14:textId="6071756C" w:rsidR="00CE556C" w:rsidRPr="001C75D2" w:rsidRDefault="00CE556C" w:rsidP="006F705B">
      <w:pPr>
        <w:pStyle w:val="ListParagraph"/>
        <w:numPr>
          <w:ilvl w:val="0"/>
          <w:numId w:val="17"/>
        </w:numPr>
        <w:spacing w:before="0" w:after="0" w:line="276" w:lineRule="auto"/>
        <w:rPr>
          <w:rFonts w:cs="Arial"/>
          <w:sz w:val="22"/>
          <w:szCs w:val="22"/>
        </w:rPr>
      </w:pPr>
      <w:r w:rsidRPr="001C75D2">
        <w:rPr>
          <w:rFonts w:cs="Arial"/>
          <w:sz w:val="22"/>
          <w:szCs w:val="22"/>
        </w:rPr>
        <w:t xml:space="preserve">alcohol and other drug </w:t>
      </w:r>
      <w:proofErr w:type="gramStart"/>
      <w:r w:rsidRPr="001C75D2">
        <w:rPr>
          <w:rFonts w:cs="Arial"/>
          <w:sz w:val="22"/>
          <w:szCs w:val="22"/>
        </w:rPr>
        <w:t>services</w:t>
      </w:r>
      <w:r w:rsidR="004B6DD5">
        <w:rPr>
          <w:rFonts w:cs="Arial"/>
          <w:sz w:val="22"/>
          <w:szCs w:val="22"/>
        </w:rPr>
        <w:t>;</w:t>
      </w:r>
      <w:proofErr w:type="gramEnd"/>
    </w:p>
    <w:p w14:paraId="04270705" w14:textId="3C559497" w:rsidR="00CE556C" w:rsidRPr="001C75D2" w:rsidRDefault="00CE556C" w:rsidP="006F705B">
      <w:pPr>
        <w:pStyle w:val="ListParagraph"/>
        <w:numPr>
          <w:ilvl w:val="0"/>
          <w:numId w:val="17"/>
        </w:numPr>
        <w:spacing w:before="0" w:after="0" w:line="276" w:lineRule="auto"/>
        <w:rPr>
          <w:rFonts w:cs="Arial"/>
          <w:sz w:val="22"/>
          <w:szCs w:val="22"/>
        </w:rPr>
      </w:pPr>
      <w:r w:rsidRPr="001C75D2">
        <w:rPr>
          <w:rFonts w:cs="Arial"/>
          <w:sz w:val="22"/>
          <w:szCs w:val="22"/>
        </w:rPr>
        <w:t xml:space="preserve">family violence </w:t>
      </w:r>
      <w:proofErr w:type="gramStart"/>
      <w:r w:rsidRPr="001C75D2">
        <w:rPr>
          <w:rFonts w:cs="Arial"/>
          <w:sz w:val="22"/>
          <w:szCs w:val="22"/>
        </w:rPr>
        <w:t>services</w:t>
      </w:r>
      <w:r w:rsidR="004B6DD5">
        <w:rPr>
          <w:rFonts w:cs="Arial"/>
          <w:sz w:val="22"/>
          <w:szCs w:val="22"/>
        </w:rPr>
        <w:t>;</w:t>
      </w:r>
      <w:proofErr w:type="gramEnd"/>
    </w:p>
    <w:p w14:paraId="6844FE4A" w14:textId="3B5A1E87" w:rsidR="00CE556C" w:rsidRPr="001C75D2" w:rsidRDefault="00CE556C" w:rsidP="006F705B">
      <w:pPr>
        <w:pStyle w:val="ListParagraph"/>
        <w:numPr>
          <w:ilvl w:val="0"/>
          <w:numId w:val="17"/>
        </w:numPr>
        <w:spacing w:before="0" w:after="0" w:line="276" w:lineRule="auto"/>
        <w:rPr>
          <w:rFonts w:cs="Arial"/>
          <w:sz w:val="22"/>
          <w:szCs w:val="22"/>
        </w:rPr>
      </w:pPr>
      <w:r w:rsidRPr="001C75D2">
        <w:rPr>
          <w:rFonts w:cs="Arial"/>
          <w:sz w:val="22"/>
          <w:szCs w:val="22"/>
        </w:rPr>
        <w:t xml:space="preserve">domestic and family violence </w:t>
      </w:r>
      <w:proofErr w:type="gramStart"/>
      <w:r w:rsidRPr="001C75D2">
        <w:rPr>
          <w:rFonts w:cs="Arial"/>
          <w:sz w:val="22"/>
          <w:szCs w:val="22"/>
        </w:rPr>
        <w:t>services</w:t>
      </w:r>
      <w:r w:rsidR="004B6DD5">
        <w:rPr>
          <w:rFonts w:cs="Arial"/>
          <w:sz w:val="22"/>
          <w:szCs w:val="22"/>
        </w:rPr>
        <w:t>;</w:t>
      </w:r>
      <w:proofErr w:type="gramEnd"/>
    </w:p>
    <w:p w14:paraId="39DC54EB" w14:textId="524013E6" w:rsidR="00CE556C" w:rsidRPr="001C75D2" w:rsidRDefault="00CE556C" w:rsidP="006F705B">
      <w:pPr>
        <w:pStyle w:val="ListParagraph"/>
        <w:numPr>
          <w:ilvl w:val="0"/>
          <w:numId w:val="17"/>
        </w:numPr>
        <w:spacing w:before="0" w:after="0" w:line="276" w:lineRule="auto"/>
        <w:rPr>
          <w:rFonts w:cs="Arial"/>
          <w:sz w:val="22"/>
          <w:szCs w:val="22"/>
        </w:rPr>
      </w:pPr>
      <w:r w:rsidRPr="001C75D2">
        <w:rPr>
          <w:rFonts w:cs="Arial"/>
          <w:sz w:val="22"/>
          <w:szCs w:val="22"/>
        </w:rPr>
        <w:t xml:space="preserve">homelessness </w:t>
      </w:r>
      <w:proofErr w:type="gramStart"/>
      <w:r w:rsidRPr="001C75D2">
        <w:rPr>
          <w:rFonts w:cs="Arial"/>
          <w:sz w:val="22"/>
          <w:szCs w:val="22"/>
        </w:rPr>
        <w:t>services</w:t>
      </w:r>
      <w:r w:rsidR="004B6DD5">
        <w:rPr>
          <w:rFonts w:cs="Arial"/>
          <w:sz w:val="22"/>
          <w:szCs w:val="22"/>
        </w:rPr>
        <w:t>;</w:t>
      </w:r>
      <w:proofErr w:type="gramEnd"/>
    </w:p>
    <w:p w14:paraId="54B294C2" w14:textId="27A67491" w:rsidR="00CE556C" w:rsidRPr="001C75D2" w:rsidRDefault="00CE556C" w:rsidP="006F705B">
      <w:pPr>
        <w:pStyle w:val="ListParagraph"/>
        <w:numPr>
          <w:ilvl w:val="0"/>
          <w:numId w:val="17"/>
        </w:numPr>
        <w:spacing w:before="0" w:after="0" w:line="276" w:lineRule="auto"/>
        <w:rPr>
          <w:rFonts w:cs="Arial"/>
          <w:sz w:val="22"/>
          <w:szCs w:val="22"/>
        </w:rPr>
      </w:pPr>
      <w:r w:rsidRPr="001C75D2">
        <w:rPr>
          <w:rFonts w:cs="Arial"/>
          <w:sz w:val="22"/>
          <w:szCs w:val="22"/>
        </w:rPr>
        <w:t xml:space="preserve">education </w:t>
      </w:r>
      <w:proofErr w:type="gramStart"/>
      <w:r w:rsidRPr="001C75D2">
        <w:rPr>
          <w:rFonts w:cs="Arial"/>
          <w:sz w:val="22"/>
          <w:szCs w:val="22"/>
        </w:rPr>
        <w:t>services</w:t>
      </w:r>
      <w:r w:rsidR="004B6DD5">
        <w:rPr>
          <w:rFonts w:cs="Arial"/>
          <w:sz w:val="22"/>
          <w:szCs w:val="22"/>
        </w:rPr>
        <w:t>;</w:t>
      </w:r>
      <w:proofErr w:type="gramEnd"/>
    </w:p>
    <w:p w14:paraId="6201CB10" w14:textId="48A02CA0" w:rsidR="00CE556C" w:rsidRPr="001C75D2" w:rsidRDefault="00CE556C" w:rsidP="006F705B">
      <w:pPr>
        <w:pStyle w:val="ListParagraph"/>
        <w:numPr>
          <w:ilvl w:val="0"/>
          <w:numId w:val="17"/>
        </w:numPr>
        <w:spacing w:before="0" w:after="0" w:line="276" w:lineRule="auto"/>
        <w:rPr>
          <w:rFonts w:cs="Arial"/>
          <w:sz w:val="22"/>
          <w:szCs w:val="22"/>
        </w:rPr>
      </w:pPr>
      <w:r w:rsidRPr="001C75D2">
        <w:rPr>
          <w:rFonts w:cs="Arial"/>
          <w:sz w:val="22"/>
          <w:szCs w:val="22"/>
        </w:rPr>
        <w:t xml:space="preserve">housing </w:t>
      </w:r>
      <w:proofErr w:type="gramStart"/>
      <w:r w:rsidRPr="001C75D2">
        <w:rPr>
          <w:rFonts w:cs="Arial"/>
          <w:sz w:val="22"/>
          <w:szCs w:val="22"/>
        </w:rPr>
        <w:t>services</w:t>
      </w:r>
      <w:r w:rsidR="004B6DD5">
        <w:rPr>
          <w:rFonts w:cs="Arial"/>
          <w:sz w:val="22"/>
          <w:szCs w:val="22"/>
        </w:rPr>
        <w:t>;</w:t>
      </w:r>
      <w:proofErr w:type="gramEnd"/>
    </w:p>
    <w:p w14:paraId="79D816ED" w14:textId="7196FEF8" w:rsidR="00CE556C" w:rsidRPr="001C75D2" w:rsidRDefault="00CE556C" w:rsidP="006F705B">
      <w:pPr>
        <w:pStyle w:val="ListParagraph"/>
        <w:numPr>
          <w:ilvl w:val="0"/>
          <w:numId w:val="17"/>
        </w:numPr>
        <w:spacing w:before="0" w:after="0" w:line="276" w:lineRule="auto"/>
        <w:rPr>
          <w:rFonts w:cs="Arial"/>
          <w:sz w:val="22"/>
          <w:szCs w:val="22"/>
        </w:rPr>
      </w:pPr>
      <w:r w:rsidRPr="001C75D2">
        <w:rPr>
          <w:rFonts w:cs="Arial"/>
          <w:sz w:val="22"/>
          <w:szCs w:val="22"/>
        </w:rPr>
        <w:t>Services Australia</w:t>
      </w:r>
      <w:r w:rsidR="004B6DD5">
        <w:rPr>
          <w:rFonts w:cs="Arial"/>
          <w:sz w:val="22"/>
          <w:szCs w:val="22"/>
        </w:rPr>
        <w:t>;</w:t>
      </w:r>
      <w:r w:rsidRPr="001C75D2">
        <w:rPr>
          <w:rFonts w:cs="Arial"/>
          <w:sz w:val="22"/>
          <w:szCs w:val="22"/>
        </w:rPr>
        <w:t xml:space="preserve"> and</w:t>
      </w:r>
    </w:p>
    <w:p w14:paraId="71F4746F" w14:textId="77777777" w:rsidR="00CE556C" w:rsidRPr="001C75D2" w:rsidRDefault="00CE556C" w:rsidP="006F705B">
      <w:pPr>
        <w:pStyle w:val="ListParagraph"/>
        <w:numPr>
          <w:ilvl w:val="0"/>
          <w:numId w:val="17"/>
        </w:numPr>
        <w:spacing w:before="0" w:after="0" w:line="276" w:lineRule="auto"/>
        <w:rPr>
          <w:rFonts w:cs="Arial"/>
          <w:sz w:val="22"/>
          <w:szCs w:val="22"/>
        </w:rPr>
      </w:pPr>
      <w:r w:rsidRPr="001C75D2">
        <w:rPr>
          <w:rFonts w:cs="Arial"/>
          <w:sz w:val="22"/>
          <w:szCs w:val="22"/>
        </w:rPr>
        <w:t>any other relevant services, such as financial counselling and health services.</w:t>
      </w:r>
    </w:p>
    <w:p w14:paraId="4A23CDB8" w14:textId="4AC9C832" w:rsidR="00CE556C" w:rsidRPr="00A10A27" w:rsidRDefault="00CE556C" w:rsidP="004C278E">
      <w:pPr>
        <w:spacing w:after="120"/>
        <w:rPr>
          <w:sz w:val="22"/>
          <w:szCs w:val="22"/>
        </w:rPr>
      </w:pPr>
      <w:r w:rsidRPr="00A10A27">
        <w:rPr>
          <w:sz w:val="22"/>
          <w:szCs w:val="22"/>
        </w:rPr>
        <w:t>The FMHSS provider should establish and maintain strong links with “first-to-know” or</w:t>
      </w:r>
      <w:r w:rsidR="004B6DD5">
        <w:rPr>
          <w:sz w:val="22"/>
          <w:szCs w:val="22"/>
        </w:rPr>
        <w:t> </w:t>
      </w:r>
      <w:r w:rsidRPr="00A10A27">
        <w:rPr>
          <w:sz w:val="22"/>
          <w:szCs w:val="22"/>
        </w:rPr>
        <w:t>“first responder” agencies to promote early intervention and not rely on referrals from specialised or clinical providers.</w:t>
      </w:r>
    </w:p>
    <w:p w14:paraId="5A97EE60" w14:textId="517BAF20" w:rsidR="00CE556C" w:rsidRDefault="00CE556C" w:rsidP="004C278E">
      <w:pPr>
        <w:spacing w:after="120"/>
        <w:rPr>
          <w:sz w:val="22"/>
          <w:szCs w:val="22"/>
        </w:rPr>
      </w:pPr>
      <w:r w:rsidRPr="00942159">
        <w:rPr>
          <w:sz w:val="22"/>
          <w:szCs w:val="22"/>
        </w:rPr>
        <w:t>FMHSS providers must establish and maintain close links with other child and family services and</w:t>
      </w:r>
      <w:r w:rsidRPr="009E62F7">
        <w:rPr>
          <w:sz w:val="22"/>
          <w:szCs w:val="22"/>
        </w:rPr>
        <w:t xml:space="preserve"> </w:t>
      </w:r>
      <w:proofErr w:type="gramStart"/>
      <w:r w:rsidRPr="009E62F7">
        <w:rPr>
          <w:sz w:val="22"/>
          <w:szCs w:val="22"/>
        </w:rPr>
        <w:t>agencies, and</w:t>
      </w:r>
      <w:proofErr w:type="gramEnd"/>
      <w:r w:rsidRPr="009E62F7">
        <w:rPr>
          <w:sz w:val="22"/>
          <w:szCs w:val="22"/>
        </w:rPr>
        <w:t xml:space="preserve"> take advantage of relevant resources</w:t>
      </w:r>
      <w:r w:rsidRPr="00A10A27">
        <w:rPr>
          <w:sz w:val="22"/>
          <w:szCs w:val="22"/>
        </w:rPr>
        <w:t>.</w:t>
      </w:r>
    </w:p>
    <w:p w14:paraId="11A0AD3F" w14:textId="41833DCA" w:rsidR="00CE556C" w:rsidRPr="002F3278" w:rsidRDefault="00CE556C" w:rsidP="004C278E">
      <w:pPr>
        <w:spacing w:after="120"/>
        <w:rPr>
          <w:sz w:val="22"/>
          <w:szCs w:val="22"/>
        </w:rPr>
      </w:pPr>
      <w:r>
        <w:rPr>
          <w:sz w:val="22"/>
          <w:szCs w:val="22"/>
        </w:rPr>
        <w:lastRenderedPageBreak/>
        <w:t>FMHSS p</w:t>
      </w:r>
      <w:r w:rsidRPr="00731BF0">
        <w:rPr>
          <w:sz w:val="22"/>
          <w:szCs w:val="22"/>
        </w:rPr>
        <w:t xml:space="preserve">roviders </w:t>
      </w:r>
      <w:r w:rsidRPr="002F3278">
        <w:rPr>
          <w:sz w:val="22"/>
          <w:szCs w:val="22"/>
        </w:rPr>
        <w:t xml:space="preserve">must also abide by the following set of principles </w:t>
      </w:r>
      <w:r>
        <w:rPr>
          <w:sz w:val="22"/>
          <w:szCs w:val="22"/>
        </w:rPr>
        <w:t xml:space="preserve">to </w:t>
      </w:r>
      <w:r w:rsidRPr="002F3278">
        <w:rPr>
          <w:sz w:val="22"/>
          <w:szCs w:val="22"/>
        </w:rPr>
        <w:t>encourage local community initiatives</w:t>
      </w:r>
      <w:r>
        <w:rPr>
          <w:sz w:val="22"/>
          <w:szCs w:val="22"/>
        </w:rPr>
        <w:t xml:space="preserve"> (f</w:t>
      </w:r>
      <w:r w:rsidRPr="004C278E">
        <w:rPr>
          <w:sz w:val="22"/>
          <w:szCs w:val="22"/>
        </w:rPr>
        <w:t xml:space="preserve">or example </w:t>
      </w:r>
      <w:hyperlink r:id="rId25" w:history="1">
        <w:r w:rsidRPr="004C278E">
          <w:rPr>
            <w:rStyle w:val="Hyperlink"/>
          </w:rPr>
          <w:t>Stronger Places, Stronger People</w:t>
        </w:r>
      </w:hyperlink>
      <w:r w:rsidRPr="004C278E">
        <w:rPr>
          <w:sz w:val="22"/>
          <w:szCs w:val="22"/>
        </w:rPr>
        <w:t xml:space="preserve"> or other collective impact initiatives). P</w:t>
      </w:r>
      <w:r w:rsidRPr="00616760">
        <w:rPr>
          <w:sz w:val="22"/>
          <w:szCs w:val="22"/>
        </w:rPr>
        <w:t xml:space="preserve">roviders </w:t>
      </w:r>
      <w:r w:rsidRPr="002F3278">
        <w:rPr>
          <w:sz w:val="22"/>
          <w:szCs w:val="22"/>
        </w:rPr>
        <w:t>are to work in ways that:</w:t>
      </w:r>
    </w:p>
    <w:p w14:paraId="5C231197" w14:textId="312ACBCA" w:rsidR="00CE556C" w:rsidRPr="004C278E" w:rsidRDefault="00CE556C" w:rsidP="006F705B">
      <w:pPr>
        <w:pStyle w:val="ListParagraph"/>
        <w:numPr>
          <w:ilvl w:val="0"/>
          <w:numId w:val="17"/>
        </w:numPr>
        <w:spacing w:before="0" w:after="0" w:line="276" w:lineRule="auto"/>
        <w:rPr>
          <w:rFonts w:cs="Arial"/>
          <w:sz w:val="22"/>
          <w:szCs w:val="22"/>
        </w:rPr>
      </w:pPr>
      <w:r w:rsidRPr="004C278E">
        <w:rPr>
          <w:rFonts w:cs="Arial"/>
          <w:sz w:val="22"/>
          <w:szCs w:val="22"/>
        </w:rPr>
        <w:t>recognise, support and work with community-led change initiatives (in places where they are being or have been established</w:t>
      </w:r>
      <w:proofErr w:type="gramStart"/>
      <w:r w:rsidRPr="004C278E">
        <w:rPr>
          <w:rFonts w:cs="Arial"/>
          <w:sz w:val="22"/>
          <w:szCs w:val="22"/>
        </w:rPr>
        <w:t>)</w:t>
      </w:r>
      <w:r w:rsidR="004B6DD5">
        <w:rPr>
          <w:rFonts w:cs="Arial"/>
          <w:sz w:val="22"/>
          <w:szCs w:val="22"/>
        </w:rPr>
        <w:t>;</w:t>
      </w:r>
      <w:proofErr w:type="gramEnd"/>
    </w:p>
    <w:p w14:paraId="4866C78A" w14:textId="77777777" w:rsidR="00CE556C" w:rsidRPr="004C278E" w:rsidRDefault="00CE556C" w:rsidP="006F705B">
      <w:pPr>
        <w:pStyle w:val="ListParagraph"/>
        <w:numPr>
          <w:ilvl w:val="0"/>
          <w:numId w:val="17"/>
        </w:numPr>
        <w:spacing w:before="0" w:after="0" w:line="276" w:lineRule="auto"/>
        <w:rPr>
          <w:rFonts w:cs="Arial"/>
          <w:sz w:val="22"/>
          <w:szCs w:val="22"/>
        </w:rPr>
      </w:pPr>
      <w:r w:rsidRPr="004C278E">
        <w:rPr>
          <w:rFonts w:cs="Arial"/>
          <w:sz w:val="22"/>
          <w:szCs w:val="22"/>
        </w:rPr>
        <w:t xml:space="preserve">recognise and support local and cultural leaders and governance </w:t>
      </w:r>
      <w:proofErr w:type="gramStart"/>
      <w:r w:rsidRPr="004C278E">
        <w:rPr>
          <w:rFonts w:cs="Arial"/>
          <w:sz w:val="22"/>
          <w:szCs w:val="22"/>
        </w:rPr>
        <w:t>arrangements;</w:t>
      </w:r>
      <w:proofErr w:type="gramEnd"/>
    </w:p>
    <w:p w14:paraId="2A01D260" w14:textId="3E93EB11" w:rsidR="00CE556C" w:rsidRPr="004C278E" w:rsidRDefault="00CE556C" w:rsidP="006F705B">
      <w:pPr>
        <w:pStyle w:val="ListParagraph"/>
        <w:numPr>
          <w:ilvl w:val="0"/>
          <w:numId w:val="17"/>
        </w:numPr>
        <w:spacing w:before="0" w:after="0" w:line="276" w:lineRule="auto"/>
        <w:rPr>
          <w:rFonts w:cs="Arial"/>
          <w:sz w:val="22"/>
          <w:szCs w:val="22"/>
        </w:rPr>
      </w:pPr>
      <w:r w:rsidRPr="004C278E">
        <w:rPr>
          <w:rFonts w:cs="Arial"/>
          <w:sz w:val="22"/>
          <w:szCs w:val="22"/>
        </w:rPr>
        <w:t xml:space="preserve">support and participate in the design and implementation of community-led change </w:t>
      </w:r>
      <w:proofErr w:type="gramStart"/>
      <w:r w:rsidRPr="004C278E">
        <w:rPr>
          <w:rFonts w:cs="Arial"/>
          <w:sz w:val="22"/>
          <w:szCs w:val="22"/>
        </w:rPr>
        <w:t>strategy</w:t>
      </w:r>
      <w:r w:rsidR="004B6DD5">
        <w:rPr>
          <w:rFonts w:cs="Arial"/>
          <w:sz w:val="22"/>
          <w:szCs w:val="22"/>
        </w:rPr>
        <w:t>;</w:t>
      </w:r>
      <w:proofErr w:type="gramEnd"/>
    </w:p>
    <w:p w14:paraId="22F06D2A" w14:textId="2A6B15C8" w:rsidR="00CE556C" w:rsidRPr="004C278E" w:rsidRDefault="00942526" w:rsidP="006F705B">
      <w:pPr>
        <w:pStyle w:val="ListParagraph"/>
        <w:numPr>
          <w:ilvl w:val="0"/>
          <w:numId w:val="17"/>
        </w:numPr>
        <w:spacing w:before="0" w:after="0" w:line="276" w:lineRule="auto"/>
        <w:rPr>
          <w:rFonts w:cs="Arial"/>
          <w:sz w:val="22"/>
          <w:szCs w:val="22"/>
        </w:rPr>
      </w:pPr>
      <w:r>
        <w:rPr>
          <w:sz w:val="22"/>
          <w:szCs w:val="22"/>
        </w:rPr>
        <w:t xml:space="preserve">consider within the parameters of the operational guidelines and grant requirements, opportunities to </w:t>
      </w:r>
      <w:r w:rsidR="00CE556C" w:rsidRPr="004C278E">
        <w:rPr>
          <w:rFonts w:cs="Arial"/>
          <w:sz w:val="22"/>
          <w:szCs w:val="22"/>
        </w:rPr>
        <w:t xml:space="preserve">align service provision and communication to the community’s strategy, including community needs, goals and </w:t>
      </w:r>
      <w:proofErr w:type="gramStart"/>
      <w:r w:rsidR="00CE556C" w:rsidRPr="004C278E">
        <w:rPr>
          <w:rFonts w:cs="Arial"/>
          <w:sz w:val="22"/>
          <w:szCs w:val="22"/>
        </w:rPr>
        <w:t>solutions</w:t>
      </w:r>
      <w:r w:rsidR="004B6DD5">
        <w:rPr>
          <w:rFonts w:cs="Arial"/>
          <w:sz w:val="22"/>
          <w:szCs w:val="22"/>
        </w:rPr>
        <w:t>;</w:t>
      </w:r>
      <w:proofErr w:type="gramEnd"/>
    </w:p>
    <w:p w14:paraId="7C98B840" w14:textId="3FFECEF9" w:rsidR="00CE556C" w:rsidRPr="004C278E" w:rsidRDefault="00CE556C" w:rsidP="006F705B">
      <w:pPr>
        <w:pStyle w:val="ListParagraph"/>
        <w:numPr>
          <w:ilvl w:val="0"/>
          <w:numId w:val="17"/>
        </w:numPr>
        <w:spacing w:before="0" w:after="0" w:line="276" w:lineRule="auto"/>
        <w:rPr>
          <w:rFonts w:cs="Arial"/>
          <w:sz w:val="22"/>
          <w:szCs w:val="22"/>
        </w:rPr>
      </w:pPr>
      <w:r w:rsidRPr="004C278E">
        <w:rPr>
          <w:rFonts w:cs="Arial"/>
          <w:sz w:val="22"/>
          <w:szCs w:val="22"/>
        </w:rPr>
        <w:t xml:space="preserve">share data, evidence and learnings to improve outcomes for children, families and </w:t>
      </w:r>
      <w:proofErr w:type="gramStart"/>
      <w:r w:rsidRPr="004C278E">
        <w:rPr>
          <w:rFonts w:cs="Arial"/>
          <w:sz w:val="22"/>
          <w:szCs w:val="22"/>
        </w:rPr>
        <w:t>communities</w:t>
      </w:r>
      <w:r w:rsidR="004B6DD5">
        <w:rPr>
          <w:rFonts w:cs="Arial"/>
          <w:sz w:val="22"/>
          <w:szCs w:val="22"/>
        </w:rPr>
        <w:t>;</w:t>
      </w:r>
      <w:proofErr w:type="gramEnd"/>
    </w:p>
    <w:p w14:paraId="09E160D8" w14:textId="33B0A15E" w:rsidR="00CE556C" w:rsidRPr="004C278E" w:rsidRDefault="00CE556C" w:rsidP="006F705B">
      <w:pPr>
        <w:pStyle w:val="ListParagraph"/>
        <w:numPr>
          <w:ilvl w:val="0"/>
          <w:numId w:val="17"/>
        </w:numPr>
        <w:spacing w:before="0" w:after="0" w:line="276" w:lineRule="auto"/>
        <w:rPr>
          <w:rFonts w:cs="Arial"/>
          <w:sz w:val="22"/>
          <w:szCs w:val="22"/>
        </w:rPr>
      </w:pPr>
      <w:r w:rsidRPr="004C278E">
        <w:rPr>
          <w:rFonts w:cs="Arial"/>
          <w:sz w:val="22"/>
          <w:szCs w:val="22"/>
        </w:rPr>
        <w:t xml:space="preserve">are fair, open and transparent in engaging with Aboriginal and Torres Strait Islander stakeholders and </w:t>
      </w:r>
      <w:proofErr w:type="gramStart"/>
      <w:r w:rsidRPr="004C278E">
        <w:rPr>
          <w:rFonts w:cs="Arial"/>
          <w:sz w:val="22"/>
          <w:szCs w:val="22"/>
        </w:rPr>
        <w:t>organisations</w:t>
      </w:r>
      <w:r w:rsidR="004B6DD5">
        <w:rPr>
          <w:rFonts w:cs="Arial"/>
          <w:sz w:val="22"/>
          <w:szCs w:val="22"/>
        </w:rPr>
        <w:t>;</w:t>
      </w:r>
      <w:proofErr w:type="gramEnd"/>
    </w:p>
    <w:p w14:paraId="264D0008" w14:textId="70BCDA8F" w:rsidR="00CE556C" w:rsidRPr="004C278E" w:rsidRDefault="00CE556C" w:rsidP="006F705B">
      <w:pPr>
        <w:pStyle w:val="ListParagraph"/>
        <w:numPr>
          <w:ilvl w:val="0"/>
          <w:numId w:val="17"/>
        </w:numPr>
        <w:spacing w:before="0" w:after="0" w:line="276" w:lineRule="auto"/>
        <w:rPr>
          <w:rFonts w:cs="Arial"/>
          <w:sz w:val="22"/>
          <w:szCs w:val="22"/>
        </w:rPr>
      </w:pPr>
      <w:r w:rsidRPr="004C278E">
        <w:rPr>
          <w:rFonts w:cs="Arial"/>
          <w:sz w:val="22"/>
          <w:szCs w:val="22"/>
        </w:rPr>
        <w:t>participate in work that examines the system (beyond programs) to create better outcomes</w:t>
      </w:r>
      <w:r w:rsidR="004B6DD5">
        <w:rPr>
          <w:rFonts w:cs="Arial"/>
          <w:sz w:val="22"/>
          <w:szCs w:val="22"/>
        </w:rPr>
        <w:t>;</w:t>
      </w:r>
      <w:r w:rsidRPr="004C278E">
        <w:rPr>
          <w:rFonts w:cs="Arial"/>
          <w:sz w:val="22"/>
          <w:szCs w:val="22"/>
        </w:rPr>
        <w:t xml:space="preserve"> and </w:t>
      </w:r>
    </w:p>
    <w:p w14:paraId="73070A45" w14:textId="77777777" w:rsidR="00CE556C" w:rsidRPr="004C278E" w:rsidRDefault="00CE556C" w:rsidP="006F705B">
      <w:pPr>
        <w:pStyle w:val="ListParagraph"/>
        <w:numPr>
          <w:ilvl w:val="0"/>
          <w:numId w:val="17"/>
        </w:numPr>
        <w:spacing w:before="0" w:after="0" w:line="276" w:lineRule="auto"/>
        <w:rPr>
          <w:rFonts w:cs="Arial"/>
          <w:sz w:val="22"/>
          <w:szCs w:val="22"/>
        </w:rPr>
      </w:pPr>
      <w:r w:rsidRPr="004C278E">
        <w:rPr>
          <w:rFonts w:cs="Arial"/>
          <w:sz w:val="22"/>
          <w:szCs w:val="22"/>
        </w:rPr>
        <w:t>build relationships, collaboration and leverage investments and impacts.</w:t>
      </w:r>
    </w:p>
    <w:p w14:paraId="7021F153" w14:textId="65B558A7" w:rsidR="007B19C7" w:rsidRPr="003A6046" w:rsidRDefault="007B19C7" w:rsidP="004D7B1C">
      <w:pPr>
        <w:pStyle w:val="Heading2"/>
        <w:numPr>
          <w:ilvl w:val="1"/>
          <w:numId w:val="42"/>
        </w:numPr>
      </w:pPr>
      <w:bookmarkStart w:id="108" w:name="_Toc70494378"/>
      <w:bookmarkStart w:id="109" w:name="_Toc70494379"/>
      <w:bookmarkStart w:id="110" w:name="_Toc70494380"/>
      <w:bookmarkStart w:id="111" w:name="_Toc70494381"/>
      <w:bookmarkStart w:id="112" w:name="_Toc70494382"/>
      <w:bookmarkStart w:id="113" w:name="_Toc70494383"/>
      <w:bookmarkStart w:id="114" w:name="_Toc70494384"/>
      <w:bookmarkStart w:id="115" w:name="_Toc70494385"/>
      <w:bookmarkStart w:id="116" w:name="_Toc70494386"/>
      <w:bookmarkStart w:id="117" w:name="_Toc70494387"/>
      <w:bookmarkStart w:id="118" w:name="_Toc70494388"/>
      <w:bookmarkStart w:id="119" w:name="_Toc70494389"/>
      <w:bookmarkStart w:id="120" w:name="_Toc70494390"/>
      <w:bookmarkStart w:id="121" w:name="_Toc70494391"/>
      <w:bookmarkStart w:id="122" w:name="_Toc70494392"/>
      <w:bookmarkStart w:id="123" w:name="_Toc70494393"/>
      <w:bookmarkStart w:id="124" w:name="_Toc70494394"/>
      <w:bookmarkStart w:id="125" w:name="_Toc70494395"/>
      <w:bookmarkStart w:id="126" w:name="_Toc70494396"/>
      <w:bookmarkStart w:id="127" w:name="_Toc70494397"/>
      <w:bookmarkStart w:id="128" w:name="_Toc70494398"/>
      <w:bookmarkStart w:id="129" w:name="_Toc70494399"/>
      <w:bookmarkStart w:id="130" w:name="_Toc70494400"/>
      <w:bookmarkStart w:id="131" w:name="_Toc70494401"/>
      <w:bookmarkStart w:id="132" w:name="_Toc70494402"/>
      <w:bookmarkStart w:id="133" w:name="_Toc171942762"/>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3A6046">
        <w:t>Communication and Promotion</w:t>
      </w:r>
      <w:bookmarkEnd w:id="133"/>
    </w:p>
    <w:p w14:paraId="6133EB85" w14:textId="18AE4A5D" w:rsidR="00CE556C" w:rsidRDefault="00CE556C" w:rsidP="00CE556C">
      <w:pPr>
        <w:spacing w:after="120"/>
        <w:rPr>
          <w:rFonts w:eastAsia="Calibri"/>
          <w:spacing w:val="0"/>
          <w:sz w:val="22"/>
          <w:szCs w:val="22"/>
          <w:lang w:eastAsia="en-US"/>
        </w:rPr>
      </w:pPr>
      <w:r w:rsidRPr="00DD6BDB">
        <w:rPr>
          <w:rFonts w:eastAsia="Calibri"/>
          <w:spacing w:val="0"/>
          <w:sz w:val="22"/>
          <w:szCs w:val="22"/>
          <w:lang w:eastAsia="en-US"/>
        </w:rPr>
        <w:t>FMHSS providers should communicate and promote the importance of mental health and wellbeing for children, young people, their families and carers</w:t>
      </w:r>
      <w:r>
        <w:rPr>
          <w:rFonts w:eastAsia="Calibri"/>
          <w:spacing w:val="0"/>
          <w:sz w:val="22"/>
          <w:szCs w:val="22"/>
          <w:lang w:eastAsia="en-US"/>
        </w:rPr>
        <w:t xml:space="preserve">. </w:t>
      </w:r>
      <w:r w:rsidRPr="00DD6BDB">
        <w:rPr>
          <w:rFonts w:eastAsia="Calibri"/>
          <w:spacing w:val="0"/>
          <w:sz w:val="22"/>
          <w:szCs w:val="22"/>
          <w:lang w:eastAsia="en-US"/>
        </w:rPr>
        <w:t xml:space="preserve">Providers must ensure any promotional activities clearly articulate </w:t>
      </w:r>
      <w:r>
        <w:rPr>
          <w:rFonts w:eastAsia="Calibri"/>
          <w:spacing w:val="0"/>
          <w:sz w:val="22"/>
          <w:szCs w:val="22"/>
          <w:lang w:eastAsia="en-US"/>
        </w:rPr>
        <w:t xml:space="preserve">the </w:t>
      </w:r>
      <w:r w:rsidRPr="00DD6BDB">
        <w:rPr>
          <w:rFonts w:eastAsia="Calibri"/>
          <w:spacing w:val="0"/>
          <w:sz w:val="22"/>
          <w:szCs w:val="22"/>
          <w:lang w:eastAsia="en-US"/>
        </w:rPr>
        <w:t>support of children or young people in a family</w:t>
      </w:r>
      <w:r>
        <w:rPr>
          <w:rFonts w:eastAsia="Calibri"/>
          <w:spacing w:val="0"/>
          <w:sz w:val="22"/>
          <w:szCs w:val="22"/>
          <w:lang w:eastAsia="en-US"/>
        </w:rPr>
        <w:t xml:space="preserve"> or</w:t>
      </w:r>
      <w:r w:rsidR="004B6DD5">
        <w:rPr>
          <w:rFonts w:eastAsia="Calibri"/>
          <w:spacing w:val="0"/>
          <w:sz w:val="22"/>
          <w:szCs w:val="22"/>
          <w:lang w:eastAsia="en-US"/>
        </w:rPr>
        <w:t> </w:t>
      </w:r>
      <w:r>
        <w:rPr>
          <w:rFonts w:eastAsia="Calibri"/>
          <w:spacing w:val="0"/>
          <w:sz w:val="22"/>
          <w:szCs w:val="22"/>
          <w:lang w:eastAsia="en-US"/>
        </w:rPr>
        <w:t>carer</w:t>
      </w:r>
      <w:r w:rsidRPr="00DD6BDB">
        <w:rPr>
          <w:rFonts w:eastAsia="Calibri"/>
          <w:spacing w:val="0"/>
          <w:sz w:val="22"/>
          <w:szCs w:val="22"/>
          <w:lang w:eastAsia="en-US"/>
        </w:rPr>
        <w:t xml:space="preserve"> context</w:t>
      </w:r>
      <w:r>
        <w:rPr>
          <w:rFonts w:eastAsia="Calibri"/>
          <w:spacing w:val="0"/>
          <w:sz w:val="22"/>
          <w:szCs w:val="22"/>
          <w:lang w:eastAsia="en-US"/>
        </w:rPr>
        <w:t>.</w:t>
      </w:r>
    </w:p>
    <w:p w14:paraId="1FDF3C96" w14:textId="02CA7640" w:rsidR="00CE556C" w:rsidRPr="00DD6BDB" w:rsidRDefault="00CE556C" w:rsidP="00CE556C">
      <w:pPr>
        <w:spacing w:after="120"/>
        <w:rPr>
          <w:rFonts w:eastAsia="Calibri"/>
          <w:spacing w:val="0"/>
          <w:sz w:val="22"/>
          <w:szCs w:val="22"/>
          <w:lang w:eastAsia="en-US"/>
        </w:rPr>
      </w:pPr>
      <w:r w:rsidRPr="00DD6BDB">
        <w:rPr>
          <w:rFonts w:eastAsia="Calibri"/>
          <w:spacing w:val="0"/>
          <w:sz w:val="22"/>
          <w:szCs w:val="22"/>
          <w:lang w:eastAsia="en-US"/>
        </w:rPr>
        <w:t xml:space="preserve">Providers may name or brand their </w:t>
      </w:r>
      <w:proofErr w:type="gramStart"/>
      <w:r w:rsidRPr="00DD6BDB">
        <w:rPr>
          <w:rFonts w:eastAsia="Calibri"/>
          <w:spacing w:val="0"/>
          <w:sz w:val="22"/>
          <w:szCs w:val="22"/>
          <w:lang w:eastAsia="en-US"/>
        </w:rPr>
        <w:t>particular service</w:t>
      </w:r>
      <w:proofErr w:type="gramEnd"/>
      <w:r w:rsidRPr="00DD6BDB">
        <w:rPr>
          <w:rFonts w:eastAsia="Calibri"/>
          <w:spacing w:val="0"/>
          <w:sz w:val="22"/>
          <w:szCs w:val="22"/>
          <w:lang w:eastAsia="en-US"/>
        </w:rPr>
        <w:t xml:space="preserve"> </w:t>
      </w:r>
      <w:r>
        <w:rPr>
          <w:rFonts w:eastAsia="Calibri"/>
          <w:spacing w:val="0"/>
          <w:sz w:val="22"/>
          <w:szCs w:val="22"/>
          <w:lang w:eastAsia="en-US"/>
        </w:rPr>
        <w:t xml:space="preserve">to illustrate they </w:t>
      </w:r>
      <w:r w:rsidRPr="00DD6BDB">
        <w:rPr>
          <w:rFonts w:eastAsia="Calibri"/>
          <w:spacing w:val="0"/>
          <w:sz w:val="22"/>
          <w:szCs w:val="22"/>
          <w:lang w:eastAsia="en-US"/>
        </w:rPr>
        <w:t xml:space="preserve">are relevant and welcoming for children, young people and families in the local areas. </w:t>
      </w:r>
      <w:r>
        <w:rPr>
          <w:rFonts w:eastAsia="Calibri"/>
          <w:spacing w:val="0"/>
          <w:sz w:val="22"/>
          <w:szCs w:val="22"/>
          <w:lang w:eastAsia="en-US"/>
        </w:rPr>
        <w:t>P</w:t>
      </w:r>
      <w:r w:rsidRPr="00DD6BDB">
        <w:rPr>
          <w:rFonts w:eastAsia="Calibri"/>
          <w:spacing w:val="0"/>
          <w:sz w:val="22"/>
          <w:szCs w:val="22"/>
          <w:lang w:eastAsia="en-US"/>
        </w:rPr>
        <w:t xml:space="preserve">roviders </w:t>
      </w:r>
      <w:r>
        <w:rPr>
          <w:rFonts w:eastAsia="Calibri"/>
          <w:spacing w:val="0"/>
          <w:sz w:val="22"/>
          <w:szCs w:val="22"/>
          <w:lang w:eastAsia="en-US"/>
        </w:rPr>
        <w:t xml:space="preserve">can consider developing or adopt </w:t>
      </w:r>
      <w:r w:rsidRPr="00DD6BDB">
        <w:rPr>
          <w:rFonts w:eastAsia="Calibri"/>
          <w:spacing w:val="0"/>
          <w:sz w:val="22"/>
          <w:szCs w:val="22"/>
          <w:lang w:eastAsia="en-US"/>
        </w:rPr>
        <w:t xml:space="preserve">service names </w:t>
      </w:r>
      <w:r>
        <w:rPr>
          <w:rFonts w:eastAsia="Calibri"/>
          <w:spacing w:val="0"/>
          <w:sz w:val="22"/>
          <w:szCs w:val="22"/>
          <w:lang w:eastAsia="en-US"/>
        </w:rPr>
        <w:t xml:space="preserve">that are </w:t>
      </w:r>
      <w:r w:rsidRPr="00DD6BDB">
        <w:rPr>
          <w:rFonts w:eastAsia="Calibri"/>
          <w:spacing w:val="0"/>
          <w:sz w:val="22"/>
          <w:szCs w:val="22"/>
          <w:lang w:eastAsia="en-US"/>
        </w:rPr>
        <w:t>appropriate to the communities</w:t>
      </w:r>
      <w:r>
        <w:rPr>
          <w:rFonts w:eastAsia="Calibri"/>
          <w:spacing w:val="0"/>
          <w:sz w:val="22"/>
          <w:szCs w:val="22"/>
          <w:lang w:eastAsia="en-US"/>
        </w:rPr>
        <w:t xml:space="preserve"> they work in</w:t>
      </w:r>
      <w:r w:rsidR="004B6DD5">
        <w:rPr>
          <w:rFonts w:eastAsia="Calibri"/>
          <w:spacing w:val="0"/>
          <w:sz w:val="22"/>
          <w:szCs w:val="22"/>
          <w:lang w:eastAsia="en-US"/>
        </w:rPr>
        <w:t> </w:t>
      </w:r>
      <w:r>
        <w:rPr>
          <w:rFonts w:eastAsia="Calibri"/>
          <w:spacing w:val="0"/>
          <w:sz w:val="22"/>
          <w:szCs w:val="22"/>
          <w:lang w:eastAsia="en-US"/>
        </w:rPr>
        <w:t xml:space="preserve">describing the </w:t>
      </w:r>
      <w:r w:rsidRPr="00DD6BDB">
        <w:rPr>
          <w:rFonts w:eastAsia="Calibri"/>
          <w:spacing w:val="0"/>
          <w:sz w:val="22"/>
          <w:szCs w:val="22"/>
          <w:lang w:eastAsia="en-US"/>
        </w:rPr>
        <w:t xml:space="preserve">intent of FMHSS, however, there is a requirement </w:t>
      </w:r>
      <w:r>
        <w:rPr>
          <w:rFonts w:eastAsia="Calibri"/>
          <w:spacing w:val="0"/>
          <w:sz w:val="22"/>
          <w:szCs w:val="22"/>
          <w:lang w:eastAsia="en-US"/>
        </w:rPr>
        <w:t>in any communication or</w:t>
      </w:r>
      <w:r w:rsidR="004B6DD5">
        <w:rPr>
          <w:rFonts w:eastAsia="Calibri"/>
          <w:spacing w:val="0"/>
          <w:sz w:val="22"/>
          <w:szCs w:val="22"/>
          <w:lang w:eastAsia="en-US"/>
        </w:rPr>
        <w:t> </w:t>
      </w:r>
      <w:r>
        <w:rPr>
          <w:rFonts w:eastAsia="Calibri"/>
          <w:spacing w:val="0"/>
          <w:sz w:val="22"/>
          <w:szCs w:val="22"/>
          <w:lang w:eastAsia="en-US"/>
        </w:rPr>
        <w:t xml:space="preserve">promotional product to </w:t>
      </w:r>
      <w:r w:rsidRPr="00DD6BDB">
        <w:rPr>
          <w:rFonts w:eastAsia="Calibri"/>
          <w:spacing w:val="0"/>
          <w:sz w:val="22"/>
          <w:szCs w:val="22"/>
          <w:lang w:eastAsia="en-US"/>
        </w:rPr>
        <w:t>acknowledge funding is provided by the Australian Government Department of Social Services.</w:t>
      </w:r>
    </w:p>
    <w:p w14:paraId="52241637" w14:textId="3D700AC1" w:rsidR="00CE556C" w:rsidRPr="00DD6BDB" w:rsidRDefault="00CE556C" w:rsidP="00CE556C">
      <w:pPr>
        <w:spacing w:after="120"/>
        <w:rPr>
          <w:rFonts w:eastAsia="Calibri"/>
          <w:spacing w:val="0"/>
          <w:sz w:val="22"/>
          <w:szCs w:val="22"/>
          <w:lang w:eastAsia="en-US"/>
        </w:rPr>
      </w:pPr>
      <w:r w:rsidRPr="00FB18DD">
        <w:rPr>
          <w:rFonts w:eastAsia="Calibri"/>
          <w:spacing w:val="0"/>
          <w:sz w:val="22"/>
          <w:szCs w:val="22"/>
          <w:lang w:eastAsia="en-US"/>
        </w:rPr>
        <w:t xml:space="preserve">FMHSS providers </w:t>
      </w:r>
      <w:r>
        <w:rPr>
          <w:rFonts w:eastAsia="Calibri"/>
          <w:spacing w:val="0"/>
          <w:sz w:val="22"/>
          <w:szCs w:val="22"/>
          <w:lang w:eastAsia="en-US"/>
        </w:rPr>
        <w:t xml:space="preserve">must </w:t>
      </w:r>
      <w:r w:rsidRPr="00DD6BDB">
        <w:rPr>
          <w:rFonts w:eastAsia="Calibri"/>
          <w:spacing w:val="0"/>
          <w:sz w:val="22"/>
          <w:szCs w:val="22"/>
          <w:lang w:eastAsia="en-US"/>
        </w:rPr>
        <w:t xml:space="preserve">list </w:t>
      </w:r>
      <w:r w:rsidRPr="002C63CC">
        <w:rPr>
          <w:rFonts w:eastAsia="Calibri" w:cs="Arial"/>
          <w:spacing w:val="0"/>
          <w:sz w:val="22"/>
          <w:szCs w:val="22"/>
          <w:lang w:eastAsia="en-US"/>
        </w:rPr>
        <w:t>services on free online community service directories where applicable. The department maintains a</w:t>
      </w:r>
      <w:r w:rsidR="00EB1F72">
        <w:rPr>
          <w:rFonts w:eastAsia="Calibri" w:cs="Arial"/>
          <w:spacing w:val="0"/>
          <w:sz w:val="22"/>
          <w:szCs w:val="22"/>
          <w:lang w:eastAsia="en-US"/>
        </w:rPr>
        <w:t xml:space="preserve"> </w:t>
      </w:r>
      <w:hyperlink r:id="rId26" w:history="1">
        <w:r w:rsidR="00EB1F72" w:rsidRPr="007D4DB3">
          <w:rPr>
            <w:rStyle w:val="Hyperlink"/>
            <w:rFonts w:eastAsia="Calibri"/>
          </w:rPr>
          <w:t xml:space="preserve">list of </w:t>
        </w:r>
        <w:r w:rsidR="00EB1F72" w:rsidRPr="007D4DB3">
          <w:rPr>
            <w:rStyle w:val="Hyperlink"/>
            <w:rFonts w:eastAsia="Calibri" w:cs="Arial"/>
            <w:spacing w:val="0"/>
            <w:szCs w:val="22"/>
            <w:lang w:eastAsia="en-US"/>
          </w:rPr>
          <w:t>service directories</w:t>
        </w:r>
      </w:hyperlink>
      <w:r w:rsidR="00EB1F72">
        <w:rPr>
          <w:rFonts w:eastAsia="Calibri" w:cs="Arial"/>
          <w:spacing w:val="0"/>
          <w:sz w:val="22"/>
          <w:szCs w:val="22"/>
          <w:lang w:eastAsia="en-US"/>
        </w:rPr>
        <w:t xml:space="preserve"> </w:t>
      </w:r>
      <w:r w:rsidRPr="002C63CC">
        <w:rPr>
          <w:rFonts w:eastAsia="Calibri" w:cs="Arial"/>
          <w:spacing w:val="0"/>
          <w:sz w:val="22"/>
          <w:szCs w:val="22"/>
          <w:lang w:eastAsia="en-US"/>
        </w:rPr>
        <w:t>that providers should consider. If you think this list should include other directories, please</w:t>
      </w:r>
      <w:r w:rsidRPr="00DD6BDB">
        <w:rPr>
          <w:rFonts w:eastAsia="Calibri"/>
          <w:spacing w:val="0"/>
          <w:sz w:val="22"/>
          <w:szCs w:val="22"/>
          <w:lang w:eastAsia="en-US"/>
        </w:rPr>
        <w:t xml:space="preserve"> contact your FAM.</w:t>
      </w:r>
    </w:p>
    <w:p w14:paraId="4D752002" w14:textId="77777777" w:rsidR="00CE556C" w:rsidRPr="00DD6BDB" w:rsidRDefault="00CE556C" w:rsidP="00CE556C">
      <w:pPr>
        <w:spacing w:after="120"/>
        <w:rPr>
          <w:rFonts w:eastAsia="Calibri"/>
          <w:spacing w:val="0"/>
          <w:sz w:val="22"/>
          <w:szCs w:val="22"/>
          <w:lang w:eastAsia="en-US"/>
        </w:rPr>
      </w:pPr>
      <w:r w:rsidRPr="00DD6BDB">
        <w:rPr>
          <w:rFonts w:eastAsia="Calibri"/>
          <w:spacing w:val="0"/>
          <w:sz w:val="22"/>
          <w:szCs w:val="22"/>
          <w:lang w:eastAsia="en-US"/>
        </w:rPr>
        <w:t xml:space="preserve">The department </w:t>
      </w:r>
      <w:r>
        <w:rPr>
          <w:rFonts w:eastAsia="Calibri"/>
          <w:spacing w:val="0"/>
          <w:sz w:val="22"/>
          <w:szCs w:val="22"/>
          <w:lang w:eastAsia="en-US"/>
        </w:rPr>
        <w:t xml:space="preserve">also </w:t>
      </w:r>
      <w:r w:rsidRPr="00DD6BDB">
        <w:rPr>
          <w:rFonts w:eastAsia="Calibri"/>
          <w:spacing w:val="0"/>
          <w:sz w:val="22"/>
          <w:szCs w:val="22"/>
          <w:lang w:eastAsia="en-US"/>
        </w:rPr>
        <w:t>encourages providers to list their services on local service directories where possible</w:t>
      </w:r>
      <w:r>
        <w:rPr>
          <w:rFonts w:eastAsia="Calibri"/>
          <w:spacing w:val="0"/>
          <w:sz w:val="22"/>
          <w:szCs w:val="22"/>
          <w:lang w:eastAsia="en-US"/>
        </w:rPr>
        <w:t xml:space="preserve">. </w:t>
      </w:r>
      <w:r w:rsidRPr="00DD6BDB">
        <w:rPr>
          <w:rFonts w:eastAsia="Calibri"/>
          <w:spacing w:val="0"/>
          <w:sz w:val="22"/>
          <w:szCs w:val="22"/>
          <w:lang w:eastAsia="en-US"/>
        </w:rPr>
        <w:t>For example, local and regional councils maintain online service directories.</w:t>
      </w:r>
    </w:p>
    <w:p w14:paraId="2159D960" w14:textId="1C7EF01A" w:rsidR="00CE556C" w:rsidRPr="00D40D78" w:rsidRDefault="00CE556C" w:rsidP="00CE556C">
      <w:pPr>
        <w:spacing w:after="120"/>
        <w:rPr>
          <w:rFonts w:eastAsia="Calibri"/>
          <w:spacing w:val="0"/>
          <w:sz w:val="22"/>
          <w:szCs w:val="22"/>
          <w:lang w:eastAsia="en-US"/>
        </w:rPr>
      </w:pPr>
      <w:r w:rsidRPr="00DD6BDB">
        <w:rPr>
          <w:rFonts w:eastAsia="Calibri"/>
          <w:spacing w:val="0"/>
          <w:sz w:val="22"/>
          <w:szCs w:val="22"/>
          <w:lang w:eastAsia="en-US"/>
        </w:rPr>
        <w:t xml:space="preserve">Please refer to the </w:t>
      </w:r>
      <w:r>
        <w:rPr>
          <w:rFonts w:eastAsia="Calibri"/>
          <w:spacing w:val="0"/>
          <w:sz w:val="22"/>
          <w:szCs w:val="22"/>
          <w:lang w:eastAsia="en-US"/>
        </w:rPr>
        <w:t xml:space="preserve">department’s </w:t>
      </w:r>
      <w:hyperlink r:id="rId27" w:history="1">
        <w:r w:rsidR="003D4E7C" w:rsidRPr="003D4E7C">
          <w:rPr>
            <w:rStyle w:val="Hyperlink"/>
            <w:rFonts w:eastAsia="Calibri"/>
          </w:rPr>
          <w:t>Funding Acknowledgement policy</w:t>
        </w:r>
      </w:hyperlink>
      <w:r w:rsidR="003D4E7C">
        <w:rPr>
          <w:rStyle w:val="Hyperlink"/>
          <w:rFonts w:eastAsia="Calibri"/>
        </w:rPr>
        <w:t xml:space="preserve"> </w:t>
      </w:r>
      <w:r w:rsidRPr="00DD6BDB">
        <w:rPr>
          <w:rFonts w:eastAsia="Calibri"/>
          <w:spacing w:val="0"/>
          <w:sz w:val="22"/>
          <w:szCs w:val="22"/>
          <w:lang w:eastAsia="en-US"/>
        </w:rPr>
        <w:t>for further information on promoting services.</w:t>
      </w:r>
    </w:p>
    <w:p w14:paraId="0EF4F9E4" w14:textId="77777777" w:rsidR="006D5481" w:rsidRDefault="006D5481">
      <w:pPr>
        <w:spacing w:before="0" w:after="200" w:line="276" w:lineRule="auto"/>
        <w:rPr>
          <w:rFonts w:eastAsiaTheme="majorEastAsia" w:cs="Arial"/>
          <w:b/>
          <w:bCs/>
          <w:sz w:val="22"/>
          <w:szCs w:val="22"/>
        </w:rPr>
      </w:pPr>
      <w:r>
        <w:rPr>
          <w:rFonts w:cs="Arial"/>
          <w:sz w:val="22"/>
          <w:szCs w:val="22"/>
        </w:rPr>
        <w:br w:type="page"/>
      </w:r>
    </w:p>
    <w:bookmarkStart w:id="134" w:name="_Toc68866040"/>
    <w:bookmarkStart w:id="135" w:name="_Toc68873968"/>
    <w:bookmarkStart w:id="136" w:name="_Toc68866042"/>
    <w:bookmarkStart w:id="137" w:name="_Toc68873970"/>
    <w:bookmarkEnd w:id="134"/>
    <w:bookmarkEnd w:id="135"/>
    <w:bookmarkEnd w:id="136"/>
    <w:bookmarkEnd w:id="137"/>
    <w:p w14:paraId="67235447" w14:textId="7301167B" w:rsidR="007B19C7" w:rsidRPr="003A6046" w:rsidRDefault="006D5481" w:rsidP="004D7B1C">
      <w:pPr>
        <w:pStyle w:val="Heading1"/>
        <w:numPr>
          <w:ilvl w:val="0"/>
          <w:numId w:val="13"/>
        </w:numPr>
      </w:pPr>
      <w:r>
        <w:rPr>
          <w:rFonts w:cstheme="majorBidi"/>
        </w:rPr>
        <w:lastRenderedPageBreak/>
        <w:fldChar w:fldCharType="begin"/>
      </w:r>
      <w:r>
        <w:instrText xml:space="preserve"> HYPERLINK \l "_Toc501461263" </w:instrText>
      </w:r>
      <w:r>
        <w:rPr>
          <w:rFonts w:cstheme="majorBidi"/>
        </w:rPr>
      </w:r>
      <w:r>
        <w:rPr>
          <w:rFonts w:cstheme="majorBidi"/>
        </w:rPr>
        <w:fldChar w:fldCharType="separate"/>
      </w:r>
      <w:bookmarkStart w:id="138" w:name="_Toc171942763"/>
      <w:r w:rsidR="007B19C7" w:rsidRPr="003A6046">
        <w:t>Working</w:t>
      </w:r>
      <w:r>
        <w:fldChar w:fldCharType="end"/>
      </w:r>
      <w:r w:rsidR="007B19C7" w:rsidRPr="003A6046">
        <w:t xml:space="preserve"> with Clients</w:t>
      </w:r>
      <w:bookmarkEnd w:id="138"/>
    </w:p>
    <w:p w14:paraId="51650753" w14:textId="24035C0E" w:rsidR="007B19C7" w:rsidRPr="008B0771" w:rsidRDefault="001C75D2" w:rsidP="004D7B1C">
      <w:pPr>
        <w:pStyle w:val="Heading2"/>
        <w:numPr>
          <w:ilvl w:val="1"/>
          <w:numId w:val="43"/>
        </w:numPr>
      </w:pPr>
      <w:bookmarkStart w:id="139" w:name="_Toc70494405"/>
      <w:bookmarkStart w:id="140" w:name="_Toc171942764"/>
      <w:bookmarkEnd w:id="139"/>
      <w:r>
        <w:t>Participant eligibility</w:t>
      </w:r>
      <w:bookmarkEnd w:id="140"/>
    </w:p>
    <w:p w14:paraId="2BD6EBB2" w14:textId="77777777" w:rsidR="0079678E" w:rsidRPr="00A10A27" w:rsidRDefault="0079678E" w:rsidP="0079678E">
      <w:pPr>
        <w:spacing w:after="0"/>
        <w:rPr>
          <w:sz w:val="22"/>
          <w:szCs w:val="22"/>
        </w:rPr>
      </w:pPr>
      <w:r w:rsidRPr="00A10A27">
        <w:rPr>
          <w:sz w:val="22"/>
          <w:szCs w:val="22"/>
        </w:rPr>
        <w:t>FMHSS eligible participants are children and young people, up to the age of 18, who are showing signs of, or are at risk of developing mental illness.</w:t>
      </w:r>
    </w:p>
    <w:p w14:paraId="6F1CDEC2" w14:textId="77777777" w:rsidR="0079678E" w:rsidRPr="00A10A27" w:rsidRDefault="0079678E" w:rsidP="0079678E">
      <w:pPr>
        <w:spacing w:after="0"/>
        <w:rPr>
          <w:sz w:val="22"/>
          <w:szCs w:val="22"/>
        </w:rPr>
      </w:pPr>
      <w:r w:rsidRPr="00DD6BDB">
        <w:rPr>
          <w:sz w:val="22"/>
          <w:szCs w:val="22"/>
        </w:rPr>
        <w:t>A formal diagnosis of mental illness is not required to access FMHSS.</w:t>
      </w:r>
    </w:p>
    <w:p w14:paraId="419AA32D" w14:textId="3C23C859" w:rsidR="0079678E" w:rsidRPr="00A10A27" w:rsidRDefault="0079678E" w:rsidP="0079678E">
      <w:pPr>
        <w:spacing w:after="0"/>
        <w:rPr>
          <w:sz w:val="22"/>
          <w:szCs w:val="22"/>
        </w:rPr>
      </w:pPr>
      <w:r w:rsidRPr="00A10A27">
        <w:rPr>
          <w:sz w:val="22"/>
          <w:szCs w:val="22"/>
        </w:rPr>
        <w:t>FMHSS providers cannot work with children and young people without the involvement of</w:t>
      </w:r>
      <w:r w:rsidR="004B6DD5">
        <w:rPr>
          <w:sz w:val="22"/>
          <w:szCs w:val="22"/>
        </w:rPr>
        <w:t> t</w:t>
      </w:r>
      <w:r w:rsidRPr="00A10A27">
        <w:rPr>
          <w:sz w:val="22"/>
          <w:szCs w:val="22"/>
        </w:rPr>
        <w:t>heir families or carers.</w:t>
      </w:r>
    </w:p>
    <w:p w14:paraId="6472C1FF" w14:textId="77777777" w:rsidR="0079678E" w:rsidRPr="00A10A27" w:rsidRDefault="0079678E" w:rsidP="0079678E">
      <w:pPr>
        <w:spacing w:after="0"/>
        <w:rPr>
          <w:sz w:val="22"/>
          <w:szCs w:val="22"/>
        </w:rPr>
      </w:pPr>
      <w:r w:rsidRPr="00A10A27">
        <w:rPr>
          <w:sz w:val="22"/>
          <w:szCs w:val="22"/>
        </w:rPr>
        <w:t>It is expected that FMHSS providers will have their own systems in place to ensure written consent</w:t>
      </w:r>
      <w:r>
        <w:rPr>
          <w:sz w:val="22"/>
          <w:szCs w:val="22"/>
        </w:rPr>
        <w:t xml:space="preserve"> is obtained</w:t>
      </w:r>
      <w:r w:rsidRPr="00A10A27">
        <w:rPr>
          <w:sz w:val="22"/>
          <w:szCs w:val="22"/>
        </w:rPr>
        <w:t xml:space="preserve"> from parents or guardians prior to commencing any </w:t>
      </w:r>
      <w:r w:rsidRPr="00A10A27">
        <w:rPr>
          <w:b/>
          <w:sz w:val="22"/>
          <w:szCs w:val="22"/>
        </w:rPr>
        <w:t xml:space="preserve">intensive, early intervention support or short-term, immediate assistance </w:t>
      </w:r>
      <w:r w:rsidRPr="00A10A27">
        <w:rPr>
          <w:sz w:val="22"/>
          <w:szCs w:val="22"/>
        </w:rPr>
        <w:t>with the child or young person</w:t>
      </w:r>
      <w:r>
        <w:rPr>
          <w:sz w:val="22"/>
          <w:szCs w:val="22"/>
        </w:rPr>
        <w:t xml:space="preserve">, </w:t>
      </w:r>
      <w:r w:rsidRPr="00EE5C17">
        <w:rPr>
          <w:sz w:val="22"/>
          <w:szCs w:val="22"/>
        </w:rPr>
        <w:t>and can provide evidence of this if requested by the department.</w:t>
      </w:r>
    </w:p>
    <w:p w14:paraId="21894CDF" w14:textId="77777777" w:rsidR="0079678E" w:rsidRPr="00A10A27" w:rsidRDefault="0079678E" w:rsidP="0079678E">
      <w:pPr>
        <w:spacing w:after="0"/>
        <w:rPr>
          <w:sz w:val="22"/>
          <w:szCs w:val="22"/>
        </w:rPr>
      </w:pPr>
      <w:r w:rsidRPr="00A10A27">
        <w:rPr>
          <w:sz w:val="22"/>
          <w:szCs w:val="22"/>
        </w:rPr>
        <w:t>FMHSS providers may encourage children, young people</w:t>
      </w:r>
      <w:r>
        <w:rPr>
          <w:sz w:val="22"/>
          <w:szCs w:val="22"/>
        </w:rPr>
        <w:t>,</w:t>
      </w:r>
      <w:r w:rsidRPr="00A10A27">
        <w:rPr>
          <w:sz w:val="22"/>
          <w:szCs w:val="22"/>
        </w:rPr>
        <w:t xml:space="preserve"> </w:t>
      </w:r>
      <w:r w:rsidRPr="00731BF0">
        <w:rPr>
          <w:sz w:val="22"/>
          <w:szCs w:val="22"/>
        </w:rPr>
        <w:t xml:space="preserve">their families or carers </w:t>
      </w:r>
      <w:r w:rsidRPr="00A10A27">
        <w:rPr>
          <w:sz w:val="22"/>
          <w:szCs w:val="22"/>
        </w:rPr>
        <w:t xml:space="preserve">to seek assistance through clinical mental health services if </w:t>
      </w:r>
      <w:proofErr w:type="gramStart"/>
      <w:r w:rsidRPr="00A10A27">
        <w:rPr>
          <w:sz w:val="22"/>
          <w:szCs w:val="22"/>
        </w:rPr>
        <w:t>appropriate, but</w:t>
      </w:r>
      <w:proofErr w:type="gramEnd"/>
      <w:r w:rsidRPr="00A10A27">
        <w:rPr>
          <w:sz w:val="22"/>
          <w:szCs w:val="22"/>
        </w:rPr>
        <w:t xml:space="preserve"> cannot exclude participants who decide not to engage with these services.</w:t>
      </w:r>
    </w:p>
    <w:p w14:paraId="2B56DCCE" w14:textId="77777777" w:rsidR="0079678E" w:rsidRDefault="0079678E" w:rsidP="004C278E">
      <w:pPr>
        <w:rPr>
          <w:sz w:val="22"/>
          <w:szCs w:val="22"/>
        </w:rPr>
      </w:pPr>
      <w:r>
        <w:rPr>
          <w:sz w:val="22"/>
          <w:szCs w:val="22"/>
        </w:rPr>
        <w:t>Key points:</w:t>
      </w:r>
    </w:p>
    <w:p w14:paraId="3E61A3DA" w14:textId="77777777" w:rsidR="0079678E" w:rsidRPr="00EA3CD3" w:rsidRDefault="0079678E" w:rsidP="006F705B">
      <w:pPr>
        <w:pStyle w:val="ListParagraph"/>
        <w:numPr>
          <w:ilvl w:val="0"/>
          <w:numId w:val="19"/>
        </w:numPr>
        <w:spacing w:before="0" w:after="0" w:line="276" w:lineRule="auto"/>
        <w:rPr>
          <w:sz w:val="22"/>
          <w:szCs w:val="22"/>
        </w:rPr>
      </w:pPr>
      <w:r w:rsidRPr="00EA3CD3">
        <w:rPr>
          <w:sz w:val="22"/>
          <w:szCs w:val="22"/>
        </w:rPr>
        <w:t xml:space="preserve">the child, young person, family or carers should reside in the provider’s service area as defined in the grant </w:t>
      </w:r>
      <w:proofErr w:type="gramStart"/>
      <w:r w:rsidRPr="00EA3CD3">
        <w:rPr>
          <w:sz w:val="22"/>
          <w:szCs w:val="22"/>
        </w:rPr>
        <w:t>agreement</w:t>
      </w:r>
      <w:r w:rsidR="004B6DD5">
        <w:rPr>
          <w:sz w:val="22"/>
          <w:szCs w:val="22"/>
        </w:rPr>
        <w:t>;</w:t>
      </w:r>
      <w:proofErr w:type="gramEnd"/>
    </w:p>
    <w:p w14:paraId="42D7B3F1" w14:textId="77777777" w:rsidR="0079678E" w:rsidRPr="00EA3CD3" w:rsidRDefault="0079678E" w:rsidP="006F705B">
      <w:pPr>
        <w:pStyle w:val="ListParagraph"/>
        <w:numPr>
          <w:ilvl w:val="0"/>
          <w:numId w:val="19"/>
        </w:numPr>
        <w:spacing w:before="0" w:after="0" w:line="276" w:lineRule="auto"/>
        <w:rPr>
          <w:sz w:val="22"/>
          <w:szCs w:val="22"/>
        </w:rPr>
      </w:pPr>
      <w:r w:rsidRPr="00EA3CD3">
        <w:rPr>
          <w:sz w:val="22"/>
          <w:szCs w:val="22"/>
        </w:rPr>
        <w:t>a young person aged 18, and living independently, is not required to seek their parents or guardians written consent – the FMHSS provider may, however, request details regarding their next of kin</w:t>
      </w:r>
      <w:r w:rsidR="004B6DD5">
        <w:rPr>
          <w:sz w:val="22"/>
          <w:szCs w:val="22"/>
        </w:rPr>
        <w:t>; and</w:t>
      </w:r>
    </w:p>
    <w:p w14:paraId="681F04E8" w14:textId="77777777" w:rsidR="0079678E" w:rsidRPr="00EA3CD3" w:rsidRDefault="0079678E" w:rsidP="006F705B">
      <w:pPr>
        <w:pStyle w:val="ListParagraph"/>
        <w:numPr>
          <w:ilvl w:val="0"/>
          <w:numId w:val="19"/>
        </w:numPr>
        <w:spacing w:before="0" w:after="0" w:line="276" w:lineRule="auto"/>
        <w:rPr>
          <w:sz w:val="22"/>
          <w:szCs w:val="22"/>
        </w:rPr>
      </w:pPr>
      <w:r w:rsidRPr="00EA3CD3">
        <w:rPr>
          <w:sz w:val="22"/>
          <w:szCs w:val="22"/>
        </w:rPr>
        <w:t>where a child or young person’s parents or carers are separated or divorced, the FMHSS provider should seek written consent from either parents or carers, including addressing any existing court or family order requirements.</w:t>
      </w:r>
    </w:p>
    <w:p w14:paraId="090C28C1" w14:textId="77777777" w:rsidR="0079678E" w:rsidRPr="00A10A27" w:rsidRDefault="0079678E" w:rsidP="0079678E">
      <w:pPr>
        <w:spacing w:after="120"/>
        <w:rPr>
          <w:b/>
          <w:sz w:val="22"/>
          <w:szCs w:val="22"/>
        </w:rPr>
      </w:pPr>
      <w:r w:rsidRPr="00A10A27">
        <w:rPr>
          <w:b/>
          <w:sz w:val="22"/>
          <w:szCs w:val="22"/>
        </w:rPr>
        <w:t>Screening/intake processes</w:t>
      </w:r>
    </w:p>
    <w:p w14:paraId="328419E1" w14:textId="391EA5C0" w:rsidR="0079678E" w:rsidRPr="00A10A27" w:rsidRDefault="0079678E" w:rsidP="004C278E">
      <w:pPr>
        <w:rPr>
          <w:sz w:val="22"/>
          <w:szCs w:val="22"/>
        </w:rPr>
      </w:pPr>
      <w:proofErr w:type="gramStart"/>
      <w:r>
        <w:rPr>
          <w:sz w:val="22"/>
          <w:szCs w:val="22"/>
        </w:rPr>
        <w:t>In order to</w:t>
      </w:r>
      <w:proofErr w:type="gramEnd"/>
      <w:r>
        <w:rPr>
          <w:sz w:val="22"/>
          <w:szCs w:val="22"/>
        </w:rPr>
        <w:t xml:space="preserve"> on-board a FMHSS participant – the provider should perform a </w:t>
      </w:r>
      <w:r w:rsidRPr="00A10A27">
        <w:rPr>
          <w:sz w:val="22"/>
          <w:szCs w:val="22"/>
        </w:rPr>
        <w:t>screening/intake process</w:t>
      </w:r>
      <w:r>
        <w:rPr>
          <w:sz w:val="22"/>
          <w:szCs w:val="22"/>
        </w:rPr>
        <w:t>:</w:t>
      </w:r>
    </w:p>
    <w:p w14:paraId="10E19532" w14:textId="0BFABDFD" w:rsidR="0079678E" w:rsidRPr="00A10A27" w:rsidRDefault="0079678E" w:rsidP="006F705B">
      <w:pPr>
        <w:pStyle w:val="ListParagraph"/>
        <w:numPr>
          <w:ilvl w:val="0"/>
          <w:numId w:val="18"/>
        </w:numPr>
        <w:spacing w:before="0" w:after="0" w:line="240" w:lineRule="auto"/>
        <w:rPr>
          <w:rFonts w:eastAsia="Calibri" w:cs="Arial"/>
          <w:spacing w:val="0"/>
          <w:sz w:val="22"/>
          <w:szCs w:val="22"/>
          <w:lang w:eastAsia="en-US"/>
        </w:rPr>
      </w:pPr>
      <w:r w:rsidRPr="00A10A27">
        <w:rPr>
          <w:rFonts w:eastAsia="Calibri" w:cs="Arial"/>
          <w:spacing w:val="0"/>
          <w:sz w:val="22"/>
          <w:szCs w:val="22"/>
          <w:lang w:eastAsia="en-US"/>
        </w:rPr>
        <w:t xml:space="preserve">is designed to determine whether the child or young person is eligible for </w:t>
      </w:r>
      <w:proofErr w:type="gramStart"/>
      <w:r w:rsidRPr="00A10A27">
        <w:rPr>
          <w:rFonts w:eastAsia="Calibri" w:cs="Arial"/>
          <w:spacing w:val="0"/>
          <w:sz w:val="22"/>
          <w:szCs w:val="22"/>
          <w:lang w:eastAsia="en-US"/>
        </w:rPr>
        <w:t>FMHSS</w:t>
      </w:r>
      <w:r w:rsidR="004B6DD5">
        <w:rPr>
          <w:rFonts w:eastAsia="Calibri" w:cs="Arial"/>
          <w:spacing w:val="0"/>
          <w:sz w:val="22"/>
          <w:szCs w:val="22"/>
          <w:lang w:eastAsia="en-US"/>
        </w:rPr>
        <w:t>;</w:t>
      </w:r>
      <w:proofErr w:type="gramEnd"/>
    </w:p>
    <w:p w14:paraId="39256B71" w14:textId="20850008" w:rsidR="0079678E" w:rsidRPr="00A10A27" w:rsidRDefault="0079678E" w:rsidP="006F705B">
      <w:pPr>
        <w:pStyle w:val="ListParagraph"/>
        <w:numPr>
          <w:ilvl w:val="0"/>
          <w:numId w:val="18"/>
        </w:numPr>
        <w:spacing w:before="0" w:after="0" w:line="240" w:lineRule="auto"/>
        <w:rPr>
          <w:rFonts w:eastAsia="Calibri" w:cs="Arial"/>
          <w:spacing w:val="0"/>
          <w:sz w:val="22"/>
          <w:szCs w:val="22"/>
          <w:lang w:eastAsia="en-US"/>
        </w:rPr>
      </w:pPr>
      <w:r w:rsidRPr="00A10A27">
        <w:rPr>
          <w:rFonts w:eastAsia="Calibri" w:cs="Arial"/>
          <w:spacing w:val="0"/>
          <w:sz w:val="22"/>
          <w:szCs w:val="22"/>
          <w:lang w:eastAsia="en-US"/>
        </w:rPr>
        <w:t>should determine if FMHSS are the most appropriate services for the child, young person and their family or carer</w:t>
      </w:r>
      <w:r w:rsidR="0009465C">
        <w:rPr>
          <w:rFonts w:eastAsia="Calibri" w:cs="Arial"/>
          <w:spacing w:val="0"/>
          <w:sz w:val="22"/>
          <w:szCs w:val="22"/>
          <w:lang w:eastAsia="en-US"/>
        </w:rPr>
        <w:t>;</w:t>
      </w:r>
      <w:r>
        <w:rPr>
          <w:rFonts w:eastAsia="Calibri" w:cs="Arial"/>
          <w:spacing w:val="0"/>
          <w:sz w:val="22"/>
          <w:szCs w:val="22"/>
          <w:lang w:eastAsia="en-US"/>
        </w:rPr>
        <w:t xml:space="preserve"> and</w:t>
      </w:r>
    </w:p>
    <w:p w14:paraId="6B97A471" w14:textId="77777777" w:rsidR="0079678E" w:rsidRPr="00A10A27" w:rsidRDefault="0079678E" w:rsidP="006F705B">
      <w:pPr>
        <w:pStyle w:val="ListParagraph"/>
        <w:numPr>
          <w:ilvl w:val="0"/>
          <w:numId w:val="18"/>
        </w:numPr>
        <w:spacing w:before="0" w:after="0" w:line="240" w:lineRule="auto"/>
        <w:rPr>
          <w:rFonts w:eastAsia="Calibri" w:cs="Arial"/>
          <w:spacing w:val="0"/>
          <w:sz w:val="22"/>
          <w:szCs w:val="22"/>
          <w:lang w:eastAsia="en-US"/>
        </w:rPr>
      </w:pPr>
      <w:r w:rsidRPr="00A10A27">
        <w:rPr>
          <w:rFonts w:eastAsia="Calibri" w:cs="Arial"/>
          <w:spacing w:val="0"/>
          <w:sz w:val="22"/>
          <w:szCs w:val="22"/>
          <w:lang w:eastAsia="en-US"/>
        </w:rPr>
        <w:t>commences on engagement with the FMHSS provider.</w:t>
      </w:r>
    </w:p>
    <w:p w14:paraId="338C6D73" w14:textId="77777777" w:rsidR="0079678E" w:rsidRPr="00A10A27" w:rsidRDefault="0079678E" w:rsidP="0079678E">
      <w:pPr>
        <w:spacing w:after="0"/>
        <w:rPr>
          <w:sz w:val="22"/>
          <w:szCs w:val="22"/>
        </w:rPr>
      </w:pPr>
      <w:r w:rsidRPr="00A10A27">
        <w:rPr>
          <w:sz w:val="22"/>
          <w:szCs w:val="22"/>
        </w:rPr>
        <w:t>The FMHSS provider may use screening/intake procedures already established by the organisation</w:t>
      </w:r>
      <w:r>
        <w:rPr>
          <w:sz w:val="22"/>
          <w:szCs w:val="22"/>
        </w:rPr>
        <w:t xml:space="preserve">. </w:t>
      </w:r>
      <w:r w:rsidRPr="00A10A27">
        <w:rPr>
          <w:sz w:val="22"/>
          <w:szCs w:val="22"/>
        </w:rPr>
        <w:t xml:space="preserve">An example intake/screening template at </w:t>
      </w:r>
      <w:r w:rsidRPr="00DC3D55">
        <w:rPr>
          <w:b/>
          <w:sz w:val="22"/>
          <w:szCs w:val="22"/>
        </w:rPr>
        <w:t>Appendix C.</w:t>
      </w:r>
    </w:p>
    <w:p w14:paraId="2D4FABEC" w14:textId="77777777" w:rsidR="0079678E" w:rsidRPr="00A10A27" w:rsidRDefault="0079678E" w:rsidP="004C278E">
      <w:pPr>
        <w:keepNext/>
        <w:rPr>
          <w:sz w:val="22"/>
          <w:szCs w:val="22"/>
        </w:rPr>
      </w:pPr>
      <w:r w:rsidRPr="00A10A27">
        <w:rPr>
          <w:b/>
          <w:sz w:val="22"/>
          <w:szCs w:val="22"/>
        </w:rPr>
        <w:t>Persons not eligible</w:t>
      </w:r>
      <w:r w:rsidRPr="00A10A27">
        <w:rPr>
          <w:sz w:val="22"/>
          <w:szCs w:val="22"/>
        </w:rPr>
        <w:t xml:space="preserve"> to participate in FMHSS include those:</w:t>
      </w:r>
    </w:p>
    <w:p w14:paraId="648339B9" w14:textId="1B450B3E" w:rsidR="0079678E" w:rsidRPr="00A10A27" w:rsidRDefault="0079678E" w:rsidP="006F705B">
      <w:pPr>
        <w:pStyle w:val="ListParagraph"/>
        <w:keepNext/>
        <w:numPr>
          <w:ilvl w:val="0"/>
          <w:numId w:val="18"/>
        </w:numPr>
        <w:spacing w:before="0" w:after="0" w:line="240" w:lineRule="auto"/>
        <w:rPr>
          <w:sz w:val="22"/>
          <w:szCs w:val="22"/>
        </w:rPr>
      </w:pPr>
      <w:r w:rsidRPr="00A10A27">
        <w:rPr>
          <w:rFonts w:eastAsia="Calibri" w:cs="Arial"/>
          <w:spacing w:val="0"/>
          <w:sz w:val="22"/>
          <w:szCs w:val="22"/>
          <w:lang w:eastAsia="en-US"/>
        </w:rPr>
        <w:t xml:space="preserve">who do not meet the eligibility </w:t>
      </w:r>
      <w:proofErr w:type="gramStart"/>
      <w:r w:rsidRPr="00A10A27">
        <w:rPr>
          <w:rFonts w:eastAsia="Calibri" w:cs="Arial"/>
          <w:spacing w:val="0"/>
          <w:sz w:val="22"/>
          <w:szCs w:val="22"/>
          <w:lang w:eastAsia="en-US"/>
        </w:rPr>
        <w:t>criteria</w:t>
      </w:r>
      <w:r w:rsidR="0009465C">
        <w:rPr>
          <w:rFonts w:eastAsia="Calibri" w:cs="Arial"/>
          <w:spacing w:val="0"/>
          <w:sz w:val="22"/>
          <w:szCs w:val="22"/>
          <w:lang w:eastAsia="en-US"/>
        </w:rPr>
        <w:t>;</w:t>
      </w:r>
      <w:proofErr w:type="gramEnd"/>
    </w:p>
    <w:p w14:paraId="194A68DE" w14:textId="7CDAECF1" w:rsidR="0079678E" w:rsidRPr="00A10A27" w:rsidRDefault="0079678E" w:rsidP="006F705B">
      <w:pPr>
        <w:pStyle w:val="ListParagraph"/>
        <w:keepNext/>
        <w:numPr>
          <w:ilvl w:val="0"/>
          <w:numId w:val="18"/>
        </w:numPr>
        <w:spacing w:before="0" w:after="0" w:line="240" w:lineRule="auto"/>
        <w:rPr>
          <w:sz w:val="22"/>
          <w:szCs w:val="22"/>
        </w:rPr>
      </w:pPr>
      <w:r w:rsidRPr="00A10A27">
        <w:rPr>
          <w:rFonts w:eastAsia="Calibri" w:cs="Arial"/>
          <w:spacing w:val="0"/>
          <w:sz w:val="22"/>
          <w:szCs w:val="22"/>
          <w:lang w:eastAsia="en-US"/>
        </w:rPr>
        <w:t>not able to access services in the community because of their residential setting (residential care) or legal conditions imposed on their activities (detention</w:t>
      </w:r>
      <w:proofErr w:type="gramStart"/>
      <w:r w:rsidRPr="00A10A27">
        <w:rPr>
          <w:rFonts w:eastAsia="Calibri" w:cs="Arial"/>
          <w:spacing w:val="0"/>
          <w:sz w:val="22"/>
          <w:szCs w:val="22"/>
          <w:lang w:eastAsia="en-US"/>
        </w:rPr>
        <w:t>)</w:t>
      </w:r>
      <w:r w:rsidR="0009465C">
        <w:rPr>
          <w:rFonts w:eastAsia="Calibri" w:cs="Arial"/>
          <w:spacing w:val="0"/>
          <w:sz w:val="22"/>
          <w:szCs w:val="22"/>
          <w:lang w:eastAsia="en-US"/>
        </w:rPr>
        <w:t>;</w:t>
      </w:r>
      <w:proofErr w:type="gramEnd"/>
    </w:p>
    <w:p w14:paraId="56A5CD63" w14:textId="69740582" w:rsidR="0079678E" w:rsidRPr="00A10A27" w:rsidRDefault="0079678E" w:rsidP="006F705B">
      <w:pPr>
        <w:pStyle w:val="ListParagraph"/>
        <w:numPr>
          <w:ilvl w:val="0"/>
          <w:numId w:val="18"/>
        </w:numPr>
        <w:spacing w:before="0" w:after="0" w:line="240" w:lineRule="auto"/>
        <w:rPr>
          <w:sz w:val="22"/>
          <w:szCs w:val="22"/>
        </w:rPr>
      </w:pPr>
      <w:r w:rsidRPr="00A10A27">
        <w:rPr>
          <w:rFonts w:eastAsia="Calibri" w:cs="Arial"/>
          <w:spacing w:val="0"/>
          <w:sz w:val="22"/>
          <w:szCs w:val="22"/>
          <w:lang w:eastAsia="en-US"/>
        </w:rPr>
        <w:t>not able or willing to engage family or carer in at least the assessment of need and development of a FAP</w:t>
      </w:r>
      <w:r w:rsidR="0009465C">
        <w:rPr>
          <w:rFonts w:eastAsia="Calibri" w:cs="Arial"/>
          <w:spacing w:val="0"/>
          <w:sz w:val="22"/>
          <w:szCs w:val="22"/>
          <w:lang w:eastAsia="en-US"/>
        </w:rPr>
        <w:t>;</w:t>
      </w:r>
      <w:r w:rsidRPr="00A10A27">
        <w:rPr>
          <w:rFonts w:eastAsia="Calibri" w:cs="Arial"/>
          <w:spacing w:val="0"/>
          <w:sz w:val="22"/>
          <w:szCs w:val="22"/>
          <w:lang w:eastAsia="en-US"/>
        </w:rPr>
        <w:t xml:space="preserve"> and</w:t>
      </w:r>
    </w:p>
    <w:p w14:paraId="31C52668" w14:textId="101CB824" w:rsidR="0079678E" w:rsidRPr="00A10A27" w:rsidRDefault="0079678E" w:rsidP="006F705B">
      <w:pPr>
        <w:pStyle w:val="ListParagraph"/>
        <w:numPr>
          <w:ilvl w:val="0"/>
          <w:numId w:val="18"/>
        </w:numPr>
        <w:spacing w:before="0" w:after="0" w:line="240" w:lineRule="auto"/>
        <w:rPr>
          <w:sz w:val="22"/>
          <w:szCs w:val="22"/>
        </w:rPr>
      </w:pPr>
      <w:r w:rsidRPr="00A10A27">
        <w:rPr>
          <w:rFonts w:eastAsia="Calibri" w:cs="Arial"/>
          <w:spacing w:val="0"/>
          <w:sz w:val="22"/>
          <w:szCs w:val="22"/>
          <w:lang w:eastAsia="en-US"/>
        </w:rPr>
        <w:t>a child or young person under the care of (as distinct from in contact with) the child protection system.</w:t>
      </w:r>
    </w:p>
    <w:p w14:paraId="735F3CA5" w14:textId="77777777" w:rsidR="00ED0517" w:rsidRDefault="00ED0517">
      <w:pPr>
        <w:spacing w:before="0" w:after="200" w:line="276" w:lineRule="auto"/>
        <w:rPr>
          <w:sz w:val="22"/>
          <w:szCs w:val="22"/>
        </w:rPr>
      </w:pPr>
      <w:r>
        <w:rPr>
          <w:sz w:val="22"/>
          <w:szCs w:val="22"/>
        </w:rPr>
        <w:br w:type="page"/>
      </w:r>
    </w:p>
    <w:p w14:paraId="27A6701E" w14:textId="141B210B" w:rsidR="0079678E" w:rsidRPr="00A10A27" w:rsidRDefault="0079678E" w:rsidP="0079678E">
      <w:pPr>
        <w:spacing w:after="0"/>
        <w:rPr>
          <w:sz w:val="22"/>
          <w:szCs w:val="22"/>
        </w:rPr>
      </w:pPr>
      <w:r>
        <w:rPr>
          <w:sz w:val="22"/>
          <w:szCs w:val="22"/>
        </w:rPr>
        <w:lastRenderedPageBreak/>
        <w:t xml:space="preserve">If the </w:t>
      </w:r>
      <w:r w:rsidRPr="00A10A27">
        <w:rPr>
          <w:sz w:val="22"/>
          <w:szCs w:val="22"/>
        </w:rPr>
        <w:t>FMHSS provider is working with a child who subsequently comes under the care of</w:t>
      </w:r>
      <w:r w:rsidR="00ED0517">
        <w:rPr>
          <w:sz w:val="22"/>
          <w:szCs w:val="22"/>
        </w:rPr>
        <w:t> </w:t>
      </w:r>
      <w:r w:rsidRPr="00A10A27">
        <w:rPr>
          <w:sz w:val="22"/>
          <w:szCs w:val="22"/>
        </w:rPr>
        <w:t xml:space="preserve">the child protection system, it is anticipated the provider would work closely with the child protection agency to determine </w:t>
      </w:r>
      <w:r>
        <w:rPr>
          <w:sz w:val="22"/>
          <w:szCs w:val="22"/>
        </w:rPr>
        <w:t xml:space="preserve">what </w:t>
      </w:r>
      <w:r w:rsidRPr="00A10A27">
        <w:rPr>
          <w:sz w:val="22"/>
          <w:szCs w:val="22"/>
        </w:rPr>
        <w:t xml:space="preserve">appropriate supports and services would be best for the child or young person and </w:t>
      </w:r>
      <w:r>
        <w:rPr>
          <w:sz w:val="22"/>
          <w:szCs w:val="22"/>
        </w:rPr>
        <w:t xml:space="preserve">then </w:t>
      </w:r>
      <w:r w:rsidRPr="00A10A27">
        <w:rPr>
          <w:sz w:val="22"/>
          <w:szCs w:val="22"/>
        </w:rPr>
        <w:t xml:space="preserve">gradually withdraw </w:t>
      </w:r>
      <w:r>
        <w:rPr>
          <w:sz w:val="22"/>
          <w:szCs w:val="22"/>
        </w:rPr>
        <w:t xml:space="preserve">FMHSS </w:t>
      </w:r>
      <w:r w:rsidRPr="00A10A27">
        <w:rPr>
          <w:sz w:val="22"/>
          <w:szCs w:val="22"/>
        </w:rPr>
        <w:t>assistance</w:t>
      </w:r>
      <w:r w:rsidR="00ED0517">
        <w:rPr>
          <w:sz w:val="22"/>
          <w:szCs w:val="22"/>
        </w:rPr>
        <w:t xml:space="preserve">, </w:t>
      </w:r>
      <w:r w:rsidRPr="00A10A27">
        <w:rPr>
          <w:sz w:val="22"/>
          <w:szCs w:val="22"/>
        </w:rPr>
        <w:t>following securing appropriate support for the child or young person.</w:t>
      </w:r>
    </w:p>
    <w:p w14:paraId="3727F136" w14:textId="5B3A324C" w:rsidR="007B19C7" w:rsidRPr="008B0771" w:rsidRDefault="0079678E" w:rsidP="004D7B1C">
      <w:pPr>
        <w:pStyle w:val="Heading2"/>
        <w:numPr>
          <w:ilvl w:val="1"/>
          <w:numId w:val="43"/>
        </w:numPr>
      </w:pPr>
      <w:bookmarkStart w:id="141" w:name="_Toc70494407"/>
      <w:bookmarkStart w:id="142" w:name="_Toc70494408"/>
      <w:bookmarkStart w:id="143" w:name="_Toc70494409"/>
      <w:bookmarkStart w:id="144" w:name="_Toc70494410"/>
      <w:bookmarkStart w:id="145" w:name="_Toc70494411"/>
      <w:bookmarkStart w:id="146" w:name="_Toc70494412"/>
      <w:bookmarkStart w:id="147" w:name="_Toc70494413"/>
      <w:bookmarkStart w:id="148" w:name="_Toc70494414"/>
      <w:bookmarkStart w:id="149" w:name="_Toc70494415"/>
      <w:bookmarkStart w:id="150" w:name="_Toc70494416"/>
      <w:bookmarkStart w:id="151" w:name="_Toc70494417"/>
      <w:bookmarkStart w:id="152" w:name="_Toc70494418"/>
      <w:bookmarkStart w:id="153" w:name="_Toc70494419"/>
      <w:bookmarkStart w:id="154" w:name="_Toc70494420"/>
      <w:bookmarkStart w:id="155" w:name="_Toc70494421"/>
      <w:bookmarkStart w:id="156" w:name="_Toc70494422"/>
      <w:bookmarkStart w:id="157" w:name="_Toc70494423"/>
      <w:bookmarkStart w:id="158" w:name="_Toc70494424"/>
      <w:bookmarkStart w:id="159" w:name="_Toc70494425"/>
      <w:bookmarkStart w:id="160" w:name="_Toc171942765"/>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t>Accessibility</w:t>
      </w:r>
      <w:bookmarkEnd w:id="160"/>
      <w:r w:rsidR="007B19C7" w:rsidRPr="008B0771">
        <w:t xml:space="preserve"> </w:t>
      </w:r>
    </w:p>
    <w:p w14:paraId="125D74F2" w14:textId="77777777" w:rsidR="0079678E" w:rsidRPr="00A10A27" w:rsidRDefault="0079678E" w:rsidP="0079678E">
      <w:pPr>
        <w:rPr>
          <w:sz w:val="22"/>
          <w:szCs w:val="22"/>
        </w:rPr>
      </w:pPr>
      <w:r w:rsidRPr="00A10A27">
        <w:rPr>
          <w:sz w:val="22"/>
          <w:szCs w:val="22"/>
        </w:rPr>
        <w:t>FMHSS must be accessible to all families, children and young people in accordance with the following policy:</w:t>
      </w:r>
    </w:p>
    <w:p w14:paraId="265C109A" w14:textId="6EC46340" w:rsidR="0079678E" w:rsidRDefault="00000000" w:rsidP="006F705B">
      <w:pPr>
        <w:pStyle w:val="ListParagraph"/>
        <w:numPr>
          <w:ilvl w:val="0"/>
          <w:numId w:val="18"/>
        </w:numPr>
        <w:spacing w:before="0" w:after="0" w:line="240" w:lineRule="auto"/>
        <w:rPr>
          <w:sz w:val="22"/>
          <w:szCs w:val="22"/>
        </w:rPr>
      </w:pPr>
      <w:hyperlink r:id="rId28" w:history="1">
        <w:r w:rsidR="0079678E" w:rsidRPr="00E174C6">
          <w:rPr>
            <w:rStyle w:val="Hyperlink"/>
            <w:szCs w:val="22"/>
          </w:rPr>
          <w:t>Access and Equity Policy</w:t>
        </w:r>
      </w:hyperlink>
    </w:p>
    <w:p w14:paraId="34F5AFA0" w14:textId="3F66852D" w:rsidR="0079678E" w:rsidRPr="00A10A27" w:rsidRDefault="0079678E" w:rsidP="0079678E">
      <w:pPr>
        <w:rPr>
          <w:sz w:val="22"/>
          <w:szCs w:val="22"/>
        </w:rPr>
      </w:pPr>
      <w:r w:rsidRPr="00731BF0">
        <w:rPr>
          <w:sz w:val="22"/>
          <w:szCs w:val="22"/>
        </w:rPr>
        <w:t>FMHSS</w:t>
      </w:r>
      <w:r w:rsidRPr="00F5128D" w:rsidDel="00731BF0">
        <w:rPr>
          <w:sz w:val="22"/>
          <w:szCs w:val="22"/>
        </w:rPr>
        <w:t xml:space="preserve"> </w:t>
      </w:r>
      <w:r w:rsidRPr="00A10A27">
        <w:rPr>
          <w:sz w:val="22"/>
          <w:szCs w:val="22"/>
        </w:rPr>
        <w:t xml:space="preserve">must be flexible, culturally competent, culturally sensitive and responsive to the needs of </w:t>
      </w:r>
      <w:r w:rsidRPr="00AC6AE6">
        <w:rPr>
          <w:sz w:val="22"/>
          <w:szCs w:val="22"/>
        </w:rPr>
        <w:t>participants</w:t>
      </w:r>
      <w:r>
        <w:rPr>
          <w:sz w:val="22"/>
          <w:szCs w:val="22"/>
        </w:rPr>
        <w:t>. FMHSS</w:t>
      </w:r>
      <w:r w:rsidRPr="00DE20C1">
        <w:rPr>
          <w:sz w:val="22"/>
          <w:szCs w:val="22"/>
        </w:rPr>
        <w:t xml:space="preserve"> providers must ensure that cultural and linguistic diversity is not a barrier for participants by providing access to language services where appropriate.</w:t>
      </w:r>
    </w:p>
    <w:p w14:paraId="505F5222" w14:textId="77777777" w:rsidR="0079678E" w:rsidRDefault="0079678E" w:rsidP="0079678E">
      <w:pPr>
        <w:spacing w:after="0"/>
        <w:rPr>
          <w:sz w:val="22"/>
          <w:szCs w:val="22"/>
        </w:rPr>
      </w:pPr>
      <w:r w:rsidRPr="00731BF0">
        <w:rPr>
          <w:sz w:val="22"/>
          <w:szCs w:val="22"/>
        </w:rPr>
        <w:t xml:space="preserve">FMHSS providers </w:t>
      </w:r>
      <w:r w:rsidRPr="00A10A27">
        <w:rPr>
          <w:sz w:val="22"/>
          <w:szCs w:val="22"/>
        </w:rPr>
        <w:t>must</w:t>
      </w:r>
      <w:r>
        <w:rPr>
          <w:sz w:val="22"/>
          <w:szCs w:val="22"/>
        </w:rPr>
        <w:t>:</w:t>
      </w:r>
      <w:r w:rsidRPr="00A10A27">
        <w:rPr>
          <w:sz w:val="22"/>
          <w:szCs w:val="22"/>
        </w:rPr>
        <w:t xml:space="preserve"> </w:t>
      </w:r>
    </w:p>
    <w:p w14:paraId="73DEC75A" w14:textId="29038B31" w:rsidR="0079678E" w:rsidRDefault="0079678E" w:rsidP="006F705B">
      <w:pPr>
        <w:pStyle w:val="ListParagraph"/>
        <w:numPr>
          <w:ilvl w:val="0"/>
          <w:numId w:val="18"/>
        </w:numPr>
        <w:spacing w:before="0" w:after="0" w:line="240" w:lineRule="auto"/>
        <w:rPr>
          <w:rFonts w:eastAsia="Calibri" w:cs="Arial"/>
          <w:spacing w:val="0"/>
          <w:sz w:val="22"/>
          <w:szCs w:val="22"/>
          <w:lang w:eastAsia="en-US"/>
        </w:rPr>
      </w:pPr>
      <w:r w:rsidRPr="00A10A27">
        <w:rPr>
          <w:rFonts w:eastAsia="Calibri" w:cs="Arial"/>
          <w:spacing w:val="0"/>
          <w:sz w:val="22"/>
          <w:szCs w:val="22"/>
          <w:lang w:eastAsia="en-US"/>
        </w:rPr>
        <w:t>provide disability access, including making information available in a range of</w:t>
      </w:r>
      <w:r w:rsidR="0009465C">
        <w:rPr>
          <w:rFonts w:eastAsia="Calibri" w:cs="Arial"/>
          <w:spacing w:val="0"/>
          <w:sz w:val="22"/>
          <w:szCs w:val="22"/>
          <w:lang w:eastAsia="en-US"/>
        </w:rPr>
        <w:t> </w:t>
      </w:r>
      <w:r w:rsidRPr="00A10A27">
        <w:rPr>
          <w:rFonts w:eastAsia="Calibri" w:cs="Arial"/>
          <w:spacing w:val="0"/>
          <w:sz w:val="22"/>
          <w:szCs w:val="22"/>
          <w:lang w:eastAsia="en-US"/>
        </w:rPr>
        <w:t>accessible formats for people with impaired vision or hearing, poor literacy or</w:t>
      </w:r>
      <w:r w:rsidR="0009465C">
        <w:rPr>
          <w:rFonts w:eastAsia="Calibri" w:cs="Arial"/>
          <w:spacing w:val="0"/>
          <w:sz w:val="22"/>
          <w:szCs w:val="22"/>
          <w:lang w:eastAsia="en-US"/>
        </w:rPr>
        <w:t> </w:t>
      </w:r>
      <w:r w:rsidRPr="00A10A27">
        <w:rPr>
          <w:rFonts w:eastAsia="Calibri" w:cs="Arial"/>
          <w:spacing w:val="0"/>
          <w:sz w:val="22"/>
          <w:szCs w:val="22"/>
          <w:lang w:eastAsia="en-US"/>
        </w:rPr>
        <w:t xml:space="preserve">language </w:t>
      </w:r>
      <w:proofErr w:type="gramStart"/>
      <w:r w:rsidRPr="00A10A27">
        <w:rPr>
          <w:rFonts w:eastAsia="Calibri" w:cs="Arial"/>
          <w:spacing w:val="0"/>
          <w:sz w:val="22"/>
          <w:szCs w:val="22"/>
          <w:lang w:eastAsia="en-US"/>
        </w:rPr>
        <w:t>barriers</w:t>
      </w:r>
      <w:r w:rsidR="0009465C">
        <w:rPr>
          <w:rFonts w:eastAsia="Calibri" w:cs="Arial"/>
          <w:spacing w:val="0"/>
          <w:sz w:val="22"/>
          <w:szCs w:val="22"/>
          <w:lang w:eastAsia="en-US"/>
        </w:rPr>
        <w:t>;</w:t>
      </w:r>
      <w:proofErr w:type="gramEnd"/>
      <w:r>
        <w:rPr>
          <w:rFonts w:eastAsia="Calibri" w:cs="Arial"/>
          <w:spacing w:val="0"/>
          <w:sz w:val="22"/>
          <w:szCs w:val="22"/>
          <w:lang w:eastAsia="en-US"/>
        </w:rPr>
        <w:t xml:space="preserve"> </w:t>
      </w:r>
    </w:p>
    <w:p w14:paraId="4492C234" w14:textId="368C0013" w:rsidR="0079678E" w:rsidRDefault="0079678E" w:rsidP="006F705B">
      <w:pPr>
        <w:pStyle w:val="ListParagraph"/>
        <w:numPr>
          <w:ilvl w:val="0"/>
          <w:numId w:val="18"/>
        </w:numPr>
        <w:spacing w:before="0" w:after="0" w:line="240" w:lineRule="auto"/>
        <w:rPr>
          <w:rFonts w:eastAsia="Calibri" w:cs="Arial"/>
          <w:spacing w:val="0"/>
          <w:sz w:val="22"/>
          <w:szCs w:val="22"/>
          <w:lang w:eastAsia="en-US"/>
        </w:rPr>
      </w:pPr>
      <w:r>
        <w:rPr>
          <w:rFonts w:eastAsia="Calibri" w:cs="Arial"/>
          <w:spacing w:val="0"/>
          <w:sz w:val="22"/>
          <w:szCs w:val="22"/>
          <w:lang w:eastAsia="en-US"/>
        </w:rPr>
        <w:t>u</w:t>
      </w:r>
      <w:r w:rsidRPr="00A10A27">
        <w:rPr>
          <w:rFonts w:eastAsia="Calibri" w:cs="Arial"/>
          <w:spacing w:val="0"/>
          <w:sz w:val="22"/>
          <w:szCs w:val="22"/>
          <w:lang w:eastAsia="en-US"/>
        </w:rPr>
        <w:t xml:space="preserve">se an open-door approach, </w:t>
      </w:r>
      <w:r>
        <w:rPr>
          <w:rFonts w:eastAsia="Calibri" w:cs="Arial"/>
          <w:spacing w:val="0"/>
          <w:sz w:val="22"/>
          <w:szCs w:val="22"/>
          <w:lang w:eastAsia="en-US"/>
        </w:rPr>
        <w:t xml:space="preserve">with an </w:t>
      </w:r>
      <w:r w:rsidRPr="00A10A27">
        <w:rPr>
          <w:rFonts w:eastAsia="Calibri" w:cs="Arial"/>
          <w:spacing w:val="0"/>
          <w:sz w:val="22"/>
          <w:szCs w:val="22"/>
          <w:lang w:eastAsia="en-US"/>
        </w:rPr>
        <w:t>outreach</w:t>
      </w:r>
      <w:r>
        <w:rPr>
          <w:rFonts w:eastAsia="Calibri" w:cs="Arial"/>
          <w:spacing w:val="0"/>
          <w:sz w:val="22"/>
          <w:szCs w:val="22"/>
          <w:lang w:eastAsia="en-US"/>
        </w:rPr>
        <w:t xml:space="preserve"> element of delivery </w:t>
      </w:r>
      <w:r w:rsidRPr="00A10A27">
        <w:rPr>
          <w:rFonts w:eastAsia="Calibri" w:cs="Arial"/>
          <w:spacing w:val="0"/>
          <w:sz w:val="22"/>
          <w:szCs w:val="22"/>
          <w:lang w:eastAsia="en-US"/>
        </w:rPr>
        <w:t>(not just drop</w:t>
      </w:r>
      <w:r w:rsidR="0009465C">
        <w:rPr>
          <w:rFonts w:eastAsia="Calibri" w:cs="Arial"/>
          <w:spacing w:val="0"/>
          <w:sz w:val="22"/>
          <w:szCs w:val="22"/>
          <w:lang w:eastAsia="en-US"/>
        </w:rPr>
        <w:noBreakHyphen/>
      </w:r>
      <w:r w:rsidRPr="00A10A27">
        <w:rPr>
          <w:rFonts w:eastAsia="Calibri" w:cs="Arial"/>
          <w:spacing w:val="0"/>
          <w:sz w:val="22"/>
          <w:szCs w:val="22"/>
          <w:lang w:eastAsia="en-US"/>
        </w:rPr>
        <w:t>in</w:t>
      </w:r>
      <w:r w:rsidR="0009465C">
        <w:rPr>
          <w:rFonts w:eastAsia="Calibri" w:cs="Arial"/>
          <w:spacing w:val="0"/>
          <w:sz w:val="22"/>
          <w:szCs w:val="22"/>
          <w:lang w:eastAsia="en-US"/>
        </w:rPr>
        <w:t> </w:t>
      </w:r>
      <w:r w:rsidRPr="00A10A27">
        <w:rPr>
          <w:rFonts w:eastAsia="Calibri" w:cs="Arial"/>
          <w:spacing w:val="0"/>
          <w:sz w:val="22"/>
          <w:szCs w:val="22"/>
          <w:lang w:eastAsia="en-US"/>
        </w:rPr>
        <w:t>or appointment services)</w:t>
      </w:r>
      <w:r w:rsidR="0009465C">
        <w:rPr>
          <w:rFonts w:eastAsia="Calibri" w:cs="Arial"/>
          <w:spacing w:val="0"/>
          <w:sz w:val="22"/>
          <w:szCs w:val="22"/>
          <w:lang w:eastAsia="en-US"/>
        </w:rPr>
        <w:t>;</w:t>
      </w:r>
      <w:r w:rsidRPr="00A10A27">
        <w:rPr>
          <w:rFonts w:eastAsia="Calibri" w:cs="Arial"/>
          <w:spacing w:val="0"/>
          <w:sz w:val="22"/>
          <w:szCs w:val="22"/>
          <w:lang w:eastAsia="en-US"/>
        </w:rPr>
        <w:t xml:space="preserve"> and </w:t>
      </w:r>
    </w:p>
    <w:p w14:paraId="4D311E21" w14:textId="7586749E" w:rsidR="0079678E" w:rsidRDefault="0079678E" w:rsidP="006F705B">
      <w:pPr>
        <w:pStyle w:val="ListParagraph"/>
        <w:numPr>
          <w:ilvl w:val="0"/>
          <w:numId w:val="18"/>
        </w:numPr>
        <w:spacing w:before="0" w:after="0" w:line="240" w:lineRule="auto"/>
        <w:rPr>
          <w:rFonts w:eastAsia="Calibri" w:cs="Arial"/>
          <w:spacing w:val="0"/>
          <w:sz w:val="22"/>
          <w:szCs w:val="22"/>
          <w:lang w:eastAsia="en-US"/>
        </w:rPr>
      </w:pPr>
      <w:r w:rsidRPr="00A10A27">
        <w:rPr>
          <w:rFonts w:eastAsia="Calibri" w:cs="Arial"/>
          <w:spacing w:val="0"/>
          <w:sz w:val="22"/>
          <w:szCs w:val="22"/>
          <w:lang w:eastAsia="en-US"/>
        </w:rPr>
        <w:t xml:space="preserve">using </w:t>
      </w:r>
      <w:r>
        <w:rPr>
          <w:rFonts w:eastAsia="Calibri" w:cs="Arial"/>
          <w:spacing w:val="0"/>
          <w:sz w:val="22"/>
          <w:szCs w:val="22"/>
          <w:lang w:eastAsia="en-US"/>
        </w:rPr>
        <w:t>community development app</w:t>
      </w:r>
      <w:r w:rsidRPr="00A10A27">
        <w:rPr>
          <w:rFonts w:eastAsia="Calibri" w:cs="Arial"/>
          <w:spacing w:val="0"/>
          <w:sz w:val="22"/>
          <w:szCs w:val="22"/>
          <w:lang w:eastAsia="en-US"/>
        </w:rPr>
        <w:t>roaches to planning and service delivery.</w:t>
      </w:r>
    </w:p>
    <w:p w14:paraId="705DBEA3" w14:textId="3E715162" w:rsidR="0079678E" w:rsidRPr="00A10A27" w:rsidRDefault="0079678E" w:rsidP="0079678E">
      <w:pPr>
        <w:rPr>
          <w:sz w:val="22"/>
          <w:szCs w:val="22"/>
        </w:rPr>
      </w:pPr>
      <w:r w:rsidRPr="001E0938">
        <w:rPr>
          <w:rFonts w:eastAsia="Calibri" w:cs="Arial"/>
          <w:spacing w:val="0"/>
          <w:sz w:val="22"/>
          <w:szCs w:val="22"/>
          <w:lang w:eastAsia="en-US"/>
        </w:rPr>
        <w:t xml:space="preserve">FMHSS providers </w:t>
      </w:r>
      <w:r w:rsidRPr="00A10A27">
        <w:rPr>
          <w:rFonts w:eastAsia="Calibri" w:cs="Arial"/>
          <w:spacing w:val="0"/>
          <w:sz w:val="22"/>
          <w:szCs w:val="22"/>
          <w:lang w:eastAsia="en-US"/>
        </w:rPr>
        <w:t>should design and deliver services in ways that reduce the stigma of</w:t>
      </w:r>
      <w:r w:rsidR="0009465C">
        <w:rPr>
          <w:rFonts w:eastAsia="Calibri" w:cs="Arial"/>
          <w:spacing w:val="0"/>
          <w:sz w:val="22"/>
          <w:szCs w:val="22"/>
          <w:lang w:eastAsia="en-US"/>
        </w:rPr>
        <w:t> </w:t>
      </w:r>
      <w:r w:rsidRPr="00A10A27">
        <w:rPr>
          <w:rFonts w:eastAsia="Calibri" w:cs="Arial"/>
          <w:spacing w:val="0"/>
          <w:sz w:val="22"/>
          <w:szCs w:val="22"/>
          <w:lang w:eastAsia="en-US"/>
        </w:rPr>
        <w:t xml:space="preserve">mental illness in their communities, and prominently display and make available mental health crisis information for participants and the </w:t>
      </w:r>
      <w:proofErr w:type="gramStart"/>
      <w:r w:rsidRPr="00A10A27">
        <w:rPr>
          <w:rFonts w:eastAsia="Calibri" w:cs="Arial"/>
          <w:spacing w:val="0"/>
          <w:sz w:val="22"/>
          <w:szCs w:val="22"/>
          <w:lang w:eastAsia="en-US"/>
        </w:rPr>
        <w:t>general public</w:t>
      </w:r>
      <w:proofErr w:type="gramEnd"/>
      <w:r>
        <w:rPr>
          <w:rFonts w:eastAsia="Calibri" w:cs="Arial"/>
          <w:spacing w:val="0"/>
          <w:sz w:val="22"/>
          <w:szCs w:val="22"/>
          <w:lang w:eastAsia="en-US"/>
        </w:rPr>
        <w:t>.</w:t>
      </w:r>
    </w:p>
    <w:p w14:paraId="57676D92" w14:textId="77777777" w:rsidR="0079678E" w:rsidRPr="00A10A27" w:rsidRDefault="0079678E" w:rsidP="0079678E">
      <w:pPr>
        <w:rPr>
          <w:sz w:val="22"/>
          <w:szCs w:val="22"/>
        </w:rPr>
      </w:pPr>
      <w:r w:rsidRPr="00A10A27">
        <w:rPr>
          <w:sz w:val="22"/>
          <w:szCs w:val="22"/>
        </w:rPr>
        <w:t>FMHSS providers are required to establish and maintain open referral and access pathways into their services. A formal referral is not required to access FMHSS.</w:t>
      </w:r>
    </w:p>
    <w:p w14:paraId="35E36BB5" w14:textId="64FF7539" w:rsidR="00052554" w:rsidRDefault="0079678E" w:rsidP="004D7B1C">
      <w:pPr>
        <w:pStyle w:val="Heading2"/>
        <w:numPr>
          <w:ilvl w:val="1"/>
          <w:numId w:val="43"/>
        </w:numPr>
      </w:pPr>
      <w:bookmarkStart w:id="161" w:name="_Toc70494427"/>
      <w:bookmarkStart w:id="162" w:name="_Toc70494428"/>
      <w:bookmarkStart w:id="163" w:name="_Toc171942766"/>
      <w:bookmarkEnd w:id="161"/>
      <w:bookmarkEnd w:id="162"/>
      <w:r>
        <w:t>Priority target groups</w:t>
      </w:r>
      <w:bookmarkEnd w:id="163"/>
    </w:p>
    <w:p w14:paraId="70A7C748" w14:textId="77777777" w:rsidR="0079678E" w:rsidRPr="00A10A27" w:rsidRDefault="0079678E" w:rsidP="001B3177">
      <w:pPr>
        <w:keepNext/>
        <w:rPr>
          <w:sz w:val="22"/>
          <w:szCs w:val="22"/>
        </w:rPr>
      </w:pPr>
      <w:r w:rsidRPr="00A10A27">
        <w:rPr>
          <w:sz w:val="22"/>
          <w:szCs w:val="22"/>
        </w:rPr>
        <w:t>FMHSS providers are required to prioritise support to children and young people who meet the eligibility criteria and are facing additional disadvantage for poor mental health outcomes</w:t>
      </w:r>
      <w:r>
        <w:rPr>
          <w:sz w:val="22"/>
          <w:szCs w:val="22"/>
        </w:rPr>
        <w:t xml:space="preserve">. </w:t>
      </w:r>
      <w:r w:rsidRPr="00A10A27">
        <w:rPr>
          <w:sz w:val="22"/>
          <w:szCs w:val="22"/>
        </w:rPr>
        <w:t>These groups include, but are not limited to:</w:t>
      </w:r>
    </w:p>
    <w:p w14:paraId="6F950EC3" w14:textId="4A17EA74" w:rsidR="0079678E" w:rsidRPr="00A10A27" w:rsidRDefault="0079678E" w:rsidP="006F705B">
      <w:pPr>
        <w:pStyle w:val="ListParagraph"/>
        <w:numPr>
          <w:ilvl w:val="0"/>
          <w:numId w:val="18"/>
        </w:numPr>
        <w:spacing w:before="0" w:after="0" w:line="240" w:lineRule="auto"/>
        <w:rPr>
          <w:sz w:val="22"/>
          <w:szCs w:val="22"/>
        </w:rPr>
      </w:pPr>
      <w:r>
        <w:rPr>
          <w:rFonts w:eastAsia="Calibri" w:cs="Arial"/>
          <w:spacing w:val="0"/>
          <w:sz w:val="22"/>
          <w:szCs w:val="22"/>
          <w:lang w:eastAsia="en-US"/>
        </w:rPr>
        <w:t xml:space="preserve">Aboriginal and Torres Strait Islander </w:t>
      </w:r>
      <w:proofErr w:type="gramStart"/>
      <w:r>
        <w:rPr>
          <w:rFonts w:eastAsia="Calibri" w:cs="Arial"/>
          <w:spacing w:val="0"/>
          <w:sz w:val="22"/>
          <w:szCs w:val="22"/>
          <w:lang w:eastAsia="en-US"/>
        </w:rPr>
        <w:t>people</w:t>
      </w:r>
      <w:r w:rsidR="0009465C">
        <w:rPr>
          <w:rFonts w:eastAsia="Calibri" w:cs="Arial"/>
          <w:spacing w:val="0"/>
          <w:sz w:val="22"/>
          <w:szCs w:val="22"/>
          <w:lang w:eastAsia="en-US"/>
        </w:rPr>
        <w:t>;</w:t>
      </w:r>
      <w:proofErr w:type="gramEnd"/>
    </w:p>
    <w:p w14:paraId="4464478D" w14:textId="5A6C6B6E" w:rsidR="0079678E" w:rsidRPr="00A10A27" w:rsidRDefault="0079678E" w:rsidP="006F705B">
      <w:pPr>
        <w:pStyle w:val="ListParagraph"/>
        <w:numPr>
          <w:ilvl w:val="0"/>
          <w:numId w:val="18"/>
        </w:numPr>
        <w:spacing w:before="0" w:after="0" w:line="240" w:lineRule="auto"/>
        <w:rPr>
          <w:sz w:val="22"/>
          <w:szCs w:val="22"/>
        </w:rPr>
      </w:pPr>
      <w:r w:rsidRPr="00A10A27">
        <w:rPr>
          <w:rFonts w:eastAsia="Calibri" w:cs="Arial"/>
          <w:spacing w:val="0"/>
          <w:sz w:val="22"/>
          <w:szCs w:val="22"/>
          <w:lang w:eastAsia="en-US"/>
        </w:rPr>
        <w:t xml:space="preserve">people from culturally and linguistically diverse backgrounds, including humanitarian entrants and recently arrived refugees and </w:t>
      </w:r>
      <w:proofErr w:type="gramStart"/>
      <w:r w:rsidRPr="00A10A27">
        <w:rPr>
          <w:rFonts w:eastAsia="Calibri" w:cs="Arial"/>
          <w:spacing w:val="0"/>
          <w:sz w:val="22"/>
          <w:szCs w:val="22"/>
          <w:lang w:eastAsia="en-US"/>
        </w:rPr>
        <w:t>migrants</w:t>
      </w:r>
      <w:r w:rsidR="0009465C">
        <w:rPr>
          <w:rFonts w:eastAsia="Calibri" w:cs="Arial"/>
          <w:spacing w:val="0"/>
          <w:sz w:val="22"/>
          <w:szCs w:val="22"/>
          <w:lang w:eastAsia="en-US"/>
        </w:rPr>
        <w:t>;</w:t>
      </w:r>
      <w:proofErr w:type="gramEnd"/>
    </w:p>
    <w:p w14:paraId="5619B7AD" w14:textId="2C9284FD" w:rsidR="0079678E" w:rsidRPr="00A10A27" w:rsidRDefault="0079678E" w:rsidP="006F705B">
      <w:pPr>
        <w:pStyle w:val="ListParagraph"/>
        <w:numPr>
          <w:ilvl w:val="0"/>
          <w:numId w:val="18"/>
        </w:numPr>
        <w:spacing w:before="0" w:after="0" w:line="240" w:lineRule="auto"/>
        <w:rPr>
          <w:sz w:val="22"/>
          <w:szCs w:val="22"/>
        </w:rPr>
      </w:pPr>
      <w:r w:rsidRPr="00A10A27">
        <w:rPr>
          <w:rFonts w:eastAsia="Calibri" w:cs="Arial"/>
          <w:spacing w:val="0"/>
          <w:sz w:val="22"/>
          <w:szCs w:val="22"/>
          <w:lang w:eastAsia="en-US"/>
        </w:rPr>
        <w:t xml:space="preserve">children in contact with the child protection </w:t>
      </w:r>
      <w:proofErr w:type="gramStart"/>
      <w:r w:rsidRPr="00A10A27">
        <w:rPr>
          <w:rFonts w:eastAsia="Calibri" w:cs="Arial"/>
          <w:spacing w:val="0"/>
          <w:sz w:val="22"/>
          <w:szCs w:val="22"/>
          <w:lang w:eastAsia="en-US"/>
        </w:rPr>
        <w:t>system</w:t>
      </w:r>
      <w:r w:rsidR="0009465C">
        <w:rPr>
          <w:rFonts w:eastAsia="Calibri" w:cs="Arial"/>
          <w:spacing w:val="0"/>
          <w:sz w:val="22"/>
          <w:szCs w:val="22"/>
          <w:lang w:eastAsia="en-US"/>
        </w:rPr>
        <w:t>;</w:t>
      </w:r>
      <w:proofErr w:type="gramEnd"/>
    </w:p>
    <w:p w14:paraId="33A83E51" w14:textId="402FC6D5" w:rsidR="0079678E" w:rsidRPr="00A10A27" w:rsidRDefault="0079678E" w:rsidP="006F705B">
      <w:pPr>
        <w:pStyle w:val="ListParagraph"/>
        <w:numPr>
          <w:ilvl w:val="0"/>
          <w:numId w:val="18"/>
        </w:numPr>
        <w:spacing w:before="0" w:after="0" w:line="240" w:lineRule="auto"/>
        <w:rPr>
          <w:sz w:val="22"/>
          <w:szCs w:val="22"/>
        </w:rPr>
      </w:pPr>
      <w:r w:rsidRPr="00A10A27">
        <w:rPr>
          <w:rFonts w:eastAsia="Calibri" w:cs="Arial"/>
          <w:spacing w:val="0"/>
          <w:sz w:val="22"/>
          <w:szCs w:val="22"/>
          <w:lang w:eastAsia="en-US"/>
        </w:rPr>
        <w:t>young people leaving out-of-home care</w:t>
      </w:r>
      <w:r w:rsidR="0009465C">
        <w:rPr>
          <w:rFonts w:eastAsia="Calibri" w:cs="Arial"/>
          <w:spacing w:val="0"/>
          <w:sz w:val="22"/>
          <w:szCs w:val="22"/>
          <w:lang w:eastAsia="en-US"/>
        </w:rPr>
        <w:t>;</w:t>
      </w:r>
      <w:r w:rsidRPr="00A10A27">
        <w:rPr>
          <w:rFonts w:eastAsia="Calibri" w:cs="Arial"/>
          <w:spacing w:val="0"/>
          <w:sz w:val="22"/>
          <w:szCs w:val="22"/>
          <w:lang w:eastAsia="en-US"/>
        </w:rPr>
        <w:t xml:space="preserve"> and</w:t>
      </w:r>
    </w:p>
    <w:p w14:paraId="586B746E" w14:textId="77777777" w:rsidR="0079678E" w:rsidRPr="001E0938" w:rsidRDefault="0079678E" w:rsidP="006F705B">
      <w:pPr>
        <w:pStyle w:val="ListParagraph"/>
        <w:numPr>
          <w:ilvl w:val="0"/>
          <w:numId w:val="18"/>
        </w:numPr>
        <w:spacing w:before="0" w:after="0" w:line="240" w:lineRule="auto"/>
        <w:rPr>
          <w:sz w:val="22"/>
          <w:szCs w:val="22"/>
        </w:rPr>
      </w:pPr>
      <w:r w:rsidRPr="00A10A27">
        <w:rPr>
          <w:rFonts w:eastAsia="Calibri" w:cs="Arial"/>
          <w:spacing w:val="0"/>
          <w:sz w:val="22"/>
          <w:szCs w:val="22"/>
          <w:lang w:eastAsia="en-US"/>
        </w:rPr>
        <w:t>children and young people in families experiencing</w:t>
      </w:r>
      <w:r w:rsidR="0009465C">
        <w:rPr>
          <w:rFonts w:eastAsia="Calibri" w:cs="Arial"/>
          <w:spacing w:val="0"/>
          <w:sz w:val="22"/>
          <w:szCs w:val="22"/>
          <w:lang w:eastAsia="en-US"/>
        </w:rPr>
        <w:t>:</w:t>
      </w:r>
    </w:p>
    <w:p w14:paraId="2D5E72FC" w14:textId="3A103740" w:rsidR="0079678E" w:rsidRPr="001E0938" w:rsidRDefault="0079678E" w:rsidP="006F705B">
      <w:pPr>
        <w:pStyle w:val="ListParagraph"/>
        <w:numPr>
          <w:ilvl w:val="1"/>
          <w:numId w:val="18"/>
        </w:numPr>
        <w:spacing w:before="0" w:after="0" w:line="240" w:lineRule="auto"/>
        <w:rPr>
          <w:sz w:val="22"/>
          <w:szCs w:val="22"/>
        </w:rPr>
      </w:pPr>
      <w:proofErr w:type="gramStart"/>
      <w:r w:rsidRPr="00A10A27">
        <w:rPr>
          <w:rFonts w:eastAsia="Calibri" w:cs="Arial"/>
          <w:spacing w:val="0"/>
          <w:sz w:val="22"/>
          <w:szCs w:val="22"/>
          <w:lang w:eastAsia="en-US"/>
        </w:rPr>
        <w:t>homelessness</w:t>
      </w:r>
      <w:r w:rsidR="0009465C">
        <w:rPr>
          <w:rFonts w:eastAsia="Calibri" w:cs="Arial"/>
          <w:spacing w:val="0"/>
          <w:sz w:val="22"/>
          <w:szCs w:val="22"/>
          <w:lang w:eastAsia="en-US"/>
        </w:rPr>
        <w:t>;</w:t>
      </w:r>
      <w:proofErr w:type="gramEnd"/>
    </w:p>
    <w:p w14:paraId="1B6DEAEA" w14:textId="1C10093F" w:rsidR="0079678E" w:rsidRPr="001E0938" w:rsidRDefault="0079678E" w:rsidP="006F705B">
      <w:pPr>
        <w:pStyle w:val="ListParagraph"/>
        <w:numPr>
          <w:ilvl w:val="1"/>
          <w:numId w:val="18"/>
        </w:numPr>
        <w:spacing w:before="0" w:after="0" w:line="240" w:lineRule="auto"/>
        <w:rPr>
          <w:sz w:val="22"/>
          <w:szCs w:val="22"/>
        </w:rPr>
      </w:pPr>
      <w:proofErr w:type="gramStart"/>
      <w:r w:rsidRPr="00A10A27">
        <w:rPr>
          <w:rFonts w:eastAsia="Calibri" w:cs="Arial"/>
          <w:spacing w:val="0"/>
          <w:sz w:val="22"/>
          <w:szCs w:val="22"/>
          <w:lang w:eastAsia="en-US"/>
        </w:rPr>
        <w:t>unemployment</w:t>
      </w:r>
      <w:r w:rsidR="0009465C">
        <w:rPr>
          <w:rFonts w:eastAsia="Calibri" w:cs="Arial"/>
          <w:spacing w:val="0"/>
          <w:sz w:val="22"/>
          <w:szCs w:val="22"/>
          <w:lang w:eastAsia="en-US"/>
        </w:rPr>
        <w:t>;</w:t>
      </w:r>
      <w:proofErr w:type="gramEnd"/>
    </w:p>
    <w:p w14:paraId="62D9E3C7" w14:textId="726CE1D2" w:rsidR="0079678E" w:rsidRPr="001E0938" w:rsidRDefault="0079678E" w:rsidP="006F705B">
      <w:pPr>
        <w:pStyle w:val="ListParagraph"/>
        <w:numPr>
          <w:ilvl w:val="1"/>
          <w:numId w:val="18"/>
        </w:numPr>
        <w:spacing w:before="0" w:after="0" w:line="240" w:lineRule="auto"/>
        <w:rPr>
          <w:sz w:val="22"/>
          <w:szCs w:val="22"/>
        </w:rPr>
      </w:pPr>
      <w:r w:rsidRPr="00A10A27">
        <w:rPr>
          <w:rFonts w:eastAsia="Calibri" w:cs="Arial"/>
          <w:spacing w:val="0"/>
          <w:sz w:val="22"/>
          <w:szCs w:val="22"/>
          <w:lang w:eastAsia="en-US"/>
        </w:rPr>
        <w:t xml:space="preserve">drug and alcohol </w:t>
      </w:r>
      <w:proofErr w:type="gramStart"/>
      <w:r w:rsidRPr="00A10A27">
        <w:rPr>
          <w:rFonts w:eastAsia="Calibri" w:cs="Arial"/>
          <w:spacing w:val="0"/>
          <w:sz w:val="22"/>
          <w:szCs w:val="22"/>
          <w:lang w:eastAsia="en-US"/>
        </w:rPr>
        <w:t>abuse</w:t>
      </w:r>
      <w:r w:rsidR="0009465C">
        <w:rPr>
          <w:rFonts w:eastAsia="Calibri" w:cs="Arial"/>
          <w:spacing w:val="0"/>
          <w:sz w:val="22"/>
          <w:szCs w:val="22"/>
          <w:lang w:eastAsia="en-US"/>
        </w:rPr>
        <w:t>;</w:t>
      </w:r>
      <w:proofErr w:type="gramEnd"/>
    </w:p>
    <w:p w14:paraId="5C044227" w14:textId="63AA883B" w:rsidR="0079678E" w:rsidRPr="001E0938" w:rsidRDefault="0079678E" w:rsidP="006F705B">
      <w:pPr>
        <w:pStyle w:val="ListParagraph"/>
        <w:numPr>
          <w:ilvl w:val="1"/>
          <w:numId w:val="18"/>
        </w:numPr>
        <w:spacing w:before="0" w:after="0" w:line="240" w:lineRule="auto"/>
        <w:rPr>
          <w:sz w:val="22"/>
          <w:szCs w:val="22"/>
        </w:rPr>
      </w:pPr>
      <w:r w:rsidRPr="00A10A27">
        <w:rPr>
          <w:rFonts w:eastAsia="Calibri" w:cs="Arial"/>
          <w:spacing w:val="0"/>
          <w:sz w:val="22"/>
          <w:szCs w:val="22"/>
          <w:lang w:eastAsia="en-US"/>
        </w:rPr>
        <w:t>domestic violence</w:t>
      </w:r>
      <w:r w:rsidR="0009465C">
        <w:rPr>
          <w:rFonts w:eastAsia="Calibri" w:cs="Arial"/>
          <w:spacing w:val="0"/>
          <w:sz w:val="22"/>
          <w:szCs w:val="22"/>
          <w:lang w:eastAsia="en-US"/>
        </w:rPr>
        <w:t xml:space="preserve">; </w:t>
      </w:r>
      <w:r>
        <w:rPr>
          <w:rFonts w:eastAsia="Calibri" w:cs="Arial"/>
          <w:spacing w:val="0"/>
          <w:sz w:val="22"/>
          <w:szCs w:val="22"/>
          <w:lang w:eastAsia="en-US"/>
        </w:rPr>
        <w:t>and</w:t>
      </w:r>
    </w:p>
    <w:p w14:paraId="2A6AAB7C" w14:textId="19337E4D" w:rsidR="0079678E" w:rsidRPr="00EA3CD3" w:rsidRDefault="0079678E" w:rsidP="006F705B">
      <w:pPr>
        <w:pStyle w:val="ListParagraph"/>
        <w:numPr>
          <w:ilvl w:val="1"/>
          <w:numId w:val="18"/>
        </w:numPr>
        <w:spacing w:before="0" w:after="0" w:line="240" w:lineRule="auto"/>
        <w:rPr>
          <w:sz w:val="22"/>
          <w:szCs w:val="22"/>
        </w:rPr>
      </w:pPr>
      <w:r w:rsidRPr="00A10A27">
        <w:rPr>
          <w:rFonts w:eastAsia="Calibri" w:cs="Arial"/>
          <w:spacing w:val="0"/>
          <w:sz w:val="22"/>
          <w:szCs w:val="22"/>
          <w:lang w:eastAsia="en-US"/>
        </w:rPr>
        <w:t>disability and history of trauma.</w:t>
      </w:r>
    </w:p>
    <w:p w14:paraId="59417B4D" w14:textId="77777777" w:rsidR="0009465C" w:rsidRDefault="0009465C">
      <w:pPr>
        <w:spacing w:before="0" w:after="200" w:line="276" w:lineRule="auto"/>
        <w:rPr>
          <w:rFonts w:ascii="Georgia" w:hAnsi="Georgia" w:cs="Arial"/>
          <w:bCs/>
          <w:color w:val="500778"/>
          <w:kern w:val="32"/>
          <w:sz w:val="36"/>
          <w:szCs w:val="32"/>
        </w:rPr>
      </w:pPr>
      <w:r>
        <w:br w:type="page"/>
      </w:r>
    </w:p>
    <w:p w14:paraId="40242F36" w14:textId="4971DFA3" w:rsidR="0079678E" w:rsidRDefault="0079678E" w:rsidP="004D7B1C">
      <w:pPr>
        <w:pStyle w:val="Heading2"/>
        <w:numPr>
          <w:ilvl w:val="1"/>
          <w:numId w:val="43"/>
        </w:numPr>
      </w:pPr>
      <w:bookmarkStart w:id="164" w:name="_Toc171942767"/>
      <w:r>
        <w:lastRenderedPageBreak/>
        <w:t>Assessing need</w:t>
      </w:r>
      <w:bookmarkEnd w:id="164"/>
    </w:p>
    <w:p w14:paraId="4733F638" w14:textId="5FEA108E" w:rsidR="0079678E" w:rsidRPr="00A10A27" w:rsidRDefault="0079678E" w:rsidP="001B3177">
      <w:pPr>
        <w:keepNext/>
        <w:rPr>
          <w:sz w:val="22"/>
          <w:szCs w:val="22"/>
        </w:rPr>
      </w:pPr>
      <w:r w:rsidRPr="00A10A27">
        <w:rPr>
          <w:sz w:val="22"/>
          <w:szCs w:val="22"/>
        </w:rPr>
        <w:t xml:space="preserve">The needs assessment process should commence once the </w:t>
      </w:r>
      <w:r w:rsidRPr="009831C6">
        <w:rPr>
          <w:sz w:val="22"/>
          <w:szCs w:val="22"/>
        </w:rPr>
        <w:t xml:space="preserve">intake/screening </w:t>
      </w:r>
      <w:r w:rsidRPr="00A10A27">
        <w:rPr>
          <w:sz w:val="22"/>
          <w:szCs w:val="22"/>
        </w:rPr>
        <w:t>process indicate</w:t>
      </w:r>
      <w:r>
        <w:rPr>
          <w:sz w:val="22"/>
          <w:szCs w:val="22"/>
        </w:rPr>
        <w:t>s</w:t>
      </w:r>
      <w:r w:rsidRPr="00A10A27">
        <w:rPr>
          <w:sz w:val="22"/>
          <w:szCs w:val="22"/>
        </w:rPr>
        <w:t xml:space="preserve"> that the child or young person meets the eligibility for </w:t>
      </w:r>
      <w:r>
        <w:rPr>
          <w:sz w:val="22"/>
          <w:szCs w:val="22"/>
        </w:rPr>
        <w:t xml:space="preserve">participation </w:t>
      </w:r>
      <w:r w:rsidRPr="00A10A27">
        <w:rPr>
          <w:sz w:val="22"/>
          <w:szCs w:val="22"/>
        </w:rPr>
        <w:t>in FMHSS.</w:t>
      </w:r>
      <w:r w:rsidR="0009465C">
        <w:rPr>
          <w:sz w:val="22"/>
          <w:szCs w:val="22"/>
        </w:rPr>
        <w:t xml:space="preserve"> </w:t>
      </w:r>
      <w:r w:rsidRPr="00A10A27">
        <w:rPr>
          <w:sz w:val="22"/>
          <w:szCs w:val="22"/>
        </w:rPr>
        <w:t>This leads to developing the F</w:t>
      </w:r>
      <w:r>
        <w:rPr>
          <w:sz w:val="22"/>
          <w:szCs w:val="22"/>
        </w:rPr>
        <w:t>AP. E</w:t>
      </w:r>
      <w:r w:rsidRPr="00A10A27">
        <w:rPr>
          <w:sz w:val="22"/>
          <w:szCs w:val="22"/>
        </w:rPr>
        <w:t>xamples of possible outcomes from the assessment process</w:t>
      </w:r>
      <w:r>
        <w:rPr>
          <w:sz w:val="22"/>
          <w:szCs w:val="22"/>
        </w:rPr>
        <w:t xml:space="preserve"> include</w:t>
      </w:r>
      <w:r w:rsidRPr="00A10A27">
        <w:rPr>
          <w:sz w:val="22"/>
          <w:szCs w:val="22"/>
        </w:rPr>
        <w:t>:</w:t>
      </w:r>
    </w:p>
    <w:p w14:paraId="2F79A6C0" w14:textId="2CAD985A" w:rsidR="0079678E" w:rsidRPr="001E0938" w:rsidRDefault="0079678E" w:rsidP="006F705B">
      <w:pPr>
        <w:pStyle w:val="ListParagraph"/>
        <w:numPr>
          <w:ilvl w:val="0"/>
          <w:numId w:val="18"/>
        </w:numPr>
        <w:spacing w:before="0" w:after="0" w:line="240" w:lineRule="auto"/>
        <w:rPr>
          <w:rFonts w:eastAsia="Calibri" w:cs="Arial"/>
          <w:spacing w:val="0"/>
          <w:sz w:val="22"/>
          <w:szCs w:val="22"/>
          <w:lang w:eastAsia="en-US"/>
        </w:rPr>
      </w:pPr>
      <w:r w:rsidRPr="001E0938">
        <w:rPr>
          <w:rFonts w:eastAsia="Calibri" w:cs="Arial"/>
          <w:spacing w:val="0"/>
          <w:sz w:val="22"/>
          <w:szCs w:val="22"/>
          <w:lang w:eastAsia="en-US"/>
        </w:rPr>
        <w:t xml:space="preserve">No further </w:t>
      </w:r>
      <w:proofErr w:type="gramStart"/>
      <w:r w:rsidRPr="001E0938">
        <w:rPr>
          <w:rFonts w:eastAsia="Calibri" w:cs="Arial"/>
          <w:spacing w:val="0"/>
          <w:sz w:val="22"/>
          <w:szCs w:val="22"/>
          <w:lang w:eastAsia="en-US"/>
        </w:rPr>
        <w:t>support</w:t>
      </w:r>
      <w:r w:rsidR="00130095">
        <w:rPr>
          <w:rFonts w:eastAsia="Calibri" w:cs="Arial"/>
          <w:spacing w:val="0"/>
          <w:sz w:val="22"/>
          <w:szCs w:val="22"/>
          <w:lang w:eastAsia="en-US"/>
        </w:rPr>
        <w:t>;</w:t>
      </w:r>
      <w:proofErr w:type="gramEnd"/>
    </w:p>
    <w:p w14:paraId="68FED682" w14:textId="21F2AD5A" w:rsidR="0079678E" w:rsidRPr="001E0938" w:rsidRDefault="0079678E" w:rsidP="006F705B">
      <w:pPr>
        <w:pStyle w:val="ListParagraph"/>
        <w:numPr>
          <w:ilvl w:val="0"/>
          <w:numId w:val="18"/>
        </w:numPr>
        <w:spacing w:before="0" w:after="0" w:line="240" w:lineRule="auto"/>
        <w:rPr>
          <w:rFonts w:eastAsia="Calibri" w:cs="Arial"/>
          <w:spacing w:val="0"/>
          <w:sz w:val="22"/>
          <w:szCs w:val="22"/>
          <w:lang w:eastAsia="en-US"/>
        </w:rPr>
      </w:pPr>
      <w:r w:rsidRPr="001E0938">
        <w:rPr>
          <w:rFonts w:eastAsia="Calibri" w:cs="Arial"/>
          <w:spacing w:val="0"/>
          <w:sz w:val="22"/>
          <w:szCs w:val="22"/>
          <w:lang w:eastAsia="en-US"/>
        </w:rPr>
        <w:t>Accepted for intensive, long-term support</w:t>
      </w:r>
      <w:r w:rsidR="00130095">
        <w:rPr>
          <w:rFonts w:eastAsia="Calibri" w:cs="Arial"/>
          <w:spacing w:val="0"/>
          <w:sz w:val="22"/>
          <w:szCs w:val="22"/>
          <w:lang w:eastAsia="en-US"/>
        </w:rPr>
        <w:t>;</w:t>
      </w:r>
      <w:r w:rsidRPr="001E0938">
        <w:rPr>
          <w:rFonts w:eastAsia="Calibri" w:cs="Arial"/>
          <w:spacing w:val="0"/>
          <w:sz w:val="22"/>
          <w:szCs w:val="22"/>
          <w:lang w:eastAsia="en-US"/>
        </w:rPr>
        <w:t xml:space="preserve"> or</w:t>
      </w:r>
    </w:p>
    <w:p w14:paraId="1378335D" w14:textId="77777777" w:rsidR="0079678E" w:rsidRPr="001E0938" w:rsidRDefault="0079678E" w:rsidP="006F705B">
      <w:pPr>
        <w:pStyle w:val="ListParagraph"/>
        <w:numPr>
          <w:ilvl w:val="0"/>
          <w:numId w:val="18"/>
        </w:numPr>
        <w:spacing w:before="0" w:after="0" w:line="240" w:lineRule="auto"/>
        <w:rPr>
          <w:rFonts w:eastAsia="Calibri" w:cs="Arial"/>
          <w:spacing w:val="0"/>
          <w:sz w:val="22"/>
          <w:szCs w:val="22"/>
          <w:lang w:eastAsia="en-US"/>
        </w:rPr>
      </w:pPr>
      <w:r w:rsidRPr="001E0938">
        <w:rPr>
          <w:rFonts w:eastAsia="Calibri" w:cs="Arial"/>
          <w:spacing w:val="0"/>
          <w:sz w:val="22"/>
          <w:szCs w:val="22"/>
          <w:lang w:eastAsia="en-US"/>
        </w:rPr>
        <w:t>Accepted for short-term immediate assistance (can include general group work).</w:t>
      </w:r>
    </w:p>
    <w:p w14:paraId="05572D1D" w14:textId="2F590CCF" w:rsidR="0079678E" w:rsidRPr="000A32B5" w:rsidRDefault="0079678E" w:rsidP="0079678E">
      <w:pPr>
        <w:rPr>
          <w:sz w:val="22"/>
          <w:szCs w:val="22"/>
        </w:rPr>
      </w:pPr>
      <w:r w:rsidRPr="0071499D">
        <w:rPr>
          <w:sz w:val="22"/>
          <w:szCs w:val="22"/>
        </w:rPr>
        <w:t>Instances where a child or young person’s circumstances change or the family p</w:t>
      </w:r>
      <w:r w:rsidRPr="009A2A68">
        <w:rPr>
          <w:sz w:val="22"/>
          <w:szCs w:val="22"/>
        </w:rPr>
        <w:t>rovides additional information</w:t>
      </w:r>
      <w:r w:rsidRPr="00910ACE">
        <w:rPr>
          <w:sz w:val="22"/>
          <w:szCs w:val="22"/>
        </w:rPr>
        <w:t>,</w:t>
      </w:r>
      <w:r w:rsidRPr="00632738">
        <w:rPr>
          <w:sz w:val="22"/>
          <w:szCs w:val="22"/>
        </w:rPr>
        <w:t xml:space="preserve"> after the initial needs assessment, FMHSS providers should </w:t>
      </w:r>
      <w:r w:rsidRPr="000A32B5">
        <w:rPr>
          <w:sz w:val="22"/>
          <w:szCs w:val="22"/>
        </w:rPr>
        <w:t>re</w:t>
      </w:r>
      <w:r w:rsidR="0009465C">
        <w:rPr>
          <w:sz w:val="22"/>
          <w:szCs w:val="22"/>
        </w:rPr>
        <w:noBreakHyphen/>
      </w:r>
      <w:r w:rsidRPr="000A32B5">
        <w:rPr>
          <w:sz w:val="22"/>
          <w:szCs w:val="22"/>
        </w:rPr>
        <w:t>assess these circumstances, update the FAP immediately and determine appropriate outcome as outlined above.</w:t>
      </w:r>
    </w:p>
    <w:p w14:paraId="7C6A5918" w14:textId="35B16656" w:rsidR="0079678E" w:rsidRPr="00A10A27" w:rsidRDefault="0079678E" w:rsidP="0079678E">
      <w:pPr>
        <w:spacing w:after="0"/>
        <w:rPr>
          <w:sz w:val="22"/>
          <w:szCs w:val="22"/>
        </w:rPr>
      </w:pPr>
      <w:r w:rsidRPr="00A10A27">
        <w:rPr>
          <w:sz w:val="22"/>
          <w:szCs w:val="22"/>
        </w:rPr>
        <w:t xml:space="preserve">Where a child or young person is not eligible for FMHSS, they and their families should be provided with </w:t>
      </w:r>
      <w:r>
        <w:rPr>
          <w:sz w:val="22"/>
          <w:szCs w:val="22"/>
        </w:rPr>
        <w:t xml:space="preserve">any </w:t>
      </w:r>
      <w:r w:rsidRPr="00A10A27">
        <w:rPr>
          <w:sz w:val="22"/>
          <w:szCs w:val="22"/>
        </w:rPr>
        <w:t>relevant</w:t>
      </w:r>
      <w:r>
        <w:rPr>
          <w:sz w:val="22"/>
          <w:szCs w:val="22"/>
        </w:rPr>
        <w:t xml:space="preserve"> or useful </w:t>
      </w:r>
      <w:r w:rsidRPr="00A10A27">
        <w:rPr>
          <w:sz w:val="22"/>
          <w:szCs w:val="22"/>
        </w:rPr>
        <w:t>information and</w:t>
      </w:r>
      <w:r>
        <w:rPr>
          <w:sz w:val="22"/>
          <w:szCs w:val="22"/>
        </w:rPr>
        <w:t>/or</w:t>
      </w:r>
      <w:r w:rsidRPr="00A10A27">
        <w:rPr>
          <w:sz w:val="22"/>
          <w:szCs w:val="22"/>
        </w:rPr>
        <w:t xml:space="preserve"> referral to other appropriate services.</w:t>
      </w:r>
    </w:p>
    <w:p w14:paraId="16E8EA54" w14:textId="0EE2A69B" w:rsidR="0079678E" w:rsidRDefault="0079678E" w:rsidP="004D7B1C">
      <w:pPr>
        <w:pStyle w:val="Heading2"/>
        <w:numPr>
          <w:ilvl w:val="1"/>
          <w:numId w:val="43"/>
        </w:numPr>
      </w:pPr>
      <w:bookmarkStart w:id="165" w:name="_Toc171942768"/>
      <w:r w:rsidRPr="00683499">
        <w:t>Referral practices</w:t>
      </w:r>
      <w:bookmarkEnd w:id="165"/>
    </w:p>
    <w:p w14:paraId="00724EB1" w14:textId="77777777" w:rsidR="0079678E" w:rsidRPr="00A10A27" w:rsidRDefault="0079678E" w:rsidP="0079678E">
      <w:pPr>
        <w:rPr>
          <w:sz w:val="22"/>
          <w:szCs w:val="22"/>
        </w:rPr>
      </w:pPr>
      <w:r w:rsidRPr="00731BF0">
        <w:rPr>
          <w:rFonts w:cs="Arial"/>
          <w:sz w:val="22"/>
          <w:szCs w:val="22"/>
        </w:rPr>
        <w:t xml:space="preserve">FMHSS providers </w:t>
      </w:r>
      <w:r w:rsidRPr="00A10A27">
        <w:rPr>
          <w:rFonts w:cs="Arial"/>
          <w:sz w:val="22"/>
          <w:szCs w:val="22"/>
        </w:rPr>
        <w:t>must work collaboratively with each other and relevant government and non-government agencies that provide services to families and children.</w:t>
      </w:r>
    </w:p>
    <w:p w14:paraId="3C419C4A" w14:textId="56B3CA02" w:rsidR="0079678E" w:rsidRPr="00A10A27" w:rsidRDefault="0079678E" w:rsidP="0079678E">
      <w:pPr>
        <w:rPr>
          <w:sz w:val="22"/>
          <w:szCs w:val="22"/>
        </w:rPr>
      </w:pPr>
      <w:r w:rsidRPr="00A10A27">
        <w:rPr>
          <w:sz w:val="22"/>
          <w:szCs w:val="22"/>
        </w:rPr>
        <w:t xml:space="preserve">If a </w:t>
      </w:r>
      <w:r>
        <w:rPr>
          <w:sz w:val="22"/>
          <w:szCs w:val="22"/>
        </w:rPr>
        <w:t>FMHSS</w:t>
      </w:r>
      <w:r w:rsidRPr="00A10A27">
        <w:rPr>
          <w:sz w:val="22"/>
          <w:szCs w:val="22"/>
        </w:rPr>
        <w:t xml:space="preserve"> provider lacks capacity or capability to support a </w:t>
      </w:r>
      <w:proofErr w:type="gramStart"/>
      <w:r w:rsidRPr="00A10A27">
        <w:rPr>
          <w:sz w:val="22"/>
          <w:szCs w:val="22"/>
        </w:rPr>
        <w:t>client, or</w:t>
      </w:r>
      <w:proofErr w:type="gramEnd"/>
      <w:r w:rsidRPr="00A10A27">
        <w:rPr>
          <w:sz w:val="22"/>
          <w:szCs w:val="22"/>
        </w:rPr>
        <w:t xml:space="preserve"> thinks a client would benefit from additional types of support, the department expects the provider to</w:t>
      </w:r>
      <w:r w:rsidR="0009465C">
        <w:rPr>
          <w:sz w:val="22"/>
          <w:szCs w:val="22"/>
        </w:rPr>
        <w:t> </w:t>
      </w:r>
      <w:r w:rsidRPr="00A10A27">
        <w:rPr>
          <w:sz w:val="22"/>
          <w:szCs w:val="22"/>
        </w:rPr>
        <w:t xml:space="preserve">offer the client a timely referral to one or more appropriate services. The department expects </w:t>
      </w:r>
      <w:r>
        <w:rPr>
          <w:sz w:val="22"/>
          <w:szCs w:val="22"/>
        </w:rPr>
        <w:t>FMHSS</w:t>
      </w:r>
      <w:r w:rsidRPr="00A10A27">
        <w:rPr>
          <w:sz w:val="22"/>
          <w:szCs w:val="22"/>
        </w:rPr>
        <w:t xml:space="preserve"> providers to have accurate knowledge of the services to which they are referring </w:t>
      </w:r>
      <w:proofErr w:type="gramStart"/>
      <w:r w:rsidRPr="00A10A27">
        <w:rPr>
          <w:sz w:val="22"/>
          <w:szCs w:val="22"/>
        </w:rPr>
        <w:t>clients, and</w:t>
      </w:r>
      <w:proofErr w:type="gramEnd"/>
      <w:r w:rsidRPr="00A10A27">
        <w:rPr>
          <w:sz w:val="22"/>
          <w:szCs w:val="22"/>
        </w:rPr>
        <w:t xml:space="preserve"> recommends that providers develop clear referral protocols with one another.</w:t>
      </w:r>
    </w:p>
    <w:p w14:paraId="3C15A15E" w14:textId="7599E5A7" w:rsidR="0079678E" w:rsidRPr="00DC3D55" w:rsidRDefault="0079678E" w:rsidP="0079678E">
      <w:r w:rsidRPr="00A10A27">
        <w:rPr>
          <w:rFonts w:cs="Arial"/>
          <w:sz w:val="22"/>
          <w:szCs w:val="22"/>
        </w:rPr>
        <w:t xml:space="preserve">Effective referral practices are critical to minimising service system fragmentation and preventing families and children ‘falling through the </w:t>
      </w:r>
      <w:proofErr w:type="gramStart"/>
      <w:r w:rsidRPr="00A10A27">
        <w:rPr>
          <w:rFonts w:cs="Arial"/>
          <w:sz w:val="22"/>
          <w:szCs w:val="22"/>
        </w:rPr>
        <w:t>gaps’</w:t>
      </w:r>
      <w:proofErr w:type="gramEnd"/>
      <w:r>
        <w:rPr>
          <w:rFonts w:cs="Arial"/>
          <w:sz w:val="22"/>
          <w:szCs w:val="22"/>
        </w:rPr>
        <w:t xml:space="preserve">. </w:t>
      </w:r>
      <w:r w:rsidRPr="00A10A27">
        <w:rPr>
          <w:rFonts w:cs="Arial"/>
          <w:sz w:val="22"/>
          <w:szCs w:val="22"/>
        </w:rPr>
        <w:t xml:space="preserve">The </w:t>
      </w:r>
      <w:r w:rsidRPr="00DC3D55">
        <w:rPr>
          <w:rFonts w:cs="Arial"/>
          <w:sz w:val="22"/>
          <w:szCs w:val="22"/>
        </w:rPr>
        <w:t xml:space="preserve">table at </w:t>
      </w:r>
      <w:r w:rsidRPr="00DC3D55">
        <w:rPr>
          <w:rFonts w:cs="Arial"/>
          <w:b/>
          <w:sz w:val="22"/>
          <w:szCs w:val="22"/>
        </w:rPr>
        <w:t>Appendix D</w:t>
      </w:r>
      <w:r w:rsidRPr="00DC3D55">
        <w:rPr>
          <w:rFonts w:cs="Arial"/>
          <w:sz w:val="22"/>
          <w:szCs w:val="22"/>
        </w:rPr>
        <w:t xml:space="preserve"> outlines different types of referral practices.</w:t>
      </w:r>
    </w:p>
    <w:p w14:paraId="24DC7A54" w14:textId="77777777" w:rsidR="0079678E" w:rsidRPr="00DC3D55" w:rsidRDefault="0079678E" w:rsidP="0079678E">
      <w:pPr>
        <w:pStyle w:val="Default"/>
        <w:spacing w:after="200"/>
        <w:rPr>
          <w:sz w:val="22"/>
          <w:szCs w:val="22"/>
        </w:rPr>
      </w:pPr>
      <w:r w:rsidRPr="00DC3D55">
        <w:rPr>
          <w:sz w:val="22"/>
          <w:szCs w:val="22"/>
        </w:rPr>
        <w:t>The department expects FMHSS staff who make referrals have or receive the knowledge and skills they need to support families and children to access other services, including negotiating ways to overcome barriers to access.</w:t>
      </w:r>
    </w:p>
    <w:p w14:paraId="7215890E" w14:textId="3DCB5AC4" w:rsidR="0079678E" w:rsidRPr="00074DE8" w:rsidRDefault="0079678E" w:rsidP="001B3177">
      <w:r w:rsidRPr="00DC3D55">
        <w:rPr>
          <w:sz w:val="22"/>
          <w:szCs w:val="22"/>
        </w:rPr>
        <w:t xml:space="preserve">The checklist at </w:t>
      </w:r>
      <w:r w:rsidRPr="00DC3D55">
        <w:rPr>
          <w:b/>
          <w:sz w:val="22"/>
          <w:szCs w:val="22"/>
        </w:rPr>
        <w:t>Appendix E</w:t>
      </w:r>
      <w:r w:rsidRPr="00DC3D55">
        <w:rPr>
          <w:sz w:val="22"/>
          <w:szCs w:val="22"/>
        </w:rPr>
        <w:t xml:space="preserve"> may assist staff to make effective referrals</w:t>
      </w:r>
      <w:r>
        <w:rPr>
          <w:sz w:val="22"/>
          <w:szCs w:val="22"/>
        </w:rPr>
        <w:t>.</w:t>
      </w:r>
    </w:p>
    <w:p w14:paraId="3F37C8A2" w14:textId="4D3C78F9" w:rsidR="00456A1C" w:rsidRPr="003A6046" w:rsidRDefault="002466BA" w:rsidP="004D7B1C">
      <w:pPr>
        <w:pStyle w:val="Heading2"/>
        <w:numPr>
          <w:ilvl w:val="1"/>
          <w:numId w:val="43"/>
        </w:numPr>
      </w:pPr>
      <w:bookmarkStart w:id="166" w:name="_Toc70494432"/>
      <w:bookmarkStart w:id="167" w:name="_Toc70494433"/>
      <w:bookmarkStart w:id="168" w:name="_Toc70494434"/>
      <w:bookmarkStart w:id="169" w:name="_Toc70494435"/>
      <w:bookmarkStart w:id="170" w:name="_Toc70494436"/>
      <w:bookmarkStart w:id="171" w:name="_Toc70494437"/>
      <w:bookmarkStart w:id="172" w:name="_Toc70494438"/>
      <w:bookmarkStart w:id="173" w:name="_Toc171942769"/>
      <w:bookmarkEnd w:id="166"/>
      <w:bookmarkEnd w:id="167"/>
      <w:bookmarkEnd w:id="168"/>
      <w:bookmarkEnd w:id="169"/>
      <w:bookmarkEnd w:id="170"/>
      <w:bookmarkEnd w:id="171"/>
      <w:bookmarkEnd w:id="172"/>
      <w:r>
        <w:t>Required</w:t>
      </w:r>
      <w:r w:rsidR="00456A1C" w:rsidRPr="003A6046">
        <w:t xml:space="preserve"> qualification</w:t>
      </w:r>
      <w:r w:rsidR="00335A43">
        <w:t>s</w:t>
      </w:r>
      <w:bookmarkEnd w:id="173"/>
    </w:p>
    <w:p w14:paraId="5A18D414" w14:textId="7993D41C" w:rsidR="0079678E" w:rsidRPr="001B3177" w:rsidRDefault="0079678E" w:rsidP="0079678E">
      <w:pPr>
        <w:keepNext/>
        <w:spacing w:after="0"/>
        <w:rPr>
          <w:rFonts w:cs="Arial"/>
          <w:sz w:val="22"/>
          <w:szCs w:val="22"/>
        </w:rPr>
      </w:pPr>
      <w:r w:rsidRPr="001B3177">
        <w:rPr>
          <w:rFonts w:cs="Arial"/>
          <w:sz w:val="22"/>
          <w:szCs w:val="22"/>
        </w:rPr>
        <w:t>FMHSS staff should have a range of personal and professional qualities, ensuring high-quality support to vulnerable children, young people, their families and carers.</w:t>
      </w:r>
    </w:p>
    <w:p w14:paraId="058CEC52" w14:textId="7BE47E69" w:rsidR="0079678E" w:rsidRPr="001B3177" w:rsidRDefault="0079678E" w:rsidP="0079678E">
      <w:pPr>
        <w:spacing w:after="0"/>
        <w:rPr>
          <w:rFonts w:cs="Arial"/>
          <w:sz w:val="22"/>
          <w:szCs w:val="22"/>
        </w:rPr>
      </w:pPr>
      <w:r w:rsidRPr="001B3177">
        <w:rPr>
          <w:rFonts w:cs="Arial"/>
          <w:sz w:val="22"/>
          <w:szCs w:val="22"/>
        </w:rPr>
        <w:t>Although there are no prescriptive FMHSS team roles, FMHSS providers are required to</w:t>
      </w:r>
      <w:r w:rsidR="0009465C">
        <w:rPr>
          <w:rFonts w:cs="Arial"/>
          <w:sz w:val="22"/>
          <w:szCs w:val="22"/>
        </w:rPr>
        <w:t> </w:t>
      </w:r>
      <w:r w:rsidRPr="001B3177">
        <w:rPr>
          <w:rFonts w:cs="Arial"/>
          <w:sz w:val="22"/>
          <w:szCs w:val="22"/>
        </w:rPr>
        <w:t xml:space="preserve">employ individuals/professionals capable of delivering the three elements of the FMHSS delivery model including </w:t>
      </w:r>
      <w:r w:rsidR="00130095">
        <w:rPr>
          <w:rFonts w:cs="Arial"/>
          <w:sz w:val="22"/>
          <w:szCs w:val="22"/>
        </w:rPr>
        <w:t xml:space="preserve">with </w:t>
      </w:r>
      <w:r w:rsidRPr="001B3177">
        <w:rPr>
          <w:rFonts w:cs="Arial"/>
          <w:sz w:val="22"/>
          <w:szCs w:val="22"/>
        </w:rPr>
        <w:t xml:space="preserve">consideration </w:t>
      </w:r>
      <w:r w:rsidR="00130095">
        <w:rPr>
          <w:rFonts w:cs="Arial"/>
          <w:sz w:val="22"/>
          <w:szCs w:val="22"/>
        </w:rPr>
        <w:t>to</w:t>
      </w:r>
      <w:r w:rsidRPr="001B3177">
        <w:rPr>
          <w:rFonts w:cs="Arial"/>
          <w:sz w:val="22"/>
          <w:szCs w:val="22"/>
        </w:rPr>
        <w:t>:</w:t>
      </w:r>
    </w:p>
    <w:p w14:paraId="0A52AC3B" w14:textId="51950B79" w:rsidR="0079678E" w:rsidRPr="001B3177" w:rsidRDefault="00130095" w:rsidP="006F705B">
      <w:pPr>
        <w:pStyle w:val="ListParagraph"/>
        <w:numPr>
          <w:ilvl w:val="0"/>
          <w:numId w:val="20"/>
        </w:numPr>
        <w:spacing w:before="0" w:after="0" w:line="276" w:lineRule="auto"/>
        <w:rPr>
          <w:rFonts w:cs="Arial"/>
          <w:sz w:val="22"/>
          <w:szCs w:val="22"/>
        </w:rPr>
      </w:pPr>
      <w:proofErr w:type="gramStart"/>
      <w:r>
        <w:rPr>
          <w:rFonts w:cs="Arial"/>
          <w:sz w:val="22"/>
          <w:szCs w:val="22"/>
        </w:rPr>
        <w:t>s</w:t>
      </w:r>
      <w:r w:rsidR="0079678E" w:rsidRPr="001B3177">
        <w:rPr>
          <w:rFonts w:cs="Arial"/>
          <w:sz w:val="22"/>
          <w:szCs w:val="22"/>
        </w:rPr>
        <w:t>kills</w:t>
      </w:r>
      <w:r>
        <w:rPr>
          <w:rFonts w:cs="Arial"/>
          <w:sz w:val="22"/>
          <w:szCs w:val="22"/>
        </w:rPr>
        <w:t>;</w:t>
      </w:r>
      <w:proofErr w:type="gramEnd"/>
    </w:p>
    <w:p w14:paraId="20A60DE1" w14:textId="73DE2154" w:rsidR="0079678E" w:rsidRPr="001B3177" w:rsidRDefault="00130095" w:rsidP="006F705B">
      <w:pPr>
        <w:pStyle w:val="ListParagraph"/>
        <w:numPr>
          <w:ilvl w:val="0"/>
          <w:numId w:val="20"/>
        </w:numPr>
        <w:spacing w:before="0" w:after="0" w:line="276" w:lineRule="auto"/>
        <w:rPr>
          <w:rFonts w:cs="Arial"/>
          <w:sz w:val="22"/>
          <w:szCs w:val="22"/>
        </w:rPr>
      </w:pPr>
      <w:proofErr w:type="gramStart"/>
      <w:r>
        <w:rPr>
          <w:rFonts w:cs="Arial"/>
          <w:sz w:val="22"/>
          <w:szCs w:val="22"/>
        </w:rPr>
        <w:t>q</w:t>
      </w:r>
      <w:r w:rsidR="0079678E" w:rsidRPr="001B3177">
        <w:rPr>
          <w:rFonts w:cs="Arial"/>
          <w:sz w:val="22"/>
          <w:szCs w:val="22"/>
        </w:rPr>
        <w:t>ualifications</w:t>
      </w:r>
      <w:r>
        <w:rPr>
          <w:rFonts w:cs="Arial"/>
          <w:sz w:val="22"/>
          <w:szCs w:val="22"/>
        </w:rPr>
        <w:t>;</w:t>
      </w:r>
      <w:proofErr w:type="gramEnd"/>
    </w:p>
    <w:p w14:paraId="1D6F3E4B" w14:textId="7E3DF2CF" w:rsidR="0079678E" w:rsidRPr="001B3177" w:rsidRDefault="00130095" w:rsidP="006F705B">
      <w:pPr>
        <w:pStyle w:val="ListParagraph"/>
        <w:numPr>
          <w:ilvl w:val="0"/>
          <w:numId w:val="20"/>
        </w:numPr>
        <w:spacing w:before="0" w:after="0" w:line="276" w:lineRule="auto"/>
        <w:rPr>
          <w:rFonts w:cs="Arial"/>
          <w:sz w:val="22"/>
          <w:szCs w:val="22"/>
        </w:rPr>
      </w:pPr>
      <w:r>
        <w:rPr>
          <w:rFonts w:cs="Arial"/>
          <w:sz w:val="22"/>
          <w:szCs w:val="22"/>
        </w:rPr>
        <w:t>e</w:t>
      </w:r>
      <w:r w:rsidR="0079678E" w:rsidRPr="001B3177">
        <w:rPr>
          <w:rFonts w:cs="Arial"/>
          <w:sz w:val="22"/>
          <w:szCs w:val="22"/>
        </w:rPr>
        <w:t>xperience</w:t>
      </w:r>
      <w:r>
        <w:rPr>
          <w:rFonts w:cs="Arial"/>
          <w:sz w:val="22"/>
          <w:szCs w:val="22"/>
        </w:rPr>
        <w:t>;</w:t>
      </w:r>
      <w:r w:rsidR="0079678E" w:rsidRPr="001B3177">
        <w:rPr>
          <w:rFonts w:cs="Arial"/>
          <w:sz w:val="22"/>
          <w:szCs w:val="22"/>
        </w:rPr>
        <w:t xml:space="preserve"> and </w:t>
      </w:r>
    </w:p>
    <w:p w14:paraId="4FB576A5" w14:textId="4530C179" w:rsidR="0079678E" w:rsidRPr="001B3177" w:rsidRDefault="0079678E" w:rsidP="006F705B">
      <w:pPr>
        <w:pStyle w:val="ListParagraph"/>
        <w:numPr>
          <w:ilvl w:val="0"/>
          <w:numId w:val="20"/>
        </w:numPr>
        <w:spacing w:before="0" w:after="0" w:line="276" w:lineRule="auto"/>
        <w:rPr>
          <w:rFonts w:cs="Arial"/>
          <w:sz w:val="22"/>
          <w:szCs w:val="22"/>
        </w:rPr>
      </w:pPr>
      <w:r w:rsidRPr="001B3177">
        <w:rPr>
          <w:rFonts w:cs="Arial"/>
          <w:sz w:val="22"/>
          <w:szCs w:val="22"/>
        </w:rPr>
        <w:t>personal attributes.</w:t>
      </w:r>
    </w:p>
    <w:p w14:paraId="7F958901" w14:textId="58E193EE" w:rsidR="0079678E" w:rsidRPr="00AE2599" w:rsidRDefault="0079678E" w:rsidP="0079678E">
      <w:pPr>
        <w:spacing w:after="0"/>
        <w:rPr>
          <w:rFonts w:cs="Arial"/>
          <w:sz w:val="22"/>
          <w:szCs w:val="22"/>
        </w:rPr>
      </w:pPr>
      <w:r w:rsidRPr="001B3177">
        <w:rPr>
          <w:rFonts w:cs="Arial"/>
          <w:sz w:val="22"/>
          <w:szCs w:val="22"/>
        </w:rPr>
        <w:lastRenderedPageBreak/>
        <w:t>As a component of the department’s funding, all FMHSS providers are required to</w:t>
      </w:r>
      <w:r w:rsidR="0009465C">
        <w:rPr>
          <w:rFonts w:cs="Arial"/>
          <w:sz w:val="22"/>
          <w:szCs w:val="22"/>
        </w:rPr>
        <w:t> </w:t>
      </w:r>
      <w:r w:rsidRPr="001B3177">
        <w:rPr>
          <w:rFonts w:cs="Arial"/>
          <w:sz w:val="22"/>
          <w:szCs w:val="22"/>
        </w:rPr>
        <w:t>comply with the relevant Commonwealth, State or Territory</w:t>
      </w:r>
      <w:r w:rsidRPr="001B3177" w:rsidDel="00423486">
        <w:rPr>
          <w:rFonts w:cs="Arial"/>
          <w:sz w:val="22"/>
          <w:szCs w:val="22"/>
        </w:rPr>
        <w:t xml:space="preserve"> </w:t>
      </w:r>
      <w:r w:rsidRPr="001B3177">
        <w:rPr>
          <w:rFonts w:cs="Arial"/>
          <w:sz w:val="22"/>
          <w:szCs w:val="22"/>
        </w:rPr>
        <w:t>law relating to the employment or engagement of people who work or volunteer with children in relation to</w:t>
      </w:r>
      <w:r w:rsidR="0009465C">
        <w:rPr>
          <w:rFonts w:cs="Arial"/>
          <w:sz w:val="22"/>
          <w:szCs w:val="22"/>
        </w:rPr>
        <w:t> </w:t>
      </w:r>
      <w:r w:rsidRPr="00074DE8">
        <w:rPr>
          <w:rFonts w:cs="Arial"/>
          <w:sz w:val="22"/>
          <w:szCs w:val="22"/>
        </w:rPr>
        <w:t xml:space="preserve">the Activity, including mandatory reporting and </w:t>
      </w:r>
      <w:r w:rsidRPr="00FC2418">
        <w:rPr>
          <w:rFonts w:cs="Arial"/>
          <w:sz w:val="22"/>
          <w:szCs w:val="22"/>
        </w:rPr>
        <w:t xml:space="preserve">complying with the </w:t>
      </w:r>
      <w:hyperlink r:id="rId29" w:history="1">
        <w:r w:rsidRPr="00FC2418">
          <w:rPr>
            <w:rStyle w:val="Hyperlink"/>
            <w:rFonts w:cs="Arial"/>
            <w:szCs w:val="22"/>
          </w:rPr>
          <w:t>National Standards for Working with Children Checks</w:t>
        </w:r>
      </w:hyperlink>
      <w:r w:rsidRPr="00AE2599">
        <w:rPr>
          <w:rFonts w:cs="Arial"/>
          <w:sz w:val="22"/>
          <w:szCs w:val="22"/>
        </w:rPr>
        <w:t>.</w:t>
      </w:r>
    </w:p>
    <w:p w14:paraId="26B5EF3D" w14:textId="002E097B" w:rsidR="00425099" w:rsidRPr="00BC5FD7" w:rsidRDefault="0079678E" w:rsidP="00425099">
      <w:pPr>
        <w:rPr>
          <w:rFonts w:cs="Arial"/>
          <w:sz w:val="22"/>
          <w:szCs w:val="22"/>
        </w:rPr>
      </w:pPr>
      <w:r w:rsidRPr="00074DE8">
        <w:rPr>
          <w:rFonts w:cs="Arial"/>
          <w:sz w:val="22"/>
          <w:szCs w:val="22"/>
        </w:rPr>
        <w:t xml:space="preserve">Service providers must adhere to requirements specified in grant agreements in relation to working with vulnerable persons. More information on the department’s policy regarding vulnerable persons, police </w:t>
      </w:r>
      <w:proofErr w:type="gramStart"/>
      <w:r w:rsidRPr="00074DE8">
        <w:rPr>
          <w:rFonts w:cs="Arial"/>
          <w:sz w:val="22"/>
          <w:szCs w:val="22"/>
        </w:rPr>
        <w:t>checks</w:t>
      </w:r>
      <w:proofErr w:type="gramEnd"/>
      <w:r w:rsidRPr="00074DE8">
        <w:rPr>
          <w:rFonts w:cs="Arial"/>
          <w:sz w:val="22"/>
          <w:szCs w:val="22"/>
        </w:rPr>
        <w:t xml:space="preserve"> and criminal offences is available on the</w:t>
      </w:r>
      <w:r w:rsidR="00AE2599">
        <w:rPr>
          <w:rFonts w:cs="Arial"/>
          <w:sz w:val="22"/>
          <w:szCs w:val="22"/>
        </w:rPr>
        <w:t xml:space="preserve"> </w:t>
      </w:r>
      <w:hyperlink r:id="rId30" w:history="1">
        <w:r w:rsidR="00AE2599" w:rsidRPr="00AE2599">
          <w:rPr>
            <w:rStyle w:val="Hyperlink"/>
            <w:rFonts w:cs="Arial"/>
            <w:szCs w:val="22"/>
          </w:rPr>
          <w:t>DSS website</w:t>
        </w:r>
      </w:hyperlink>
      <w:r w:rsidR="00AE2599">
        <w:rPr>
          <w:rFonts w:cs="Arial"/>
          <w:sz w:val="22"/>
          <w:szCs w:val="22"/>
        </w:rPr>
        <w:t>.</w:t>
      </w:r>
    </w:p>
    <w:p w14:paraId="040A3029" w14:textId="3200D48B" w:rsidR="007B19C7" w:rsidRPr="003A6046" w:rsidRDefault="00A717CF" w:rsidP="004D7B1C">
      <w:pPr>
        <w:pStyle w:val="Heading2"/>
        <w:numPr>
          <w:ilvl w:val="1"/>
          <w:numId w:val="43"/>
        </w:numPr>
      </w:pPr>
      <w:bookmarkStart w:id="174" w:name="_Toc70416173"/>
      <w:bookmarkStart w:id="175" w:name="_Toc70417885"/>
      <w:bookmarkStart w:id="176" w:name="_Toc70494440"/>
      <w:bookmarkStart w:id="177" w:name="_Toc70494851"/>
      <w:bookmarkStart w:id="178" w:name="_Toc70499410"/>
      <w:bookmarkStart w:id="179" w:name="_Toc70506080"/>
      <w:bookmarkStart w:id="180" w:name="_Toc70506159"/>
      <w:bookmarkStart w:id="181" w:name="_Toc70506238"/>
      <w:bookmarkStart w:id="182" w:name="_Toc70506320"/>
      <w:bookmarkStart w:id="183" w:name="_Toc70506977"/>
      <w:bookmarkStart w:id="184" w:name="_Toc70507128"/>
      <w:bookmarkStart w:id="185" w:name="_Toc70416174"/>
      <w:bookmarkStart w:id="186" w:name="_Toc70417886"/>
      <w:bookmarkStart w:id="187" w:name="_Toc70494441"/>
      <w:bookmarkStart w:id="188" w:name="_Toc70494852"/>
      <w:bookmarkStart w:id="189" w:name="_Toc70499411"/>
      <w:bookmarkStart w:id="190" w:name="_Toc70506081"/>
      <w:bookmarkStart w:id="191" w:name="_Toc70506160"/>
      <w:bookmarkStart w:id="192" w:name="_Toc70506239"/>
      <w:bookmarkStart w:id="193" w:name="_Toc70506321"/>
      <w:bookmarkStart w:id="194" w:name="_Toc70506978"/>
      <w:bookmarkStart w:id="195" w:name="_Toc70507129"/>
      <w:bookmarkStart w:id="196" w:name="_Toc70416175"/>
      <w:bookmarkStart w:id="197" w:name="_Toc70417887"/>
      <w:bookmarkStart w:id="198" w:name="_Toc70494442"/>
      <w:bookmarkStart w:id="199" w:name="_Toc70494853"/>
      <w:bookmarkStart w:id="200" w:name="_Toc70499412"/>
      <w:bookmarkStart w:id="201" w:name="_Toc70506082"/>
      <w:bookmarkStart w:id="202" w:name="_Toc70506161"/>
      <w:bookmarkStart w:id="203" w:name="_Toc70506240"/>
      <w:bookmarkStart w:id="204" w:name="_Toc70506322"/>
      <w:bookmarkStart w:id="205" w:name="_Toc70506979"/>
      <w:bookmarkStart w:id="206" w:name="_Toc70507130"/>
      <w:bookmarkStart w:id="207" w:name="_Toc68866048"/>
      <w:bookmarkStart w:id="208" w:name="_Toc68873977"/>
      <w:bookmarkStart w:id="209" w:name="_Toc68866050"/>
      <w:bookmarkStart w:id="210" w:name="_Toc68873979"/>
      <w:bookmarkStart w:id="211" w:name="_Toc68866051"/>
      <w:bookmarkStart w:id="212" w:name="_Toc68873980"/>
      <w:bookmarkStart w:id="213" w:name="_Toc68866052"/>
      <w:bookmarkStart w:id="214" w:name="_Toc68873981"/>
      <w:bookmarkStart w:id="215" w:name="_Toc68866055"/>
      <w:bookmarkStart w:id="216" w:name="_Toc68873984"/>
      <w:bookmarkStart w:id="217" w:name="_Toc68866058"/>
      <w:bookmarkStart w:id="218" w:name="_Toc68873987"/>
      <w:bookmarkStart w:id="219" w:name="_Toc68866062"/>
      <w:bookmarkStart w:id="220" w:name="_Toc68873991"/>
      <w:bookmarkStart w:id="221" w:name="_Toc68866064"/>
      <w:bookmarkStart w:id="222" w:name="_Toc68873993"/>
      <w:bookmarkStart w:id="223" w:name="_Toc68866065"/>
      <w:bookmarkStart w:id="224" w:name="_Toc68873994"/>
      <w:bookmarkStart w:id="225" w:name="_Toc68866066"/>
      <w:bookmarkStart w:id="226" w:name="_Toc68873995"/>
      <w:bookmarkStart w:id="227" w:name="_Toc68866067"/>
      <w:bookmarkStart w:id="228" w:name="_Toc68873996"/>
      <w:bookmarkStart w:id="229" w:name="_Toc68866068"/>
      <w:bookmarkStart w:id="230" w:name="_Toc68873997"/>
      <w:bookmarkStart w:id="231" w:name="_Toc68866070"/>
      <w:bookmarkStart w:id="232" w:name="_Toc68873999"/>
      <w:bookmarkStart w:id="233" w:name="_Toc171942770"/>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t>Client</w:t>
      </w:r>
      <w:r w:rsidR="00C21675">
        <w:t>s</w:t>
      </w:r>
      <w:r>
        <w:t xml:space="preserve"> </w:t>
      </w:r>
      <w:hyperlink w:anchor="_Toc501461284" w:history="1">
        <w:bookmarkStart w:id="234" w:name="_Toc35850951"/>
        <w:bookmarkStart w:id="235" w:name="_Toc36199670"/>
        <w:r w:rsidR="007B19C7" w:rsidRPr="003A6046">
          <w:t xml:space="preserve">Exiting </w:t>
        </w:r>
        <w:r w:rsidR="0079678E">
          <w:t>FMHSS</w:t>
        </w:r>
        <w:bookmarkEnd w:id="233"/>
      </w:hyperlink>
      <w:bookmarkEnd w:id="234"/>
      <w:bookmarkEnd w:id="235"/>
    </w:p>
    <w:p w14:paraId="15E654A9" w14:textId="77777777" w:rsidR="00240968" w:rsidRPr="00922A33" w:rsidRDefault="0079678E" w:rsidP="007B19C7">
      <w:pPr>
        <w:spacing w:after="120" w:line="276" w:lineRule="auto"/>
        <w:rPr>
          <w:rFonts w:cs="Arial"/>
          <w:sz w:val="22"/>
          <w:szCs w:val="22"/>
        </w:rPr>
      </w:pPr>
      <w:r w:rsidRPr="00AE2599">
        <w:rPr>
          <w:rFonts w:cs="Arial"/>
          <w:sz w:val="22"/>
          <w:szCs w:val="22"/>
        </w:rPr>
        <w:t>When a child or young person exits FMHSS, the provider should update participant information accordingly in the data collection system. Providers should ensure participants exiting FMHSS</w:t>
      </w:r>
      <w:r w:rsidRPr="00AE2599" w:rsidDel="001E0938">
        <w:rPr>
          <w:rFonts w:cs="Arial"/>
          <w:sz w:val="22"/>
          <w:szCs w:val="22"/>
        </w:rPr>
        <w:t xml:space="preserve"> </w:t>
      </w:r>
      <w:r w:rsidRPr="00AE2599">
        <w:rPr>
          <w:rFonts w:cs="Arial"/>
          <w:sz w:val="22"/>
          <w:szCs w:val="22"/>
        </w:rPr>
        <w:t>have adequate alternative supports in place, should they require them.</w:t>
      </w:r>
    </w:p>
    <w:p w14:paraId="404AA0F9" w14:textId="38643797" w:rsidR="007B19C7" w:rsidRPr="004D7B1C" w:rsidRDefault="004D7B1C" w:rsidP="004D7B1C">
      <w:pPr>
        <w:pStyle w:val="Heading2"/>
        <w:numPr>
          <w:ilvl w:val="0"/>
          <w:numId w:val="0"/>
        </w:numPr>
      </w:pPr>
      <w:bookmarkStart w:id="236" w:name="_Toc171942771"/>
      <w:r>
        <w:t xml:space="preserve">4.8 </w:t>
      </w:r>
      <w:r w:rsidR="004719AA">
        <w:t xml:space="preserve"> </w:t>
      </w:r>
      <w:hyperlink w:anchor="_Toc501461286" w:history="1">
        <w:bookmarkStart w:id="237" w:name="_Toc35850953"/>
        <w:bookmarkStart w:id="238" w:name="_Toc36199672"/>
        <w:r w:rsidR="007B19C7" w:rsidRPr="004D7B1C">
          <w:t>Refusal of service</w:t>
        </w:r>
        <w:bookmarkEnd w:id="236"/>
        <w:r w:rsidR="007B19C7" w:rsidRPr="004D7B1C">
          <w:rPr>
            <w:webHidden/>
          </w:rPr>
          <w:tab/>
        </w:r>
      </w:hyperlink>
      <w:bookmarkEnd w:id="237"/>
      <w:bookmarkEnd w:id="238"/>
    </w:p>
    <w:p w14:paraId="0A0E5889" w14:textId="77777777" w:rsidR="0079678E" w:rsidRPr="001B3177" w:rsidRDefault="0079678E" w:rsidP="0079678E">
      <w:pPr>
        <w:keepNext/>
        <w:spacing w:after="0"/>
        <w:rPr>
          <w:rFonts w:cs="Arial"/>
          <w:sz w:val="22"/>
          <w:szCs w:val="22"/>
        </w:rPr>
      </w:pPr>
      <w:r w:rsidRPr="001B3177">
        <w:rPr>
          <w:rFonts w:cs="Arial"/>
          <w:sz w:val="22"/>
          <w:szCs w:val="22"/>
        </w:rPr>
        <w:t>FMHSS providers may refuse to deliver services where:</w:t>
      </w:r>
    </w:p>
    <w:p w14:paraId="63673EB5" w14:textId="378C3C05" w:rsidR="0079678E" w:rsidRPr="001B3177" w:rsidRDefault="0079678E" w:rsidP="006F705B">
      <w:pPr>
        <w:pStyle w:val="ListParagraph"/>
        <w:keepNext/>
        <w:numPr>
          <w:ilvl w:val="0"/>
          <w:numId w:val="18"/>
        </w:numPr>
        <w:spacing w:before="0" w:after="0" w:line="240" w:lineRule="auto"/>
        <w:rPr>
          <w:rFonts w:cs="Arial"/>
          <w:sz w:val="22"/>
          <w:szCs w:val="22"/>
        </w:rPr>
      </w:pPr>
      <w:r w:rsidRPr="001B3177">
        <w:rPr>
          <w:rFonts w:eastAsia="Calibri" w:cs="Arial"/>
          <w:spacing w:val="0"/>
          <w:sz w:val="22"/>
          <w:szCs w:val="22"/>
          <w:lang w:eastAsia="en-US"/>
        </w:rPr>
        <w:t>there are safety concerns</w:t>
      </w:r>
      <w:r w:rsidR="0009465C">
        <w:rPr>
          <w:rFonts w:eastAsia="Calibri" w:cs="Arial"/>
          <w:spacing w:val="0"/>
          <w:sz w:val="22"/>
          <w:szCs w:val="22"/>
          <w:lang w:eastAsia="en-US"/>
        </w:rPr>
        <w:t>; or</w:t>
      </w:r>
    </w:p>
    <w:p w14:paraId="0ADD95C6" w14:textId="77777777" w:rsidR="007B19C7" w:rsidRPr="001B3177" w:rsidRDefault="0079678E" w:rsidP="006F705B">
      <w:pPr>
        <w:pStyle w:val="ListParagraph"/>
        <w:keepNext/>
        <w:numPr>
          <w:ilvl w:val="0"/>
          <w:numId w:val="18"/>
        </w:numPr>
        <w:spacing w:before="0" w:after="0" w:line="240" w:lineRule="auto"/>
        <w:rPr>
          <w:rFonts w:cs="Arial"/>
          <w:sz w:val="22"/>
          <w:szCs w:val="22"/>
        </w:rPr>
      </w:pPr>
      <w:r w:rsidRPr="001B3177">
        <w:rPr>
          <w:rFonts w:eastAsia="Calibri" w:cs="Arial"/>
          <w:spacing w:val="0"/>
          <w:sz w:val="22"/>
          <w:szCs w:val="22"/>
          <w:lang w:eastAsia="en-US"/>
        </w:rPr>
        <w:t>evidence indicates the child, young person or participant is not eligible for FMHSS (refer to Section 4</w:t>
      </w:r>
      <w:r w:rsidR="0009465C">
        <w:rPr>
          <w:rFonts w:eastAsia="Calibri" w:cs="Arial"/>
          <w:spacing w:val="0"/>
          <w:sz w:val="22"/>
          <w:szCs w:val="22"/>
          <w:lang w:eastAsia="en-US"/>
        </w:rPr>
        <w:t>.1</w:t>
      </w:r>
      <w:r w:rsidRPr="001B3177">
        <w:rPr>
          <w:rFonts w:eastAsia="Calibri" w:cs="Arial"/>
          <w:spacing w:val="0"/>
          <w:sz w:val="22"/>
          <w:szCs w:val="22"/>
          <w:lang w:eastAsia="en-US"/>
        </w:rPr>
        <w:t xml:space="preserve"> for detail on participant eligibility)</w:t>
      </w:r>
      <w:r w:rsidR="0009465C">
        <w:rPr>
          <w:rFonts w:eastAsia="Calibri" w:cs="Arial"/>
          <w:spacing w:val="0"/>
          <w:sz w:val="22"/>
          <w:szCs w:val="22"/>
          <w:lang w:eastAsia="en-US"/>
        </w:rPr>
        <w:t>.</w:t>
      </w:r>
    </w:p>
    <w:p w14:paraId="71C7959B" w14:textId="741C9C66" w:rsidR="001D174D" w:rsidRPr="004C3752" w:rsidRDefault="001D174D" w:rsidP="008A7A6F">
      <w:pPr>
        <w:pStyle w:val="Heading2"/>
        <w:numPr>
          <w:ilvl w:val="1"/>
          <w:numId w:val="44"/>
        </w:numPr>
        <w:rPr>
          <w:b/>
        </w:rPr>
      </w:pPr>
      <w:bookmarkStart w:id="239" w:name="_Toc171942772"/>
      <w:r w:rsidRPr="004C3752">
        <w:t>Safety</w:t>
      </w:r>
      <w:bookmarkEnd w:id="239"/>
    </w:p>
    <w:p w14:paraId="10C362DB" w14:textId="77777777" w:rsidR="0079678E" w:rsidRPr="00EA3CD3" w:rsidRDefault="0079678E" w:rsidP="0079678E">
      <w:pPr>
        <w:keepNext/>
        <w:keepLines/>
        <w:rPr>
          <w:sz w:val="22"/>
          <w:szCs w:val="22"/>
        </w:rPr>
      </w:pPr>
      <w:r w:rsidRPr="00EA3CD3">
        <w:rPr>
          <w:sz w:val="22"/>
          <w:szCs w:val="22"/>
        </w:rPr>
        <w:t xml:space="preserve">The safety of all </w:t>
      </w:r>
      <w:r>
        <w:rPr>
          <w:sz w:val="22"/>
          <w:szCs w:val="22"/>
        </w:rPr>
        <w:t xml:space="preserve">children, young people, their families and carers </w:t>
      </w:r>
      <w:r w:rsidRPr="00EA3CD3">
        <w:rPr>
          <w:sz w:val="22"/>
          <w:szCs w:val="22"/>
        </w:rPr>
        <w:t xml:space="preserve">who visit or work for </w:t>
      </w:r>
      <w:r>
        <w:rPr>
          <w:sz w:val="22"/>
          <w:szCs w:val="22"/>
        </w:rPr>
        <w:t>FMHSS</w:t>
      </w:r>
      <w:r w:rsidRPr="00EA3CD3">
        <w:rPr>
          <w:sz w:val="22"/>
          <w:szCs w:val="22"/>
        </w:rPr>
        <w:t xml:space="preserve"> is paramount.</w:t>
      </w:r>
    </w:p>
    <w:p w14:paraId="32B435AA" w14:textId="77777777" w:rsidR="0079678E" w:rsidRPr="00EA3CD3" w:rsidRDefault="0079678E" w:rsidP="0079678E">
      <w:pPr>
        <w:keepNext/>
        <w:keepLines/>
        <w:rPr>
          <w:sz w:val="22"/>
          <w:szCs w:val="22"/>
        </w:rPr>
      </w:pPr>
      <w:r w:rsidRPr="00EA3CD3">
        <w:rPr>
          <w:sz w:val="22"/>
          <w:szCs w:val="22"/>
        </w:rPr>
        <w:t xml:space="preserve">Service providers </w:t>
      </w:r>
      <w:r>
        <w:rPr>
          <w:sz w:val="22"/>
          <w:szCs w:val="22"/>
        </w:rPr>
        <w:t>must ensure the safety of their staff and should</w:t>
      </w:r>
      <w:r w:rsidRPr="00EA3CD3">
        <w:rPr>
          <w:sz w:val="22"/>
          <w:szCs w:val="22"/>
        </w:rPr>
        <w:t>:</w:t>
      </w:r>
    </w:p>
    <w:p w14:paraId="467B86E3" w14:textId="77777777" w:rsidR="0079678E" w:rsidRPr="00EA3CD3" w:rsidRDefault="0079678E" w:rsidP="006F705B">
      <w:pPr>
        <w:pStyle w:val="ListParagraph"/>
        <w:numPr>
          <w:ilvl w:val="0"/>
          <w:numId w:val="3"/>
        </w:numPr>
        <w:spacing w:before="0" w:after="120" w:line="240" w:lineRule="auto"/>
        <w:ind w:left="714" w:hanging="357"/>
        <w:rPr>
          <w:sz w:val="22"/>
          <w:szCs w:val="22"/>
        </w:rPr>
      </w:pPr>
      <w:r w:rsidRPr="00EA3CD3">
        <w:rPr>
          <w:sz w:val="22"/>
          <w:szCs w:val="22"/>
        </w:rPr>
        <w:t>give their staff clear safety policies and procedures in writing and provide staff with adequate support, training and resources to comply with those policies and procedures; and</w:t>
      </w:r>
    </w:p>
    <w:p w14:paraId="0BF27AED" w14:textId="71BD5B10" w:rsidR="005633C5" w:rsidRDefault="0079678E" w:rsidP="006F705B">
      <w:pPr>
        <w:pStyle w:val="ListParagraph"/>
        <w:numPr>
          <w:ilvl w:val="0"/>
          <w:numId w:val="3"/>
        </w:numPr>
        <w:spacing w:before="0" w:after="120" w:line="240" w:lineRule="auto"/>
        <w:ind w:left="714" w:hanging="357"/>
        <w:rPr>
          <w:sz w:val="22"/>
          <w:szCs w:val="22"/>
        </w:rPr>
      </w:pPr>
      <w:r w:rsidRPr="00EA3CD3">
        <w:rPr>
          <w:sz w:val="22"/>
          <w:szCs w:val="22"/>
        </w:rPr>
        <w:t xml:space="preserve">report critical incidents to the department (refer to Section </w:t>
      </w:r>
      <w:r w:rsidR="00130095">
        <w:rPr>
          <w:sz w:val="22"/>
          <w:szCs w:val="22"/>
        </w:rPr>
        <w:t>8</w:t>
      </w:r>
      <w:r w:rsidRPr="00EA3CD3">
        <w:rPr>
          <w:sz w:val="22"/>
          <w:szCs w:val="22"/>
        </w:rPr>
        <w:t>).</w:t>
      </w:r>
    </w:p>
    <w:p w14:paraId="70627C02" w14:textId="2B6B0FF5" w:rsidR="0079678E" w:rsidRDefault="008A7A6F" w:rsidP="008A7A6F">
      <w:pPr>
        <w:pStyle w:val="Heading2"/>
        <w:numPr>
          <w:ilvl w:val="1"/>
          <w:numId w:val="44"/>
        </w:numPr>
      </w:pPr>
      <w:r>
        <w:t xml:space="preserve"> </w:t>
      </w:r>
      <w:bookmarkStart w:id="240" w:name="_Toc171942773"/>
      <w:r w:rsidR="0079678E" w:rsidRPr="003A6046">
        <w:t>Commonwealth Child Safe Framework</w:t>
      </w:r>
      <w:bookmarkEnd w:id="240"/>
    </w:p>
    <w:p w14:paraId="0D3C557C" w14:textId="77777777" w:rsidR="0079678E" w:rsidRPr="004C3752" w:rsidRDefault="0079678E" w:rsidP="0079678E">
      <w:pPr>
        <w:spacing w:after="150"/>
        <w:rPr>
          <w:rFonts w:eastAsiaTheme="minorHAnsi"/>
          <w:sz w:val="22"/>
          <w:szCs w:val="22"/>
        </w:rPr>
      </w:pPr>
      <w:r w:rsidRPr="004C3752">
        <w:rPr>
          <w:sz w:val="22"/>
          <w:szCs w:val="22"/>
        </w:rPr>
        <w:t>The Royal Commission into Institutional Responses to Child Sexual Abuse highlighted the need for organisations to adopt child safe practices including appropriate screening of staff, mandatory reporting and adoption of the National Principles for Child Safe Organisations.</w:t>
      </w:r>
    </w:p>
    <w:p w14:paraId="5EA83A28" w14:textId="77777777" w:rsidR="0079678E" w:rsidRPr="004C3752" w:rsidRDefault="0079678E" w:rsidP="0079678E">
      <w:pPr>
        <w:spacing w:after="150"/>
        <w:rPr>
          <w:sz w:val="22"/>
          <w:szCs w:val="22"/>
        </w:rPr>
      </w:pPr>
      <w:r w:rsidRPr="004C3752">
        <w:rPr>
          <w:sz w:val="22"/>
          <w:szCs w:val="22"/>
        </w:rPr>
        <w:t xml:space="preserve">In response, the Australian Government introduced the </w:t>
      </w:r>
      <w:r w:rsidRPr="004C3752">
        <w:rPr>
          <w:i/>
          <w:iCs/>
          <w:sz w:val="22"/>
          <w:szCs w:val="22"/>
        </w:rPr>
        <w:t>Commonwealth Child Safe Framework</w:t>
      </w:r>
      <w:r w:rsidRPr="004C3752">
        <w:rPr>
          <w:sz w:val="22"/>
          <w:szCs w:val="22"/>
        </w:rPr>
        <w:t xml:space="preserve"> (the Framework), a whole-of-government policy that sets minimum standards for creating and embedding a child safe culture and practice in Commonwealth entities and Commonwealth funded third parties.</w:t>
      </w:r>
    </w:p>
    <w:p w14:paraId="76CBEEA3" w14:textId="77777777" w:rsidR="0079678E" w:rsidRPr="00683499" w:rsidRDefault="0079678E" w:rsidP="0079678E">
      <w:pPr>
        <w:spacing w:after="120"/>
        <w:rPr>
          <w:sz w:val="22"/>
          <w:szCs w:val="22"/>
        </w:rPr>
      </w:pPr>
      <w:r w:rsidRPr="004C3752">
        <w:rPr>
          <w:sz w:val="22"/>
          <w:szCs w:val="22"/>
        </w:rPr>
        <w:t>In line with clause CB9 of the Supplementary Provisions in your grant agreement, all</w:t>
      </w:r>
      <w:r>
        <w:rPr>
          <w:sz w:val="22"/>
          <w:szCs w:val="22"/>
        </w:rPr>
        <w:t> </w:t>
      </w:r>
      <w:r w:rsidRPr="004C3752">
        <w:rPr>
          <w:sz w:val="22"/>
          <w:szCs w:val="22"/>
        </w:rPr>
        <w:t xml:space="preserve">services funded under the </w:t>
      </w:r>
      <w:r>
        <w:rPr>
          <w:sz w:val="22"/>
          <w:szCs w:val="22"/>
        </w:rPr>
        <w:t>Budget Based Funded</w:t>
      </w:r>
      <w:r w:rsidRPr="00683499">
        <w:rPr>
          <w:sz w:val="22"/>
          <w:szCs w:val="22"/>
        </w:rPr>
        <w:t xml:space="preserve"> activity must ensure activities conducted comply with the National Principles for Child Safe Organisations and other action for the safety of children, and relevant checks and authority. Under this clause, you are required to:</w:t>
      </w:r>
    </w:p>
    <w:p w14:paraId="088EE8D1" w14:textId="77777777" w:rsidR="0079678E" w:rsidRPr="00942526" w:rsidRDefault="0079678E" w:rsidP="006F705B">
      <w:pPr>
        <w:pStyle w:val="ListParagraph"/>
        <w:keepNext/>
        <w:numPr>
          <w:ilvl w:val="0"/>
          <w:numId w:val="18"/>
        </w:numPr>
        <w:spacing w:before="0" w:after="0" w:line="240" w:lineRule="auto"/>
        <w:rPr>
          <w:rFonts w:eastAsia="Calibri" w:cs="Arial"/>
          <w:spacing w:val="0"/>
          <w:sz w:val="22"/>
          <w:szCs w:val="22"/>
          <w:lang w:eastAsia="en-US"/>
        </w:rPr>
      </w:pPr>
      <w:r w:rsidRPr="00942526">
        <w:rPr>
          <w:rFonts w:eastAsia="Calibri" w:cs="Arial"/>
          <w:spacing w:val="0"/>
          <w:sz w:val="22"/>
          <w:szCs w:val="22"/>
          <w:lang w:eastAsia="en-US"/>
        </w:rPr>
        <w:lastRenderedPageBreak/>
        <w:t xml:space="preserve">submit an annual Statement of Compliance stating you have implemented the National Principles for Child Safe </w:t>
      </w:r>
      <w:proofErr w:type="gramStart"/>
      <w:r w:rsidRPr="00942526">
        <w:rPr>
          <w:rFonts w:eastAsia="Calibri" w:cs="Arial"/>
          <w:spacing w:val="0"/>
          <w:sz w:val="22"/>
          <w:szCs w:val="22"/>
          <w:lang w:eastAsia="en-US"/>
        </w:rPr>
        <w:t>Organisations;</w:t>
      </w:r>
      <w:proofErr w:type="gramEnd"/>
    </w:p>
    <w:p w14:paraId="6D86484E" w14:textId="77777777" w:rsidR="0079678E" w:rsidRPr="00942526" w:rsidRDefault="0079678E" w:rsidP="006F705B">
      <w:pPr>
        <w:pStyle w:val="ListParagraph"/>
        <w:keepNext/>
        <w:numPr>
          <w:ilvl w:val="0"/>
          <w:numId w:val="18"/>
        </w:numPr>
        <w:spacing w:before="0" w:after="0" w:line="240" w:lineRule="auto"/>
        <w:rPr>
          <w:rFonts w:eastAsia="Calibri" w:cs="Arial"/>
          <w:spacing w:val="0"/>
          <w:sz w:val="22"/>
          <w:szCs w:val="22"/>
          <w:lang w:eastAsia="en-US"/>
        </w:rPr>
      </w:pPr>
      <w:r w:rsidRPr="00942526">
        <w:rPr>
          <w:rFonts w:eastAsia="Calibri" w:cs="Arial"/>
          <w:spacing w:val="0"/>
          <w:sz w:val="22"/>
          <w:szCs w:val="22"/>
          <w:lang w:eastAsia="en-US"/>
        </w:rPr>
        <w:t xml:space="preserve">complete an updated risk assessment to identify the level of responsibility for children and level of risk of harm to </w:t>
      </w:r>
      <w:proofErr w:type="gramStart"/>
      <w:r w:rsidRPr="00942526">
        <w:rPr>
          <w:rFonts w:eastAsia="Calibri" w:cs="Arial"/>
          <w:spacing w:val="0"/>
          <w:sz w:val="22"/>
          <w:szCs w:val="22"/>
          <w:lang w:eastAsia="en-US"/>
        </w:rPr>
        <w:t>children;</w:t>
      </w:r>
      <w:proofErr w:type="gramEnd"/>
    </w:p>
    <w:p w14:paraId="5390C2E2" w14:textId="77777777" w:rsidR="0079678E" w:rsidRPr="00942526" w:rsidRDefault="0079678E" w:rsidP="006F705B">
      <w:pPr>
        <w:pStyle w:val="ListParagraph"/>
        <w:keepNext/>
        <w:numPr>
          <w:ilvl w:val="0"/>
          <w:numId w:val="18"/>
        </w:numPr>
        <w:spacing w:before="0" w:after="0" w:line="240" w:lineRule="auto"/>
        <w:rPr>
          <w:rFonts w:eastAsia="Calibri" w:cs="Arial"/>
          <w:spacing w:val="0"/>
          <w:sz w:val="22"/>
          <w:szCs w:val="22"/>
          <w:lang w:eastAsia="en-US"/>
        </w:rPr>
      </w:pPr>
      <w:r w:rsidRPr="00942526">
        <w:rPr>
          <w:rFonts w:eastAsia="Calibri" w:cs="Arial"/>
          <w:spacing w:val="0"/>
          <w:sz w:val="22"/>
          <w:szCs w:val="22"/>
          <w:lang w:eastAsia="en-US"/>
        </w:rPr>
        <w:t>have an updated risk management strategy; and</w:t>
      </w:r>
    </w:p>
    <w:p w14:paraId="73913D54" w14:textId="77777777" w:rsidR="0079678E" w:rsidRPr="00942526" w:rsidRDefault="0079678E" w:rsidP="006F705B">
      <w:pPr>
        <w:pStyle w:val="ListParagraph"/>
        <w:keepNext/>
        <w:numPr>
          <w:ilvl w:val="0"/>
          <w:numId w:val="18"/>
        </w:numPr>
        <w:spacing w:before="0" w:after="0" w:line="240" w:lineRule="auto"/>
        <w:rPr>
          <w:rFonts w:eastAsia="Calibri" w:cs="Arial"/>
          <w:spacing w:val="0"/>
          <w:sz w:val="22"/>
          <w:szCs w:val="22"/>
          <w:lang w:eastAsia="en-US"/>
        </w:rPr>
      </w:pPr>
      <w:r w:rsidRPr="00942526">
        <w:rPr>
          <w:rFonts w:eastAsia="Calibri" w:cs="Arial"/>
          <w:spacing w:val="0"/>
          <w:sz w:val="22"/>
          <w:szCs w:val="22"/>
          <w:lang w:eastAsia="en-US"/>
        </w:rPr>
        <w:t>provide training and a compliance regime.</w:t>
      </w:r>
    </w:p>
    <w:p w14:paraId="25EAA891" w14:textId="77777777" w:rsidR="0079678E" w:rsidRPr="00DB67B9" w:rsidRDefault="0079678E" w:rsidP="0079678E">
      <w:pPr>
        <w:spacing w:after="150"/>
        <w:rPr>
          <w:sz w:val="22"/>
          <w:szCs w:val="22"/>
          <w:lang w:eastAsia="en-US"/>
        </w:rPr>
      </w:pPr>
      <w:r w:rsidRPr="00683499">
        <w:rPr>
          <w:sz w:val="22"/>
          <w:szCs w:val="22"/>
        </w:rPr>
        <w:t xml:space="preserve">It is the organisation’s responsibility to understand their </w:t>
      </w:r>
      <w:r w:rsidRPr="00DB67B9">
        <w:rPr>
          <w:sz w:val="22"/>
          <w:szCs w:val="22"/>
        </w:rPr>
        <w:t xml:space="preserve">requirements </w:t>
      </w:r>
      <w:r w:rsidRPr="00AE23EF">
        <w:rPr>
          <w:sz w:val="22"/>
          <w:szCs w:val="22"/>
        </w:rPr>
        <w:t>and evidence their compliance</w:t>
      </w:r>
      <w:r w:rsidRPr="00DB67B9">
        <w:rPr>
          <w:sz w:val="22"/>
          <w:szCs w:val="22"/>
        </w:rPr>
        <w:t xml:space="preserve"> under the Framework.</w:t>
      </w:r>
    </w:p>
    <w:p w14:paraId="36518FA1" w14:textId="77777777" w:rsidR="0079678E" w:rsidRPr="00683499" w:rsidRDefault="0079678E" w:rsidP="0079678E">
      <w:pPr>
        <w:spacing w:after="150"/>
        <w:rPr>
          <w:sz w:val="22"/>
          <w:szCs w:val="22"/>
        </w:rPr>
      </w:pPr>
      <w:r w:rsidRPr="00683499">
        <w:rPr>
          <w:sz w:val="22"/>
          <w:szCs w:val="22"/>
        </w:rPr>
        <w:t>Further information on the Framework and providers’ obligations is available on</w:t>
      </w:r>
      <w:r>
        <w:rPr>
          <w:sz w:val="22"/>
          <w:szCs w:val="22"/>
        </w:rPr>
        <w:t> </w:t>
      </w:r>
      <w:r w:rsidRPr="00683499">
        <w:rPr>
          <w:sz w:val="22"/>
          <w:szCs w:val="22"/>
        </w:rPr>
        <w:t>the </w:t>
      </w:r>
      <w:hyperlink r:id="rId31" w:history="1">
        <w:r w:rsidRPr="00683499">
          <w:rPr>
            <w:rStyle w:val="Hyperlink"/>
            <w:rFonts w:eastAsiaTheme="majorEastAsia"/>
            <w:szCs w:val="22"/>
          </w:rPr>
          <w:t>National Office for Child Safety website</w:t>
        </w:r>
      </w:hyperlink>
      <w:r w:rsidRPr="00683499">
        <w:rPr>
          <w:sz w:val="22"/>
          <w:szCs w:val="22"/>
        </w:rPr>
        <w:t xml:space="preserve"> and the Australian Human Rights Commission’s </w:t>
      </w:r>
      <w:hyperlink r:id="rId32" w:history="1">
        <w:r w:rsidRPr="00683499">
          <w:rPr>
            <w:rStyle w:val="Hyperlink"/>
            <w:rFonts w:eastAsiaTheme="majorEastAsia"/>
            <w:szCs w:val="22"/>
          </w:rPr>
          <w:t>Child Safe Organisations website</w:t>
        </w:r>
      </w:hyperlink>
      <w:r w:rsidRPr="00683499">
        <w:rPr>
          <w:sz w:val="22"/>
          <w:szCs w:val="22"/>
        </w:rPr>
        <w:t>.</w:t>
      </w:r>
    </w:p>
    <w:p w14:paraId="71FFDBDE" w14:textId="77777777" w:rsidR="0079678E" w:rsidRPr="00156E05" w:rsidRDefault="0079678E" w:rsidP="0079678E">
      <w:pPr>
        <w:spacing w:after="150"/>
        <w:rPr>
          <w:rFonts w:eastAsiaTheme="majorEastAsia" w:cstheme="majorBidi"/>
          <w:bCs/>
          <w:sz w:val="22"/>
          <w:szCs w:val="22"/>
        </w:rPr>
      </w:pPr>
      <w:r w:rsidRPr="00683499">
        <w:rPr>
          <w:sz w:val="22"/>
          <w:szCs w:val="22"/>
        </w:rPr>
        <w:t>Any questions regarding the Statement of Compliance Process should be directed to</w:t>
      </w:r>
      <w:r>
        <w:rPr>
          <w:sz w:val="22"/>
          <w:szCs w:val="22"/>
        </w:rPr>
        <w:t> </w:t>
      </w:r>
      <w:r w:rsidRPr="00683499">
        <w:rPr>
          <w:sz w:val="22"/>
          <w:szCs w:val="22"/>
        </w:rPr>
        <w:t>yo</w:t>
      </w:r>
      <w:r w:rsidRPr="006B6F34">
        <w:rPr>
          <w:sz w:val="22"/>
          <w:szCs w:val="22"/>
        </w:rPr>
        <w:t>ur FAM</w:t>
      </w:r>
      <w:r>
        <w:rPr>
          <w:sz w:val="22"/>
          <w:szCs w:val="22"/>
        </w:rPr>
        <w:t>s</w:t>
      </w:r>
      <w:r w:rsidRPr="006B6F34">
        <w:rPr>
          <w:sz w:val="22"/>
          <w:szCs w:val="22"/>
        </w:rPr>
        <w:t>.</w:t>
      </w:r>
    </w:p>
    <w:p w14:paraId="7FA2BF51" w14:textId="25467291" w:rsidR="0079678E" w:rsidRPr="00500C4A" w:rsidRDefault="004D7B1C" w:rsidP="008A7A6F">
      <w:pPr>
        <w:pStyle w:val="Heading2"/>
        <w:numPr>
          <w:ilvl w:val="1"/>
          <w:numId w:val="44"/>
        </w:numPr>
      </w:pPr>
      <w:r>
        <w:t xml:space="preserve"> </w:t>
      </w:r>
      <w:bookmarkStart w:id="241" w:name="_Toc171942774"/>
      <w:r w:rsidR="0079678E" w:rsidRPr="00500C4A">
        <w:t>Fees</w:t>
      </w:r>
      <w:bookmarkEnd w:id="241"/>
    </w:p>
    <w:p w14:paraId="21928761" w14:textId="77777777" w:rsidR="0079678E" w:rsidRPr="00074DE8" w:rsidRDefault="0079678E" w:rsidP="00500C4A">
      <w:pPr>
        <w:rPr>
          <w:rFonts w:eastAsiaTheme="minorHAnsi"/>
          <w:lang w:eastAsia="en-US"/>
        </w:rPr>
      </w:pPr>
      <w:r w:rsidRPr="00A10A27">
        <w:rPr>
          <w:sz w:val="22"/>
          <w:szCs w:val="22"/>
        </w:rPr>
        <w:t>FMHSS is free of charge for participants.</w:t>
      </w:r>
    </w:p>
    <w:p w14:paraId="0D605EF2" w14:textId="0C4127E6" w:rsidR="0079678E" w:rsidRDefault="00DB3929" w:rsidP="008A7A6F">
      <w:pPr>
        <w:pStyle w:val="Heading2"/>
        <w:numPr>
          <w:ilvl w:val="1"/>
          <w:numId w:val="44"/>
        </w:numPr>
      </w:pPr>
      <w:r>
        <w:t xml:space="preserve"> </w:t>
      </w:r>
      <w:bookmarkStart w:id="242" w:name="_Toc171942775"/>
      <w:r w:rsidR="0079678E">
        <w:t>Staff training and development</w:t>
      </w:r>
      <w:bookmarkEnd w:id="242"/>
    </w:p>
    <w:p w14:paraId="45272110" w14:textId="2FCCBF68" w:rsidR="0079678E" w:rsidRPr="00FC2418" w:rsidRDefault="0079678E" w:rsidP="0079678E">
      <w:pPr>
        <w:pStyle w:val="Default"/>
        <w:spacing w:after="200"/>
      </w:pPr>
      <w:r w:rsidRPr="00FC2418">
        <w:rPr>
          <w:sz w:val="22"/>
          <w:szCs w:val="22"/>
        </w:rPr>
        <w:t>FMHSS providers must employ and adequately train, support and supervise staff in</w:t>
      </w:r>
      <w:r w:rsidR="00130095">
        <w:rPr>
          <w:sz w:val="22"/>
          <w:szCs w:val="22"/>
        </w:rPr>
        <w:t> </w:t>
      </w:r>
      <w:r w:rsidRPr="00FC2418">
        <w:rPr>
          <w:sz w:val="22"/>
          <w:szCs w:val="22"/>
        </w:rPr>
        <w:t xml:space="preserve">accordance with their grant agreements. </w:t>
      </w:r>
    </w:p>
    <w:p w14:paraId="092C30AB" w14:textId="77777777" w:rsidR="0079678E" w:rsidRPr="00BC5FD7" w:rsidRDefault="0079678E" w:rsidP="0079678E">
      <w:pPr>
        <w:keepNext/>
        <w:spacing w:after="0"/>
        <w:rPr>
          <w:rFonts w:cs="Arial"/>
          <w:sz w:val="22"/>
          <w:szCs w:val="22"/>
        </w:rPr>
      </w:pPr>
      <w:r w:rsidRPr="00074DE8">
        <w:rPr>
          <w:rFonts w:cs="Arial"/>
          <w:sz w:val="22"/>
          <w:szCs w:val="22"/>
        </w:rPr>
        <w:t xml:space="preserve">FMHSS providers are required to:  </w:t>
      </w:r>
    </w:p>
    <w:p w14:paraId="7F53B907" w14:textId="77777777" w:rsidR="0079678E" w:rsidRPr="00500C4A" w:rsidRDefault="0079678E" w:rsidP="006F705B">
      <w:pPr>
        <w:pStyle w:val="ListParagraph"/>
        <w:numPr>
          <w:ilvl w:val="0"/>
          <w:numId w:val="18"/>
        </w:numPr>
        <w:spacing w:before="0" w:after="0" w:line="240" w:lineRule="auto"/>
        <w:rPr>
          <w:rFonts w:eastAsia="Calibri" w:cs="Arial"/>
          <w:spacing w:val="0"/>
          <w:sz w:val="22"/>
          <w:szCs w:val="22"/>
          <w:lang w:eastAsia="en-US"/>
        </w:rPr>
      </w:pPr>
      <w:r w:rsidRPr="00500C4A">
        <w:rPr>
          <w:rFonts w:eastAsia="Calibri" w:cs="Arial"/>
          <w:spacing w:val="0"/>
          <w:sz w:val="22"/>
          <w:szCs w:val="22"/>
          <w:lang w:eastAsia="en-US"/>
        </w:rPr>
        <w:t>ensure staff (paid or voluntary) undertake training that is appropriate to the services they deliver,</w:t>
      </w:r>
    </w:p>
    <w:p w14:paraId="49EE487D" w14:textId="77777777" w:rsidR="0079678E" w:rsidRPr="00500C4A" w:rsidRDefault="0079678E" w:rsidP="006F705B">
      <w:pPr>
        <w:pStyle w:val="ListParagraph"/>
        <w:numPr>
          <w:ilvl w:val="0"/>
          <w:numId w:val="18"/>
        </w:numPr>
        <w:spacing w:before="0" w:after="0" w:line="240" w:lineRule="auto"/>
        <w:rPr>
          <w:rFonts w:eastAsia="Calibri" w:cs="Arial"/>
          <w:spacing w:val="0"/>
          <w:sz w:val="22"/>
          <w:szCs w:val="22"/>
          <w:lang w:eastAsia="en-US"/>
        </w:rPr>
      </w:pPr>
      <w:r w:rsidRPr="00500C4A">
        <w:rPr>
          <w:rFonts w:eastAsia="Calibri" w:cs="Arial"/>
          <w:spacing w:val="0"/>
          <w:sz w:val="22"/>
          <w:szCs w:val="22"/>
          <w:lang w:eastAsia="en-US"/>
        </w:rPr>
        <w:t xml:space="preserve">support staff to access ongoing professional development and training to maintain an up-to-date understanding of research on children’s and young people’s mental health and wellbeing, and </w:t>
      </w:r>
    </w:p>
    <w:p w14:paraId="555FC27E" w14:textId="77777777" w:rsidR="0079678E" w:rsidRPr="00500C4A" w:rsidRDefault="0079678E" w:rsidP="006F705B">
      <w:pPr>
        <w:pStyle w:val="ListParagraph"/>
        <w:numPr>
          <w:ilvl w:val="0"/>
          <w:numId w:val="18"/>
        </w:numPr>
        <w:spacing w:before="0" w:after="0" w:line="240" w:lineRule="auto"/>
        <w:rPr>
          <w:rFonts w:eastAsia="Calibri" w:cs="Arial"/>
          <w:spacing w:val="0"/>
          <w:sz w:val="22"/>
          <w:szCs w:val="22"/>
          <w:lang w:eastAsia="en-US"/>
        </w:rPr>
      </w:pPr>
      <w:r w:rsidRPr="00500C4A">
        <w:rPr>
          <w:rFonts w:eastAsia="Calibri" w:cs="Arial"/>
          <w:spacing w:val="0"/>
          <w:sz w:val="22"/>
          <w:szCs w:val="22"/>
          <w:lang w:eastAsia="en-US"/>
        </w:rPr>
        <w:t>support their staff to remain skilled in, and committed to, an early intervention approach to service delivery.</w:t>
      </w:r>
    </w:p>
    <w:p w14:paraId="26B95879" w14:textId="51FEE0DC" w:rsidR="0079678E" w:rsidRPr="00500C4A" w:rsidRDefault="0079678E" w:rsidP="0079678E">
      <w:pPr>
        <w:spacing w:after="0" w:line="240" w:lineRule="auto"/>
        <w:rPr>
          <w:rFonts w:eastAsia="Calibri" w:cs="Arial"/>
          <w:spacing w:val="0"/>
          <w:sz w:val="22"/>
          <w:szCs w:val="22"/>
          <w:lang w:eastAsia="en-US"/>
        </w:rPr>
      </w:pPr>
      <w:r w:rsidRPr="00074DE8">
        <w:rPr>
          <w:rFonts w:cs="Arial"/>
          <w:sz w:val="22"/>
          <w:szCs w:val="22"/>
        </w:rPr>
        <w:t xml:space="preserve">FMHSS providers </w:t>
      </w:r>
      <w:r w:rsidRPr="00500C4A">
        <w:rPr>
          <w:rFonts w:eastAsia="Calibri" w:cs="Arial"/>
          <w:spacing w:val="0"/>
          <w:sz w:val="22"/>
          <w:szCs w:val="22"/>
          <w:lang w:eastAsia="en-US"/>
        </w:rPr>
        <w:t>should employ staff who are able to work cooperatively with different types of families in communities. Providers should employ and/or train staff with skills to</w:t>
      </w:r>
      <w:r w:rsidR="00130095">
        <w:rPr>
          <w:rFonts w:eastAsia="Calibri" w:cs="Arial"/>
          <w:spacing w:val="0"/>
          <w:sz w:val="22"/>
          <w:szCs w:val="22"/>
          <w:lang w:eastAsia="en-US"/>
        </w:rPr>
        <w:t> </w:t>
      </w:r>
      <w:r w:rsidRPr="00500C4A">
        <w:rPr>
          <w:rFonts w:eastAsia="Calibri" w:cs="Arial"/>
          <w:spacing w:val="0"/>
          <w:sz w:val="22"/>
          <w:szCs w:val="22"/>
          <w:lang w:eastAsia="en-US"/>
        </w:rPr>
        <w:t>deliver services that are responsive to the needs, values, lifestyles and cultural experiences of participants.</w:t>
      </w:r>
    </w:p>
    <w:p w14:paraId="2F83DC0C" w14:textId="77777777" w:rsidR="00DD593D" w:rsidRDefault="00DD593D">
      <w:pPr>
        <w:spacing w:before="0" w:after="200" w:line="276" w:lineRule="auto"/>
        <w:rPr>
          <w:rFonts w:ascii="Georgia" w:hAnsi="Georgia" w:cs="Arial"/>
          <w:bCs/>
          <w:color w:val="500778"/>
          <w:kern w:val="32"/>
          <w:sz w:val="36"/>
          <w:szCs w:val="32"/>
        </w:rPr>
      </w:pPr>
      <w:bookmarkStart w:id="243" w:name="_Toc70413836"/>
      <w:bookmarkStart w:id="244" w:name="_Toc70416179"/>
      <w:bookmarkStart w:id="245" w:name="_Toc70417891"/>
      <w:bookmarkStart w:id="246" w:name="_Toc70494449"/>
      <w:bookmarkStart w:id="247" w:name="_Toc70413837"/>
      <w:bookmarkStart w:id="248" w:name="_Toc70416180"/>
      <w:bookmarkStart w:id="249" w:name="_Toc70417892"/>
      <w:bookmarkStart w:id="250" w:name="_Toc70494450"/>
      <w:bookmarkStart w:id="251" w:name="_Toc70413838"/>
      <w:bookmarkStart w:id="252" w:name="_Toc70416181"/>
      <w:bookmarkStart w:id="253" w:name="_Toc70417893"/>
      <w:bookmarkStart w:id="254" w:name="_Toc70494451"/>
      <w:bookmarkStart w:id="255" w:name="_Toc70413839"/>
      <w:bookmarkStart w:id="256" w:name="_Toc70416182"/>
      <w:bookmarkStart w:id="257" w:name="_Toc70417894"/>
      <w:bookmarkStart w:id="258" w:name="_Toc70494452"/>
      <w:bookmarkStart w:id="259" w:name="_Toc70494453"/>
      <w:bookmarkStart w:id="260" w:name="_Toc70494454"/>
      <w:bookmarkStart w:id="261" w:name="_Toc70494455"/>
      <w:bookmarkStart w:id="262" w:name="_Toc70494456"/>
      <w:bookmarkStart w:id="263" w:name="_Toc70494457"/>
      <w:bookmarkStart w:id="264" w:name="_Toc70494458"/>
      <w:bookmarkStart w:id="265" w:name="_Toc70494459"/>
      <w:bookmarkStart w:id="266" w:name="_Toc70494460"/>
      <w:bookmarkStart w:id="267" w:name="_Toc70494461"/>
      <w:bookmarkStart w:id="268" w:name="_Toc70494462"/>
      <w:bookmarkStart w:id="269" w:name="_Toc70494463"/>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br w:type="page"/>
      </w:r>
    </w:p>
    <w:p w14:paraId="709D73C6" w14:textId="300ECC0C" w:rsidR="007B19C7" w:rsidRPr="003A6046" w:rsidRDefault="00000000" w:rsidP="003F03E5">
      <w:pPr>
        <w:pStyle w:val="Heading1"/>
        <w:numPr>
          <w:ilvl w:val="0"/>
          <w:numId w:val="13"/>
        </w:numPr>
      </w:pPr>
      <w:hyperlink w:anchor="_Toc501461264" w:history="1">
        <w:bookmarkStart w:id="270" w:name="_Toc171942776"/>
        <w:r w:rsidR="007B19C7" w:rsidRPr="003A6046">
          <w:t>Governance</w:t>
        </w:r>
      </w:hyperlink>
      <w:r w:rsidR="007B19C7" w:rsidRPr="003A6046">
        <w:t xml:space="preserve"> and Support</w:t>
      </w:r>
      <w:bookmarkEnd w:id="270"/>
    </w:p>
    <w:p w14:paraId="636F74B4" w14:textId="77777777" w:rsidR="0079678E" w:rsidRPr="0031652A" w:rsidRDefault="0079678E" w:rsidP="0031652A">
      <w:pPr>
        <w:keepNext/>
        <w:rPr>
          <w:rFonts w:cs="Arial"/>
          <w:sz w:val="22"/>
          <w:szCs w:val="22"/>
        </w:rPr>
      </w:pPr>
      <w:r w:rsidRPr="0031652A">
        <w:rPr>
          <w:rFonts w:cs="Arial"/>
          <w:sz w:val="22"/>
          <w:szCs w:val="22"/>
        </w:rPr>
        <w:t>The department expects providers to have an effective governance framework including:</w:t>
      </w:r>
    </w:p>
    <w:p w14:paraId="45DD0E4F" w14:textId="782202A3" w:rsidR="0079678E" w:rsidRPr="0031652A" w:rsidRDefault="0079678E" w:rsidP="006F705B">
      <w:pPr>
        <w:pStyle w:val="ListParagraph"/>
        <w:numPr>
          <w:ilvl w:val="0"/>
          <w:numId w:val="18"/>
        </w:numPr>
        <w:spacing w:before="0" w:after="0" w:line="240" w:lineRule="auto"/>
        <w:rPr>
          <w:rFonts w:eastAsia="Calibri" w:cs="Arial"/>
          <w:spacing w:val="0"/>
          <w:sz w:val="22"/>
          <w:szCs w:val="22"/>
          <w:lang w:eastAsia="en-US"/>
        </w:rPr>
      </w:pPr>
      <w:r w:rsidRPr="0031652A">
        <w:rPr>
          <w:rFonts w:eastAsia="Calibri" w:cs="Arial"/>
          <w:spacing w:val="0"/>
          <w:sz w:val="22"/>
          <w:szCs w:val="22"/>
          <w:lang w:eastAsia="en-US"/>
        </w:rPr>
        <w:t xml:space="preserve">explicit information on roles, responsibilities, rights, and </w:t>
      </w:r>
      <w:proofErr w:type="gramStart"/>
      <w:r w:rsidRPr="0031652A">
        <w:rPr>
          <w:rFonts w:eastAsia="Calibri" w:cs="Arial"/>
          <w:spacing w:val="0"/>
          <w:sz w:val="22"/>
          <w:szCs w:val="22"/>
          <w:lang w:eastAsia="en-US"/>
        </w:rPr>
        <w:t>remuneration</w:t>
      </w:r>
      <w:r w:rsidR="00130095">
        <w:rPr>
          <w:rFonts w:eastAsia="Calibri" w:cs="Arial"/>
          <w:spacing w:val="0"/>
          <w:sz w:val="22"/>
          <w:szCs w:val="22"/>
          <w:lang w:eastAsia="en-US"/>
        </w:rPr>
        <w:t>;</w:t>
      </w:r>
      <w:proofErr w:type="gramEnd"/>
    </w:p>
    <w:p w14:paraId="4C7ABC46" w14:textId="1CACE1BC" w:rsidR="0079678E" w:rsidRPr="0031652A" w:rsidRDefault="0079678E" w:rsidP="006F705B">
      <w:pPr>
        <w:pStyle w:val="ListParagraph"/>
        <w:numPr>
          <w:ilvl w:val="0"/>
          <w:numId w:val="18"/>
        </w:numPr>
        <w:spacing w:before="0" w:after="0" w:line="240" w:lineRule="auto"/>
        <w:rPr>
          <w:rFonts w:eastAsia="Calibri" w:cs="Arial"/>
          <w:spacing w:val="0"/>
          <w:sz w:val="22"/>
          <w:szCs w:val="22"/>
          <w:lang w:eastAsia="en-US"/>
        </w:rPr>
      </w:pPr>
      <w:r w:rsidRPr="0031652A">
        <w:rPr>
          <w:rFonts w:eastAsia="Calibri" w:cs="Arial"/>
          <w:spacing w:val="0"/>
          <w:sz w:val="22"/>
          <w:szCs w:val="22"/>
          <w:lang w:eastAsia="en-US"/>
        </w:rPr>
        <w:t xml:space="preserve">procedures for quality assurance, risk management and issues </w:t>
      </w:r>
      <w:proofErr w:type="gramStart"/>
      <w:r w:rsidRPr="0031652A">
        <w:rPr>
          <w:rFonts w:eastAsia="Calibri" w:cs="Arial"/>
          <w:spacing w:val="0"/>
          <w:sz w:val="22"/>
          <w:szCs w:val="22"/>
          <w:lang w:eastAsia="en-US"/>
        </w:rPr>
        <w:t>management</w:t>
      </w:r>
      <w:r w:rsidR="00130095">
        <w:rPr>
          <w:rFonts w:eastAsia="Calibri" w:cs="Arial"/>
          <w:spacing w:val="0"/>
          <w:sz w:val="22"/>
          <w:szCs w:val="22"/>
          <w:lang w:eastAsia="en-US"/>
        </w:rPr>
        <w:t>;</w:t>
      </w:r>
      <w:proofErr w:type="gramEnd"/>
    </w:p>
    <w:p w14:paraId="1B959F86" w14:textId="13E1623F" w:rsidR="0079678E" w:rsidRPr="0031652A" w:rsidRDefault="0079678E" w:rsidP="006F705B">
      <w:pPr>
        <w:pStyle w:val="ListParagraph"/>
        <w:numPr>
          <w:ilvl w:val="0"/>
          <w:numId w:val="18"/>
        </w:numPr>
        <w:spacing w:before="0" w:after="0" w:line="240" w:lineRule="auto"/>
        <w:rPr>
          <w:rFonts w:eastAsia="Calibri" w:cs="Arial"/>
          <w:spacing w:val="0"/>
          <w:sz w:val="22"/>
          <w:szCs w:val="22"/>
          <w:lang w:eastAsia="en-US"/>
        </w:rPr>
      </w:pPr>
      <w:r w:rsidRPr="0031652A">
        <w:rPr>
          <w:rFonts w:eastAsia="Calibri" w:cs="Arial"/>
          <w:spacing w:val="0"/>
          <w:sz w:val="22"/>
          <w:szCs w:val="22"/>
          <w:lang w:eastAsia="en-US"/>
        </w:rPr>
        <w:t xml:space="preserve">procedures for supervision, performance management and information </w:t>
      </w:r>
      <w:proofErr w:type="gramStart"/>
      <w:r w:rsidRPr="0031652A">
        <w:rPr>
          <w:rFonts w:eastAsia="Calibri" w:cs="Arial"/>
          <w:spacing w:val="0"/>
          <w:sz w:val="22"/>
          <w:szCs w:val="22"/>
          <w:lang w:eastAsia="en-US"/>
        </w:rPr>
        <w:t>management</w:t>
      </w:r>
      <w:r w:rsidR="00130095">
        <w:rPr>
          <w:rFonts w:eastAsia="Calibri" w:cs="Arial"/>
          <w:spacing w:val="0"/>
          <w:sz w:val="22"/>
          <w:szCs w:val="22"/>
          <w:lang w:eastAsia="en-US"/>
        </w:rPr>
        <w:t>;</w:t>
      </w:r>
      <w:proofErr w:type="gramEnd"/>
    </w:p>
    <w:p w14:paraId="5615A634" w14:textId="4593B61C" w:rsidR="0079678E" w:rsidRPr="0031652A" w:rsidRDefault="0079678E" w:rsidP="006F705B">
      <w:pPr>
        <w:pStyle w:val="ListParagraph"/>
        <w:numPr>
          <w:ilvl w:val="0"/>
          <w:numId w:val="18"/>
        </w:numPr>
        <w:spacing w:before="0" w:after="0" w:line="240" w:lineRule="auto"/>
        <w:rPr>
          <w:rFonts w:eastAsia="Calibri" w:cs="Arial"/>
          <w:spacing w:val="0"/>
          <w:sz w:val="22"/>
          <w:szCs w:val="22"/>
          <w:lang w:eastAsia="en-US"/>
        </w:rPr>
      </w:pPr>
      <w:r w:rsidRPr="0031652A">
        <w:rPr>
          <w:rFonts w:eastAsia="Calibri" w:cs="Arial"/>
          <w:spacing w:val="0"/>
          <w:sz w:val="22"/>
          <w:szCs w:val="22"/>
          <w:lang w:eastAsia="en-US"/>
        </w:rPr>
        <w:t>financial systems that support effective management and accountability</w:t>
      </w:r>
      <w:r w:rsidR="00130095">
        <w:rPr>
          <w:rFonts w:eastAsia="Calibri" w:cs="Arial"/>
          <w:spacing w:val="0"/>
          <w:sz w:val="22"/>
          <w:szCs w:val="22"/>
          <w:lang w:eastAsia="en-US"/>
        </w:rPr>
        <w:t>;</w:t>
      </w:r>
      <w:r w:rsidRPr="0031652A">
        <w:rPr>
          <w:rFonts w:eastAsia="Calibri" w:cs="Arial"/>
          <w:spacing w:val="0"/>
          <w:sz w:val="22"/>
          <w:szCs w:val="22"/>
          <w:lang w:eastAsia="en-US"/>
        </w:rPr>
        <w:t xml:space="preserve"> and </w:t>
      </w:r>
    </w:p>
    <w:p w14:paraId="17960085" w14:textId="77777777" w:rsidR="0079678E" w:rsidRPr="0031652A" w:rsidRDefault="0079678E" w:rsidP="006F705B">
      <w:pPr>
        <w:pStyle w:val="ListParagraph"/>
        <w:numPr>
          <w:ilvl w:val="0"/>
          <w:numId w:val="18"/>
        </w:numPr>
        <w:spacing w:before="0" w:after="0" w:line="240" w:lineRule="auto"/>
        <w:rPr>
          <w:rFonts w:eastAsia="Calibri" w:cs="Arial"/>
          <w:spacing w:val="0"/>
          <w:sz w:val="22"/>
          <w:szCs w:val="22"/>
          <w:lang w:eastAsia="en-US"/>
        </w:rPr>
      </w:pPr>
      <w:r w:rsidRPr="0031652A">
        <w:rPr>
          <w:rFonts w:eastAsia="Calibri" w:cs="Arial"/>
          <w:spacing w:val="0"/>
          <w:sz w:val="22"/>
          <w:szCs w:val="22"/>
          <w:lang w:eastAsia="en-US"/>
        </w:rPr>
        <w:t>clear effective arrangements for internal control and transparent decision making.</w:t>
      </w:r>
    </w:p>
    <w:p w14:paraId="709EA9CF" w14:textId="77777777" w:rsidR="0079678E" w:rsidRPr="0031652A" w:rsidRDefault="0079678E" w:rsidP="0079678E">
      <w:pPr>
        <w:spacing w:after="0"/>
        <w:rPr>
          <w:rFonts w:cs="Arial"/>
          <w:sz w:val="22"/>
          <w:szCs w:val="22"/>
        </w:rPr>
      </w:pPr>
      <w:r w:rsidRPr="0031652A">
        <w:rPr>
          <w:rFonts w:cs="Arial"/>
          <w:sz w:val="22"/>
          <w:szCs w:val="22"/>
        </w:rPr>
        <w:t>The views of children, young people, their families and carers should be considered as a component of service planning, implementation and delivery.</w:t>
      </w:r>
    </w:p>
    <w:p w14:paraId="11E54C95" w14:textId="0605F496" w:rsidR="00EB42DE" w:rsidRDefault="00EB42DE" w:rsidP="003F03E5">
      <w:pPr>
        <w:pStyle w:val="Heading2"/>
        <w:numPr>
          <w:ilvl w:val="1"/>
          <w:numId w:val="45"/>
        </w:numPr>
      </w:pPr>
      <w:bookmarkStart w:id="271" w:name="_Toc70494465"/>
      <w:bookmarkStart w:id="272" w:name="_Toc70494466"/>
      <w:bookmarkStart w:id="273" w:name="_Toc70494467"/>
      <w:bookmarkStart w:id="274" w:name="_Toc70494468"/>
      <w:bookmarkStart w:id="275" w:name="_Toc70494469"/>
      <w:bookmarkStart w:id="276" w:name="_Toc70494470"/>
      <w:bookmarkEnd w:id="271"/>
      <w:bookmarkEnd w:id="272"/>
      <w:bookmarkEnd w:id="273"/>
      <w:bookmarkEnd w:id="274"/>
      <w:bookmarkEnd w:id="275"/>
      <w:bookmarkEnd w:id="276"/>
      <w:r>
        <w:t xml:space="preserve"> </w:t>
      </w:r>
      <w:bookmarkStart w:id="277" w:name="_Toc171942777"/>
      <w:r>
        <w:t>Support available to providers</w:t>
      </w:r>
      <w:bookmarkEnd w:id="277"/>
    </w:p>
    <w:p w14:paraId="24B7B6A3" w14:textId="6BCDD397" w:rsidR="0079678E" w:rsidRPr="0024421E" w:rsidRDefault="0079678E" w:rsidP="0031652A">
      <w:pPr>
        <w:pStyle w:val="Caption"/>
      </w:pPr>
      <w:r w:rsidRPr="0024421E">
        <w:t>The following table outlines sources of support for different aspects of the FMHSS grant activity</w:t>
      </w:r>
      <w:r w:rsidR="0031652A">
        <w:t>, noting additional supports may be under development</w:t>
      </w:r>
      <w:r w:rsidRPr="0024421E">
        <w:t>:</w:t>
      </w:r>
    </w:p>
    <w:tbl>
      <w:tblPr>
        <w:tblStyle w:val="TableGrid"/>
        <w:tblW w:w="9776" w:type="dxa"/>
        <w:tblLook w:val="04A0" w:firstRow="1" w:lastRow="0" w:firstColumn="1" w:lastColumn="0" w:noHBand="0" w:noVBand="1"/>
      </w:tblPr>
      <w:tblGrid>
        <w:gridCol w:w="3539"/>
        <w:gridCol w:w="6237"/>
      </w:tblGrid>
      <w:tr w:rsidR="0079678E" w:rsidRPr="005C377F" w14:paraId="5989ECF7" w14:textId="77777777" w:rsidTr="00421943">
        <w:tc>
          <w:tcPr>
            <w:tcW w:w="3539" w:type="dxa"/>
            <w:shd w:val="clear" w:color="auto" w:fill="000000" w:themeFill="text1"/>
            <w:vAlign w:val="center"/>
          </w:tcPr>
          <w:p w14:paraId="3F4F80CD" w14:textId="77777777" w:rsidR="0079678E" w:rsidRPr="00A10A27" w:rsidRDefault="0079678E" w:rsidP="0031652A">
            <w:pPr>
              <w:tabs>
                <w:tab w:val="left" w:pos="2040"/>
              </w:tabs>
              <w:rPr>
                <w:b/>
                <w:color w:val="FFFFFF" w:themeColor="background1"/>
                <w:sz w:val="22"/>
                <w:szCs w:val="22"/>
              </w:rPr>
            </w:pPr>
            <w:r w:rsidRPr="00A10A27">
              <w:rPr>
                <w:b/>
                <w:color w:val="FFFFFF" w:themeColor="background1"/>
                <w:sz w:val="22"/>
                <w:szCs w:val="22"/>
              </w:rPr>
              <w:t>Topic</w:t>
            </w:r>
          </w:p>
        </w:tc>
        <w:tc>
          <w:tcPr>
            <w:tcW w:w="6237" w:type="dxa"/>
            <w:shd w:val="clear" w:color="auto" w:fill="000000" w:themeFill="text1"/>
            <w:vAlign w:val="center"/>
          </w:tcPr>
          <w:p w14:paraId="680D1921" w14:textId="77777777" w:rsidR="0079678E" w:rsidRPr="00A10A27" w:rsidRDefault="0079678E" w:rsidP="0031652A">
            <w:pPr>
              <w:tabs>
                <w:tab w:val="left" w:pos="2040"/>
              </w:tabs>
              <w:rPr>
                <w:b/>
                <w:color w:val="FFFFFF" w:themeColor="background1"/>
                <w:sz w:val="22"/>
                <w:szCs w:val="22"/>
              </w:rPr>
            </w:pPr>
            <w:r w:rsidRPr="00A10A27">
              <w:rPr>
                <w:b/>
                <w:color w:val="FFFFFF" w:themeColor="background1"/>
                <w:sz w:val="22"/>
                <w:szCs w:val="22"/>
              </w:rPr>
              <w:t>Support</w:t>
            </w:r>
          </w:p>
        </w:tc>
      </w:tr>
      <w:tr w:rsidR="0079678E" w:rsidRPr="005C377F" w14:paraId="228B0097" w14:textId="77777777" w:rsidTr="00421943">
        <w:tc>
          <w:tcPr>
            <w:tcW w:w="3539" w:type="dxa"/>
            <w:vAlign w:val="center"/>
          </w:tcPr>
          <w:p w14:paraId="1B54A1BD" w14:textId="77777777" w:rsidR="0079678E" w:rsidRPr="00A10A27" w:rsidRDefault="0079678E" w:rsidP="00421943">
            <w:pPr>
              <w:rPr>
                <w:sz w:val="22"/>
                <w:szCs w:val="22"/>
              </w:rPr>
            </w:pPr>
            <w:r w:rsidRPr="00A10A27">
              <w:rPr>
                <w:sz w:val="22"/>
                <w:szCs w:val="22"/>
              </w:rPr>
              <w:t>Grant agreement</w:t>
            </w:r>
          </w:p>
        </w:tc>
        <w:tc>
          <w:tcPr>
            <w:tcW w:w="6237" w:type="dxa"/>
            <w:vAlign w:val="center"/>
          </w:tcPr>
          <w:p w14:paraId="18CD999E" w14:textId="77777777" w:rsidR="0079678E" w:rsidRPr="00DD6BDB" w:rsidRDefault="0079678E" w:rsidP="00421943">
            <w:pPr>
              <w:spacing w:after="120"/>
              <w:rPr>
                <w:sz w:val="22"/>
                <w:szCs w:val="22"/>
              </w:rPr>
            </w:pPr>
            <w:r w:rsidRPr="00DD6BDB">
              <w:rPr>
                <w:sz w:val="22"/>
                <w:szCs w:val="22"/>
              </w:rPr>
              <w:t>FAM</w:t>
            </w:r>
          </w:p>
        </w:tc>
      </w:tr>
      <w:tr w:rsidR="0079678E" w:rsidRPr="005C377F" w14:paraId="1C8C786B" w14:textId="77777777" w:rsidTr="00421943">
        <w:tc>
          <w:tcPr>
            <w:tcW w:w="3539" w:type="dxa"/>
            <w:vAlign w:val="center"/>
          </w:tcPr>
          <w:p w14:paraId="49A2718E" w14:textId="77777777" w:rsidR="0079678E" w:rsidRPr="00A10A27" w:rsidRDefault="0079678E" w:rsidP="00421943">
            <w:pPr>
              <w:rPr>
                <w:sz w:val="22"/>
                <w:szCs w:val="22"/>
              </w:rPr>
            </w:pPr>
            <w:r w:rsidRPr="00A10A27">
              <w:rPr>
                <w:sz w:val="22"/>
                <w:szCs w:val="22"/>
              </w:rPr>
              <w:t>Activity Work Plan (AWP)</w:t>
            </w:r>
          </w:p>
        </w:tc>
        <w:tc>
          <w:tcPr>
            <w:tcW w:w="6237" w:type="dxa"/>
            <w:vAlign w:val="center"/>
          </w:tcPr>
          <w:p w14:paraId="77EB201C" w14:textId="77777777" w:rsidR="0079678E" w:rsidRPr="002A6B2D" w:rsidRDefault="0079678E" w:rsidP="00421943">
            <w:pPr>
              <w:spacing w:after="120"/>
              <w:rPr>
                <w:sz w:val="22"/>
                <w:szCs w:val="22"/>
              </w:rPr>
            </w:pPr>
            <w:r w:rsidRPr="002A6B2D">
              <w:rPr>
                <w:sz w:val="22"/>
                <w:szCs w:val="22"/>
              </w:rPr>
              <w:t>AWP templates and guidance (</w:t>
            </w:r>
            <w:hyperlink r:id="rId33" w:history="1">
              <w:r w:rsidRPr="002A6B2D">
                <w:rPr>
                  <w:rStyle w:val="Hyperlink"/>
                  <w:szCs w:val="22"/>
                </w:rPr>
                <w:t>https://www.dss.gov.au/families-and-children-programs-services-parenting-families-and-children-activity/families-and-children-activity-work-plan-reports</w:t>
              </w:r>
            </w:hyperlink>
            <w:r w:rsidRPr="002A6B2D">
              <w:rPr>
                <w:sz w:val="22"/>
                <w:szCs w:val="22"/>
              </w:rPr>
              <w:t>)</w:t>
            </w:r>
          </w:p>
          <w:p w14:paraId="123BD5F9" w14:textId="77777777" w:rsidR="0079678E" w:rsidRPr="00DD6BDB" w:rsidRDefault="0079678E" w:rsidP="00421943">
            <w:pPr>
              <w:spacing w:after="120"/>
              <w:rPr>
                <w:sz w:val="22"/>
                <w:szCs w:val="22"/>
              </w:rPr>
            </w:pPr>
            <w:r w:rsidRPr="00DD6BDB">
              <w:rPr>
                <w:sz w:val="22"/>
                <w:szCs w:val="22"/>
              </w:rPr>
              <w:t>FAM</w:t>
            </w:r>
          </w:p>
        </w:tc>
      </w:tr>
      <w:tr w:rsidR="0079678E" w:rsidRPr="005C377F" w14:paraId="36C2DDF1" w14:textId="77777777" w:rsidTr="00421943">
        <w:tc>
          <w:tcPr>
            <w:tcW w:w="3539" w:type="dxa"/>
            <w:vAlign w:val="center"/>
          </w:tcPr>
          <w:p w14:paraId="53F454DF" w14:textId="77777777" w:rsidR="0079678E" w:rsidRPr="00A10A27" w:rsidRDefault="0079678E" w:rsidP="00421943">
            <w:pPr>
              <w:spacing w:line="276" w:lineRule="auto"/>
              <w:rPr>
                <w:sz w:val="22"/>
                <w:szCs w:val="22"/>
              </w:rPr>
            </w:pPr>
            <w:r w:rsidRPr="00A10A27">
              <w:rPr>
                <w:sz w:val="22"/>
                <w:szCs w:val="22"/>
              </w:rPr>
              <w:t>Data Exchange</w:t>
            </w:r>
          </w:p>
        </w:tc>
        <w:tc>
          <w:tcPr>
            <w:tcW w:w="6237" w:type="dxa"/>
            <w:vAlign w:val="center"/>
          </w:tcPr>
          <w:p w14:paraId="5F68CB19" w14:textId="77777777" w:rsidR="0079678E" w:rsidRPr="00DD6BDB" w:rsidRDefault="0079678E" w:rsidP="00421943">
            <w:pPr>
              <w:spacing w:after="120"/>
              <w:rPr>
                <w:sz w:val="22"/>
                <w:szCs w:val="22"/>
              </w:rPr>
            </w:pPr>
            <w:r w:rsidRPr="00DD6BDB">
              <w:rPr>
                <w:sz w:val="22"/>
                <w:szCs w:val="22"/>
              </w:rPr>
              <w:t>Data Exchange Training Resources (</w:t>
            </w:r>
            <w:hyperlink r:id="rId34" w:history="1">
              <w:r w:rsidRPr="002A6B2D">
                <w:rPr>
                  <w:rStyle w:val="Hyperlink"/>
                  <w:szCs w:val="22"/>
                </w:rPr>
                <w:t>https://dex.dss.gov.au/training</w:t>
              </w:r>
            </w:hyperlink>
            <w:r w:rsidRPr="00DD6BDB">
              <w:rPr>
                <w:sz w:val="22"/>
                <w:szCs w:val="22"/>
              </w:rPr>
              <w:t>)</w:t>
            </w:r>
          </w:p>
          <w:p w14:paraId="524460FD" w14:textId="77777777" w:rsidR="0079678E" w:rsidRPr="00DD6BDB" w:rsidRDefault="0079678E" w:rsidP="00421943">
            <w:pPr>
              <w:spacing w:after="120"/>
              <w:rPr>
                <w:sz w:val="22"/>
                <w:szCs w:val="22"/>
              </w:rPr>
            </w:pPr>
            <w:r w:rsidRPr="00DD6BDB">
              <w:rPr>
                <w:sz w:val="22"/>
                <w:szCs w:val="22"/>
              </w:rPr>
              <w:t>Data Exchange Helpdesk (</w:t>
            </w:r>
            <w:hyperlink r:id="rId35" w:history="1">
              <w:r w:rsidRPr="002A6B2D">
                <w:rPr>
                  <w:rStyle w:val="Hyperlink"/>
                  <w:szCs w:val="22"/>
                </w:rPr>
                <w:t>https://dex.dss.gov.au/helpdesk/</w:t>
              </w:r>
            </w:hyperlink>
            <w:r w:rsidRPr="00DD6BDB">
              <w:rPr>
                <w:sz w:val="22"/>
                <w:szCs w:val="22"/>
              </w:rPr>
              <w:t>)</w:t>
            </w:r>
          </w:p>
          <w:p w14:paraId="24499AC3" w14:textId="77777777" w:rsidR="0079678E" w:rsidRPr="00DD6BDB" w:rsidRDefault="0079678E" w:rsidP="00421943">
            <w:pPr>
              <w:spacing w:after="120"/>
              <w:rPr>
                <w:sz w:val="22"/>
                <w:szCs w:val="22"/>
              </w:rPr>
            </w:pPr>
            <w:r w:rsidRPr="00DD6BDB">
              <w:rPr>
                <w:sz w:val="22"/>
                <w:szCs w:val="22"/>
              </w:rPr>
              <w:t>FAM</w:t>
            </w:r>
          </w:p>
        </w:tc>
      </w:tr>
      <w:tr w:rsidR="0079678E" w:rsidRPr="005C377F" w14:paraId="1DF04A2C" w14:textId="77777777" w:rsidTr="00421943">
        <w:tc>
          <w:tcPr>
            <w:tcW w:w="3539" w:type="dxa"/>
            <w:vAlign w:val="center"/>
          </w:tcPr>
          <w:p w14:paraId="6CC93BBE" w14:textId="77777777" w:rsidR="0079678E" w:rsidRPr="00A10A27" w:rsidRDefault="0079678E" w:rsidP="00421943">
            <w:pPr>
              <w:rPr>
                <w:sz w:val="22"/>
                <w:szCs w:val="22"/>
              </w:rPr>
            </w:pPr>
            <w:r w:rsidRPr="00A10A27">
              <w:rPr>
                <w:sz w:val="22"/>
                <w:szCs w:val="22"/>
              </w:rPr>
              <w:t>Review point</w:t>
            </w:r>
          </w:p>
        </w:tc>
        <w:tc>
          <w:tcPr>
            <w:tcW w:w="6237" w:type="dxa"/>
            <w:vAlign w:val="center"/>
          </w:tcPr>
          <w:p w14:paraId="7F05D604" w14:textId="77777777" w:rsidR="0079678E" w:rsidRPr="00DD6BDB" w:rsidRDefault="0079678E" w:rsidP="00421943">
            <w:pPr>
              <w:spacing w:after="120"/>
              <w:rPr>
                <w:sz w:val="22"/>
                <w:szCs w:val="22"/>
              </w:rPr>
            </w:pPr>
            <w:r w:rsidRPr="00DD6BDB">
              <w:rPr>
                <w:sz w:val="22"/>
                <w:szCs w:val="22"/>
              </w:rPr>
              <w:t>FAM</w:t>
            </w:r>
          </w:p>
        </w:tc>
      </w:tr>
      <w:tr w:rsidR="0079678E" w:rsidRPr="005C377F" w14:paraId="280558B7" w14:textId="77777777" w:rsidTr="00421943">
        <w:tc>
          <w:tcPr>
            <w:tcW w:w="3539" w:type="dxa"/>
            <w:vAlign w:val="center"/>
          </w:tcPr>
          <w:p w14:paraId="265A310F" w14:textId="77777777" w:rsidR="0079678E" w:rsidRPr="00A10A27" w:rsidRDefault="0079678E" w:rsidP="00421943">
            <w:pPr>
              <w:spacing w:line="276" w:lineRule="auto"/>
              <w:rPr>
                <w:sz w:val="22"/>
                <w:szCs w:val="22"/>
              </w:rPr>
            </w:pPr>
            <w:r w:rsidRPr="00A10A27">
              <w:rPr>
                <w:sz w:val="22"/>
                <w:szCs w:val="22"/>
              </w:rPr>
              <w:t>Program logic and theory of change</w:t>
            </w:r>
          </w:p>
        </w:tc>
        <w:tc>
          <w:tcPr>
            <w:tcW w:w="6237" w:type="dxa"/>
            <w:vAlign w:val="center"/>
          </w:tcPr>
          <w:p w14:paraId="6D18D354" w14:textId="77777777" w:rsidR="0079678E" w:rsidRPr="00DD6BDB" w:rsidRDefault="0079678E" w:rsidP="00421943">
            <w:pPr>
              <w:spacing w:after="120"/>
              <w:rPr>
                <w:sz w:val="22"/>
                <w:szCs w:val="22"/>
              </w:rPr>
            </w:pPr>
            <w:r w:rsidRPr="00DD6BDB">
              <w:rPr>
                <w:sz w:val="22"/>
                <w:szCs w:val="22"/>
              </w:rPr>
              <w:t>FAM</w:t>
            </w:r>
          </w:p>
          <w:p w14:paraId="6C703746" w14:textId="77777777" w:rsidR="0079678E" w:rsidRPr="00DD6BDB" w:rsidRDefault="0079678E" w:rsidP="00421943">
            <w:pPr>
              <w:spacing w:after="120"/>
              <w:rPr>
                <w:sz w:val="22"/>
                <w:szCs w:val="22"/>
              </w:rPr>
            </w:pPr>
            <w:r w:rsidRPr="00DD6BDB">
              <w:rPr>
                <w:sz w:val="22"/>
                <w:szCs w:val="22"/>
              </w:rPr>
              <w:t>Families and Children Expert Panel Project (</w:t>
            </w:r>
            <w:hyperlink r:id="rId36" w:history="1">
              <w:r w:rsidRPr="002A6B2D">
                <w:rPr>
                  <w:rStyle w:val="Hyperlink"/>
                  <w:szCs w:val="22"/>
                </w:rPr>
                <w:t>https://aifs.gov.au/cfca/expert-panel-project</w:t>
              </w:r>
            </w:hyperlink>
            <w:r w:rsidRPr="00DD6BDB">
              <w:rPr>
                <w:sz w:val="22"/>
                <w:szCs w:val="22"/>
              </w:rPr>
              <w:t xml:space="preserve">) </w:t>
            </w:r>
          </w:p>
        </w:tc>
      </w:tr>
      <w:tr w:rsidR="0079678E" w:rsidRPr="005C377F" w14:paraId="5B561A46" w14:textId="77777777" w:rsidTr="00421943">
        <w:tc>
          <w:tcPr>
            <w:tcW w:w="3539" w:type="dxa"/>
            <w:vAlign w:val="center"/>
          </w:tcPr>
          <w:p w14:paraId="702927B0" w14:textId="77777777" w:rsidR="0079678E" w:rsidRPr="00A10A27" w:rsidRDefault="0079678E" w:rsidP="00421943">
            <w:pPr>
              <w:rPr>
                <w:sz w:val="22"/>
                <w:szCs w:val="22"/>
              </w:rPr>
            </w:pPr>
            <w:r w:rsidRPr="00A10A27">
              <w:rPr>
                <w:sz w:val="22"/>
                <w:szCs w:val="22"/>
              </w:rPr>
              <w:t>Planning, implementing and evaluating grant activities</w:t>
            </w:r>
          </w:p>
        </w:tc>
        <w:tc>
          <w:tcPr>
            <w:tcW w:w="6237" w:type="dxa"/>
            <w:vAlign w:val="center"/>
          </w:tcPr>
          <w:p w14:paraId="75E48884" w14:textId="77777777" w:rsidR="0079678E" w:rsidRPr="00DD6BDB" w:rsidRDefault="0079678E" w:rsidP="00421943">
            <w:pPr>
              <w:spacing w:after="120"/>
              <w:rPr>
                <w:sz w:val="22"/>
                <w:szCs w:val="22"/>
              </w:rPr>
            </w:pPr>
            <w:r w:rsidRPr="00DD6BDB">
              <w:rPr>
                <w:sz w:val="22"/>
                <w:szCs w:val="22"/>
              </w:rPr>
              <w:t>Families and Children Expert Panel Project (</w:t>
            </w:r>
            <w:hyperlink r:id="rId37" w:history="1">
              <w:r w:rsidRPr="002A6B2D">
                <w:rPr>
                  <w:rStyle w:val="Hyperlink"/>
                  <w:szCs w:val="22"/>
                </w:rPr>
                <w:t>https://aifs.gov.au/cfca/expert-panel-project</w:t>
              </w:r>
            </w:hyperlink>
            <w:r w:rsidRPr="00DD6BDB">
              <w:rPr>
                <w:sz w:val="22"/>
                <w:szCs w:val="22"/>
              </w:rPr>
              <w:t>)</w:t>
            </w:r>
          </w:p>
        </w:tc>
      </w:tr>
      <w:tr w:rsidR="0079678E" w:rsidRPr="005C377F" w14:paraId="30AE5B11" w14:textId="77777777" w:rsidTr="00421943">
        <w:tc>
          <w:tcPr>
            <w:tcW w:w="3539" w:type="dxa"/>
            <w:vAlign w:val="center"/>
          </w:tcPr>
          <w:p w14:paraId="113AE60B" w14:textId="77777777" w:rsidR="0079678E" w:rsidRPr="00A10A27" w:rsidRDefault="0079678E" w:rsidP="00421943">
            <w:pPr>
              <w:rPr>
                <w:sz w:val="22"/>
                <w:szCs w:val="22"/>
              </w:rPr>
            </w:pPr>
            <w:r w:rsidRPr="00A10A27">
              <w:rPr>
                <w:sz w:val="22"/>
                <w:szCs w:val="22"/>
              </w:rPr>
              <w:t>Grant Recipient Portal</w:t>
            </w:r>
          </w:p>
        </w:tc>
        <w:tc>
          <w:tcPr>
            <w:tcW w:w="6237" w:type="dxa"/>
            <w:vAlign w:val="center"/>
          </w:tcPr>
          <w:p w14:paraId="1B97FC14" w14:textId="77777777" w:rsidR="0079678E" w:rsidRPr="00DD6BDB" w:rsidRDefault="0079678E" w:rsidP="00421943">
            <w:pPr>
              <w:spacing w:after="120"/>
              <w:rPr>
                <w:sz w:val="22"/>
                <w:szCs w:val="22"/>
              </w:rPr>
            </w:pPr>
            <w:r w:rsidRPr="00DD6BDB">
              <w:rPr>
                <w:sz w:val="22"/>
                <w:szCs w:val="22"/>
              </w:rPr>
              <w:t>Community Grants Hub (</w:t>
            </w:r>
            <w:hyperlink r:id="rId38" w:history="1">
              <w:r w:rsidRPr="002A6B2D">
                <w:rPr>
                  <w:rStyle w:val="Hyperlink"/>
                  <w:szCs w:val="22"/>
                </w:rPr>
                <w:t>https://www.communitygrants.gov.au/contact</w:t>
              </w:r>
            </w:hyperlink>
            <w:r w:rsidRPr="00DD6BDB">
              <w:rPr>
                <w:sz w:val="22"/>
                <w:szCs w:val="22"/>
              </w:rPr>
              <w:t>)</w:t>
            </w:r>
          </w:p>
        </w:tc>
      </w:tr>
      <w:tr w:rsidR="0079678E" w:rsidRPr="005C377F" w14:paraId="67E151F4" w14:textId="77777777" w:rsidTr="00421943">
        <w:tc>
          <w:tcPr>
            <w:tcW w:w="3539" w:type="dxa"/>
            <w:vAlign w:val="center"/>
          </w:tcPr>
          <w:p w14:paraId="2BE85FD0" w14:textId="77777777" w:rsidR="0079678E" w:rsidRPr="00A10A27" w:rsidRDefault="0079678E" w:rsidP="00421943">
            <w:pPr>
              <w:rPr>
                <w:sz w:val="22"/>
                <w:szCs w:val="22"/>
              </w:rPr>
            </w:pPr>
            <w:r w:rsidRPr="00A10A27">
              <w:rPr>
                <w:sz w:val="22"/>
                <w:szCs w:val="22"/>
              </w:rPr>
              <w:t>General feedback on policy</w:t>
            </w:r>
          </w:p>
        </w:tc>
        <w:tc>
          <w:tcPr>
            <w:tcW w:w="6237" w:type="dxa"/>
            <w:vAlign w:val="center"/>
          </w:tcPr>
          <w:p w14:paraId="0CB070BA" w14:textId="77777777" w:rsidR="0079678E" w:rsidRPr="00DD6BDB" w:rsidRDefault="0079678E" w:rsidP="00421943">
            <w:pPr>
              <w:spacing w:after="120"/>
              <w:rPr>
                <w:sz w:val="22"/>
                <w:szCs w:val="22"/>
              </w:rPr>
            </w:pPr>
            <w:r w:rsidRPr="00DD6BDB">
              <w:rPr>
                <w:sz w:val="22"/>
                <w:szCs w:val="22"/>
              </w:rPr>
              <w:t>FAM</w:t>
            </w:r>
          </w:p>
        </w:tc>
      </w:tr>
      <w:tr w:rsidR="0079678E" w:rsidRPr="005C377F" w14:paraId="3FBD49ED" w14:textId="77777777" w:rsidTr="00421943">
        <w:tc>
          <w:tcPr>
            <w:tcW w:w="3539" w:type="dxa"/>
            <w:vAlign w:val="center"/>
          </w:tcPr>
          <w:p w14:paraId="4A11FB4C" w14:textId="77777777" w:rsidR="0079678E" w:rsidRPr="00A10A27" w:rsidRDefault="0079678E" w:rsidP="00421943">
            <w:pPr>
              <w:rPr>
                <w:sz w:val="22"/>
                <w:szCs w:val="22"/>
              </w:rPr>
            </w:pPr>
            <w:r w:rsidRPr="00A10A27">
              <w:rPr>
                <w:sz w:val="22"/>
                <w:szCs w:val="22"/>
              </w:rPr>
              <w:lastRenderedPageBreak/>
              <w:t>Complaints</w:t>
            </w:r>
          </w:p>
        </w:tc>
        <w:tc>
          <w:tcPr>
            <w:tcW w:w="6237" w:type="dxa"/>
            <w:vAlign w:val="center"/>
          </w:tcPr>
          <w:p w14:paraId="2EE25D8A" w14:textId="77777777" w:rsidR="0079678E" w:rsidRPr="00DD6BDB" w:rsidRDefault="0079678E" w:rsidP="00421943">
            <w:pPr>
              <w:spacing w:after="120"/>
              <w:rPr>
                <w:sz w:val="22"/>
                <w:szCs w:val="22"/>
              </w:rPr>
            </w:pPr>
            <w:r w:rsidRPr="00DD6BDB">
              <w:rPr>
                <w:sz w:val="22"/>
                <w:szCs w:val="22"/>
              </w:rPr>
              <w:t>DSS Feedback and Complaints (</w:t>
            </w:r>
            <w:hyperlink r:id="rId39" w:history="1">
              <w:r w:rsidRPr="002A6B2D">
                <w:rPr>
                  <w:rStyle w:val="Hyperlink"/>
                  <w:szCs w:val="22"/>
                </w:rPr>
                <w:t>https://www.dss.gov.au/contact/feedback-compliments-complaints-and-enquiries</w:t>
              </w:r>
            </w:hyperlink>
            <w:r w:rsidRPr="00DD6BDB">
              <w:rPr>
                <w:sz w:val="22"/>
                <w:szCs w:val="22"/>
              </w:rPr>
              <w:t>)</w:t>
            </w:r>
          </w:p>
          <w:p w14:paraId="3D2B432F" w14:textId="77777777" w:rsidR="0079678E" w:rsidRPr="00DD6BDB" w:rsidRDefault="0079678E" w:rsidP="00421943">
            <w:pPr>
              <w:spacing w:after="120"/>
              <w:rPr>
                <w:sz w:val="22"/>
                <w:szCs w:val="22"/>
              </w:rPr>
            </w:pPr>
            <w:r w:rsidRPr="00DD6BDB">
              <w:rPr>
                <w:sz w:val="22"/>
                <w:szCs w:val="22"/>
              </w:rPr>
              <w:t>FAM</w:t>
            </w:r>
          </w:p>
        </w:tc>
      </w:tr>
    </w:tbl>
    <w:p w14:paraId="5BC9D97F" w14:textId="112AF9A0" w:rsidR="007B19C7" w:rsidRPr="00A85161" w:rsidRDefault="007B19C7" w:rsidP="003F03E5">
      <w:pPr>
        <w:pStyle w:val="Heading2"/>
        <w:numPr>
          <w:ilvl w:val="1"/>
          <w:numId w:val="45"/>
        </w:numPr>
      </w:pPr>
      <w:bookmarkStart w:id="278" w:name="_Toc70494472"/>
      <w:bookmarkStart w:id="279" w:name="_Toc171942778"/>
      <w:bookmarkEnd w:id="278"/>
      <w:r w:rsidRPr="00A85161">
        <w:t>Compliance with Activity requirements</w:t>
      </w:r>
      <w:bookmarkEnd w:id="279"/>
    </w:p>
    <w:p w14:paraId="69A9B327" w14:textId="39D882C8" w:rsidR="0079678E" w:rsidRPr="00E81774" w:rsidRDefault="0079678E" w:rsidP="00AE2599">
      <w:pPr>
        <w:rPr>
          <w:rFonts w:cs="Arial"/>
          <w:sz w:val="22"/>
          <w:szCs w:val="22"/>
        </w:rPr>
      </w:pPr>
      <w:r w:rsidRPr="00E81774">
        <w:rPr>
          <w:rFonts w:cs="Arial"/>
          <w:sz w:val="22"/>
          <w:szCs w:val="22"/>
        </w:rPr>
        <w:t xml:space="preserve">All FMHSS providers must comply with the </w:t>
      </w:r>
      <w:hyperlink r:id="rId40" w:history="1">
        <w:r w:rsidRPr="00E81774">
          <w:rPr>
            <w:rStyle w:val="Hyperlink"/>
            <w:rFonts w:cs="Arial"/>
            <w:szCs w:val="22"/>
          </w:rPr>
          <w:t>CMH Activity Guidelines</w:t>
        </w:r>
      </w:hyperlink>
      <w:r w:rsidRPr="00E81774">
        <w:rPr>
          <w:rFonts w:cs="Arial"/>
          <w:sz w:val="22"/>
          <w:szCs w:val="22"/>
        </w:rPr>
        <w:t>, as specified in the terms and conditions of their Grant Agreement. The department’s funding recipients are responsible for ensuring:</w:t>
      </w:r>
    </w:p>
    <w:p w14:paraId="2E4ACD17" w14:textId="77777777" w:rsidR="0079678E" w:rsidRPr="001B3177" w:rsidRDefault="0079678E" w:rsidP="006F705B">
      <w:pPr>
        <w:pStyle w:val="ListParagraph"/>
        <w:numPr>
          <w:ilvl w:val="0"/>
          <w:numId w:val="18"/>
        </w:numPr>
        <w:spacing w:before="0" w:after="0" w:line="240" w:lineRule="auto"/>
        <w:rPr>
          <w:rFonts w:eastAsia="Calibri" w:cs="Arial"/>
          <w:spacing w:val="0"/>
          <w:sz w:val="22"/>
          <w:szCs w:val="22"/>
          <w:lang w:eastAsia="en-US"/>
        </w:rPr>
      </w:pPr>
      <w:r w:rsidRPr="00E81774">
        <w:rPr>
          <w:rFonts w:eastAsia="Calibri" w:cs="Arial"/>
          <w:spacing w:val="0"/>
          <w:sz w:val="22"/>
          <w:szCs w:val="22"/>
          <w:lang w:eastAsia="en-US"/>
        </w:rPr>
        <w:t xml:space="preserve">the terms and conditions of the Grant Agreement are </w:t>
      </w:r>
      <w:proofErr w:type="gramStart"/>
      <w:r w:rsidRPr="00E81774">
        <w:rPr>
          <w:rFonts w:eastAsia="Calibri" w:cs="Arial"/>
          <w:spacing w:val="0"/>
          <w:sz w:val="22"/>
          <w:szCs w:val="22"/>
          <w:lang w:eastAsia="en-US"/>
        </w:rPr>
        <w:t>met</w:t>
      </w:r>
      <w:r w:rsidR="00130095">
        <w:rPr>
          <w:rFonts w:eastAsia="Calibri" w:cs="Arial"/>
          <w:spacing w:val="0"/>
          <w:sz w:val="22"/>
          <w:szCs w:val="22"/>
          <w:lang w:eastAsia="en-US"/>
        </w:rPr>
        <w:t>;</w:t>
      </w:r>
      <w:proofErr w:type="gramEnd"/>
    </w:p>
    <w:p w14:paraId="06AAB0BE" w14:textId="77777777" w:rsidR="0079678E" w:rsidRPr="001B3177" w:rsidRDefault="0079678E" w:rsidP="006F705B">
      <w:pPr>
        <w:pStyle w:val="ListParagraph"/>
        <w:numPr>
          <w:ilvl w:val="0"/>
          <w:numId w:val="18"/>
        </w:numPr>
        <w:spacing w:before="0" w:after="0" w:line="240" w:lineRule="auto"/>
        <w:rPr>
          <w:rFonts w:eastAsia="Calibri" w:cs="Arial"/>
          <w:spacing w:val="0"/>
          <w:sz w:val="22"/>
          <w:szCs w:val="22"/>
          <w:lang w:eastAsia="en-US"/>
        </w:rPr>
      </w:pPr>
      <w:r w:rsidRPr="001B3177">
        <w:rPr>
          <w:rFonts w:eastAsia="Calibri" w:cs="Arial"/>
          <w:spacing w:val="0"/>
          <w:sz w:val="22"/>
          <w:szCs w:val="22"/>
          <w:lang w:eastAsia="en-US"/>
        </w:rPr>
        <w:t xml:space="preserve">service provision is effective, efficient, and appropriately </w:t>
      </w:r>
      <w:proofErr w:type="gramStart"/>
      <w:r w:rsidRPr="001B3177">
        <w:rPr>
          <w:rFonts w:eastAsia="Calibri" w:cs="Arial"/>
          <w:spacing w:val="0"/>
          <w:sz w:val="22"/>
          <w:szCs w:val="22"/>
          <w:lang w:eastAsia="en-US"/>
        </w:rPr>
        <w:t>targeted</w:t>
      </w:r>
      <w:r w:rsidR="00130095">
        <w:rPr>
          <w:rFonts w:eastAsia="Calibri" w:cs="Arial"/>
          <w:spacing w:val="0"/>
          <w:sz w:val="22"/>
          <w:szCs w:val="22"/>
          <w:lang w:eastAsia="en-US"/>
        </w:rPr>
        <w:t>;</w:t>
      </w:r>
      <w:proofErr w:type="gramEnd"/>
    </w:p>
    <w:p w14:paraId="5D4B2424" w14:textId="77777777" w:rsidR="0079678E" w:rsidRPr="001B3177" w:rsidRDefault="0079678E" w:rsidP="006F705B">
      <w:pPr>
        <w:pStyle w:val="ListParagraph"/>
        <w:numPr>
          <w:ilvl w:val="0"/>
          <w:numId w:val="18"/>
        </w:numPr>
        <w:spacing w:before="0" w:after="0" w:line="240" w:lineRule="auto"/>
        <w:rPr>
          <w:rFonts w:eastAsia="Calibri" w:cs="Arial"/>
          <w:spacing w:val="0"/>
          <w:sz w:val="22"/>
          <w:szCs w:val="22"/>
          <w:lang w:eastAsia="en-US"/>
        </w:rPr>
      </w:pPr>
      <w:r w:rsidRPr="001B3177">
        <w:rPr>
          <w:rFonts w:eastAsia="Calibri" w:cs="Arial"/>
          <w:spacing w:val="0"/>
          <w:sz w:val="22"/>
          <w:szCs w:val="22"/>
          <w:lang w:eastAsia="en-US"/>
        </w:rPr>
        <w:t xml:space="preserve">highest standards of duty of care </w:t>
      </w:r>
      <w:proofErr w:type="gramStart"/>
      <w:r w:rsidRPr="001B3177">
        <w:rPr>
          <w:rFonts w:eastAsia="Calibri" w:cs="Arial"/>
          <w:spacing w:val="0"/>
          <w:sz w:val="22"/>
          <w:szCs w:val="22"/>
          <w:lang w:eastAsia="en-US"/>
        </w:rPr>
        <w:t>applied</w:t>
      </w:r>
      <w:r w:rsidR="00130095">
        <w:rPr>
          <w:rFonts w:eastAsia="Calibri" w:cs="Arial"/>
          <w:spacing w:val="0"/>
          <w:sz w:val="22"/>
          <w:szCs w:val="22"/>
          <w:lang w:eastAsia="en-US"/>
        </w:rPr>
        <w:t>;</w:t>
      </w:r>
      <w:proofErr w:type="gramEnd"/>
    </w:p>
    <w:p w14:paraId="26B65EFC" w14:textId="77777777" w:rsidR="0079678E" w:rsidRPr="001B3177" w:rsidRDefault="0079678E" w:rsidP="006F705B">
      <w:pPr>
        <w:pStyle w:val="ListParagraph"/>
        <w:numPr>
          <w:ilvl w:val="0"/>
          <w:numId w:val="18"/>
        </w:numPr>
        <w:spacing w:before="0" w:after="0" w:line="240" w:lineRule="auto"/>
        <w:rPr>
          <w:rFonts w:eastAsia="Calibri" w:cs="Arial"/>
          <w:spacing w:val="0"/>
          <w:sz w:val="22"/>
          <w:szCs w:val="22"/>
          <w:lang w:eastAsia="en-US"/>
        </w:rPr>
      </w:pPr>
      <w:r w:rsidRPr="001B3177">
        <w:rPr>
          <w:rFonts w:eastAsia="Calibri" w:cs="Arial"/>
          <w:spacing w:val="0"/>
          <w:sz w:val="22"/>
          <w:szCs w:val="22"/>
          <w:lang w:eastAsia="en-US"/>
        </w:rPr>
        <w:t xml:space="preserve">services are operated in line with, and comply with the requirements set out within all state and territory and Commonwealth legislation </w:t>
      </w:r>
      <w:proofErr w:type="gramStart"/>
      <w:r w:rsidRPr="001B3177">
        <w:rPr>
          <w:rFonts w:eastAsia="Calibri" w:cs="Arial"/>
          <w:spacing w:val="0"/>
          <w:sz w:val="22"/>
          <w:szCs w:val="22"/>
          <w:lang w:eastAsia="en-US"/>
        </w:rPr>
        <w:t>regulations</w:t>
      </w:r>
      <w:r w:rsidR="00130095">
        <w:rPr>
          <w:rFonts w:eastAsia="Calibri" w:cs="Arial"/>
          <w:spacing w:val="0"/>
          <w:sz w:val="22"/>
          <w:szCs w:val="22"/>
          <w:lang w:eastAsia="en-US"/>
        </w:rPr>
        <w:t>;</w:t>
      </w:r>
      <w:proofErr w:type="gramEnd"/>
    </w:p>
    <w:p w14:paraId="3D669E39" w14:textId="0A609A4F" w:rsidR="0079678E" w:rsidRPr="001B3177" w:rsidRDefault="0079678E" w:rsidP="006F705B">
      <w:pPr>
        <w:pStyle w:val="ListParagraph"/>
        <w:numPr>
          <w:ilvl w:val="0"/>
          <w:numId w:val="18"/>
        </w:numPr>
        <w:spacing w:before="0" w:after="0" w:line="240" w:lineRule="auto"/>
        <w:rPr>
          <w:rFonts w:eastAsia="Calibri" w:cs="Arial"/>
          <w:spacing w:val="0"/>
          <w:sz w:val="22"/>
          <w:szCs w:val="22"/>
          <w:lang w:eastAsia="en-US"/>
        </w:rPr>
      </w:pPr>
      <w:r w:rsidRPr="001B3177">
        <w:rPr>
          <w:rFonts w:eastAsia="Calibri" w:cs="Arial"/>
          <w:spacing w:val="0"/>
          <w:sz w:val="22"/>
          <w:szCs w:val="22"/>
          <w:lang w:eastAsia="en-US"/>
        </w:rPr>
        <w:t>Aboriginal and/or Torres Strait Islander people have equal and equitable access to</w:t>
      </w:r>
      <w:r w:rsidR="00130095">
        <w:rPr>
          <w:rFonts w:eastAsia="Calibri" w:cs="Arial"/>
          <w:spacing w:val="0"/>
          <w:sz w:val="22"/>
          <w:szCs w:val="22"/>
          <w:lang w:eastAsia="en-US"/>
        </w:rPr>
        <w:t> </w:t>
      </w:r>
      <w:proofErr w:type="gramStart"/>
      <w:r w:rsidRPr="001B3177">
        <w:rPr>
          <w:rFonts w:eastAsia="Calibri" w:cs="Arial"/>
          <w:spacing w:val="0"/>
          <w:sz w:val="22"/>
          <w:szCs w:val="22"/>
          <w:lang w:eastAsia="en-US"/>
        </w:rPr>
        <w:t>services</w:t>
      </w:r>
      <w:r w:rsidR="00130095">
        <w:rPr>
          <w:rFonts w:eastAsia="Calibri" w:cs="Arial"/>
          <w:spacing w:val="0"/>
          <w:sz w:val="22"/>
          <w:szCs w:val="22"/>
          <w:lang w:eastAsia="en-US"/>
        </w:rPr>
        <w:t>;</w:t>
      </w:r>
      <w:proofErr w:type="gramEnd"/>
    </w:p>
    <w:p w14:paraId="24D0BEC9" w14:textId="627FAF36" w:rsidR="0079678E" w:rsidRPr="001B3177" w:rsidRDefault="0079678E" w:rsidP="006F705B">
      <w:pPr>
        <w:pStyle w:val="ListParagraph"/>
        <w:numPr>
          <w:ilvl w:val="0"/>
          <w:numId w:val="18"/>
        </w:numPr>
        <w:spacing w:before="0" w:after="0" w:line="240" w:lineRule="auto"/>
        <w:rPr>
          <w:rFonts w:eastAsia="Calibri" w:cs="Arial"/>
          <w:spacing w:val="0"/>
          <w:sz w:val="22"/>
          <w:szCs w:val="22"/>
          <w:lang w:eastAsia="en-US"/>
        </w:rPr>
      </w:pPr>
      <w:r w:rsidRPr="001B3177">
        <w:rPr>
          <w:rFonts w:eastAsia="Calibri" w:cs="Arial"/>
          <w:spacing w:val="0"/>
          <w:sz w:val="22"/>
          <w:szCs w:val="22"/>
          <w:lang w:eastAsia="en-US"/>
        </w:rPr>
        <w:t>working collaboratively to deliver the service</w:t>
      </w:r>
      <w:r w:rsidR="00130095">
        <w:rPr>
          <w:rFonts w:eastAsia="Calibri" w:cs="Arial"/>
          <w:spacing w:val="0"/>
          <w:sz w:val="22"/>
          <w:szCs w:val="22"/>
          <w:lang w:eastAsia="en-US"/>
        </w:rPr>
        <w:t>;</w:t>
      </w:r>
      <w:r w:rsidRPr="001B3177">
        <w:rPr>
          <w:rFonts w:eastAsia="Calibri" w:cs="Arial"/>
          <w:spacing w:val="0"/>
          <w:sz w:val="22"/>
          <w:szCs w:val="22"/>
          <w:lang w:eastAsia="en-US"/>
        </w:rPr>
        <w:t xml:space="preserve"> and </w:t>
      </w:r>
    </w:p>
    <w:p w14:paraId="7733E2D5" w14:textId="77777777" w:rsidR="0079678E" w:rsidRPr="001B3177" w:rsidRDefault="0079678E" w:rsidP="006F705B">
      <w:pPr>
        <w:pStyle w:val="ListParagraph"/>
        <w:numPr>
          <w:ilvl w:val="0"/>
          <w:numId w:val="18"/>
        </w:numPr>
        <w:spacing w:before="0" w:after="0" w:line="240" w:lineRule="auto"/>
        <w:rPr>
          <w:rFonts w:eastAsia="Calibri" w:cs="Arial"/>
          <w:spacing w:val="0"/>
          <w:sz w:val="22"/>
          <w:szCs w:val="22"/>
          <w:lang w:eastAsia="en-US"/>
        </w:rPr>
      </w:pPr>
      <w:r w:rsidRPr="001B3177">
        <w:rPr>
          <w:rFonts w:eastAsia="Calibri" w:cs="Arial"/>
          <w:spacing w:val="0"/>
          <w:sz w:val="22"/>
          <w:szCs w:val="22"/>
          <w:lang w:eastAsia="en-US"/>
        </w:rPr>
        <w:t>contributing to the overall development and improvement of the service such as sharing best practice.</w:t>
      </w:r>
    </w:p>
    <w:p w14:paraId="1C91FFF7" w14:textId="77777777" w:rsidR="00DD593D" w:rsidRDefault="00DD593D">
      <w:pPr>
        <w:spacing w:before="0" w:after="200" w:line="276" w:lineRule="auto"/>
        <w:rPr>
          <w:rFonts w:ascii="Georgia" w:hAnsi="Georgia" w:cs="Arial"/>
          <w:bCs/>
          <w:color w:val="500778"/>
          <w:kern w:val="32"/>
          <w:sz w:val="36"/>
          <w:szCs w:val="32"/>
        </w:rPr>
      </w:pPr>
      <w:bookmarkStart w:id="280" w:name="_Toc70494509"/>
      <w:bookmarkEnd w:id="280"/>
      <w:r>
        <w:br w:type="page"/>
      </w:r>
    </w:p>
    <w:p w14:paraId="28156081" w14:textId="5C0079B2" w:rsidR="005F1206" w:rsidRPr="003F03E5" w:rsidRDefault="005F1206" w:rsidP="003F03E5">
      <w:pPr>
        <w:pStyle w:val="Heading1"/>
        <w:numPr>
          <w:ilvl w:val="0"/>
          <w:numId w:val="13"/>
        </w:numPr>
      </w:pPr>
      <w:bookmarkStart w:id="281" w:name="_Toc171942779"/>
      <w:r w:rsidRPr="003F03E5">
        <w:lastRenderedPageBreak/>
        <w:t>Funding</w:t>
      </w:r>
      <w:bookmarkEnd w:id="281"/>
    </w:p>
    <w:p w14:paraId="5723EA10" w14:textId="1B61F5C1" w:rsidR="005F1206" w:rsidRPr="004C3752" w:rsidRDefault="005F1206" w:rsidP="003F03E5">
      <w:pPr>
        <w:pStyle w:val="Heading2"/>
        <w:numPr>
          <w:ilvl w:val="1"/>
          <w:numId w:val="46"/>
        </w:numPr>
        <w:rPr>
          <w:b/>
        </w:rPr>
      </w:pPr>
      <w:bookmarkStart w:id="282" w:name="_Toc68768225"/>
      <w:bookmarkStart w:id="283" w:name="_Toc171942780"/>
      <w:r w:rsidRPr="004C3752">
        <w:t>Eligible and ineligible expenses</w:t>
      </w:r>
      <w:bookmarkEnd w:id="282"/>
      <w:bookmarkEnd w:id="283"/>
    </w:p>
    <w:p w14:paraId="17D7404E" w14:textId="77777777" w:rsidR="0079678E" w:rsidRPr="006C5A94" w:rsidRDefault="0079678E" w:rsidP="0079678E">
      <w:pPr>
        <w:keepNext/>
        <w:rPr>
          <w:rFonts w:cs="Arial"/>
          <w:sz w:val="22"/>
          <w:szCs w:val="22"/>
        </w:rPr>
      </w:pPr>
      <w:r w:rsidRPr="006C5A94">
        <w:rPr>
          <w:rFonts w:cs="Arial"/>
          <w:sz w:val="22"/>
          <w:szCs w:val="22"/>
        </w:rPr>
        <w:t>Grant funding may be used for:</w:t>
      </w:r>
    </w:p>
    <w:p w14:paraId="37CAB7AB" w14:textId="6C65EA04" w:rsidR="0079678E" w:rsidRPr="006C5A94" w:rsidRDefault="0079678E" w:rsidP="006F705B">
      <w:pPr>
        <w:pStyle w:val="ListParagraph"/>
        <w:numPr>
          <w:ilvl w:val="0"/>
          <w:numId w:val="18"/>
        </w:numPr>
        <w:spacing w:before="0" w:after="0" w:line="240" w:lineRule="auto"/>
        <w:rPr>
          <w:rFonts w:eastAsia="Calibri" w:cs="Arial"/>
          <w:spacing w:val="0"/>
          <w:sz w:val="22"/>
          <w:szCs w:val="22"/>
          <w:lang w:eastAsia="en-US"/>
        </w:rPr>
      </w:pPr>
      <w:r w:rsidRPr="006C5A94">
        <w:rPr>
          <w:rFonts w:eastAsia="Calibri" w:cs="Arial"/>
          <w:spacing w:val="0"/>
          <w:sz w:val="22"/>
          <w:szCs w:val="22"/>
          <w:lang w:eastAsia="en-US"/>
        </w:rPr>
        <w:t xml:space="preserve">staff salaries and on-costs that can be directly attributed to the provision of FMHSS in the identified service area/s as per the grant </w:t>
      </w:r>
      <w:proofErr w:type="gramStart"/>
      <w:r w:rsidRPr="006C5A94">
        <w:rPr>
          <w:rFonts w:eastAsia="Calibri" w:cs="Arial"/>
          <w:spacing w:val="0"/>
          <w:sz w:val="22"/>
          <w:szCs w:val="22"/>
          <w:lang w:eastAsia="en-US"/>
        </w:rPr>
        <w:t>agreement</w:t>
      </w:r>
      <w:r w:rsidR="00130095">
        <w:rPr>
          <w:rFonts w:eastAsia="Calibri" w:cs="Arial"/>
          <w:spacing w:val="0"/>
          <w:sz w:val="22"/>
          <w:szCs w:val="22"/>
          <w:lang w:eastAsia="en-US"/>
        </w:rPr>
        <w:t>;</w:t>
      </w:r>
      <w:proofErr w:type="gramEnd"/>
    </w:p>
    <w:p w14:paraId="76F4F1F6" w14:textId="693BC5E4" w:rsidR="0079678E" w:rsidRPr="006C5A94" w:rsidRDefault="0079678E" w:rsidP="006F705B">
      <w:pPr>
        <w:pStyle w:val="ListParagraph"/>
        <w:numPr>
          <w:ilvl w:val="0"/>
          <w:numId w:val="18"/>
        </w:numPr>
        <w:spacing w:before="0" w:after="0" w:line="240" w:lineRule="auto"/>
        <w:rPr>
          <w:rFonts w:eastAsia="Calibri" w:cs="Arial"/>
          <w:spacing w:val="0"/>
          <w:sz w:val="22"/>
          <w:szCs w:val="22"/>
          <w:lang w:eastAsia="en-US"/>
        </w:rPr>
      </w:pPr>
      <w:r w:rsidRPr="006C5A94">
        <w:rPr>
          <w:rFonts w:eastAsia="Calibri" w:cs="Arial"/>
          <w:spacing w:val="0"/>
          <w:sz w:val="22"/>
          <w:szCs w:val="22"/>
          <w:lang w:eastAsia="en-US"/>
        </w:rPr>
        <w:t>employee training for paid and unpaid staff including Committee and Board members, that is relevant, appropriate and in line with the CMH Activity and FMHSS</w:t>
      </w:r>
      <w:r w:rsidR="00130095">
        <w:rPr>
          <w:rFonts w:eastAsia="Calibri" w:cs="Arial"/>
          <w:spacing w:val="0"/>
          <w:sz w:val="22"/>
          <w:szCs w:val="22"/>
          <w:lang w:eastAsia="en-US"/>
        </w:rPr>
        <w:t>; and</w:t>
      </w:r>
    </w:p>
    <w:p w14:paraId="2DF35837" w14:textId="77777777" w:rsidR="0079678E" w:rsidRPr="006C5A94" w:rsidRDefault="0079678E" w:rsidP="006F705B">
      <w:pPr>
        <w:pStyle w:val="ListParagraph"/>
        <w:numPr>
          <w:ilvl w:val="0"/>
          <w:numId w:val="18"/>
        </w:numPr>
        <w:spacing w:before="0" w:after="0" w:line="240" w:lineRule="auto"/>
        <w:rPr>
          <w:rFonts w:eastAsia="Calibri" w:cs="Arial"/>
          <w:spacing w:val="0"/>
          <w:sz w:val="22"/>
          <w:szCs w:val="22"/>
          <w:lang w:eastAsia="en-US"/>
        </w:rPr>
      </w:pPr>
      <w:r w:rsidRPr="006C5A94">
        <w:rPr>
          <w:rFonts w:eastAsia="Calibri" w:cs="Arial"/>
          <w:spacing w:val="0"/>
          <w:sz w:val="22"/>
          <w:szCs w:val="22"/>
          <w:lang w:eastAsia="en-US"/>
        </w:rPr>
        <w:t xml:space="preserve">operating and administration expenses directly related to the delivery of FMHSS, such as: </w:t>
      </w:r>
    </w:p>
    <w:p w14:paraId="6B8BF48B" w14:textId="0AFC12A1" w:rsidR="0079678E" w:rsidRPr="006C5A94" w:rsidRDefault="0079678E" w:rsidP="006F705B">
      <w:pPr>
        <w:pStyle w:val="ListParagraph"/>
        <w:numPr>
          <w:ilvl w:val="1"/>
          <w:numId w:val="2"/>
        </w:numPr>
        <w:spacing w:before="0" w:after="120" w:line="276" w:lineRule="auto"/>
        <w:rPr>
          <w:rFonts w:cs="Arial"/>
          <w:sz w:val="22"/>
          <w:szCs w:val="22"/>
        </w:rPr>
      </w:pPr>
      <w:proofErr w:type="gramStart"/>
      <w:r w:rsidRPr="006C5A94">
        <w:rPr>
          <w:rFonts w:cs="Arial"/>
          <w:sz w:val="22"/>
          <w:szCs w:val="22"/>
        </w:rPr>
        <w:t>telephones</w:t>
      </w:r>
      <w:r w:rsidR="00130095">
        <w:rPr>
          <w:rFonts w:cs="Arial"/>
          <w:sz w:val="22"/>
          <w:szCs w:val="22"/>
        </w:rPr>
        <w:t>;</w:t>
      </w:r>
      <w:proofErr w:type="gramEnd"/>
    </w:p>
    <w:p w14:paraId="73316C08" w14:textId="0FA878CE" w:rsidR="0079678E" w:rsidRPr="006C5A94" w:rsidRDefault="0079678E" w:rsidP="006F705B">
      <w:pPr>
        <w:pStyle w:val="ListParagraph"/>
        <w:numPr>
          <w:ilvl w:val="1"/>
          <w:numId w:val="2"/>
        </w:numPr>
        <w:spacing w:before="0" w:after="120" w:line="276" w:lineRule="auto"/>
        <w:rPr>
          <w:rFonts w:cs="Arial"/>
          <w:sz w:val="22"/>
          <w:szCs w:val="22"/>
        </w:rPr>
      </w:pPr>
      <w:r w:rsidRPr="006C5A94">
        <w:rPr>
          <w:rFonts w:cs="Arial"/>
          <w:sz w:val="22"/>
          <w:szCs w:val="22"/>
        </w:rPr>
        <w:t xml:space="preserve">rent and </w:t>
      </w:r>
      <w:proofErr w:type="gramStart"/>
      <w:r w:rsidRPr="006C5A94">
        <w:rPr>
          <w:rFonts w:cs="Arial"/>
          <w:sz w:val="22"/>
          <w:szCs w:val="22"/>
        </w:rPr>
        <w:t>outgoings</w:t>
      </w:r>
      <w:r w:rsidR="00130095">
        <w:rPr>
          <w:rFonts w:cs="Arial"/>
          <w:sz w:val="22"/>
          <w:szCs w:val="22"/>
        </w:rPr>
        <w:t>;</w:t>
      </w:r>
      <w:proofErr w:type="gramEnd"/>
    </w:p>
    <w:p w14:paraId="4A0A72B4" w14:textId="2762098C" w:rsidR="0079678E" w:rsidRPr="006C5A94" w:rsidRDefault="0079678E" w:rsidP="006F705B">
      <w:pPr>
        <w:pStyle w:val="ListParagraph"/>
        <w:numPr>
          <w:ilvl w:val="1"/>
          <w:numId w:val="2"/>
        </w:numPr>
        <w:spacing w:before="0" w:after="120" w:line="276" w:lineRule="auto"/>
        <w:rPr>
          <w:rFonts w:cs="Arial"/>
          <w:sz w:val="22"/>
          <w:szCs w:val="22"/>
        </w:rPr>
      </w:pPr>
      <w:r w:rsidRPr="006C5A94">
        <w:rPr>
          <w:rFonts w:cs="Arial"/>
          <w:sz w:val="22"/>
          <w:szCs w:val="22"/>
        </w:rPr>
        <w:t>computer/ICT/website/</w:t>
      </w:r>
      <w:proofErr w:type="gramStart"/>
      <w:r w:rsidRPr="006C5A94">
        <w:rPr>
          <w:rFonts w:cs="Arial"/>
          <w:sz w:val="22"/>
          <w:szCs w:val="22"/>
        </w:rPr>
        <w:t>software</w:t>
      </w:r>
      <w:r w:rsidR="00130095">
        <w:rPr>
          <w:rFonts w:cs="Arial"/>
          <w:sz w:val="22"/>
          <w:szCs w:val="22"/>
        </w:rPr>
        <w:t>;</w:t>
      </w:r>
      <w:proofErr w:type="gramEnd"/>
    </w:p>
    <w:p w14:paraId="0DDF50B7" w14:textId="5DBDCF63" w:rsidR="0079678E" w:rsidRPr="006C5A94" w:rsidRDefault="0079678E" w:rsidP="006F705B">
      <w:pPr>
        <w:pStyle w:val="ListParagraph"/>
        <w:numPr>
          <w:ilvl w:val="1"/>
          <w:numId w:val="2"/>
        </w:numPr>
        <w:spacing w:before="0" w:after="120" w:line="276" w:lineRule="auto"/>
        <w:rPr>
          <w:rFonts w:cs="Arial"/>
          <w:sz w:val="22"/>
          <w:szCs w:val="22"/>
        </w:rPr>
      </w:pPr>
      <w:proofErr w:type="gramStart"/>
      <w:r w:rsidRPr="006C5A94">
        <w:rPr>
          <w:rFonts w:cs="Arial"/>
          <w:sz w:val="22"/>
          <w:szCs w:val="22"/>
        </w:rPr>
        <w:t>insurance</w:t>
      </w:r>
      <w:r w:rsidR="00130095">
        <w:rPr>
          <w:rFonts w:cs="Arial"/>
          <w:sz w:val="22"/>
          <w:szCs w:val="22"/>
        </w:rPr>
        <w:t>;</w:t>
      </w:r>
      <w:proofErr w:type="gramEnd"/>
    </w:p>
    <w:p w14:paraId="4B28307B" w14:textId="52B0CBA7" w:rsidR="0079678E" w:rsidRPr="006C5A94" w:rsidRDefault="0079678E" w:rsidP="006F705B">
      <w:pPr>
        <w:pStyle w:val="ListParagraph"/>
        <w:numPr>
          <w:ilvl w:val="1"/>
          <w:numId w:val="2"/>
        </w:numPr>
        <w:spacing w:before="0" w:after="120" w:line="276" w:lineRule="auto"/>
        <w:rPr>
          <w:rFonts w:cs="Arial"/>
          <w:sz w:val="22"/>
          <w:szCs w:val="22"/>
        </w:rPr>
      </w:pPr>
      <w:proofErr w:type="gramStart"/>
      <w:r w:rsidRPr="006C5A94">
        <w:rPr>
          <w:rFonts w:cs="Arial"/>
          <w:sz w:val="22"/>
          <w:szCs w:val="22"/>
        </w:rPr>
        <w:t>utilities</w:t>
      </w:r>
      <w:r w:rsidR="00130095">
        <w:rPr>
          <w:rFonts w:cs="Arial"/>
          <w:sz w:val="22"/>
          <w:szCs w:val="22"/>
        </w:rPr>
        <w:t>;</w:t>
      </w:r>
      <w:proofErr w:type="gramEnd"/>
    </w:p>
    <w:p w14:paraId="5FD8BAC5" w14:textId="31D368A3" w:rsidR="0079678E" w:rsidRPr="006C5A94" w:rsidRDefault="0079678E" w:rsidP="006F705B">
      <w:pPr>
        <w:pStyle w:val="ListParagraph"/>
        <w:numPr>
          <w:ilvl w:val="1"/>
          <w:numId w:val="2"/>
        </w:numPr>
        <w:spacing w:before="0" w:after="120" w:line="276" w:lineRule="auto"/>
        <w:rPr>
          <w:rFonts w:cs="Arial"/>
          <w:sz w:val="22"/>
          <w:szCs w:val="22"/>
        </w:rPr>
      </w:pPr>
      <w:proofErr w:type="gramStart"/>
      <w:r w:rsidRPr="006C5A94">
        <w:rPr>
          <w:rFonts w:cs="Arial"/>
          <w:sz w:val="22"/>
          <w:szCs w:val="22"/>
        </w:rPr>
        <w:t>postage</w:t>
      </w:r>
      <w:r w:rsidR="00130095">
        <w:rPr>
          <w:rFonts w:cs="Arial"/>
          <w:sz w:val="22"/>
          <w:szCs w:val="22"/>
        </w:rPr>
        <w:t>;</w:t>
      </w:r>
      <w:proofErr w:type="gramEnd"/>
    </w:p>
    <w:p w14:paraId="1881FA79" w14:textId="0115B9FC" w:rsidR="0079678E" w:rsidRPr="006C5A94" w:rsidRDefault="0079678E" w:rsidP="006F705B">
      <w:pPr>
        <w:pStyle w:val="ListParagraph"/>
        <w:numPr>
          <w:ilvl w:val="1"/>
          <w:numId w:val="2"/>
        </w:numPr>
        <w:spacing w:before="0" w:after="120" w:line="276" w:lineRule="auto"/>
        <w:rPr>
          <w:rFonts w:cs="Arial"/>
          <w:sz w:val="22"/>
          <w:szCs w:val="22"/>
        </w:rPr>
      </w:pPr>
      <w:r w:rsidRPr="006C5A94">
        <w:rPr>
          <w:rFonts w:cs="Arial"/>
          <w:sz w:val="22"/>
          <w:szCs w:val="22"/>
        </w:rPr>
        <w:t xml:space="preserve">stationery and </w:t>
      </w:r>
      <w:proofErr w:type="gramStart"/>
      <w:r w:rsidRPr="006C5A94">
        <w:rPr>
          <w:rFonts w:cs="Arial"/>
          <w:sz w:val="22"/>
          <w:szCs w:val="22"/>
        </w:rPr>
        <w:t>printing</w:t>
      </w:r>
      <w:r w:rsidR="00130095">
        <w:rPr>
          <w:rFonts w:cs="Arial"/>
          <w:sz w:val="22"/>
          <w:szCs w:val="22"/>
        </w:rPr>
        <w:t>;</w:t>
      </w:r>
      <w:proofErr w:type="gramEnd"/>
    </w:p>
    <w:p w14:paraId="4D72C4CE" w14:textId="34D35813" w:rsidR="0079678E" w:rsidRPr="006C5A94" w:rsidRDefault="0079678E" w:rsidP="006F705B">
      <w:pPr>
        <w:pStyle w:val="ListParagraph"/>
        <w:numPr>
          <w:ilvl w:val="1"/>
          <w:numId w:val="2"/>
        </w:numPr>
        <w:spacing w:before="0" w:after="120" w:line="276" w:lineRule="auto"/>
        <w:rPr>
          <w:rFonts w:cs="Arial"/>
          <w:sz w:val="22"/>
          <w:szCs w:val="22"/>
        </w:rPr>
      </w:pPr>
      <w:r w:rsidRPr="006C5A94">
        <w:rPr>
          <w:rFonts w:cs="Arial"/>
          <w:sz w:val="22"/>
          <w:szCs w:val="22"/>
        </w:rPr>
        <w:t xml:space="preserve">accounting and </w:t>
      </w:r>
      <w:proofErr w:type="gramStart"/>
      <w:r w:rsidRPr="006C5A94">
        <w:rPr>
          <w:rFonts w:cs="Arial"/>
          <w:sz w:val="22"/>
          <w:szCs w:val="22"/>
        </w:rPr>
        <w:t>auditing</w:t>
      </w:r>
      <w:r w:rsidR="00130095">
        <w:rPr>
          <w:rFonts w:cs="Arial"/>
          <w:sz w:val="22"/>
          <w:szCs w:val="22"/>
        </w:rPr>
        <w:t>;</w:t>
      </w:r>
      <w:proofErr w:type="gramEnd"/>
    </w:p>
    <w:p w14:paraId="46F4EC4D" w14:textId="4106D53D" w:rsidR="0079678E" w:rsidRPr="006C5A94" w:rsidRDefault="0079678E" w:rsidP="006F705B">
      <w:pPr>
        <w:pStyle w:val="ListParagraph"/>
        <w:numPr>
          <w:ilvl w:val="1"/>
          <w:numId w:val="2"/>
        </w:numPr>
        <w:spacing w:before="0" w:after="120" w:line="276" w:lineRule="auto"/>
        <w:rPr>
          <w:rFonts w:cs="Arial"/>
          <w:sz w:val="22"/>
          <w:szCs w:val="22"/>
        </w:rPr>
      </w:pPr>
      <w:r w:rsidRPr="006C5A94">
        <w:rPr>
          <w:rFonts w:cs="Arial"/>
          <w:sz w:val="22"/>
          <w:szCs w:val="22"/>
        </w:rPr>
        <w:t xml:space="preserve">travel/accommodation </w:t>
      </w:r>
      <w:proofErr w:type="gramStart"/>
      <w:r w:rsidRPr="006C5A94">
        <w:rPr>
          <w:rFonts w:cs="Arial"/>
          <w:sz w:val="22"/>
          <w:szCs w:val="22"/>
        </w:rPr>
        <w:t>costs</w:t>
      </w:r>
      <w:r w:rsidR="00130095">
        <w:rPr>
          <w:rFonts w:cs="Arial"/>
          <w:sz w:val="22"/>
          <w:szCs w:val="22"/>
        </w:rPr>
        <w:t>;</w:t>
      </w:r>
      <w:proofErr w:type="gramEnd"/>
    </w:p>
    <w:p w14:paraId="3D1A1B2B" w14:textId="427FA32C" w:rsidR="0079678E" w:rsidRPr="006C5A94" w:rsidRDefault="0079678E" w:rsidP="006F705B">
      <w:pPr>
        <w:pStyle w:val="ListParagraph"/>
        <w:numPr>
          <w:ilvl w:val="1"/>
          <w:numId w:val="2"/>
        </w:numPr>
        <w:spacing w:before="0" w:after="120" w:line="276" w:lineRule="auto"/>
        <w:rPr>
          <w:rFonts w:cs="Arial"/>
          <w:sz w:val="22"/>
          <w:szCs w:val="22"/>
        </w:rPr>
      </w:pPr>
      <w:r w:rsidRPr="006C5A94">
        <w:rPr>
          <w:rFonts w:cs="Arial"/>
          <w:sz w:val="22"/>
          <w:szCs w:val="22"/>
        </w:rPr>
        <w:t xml:space="preserve">materials and equipment, including assets as defined in the Standard Supplementary Provisions, that can be reasonably attributed to meeting deliverables in the grant </w:t>
      </w:r>
      <w:proofErr w:type="gramStart"/>
      <w:r w:rsidRPr="006C5A94">
        <w:rPr>
          <w:rFonts w:cs="Arial"/>
          <w:sz w:val="22"/>
          <w:szCs w:val="22"/>
        </w:rPr>
        <w:t>agreement</w:t>
      </w:r>
      <w:r w:rsidR="00130095">
        <w:rPr>
          <w:rFonts w:cs="Arial"/>
          <w:sz w:val="22"/>
          <w:szCs w:val="22"/>
        </w:rPr>
        <w:t>;</w:t>
      </w:r>
      <w:proofErr w:type="gramEnd"/>
    </w:p>
    <w:p w14:paraId="2D910841" w14:textId="1C03D325" w:rsidR="0079678E" w:rsidRPr="006C5A94" w:rsidRDefault="0079678E" w:rsidP="006F705B">
      <w:pPr>
        <w:pStyle w:val="ListParagraph"/>
        <w:numPr>
          <w:ilvl w:val="1"/>
          <w:numId w:val="2"/>
        </w:numPr>
        <w:spacing w:before="0" w:after="120" w:line="276" w:lineRule="auto"/>
        <w:rPr>
          <w:rFonts w:cs="Arial"/>
          <w:sz w:val="22"/>
          <w:szCs w:val="22"/>
        </w:rPr>
      </w:pPr>
      <w:r w:rsidRPr="006C5A94">
        <w:rPr>
          <w:rFonts w:cs="Arial"/>
          <w:sz w:val="22"/>
          <w:szCs w:val="22"/>
        </w:rPr>
        <w:t>evaluation costs</w:t>
      </w:r>
      <w:r w:rsidR="00130095">
        <w:rPr>
          <w:rFonts w:cs="Arial"/>
          <w:sz w:val="22"/>
          <w:szCs w:val="22"/>
        </w:rPr>
        <w:t>; and</w:t>
      </w:r>
    </w:p>
    <w:p w14:paraId="2FF671F7" w14:textId="77777777" w:rsidR="0079678E" w:rsidRPr="006C5A94" w:rsidRDefault="0079678E" w:rsidP="006F705B">
      <w:pPr>
        <w:pStyle w:val="ListParagraph"/>
        <w:numPr>
          <w:ilvl w:val="1"/>
          <w:numId w:val="2"/>
        </w:numPr>
        <w:spacing w:before="0" w:after="120" w:line="276" w:lineRule="auto"/>
        <w:rPr>
          <w:rFonts w:cs="Arial"/>
          <w:sz w:val="22"/>
          <w:szCs w:val="22"/>
        </w:rPr>
      </w:pPr>
      <w:r w:rsidRPr="006C5A94">
        <w:rPr>
          <w:rFonts w:cs="Arial"/>
          <w:sz w:val="22"/>
          <w:szCs w:val="22"/>
        </w:rPr>
        <w:t>marketing.</w:t>
      </w:r>
    </w:p>
    <w:p w14:paraId="4C80CEA2" w14:textId="77777777" w:rsidR="0079678E" w:rsidRPr="006C5A94" w:rsidRDefault="0079678E" w:rsidP="006C5A94">
      <w:pPr>
        <w:spacing w:before="0" w:after="200" w:line="276" w:lineRule="auto"/>
        <w:rPr>
          <w:rFonts w:cs="Arial"/>
          <w:sz w:val="22"/>
          <w:szCs w:val="22"/>
        </w:rPr>
      </w:pPr>
      <w:r w:rsidRPr="006C5A94">
        <w:rPr>
          <w:rFonts w:cs="Arial"/>
          <w:sz w:val="22"/>
          <w:szCs w:val="22"/>
        </w:rPr>
        <w:t>Grant funding cannot be used for:</w:t>
      </w:r>
    </w:p>
    <w:p w14:paraId="0483F45F" w14:textId="1C275DC4" w:rsidR="0079678E" w:rsidRPr="001768C3" w:rsidRDefault="0079678E" w:rsidP="006F705B">
      <w:pPr>
        <w:pStyle w:val="ListParagraph"/>
        <w:numPr>
          <w:ilvl w:val="0"/>
          <w:numId w:val="18"/>
        </w:numPr>
        <w:spacing w:before="0" w:after="0" w:line="240" w:lineRule="auto"/>
        <w:rPr>
          <w:rFonts w:eastAsia="Calibri" w:cs="Arial"/>
          <w:spacing w:val="0"/>
          <w:sz w:val="22"/>
          <w:szCs w:val="22"/>
          <w:lang w:eastAsia="en-US"/>
        </w:rPr>
      </w:pPr>
      <w:r w:rsidRPr="006C5A94">
        <w:rPr>
          <w:rFonts w:eastAsia="Calibri" w:cs="Arial"/>
          <w:spacing w:val="0"/>
          <w:sz w:val="22"/>
          <w:szCs w:val="22"/>
          <w:lang w:eastAsia="en-US"/>
        </w:rPr>
        <w:t>purchasing goods and services for participants and their families, with limited exceptions</w:t>
      </w:r>
      <w:r w:rsidR="00854502">
        <w:rPr>
          <w:rStyle w:val="FootnoteReference"/>
          <w:rFonts w:eastAsia="Calibri" w:cs="Arial"/>
          <w:spacing w:val="0"/>
          <w:sz w:val="22"/>
          <w:szCs w:val="22"/>
          <w:lang w:eastAsia="en-US"/>
        </w:rPr>
        <w:footnoteReference w:id="2"/>
      </w:r>
      <w:r w:rsidR="00130095">
        <w:rPr>
          <w:rFonts w:eastAsia="Calibri" w:cs="Arial"/>
          <w:spacing w:val="0"/>
          <w:sz w:val="22"/>
          <w:szCs w:val="22"/>
          <w:lang w:eastAsia="en-US"/>
        </w:rPr>
        <w:t>;</w:t>
      </w:r>
    </w:p>
    <w:p w14:paraId="554299FB" w14:textId="77777777" w:rsidR="0079678E" w:rsidRPr="001768C3" w:rsidRDefault="0079678E" w:rsidP="006F705B">
      <w:pPr>
        <w:pStyle w:val="ListParagraph"/>
        <w:numPr>
          <w:ilvl w:val="0"/>
          <w:numId w:val="18"/>
        </w:numPr>
        <w:spacing w:before="0" w:after="0" w:line="240" w:lineRule="auto"/>
        <w:rPr>
          <w:rFonts w:eastAsia="Calibri" w:cs="Arial"/>
          <w:spacing w:val="0"/>
          <w:sz w:val="22"/>
          <w:szCs w:val="22"/>
          <w:lang w:eastAsia="en-US"/>
        </w:rPr>
      </w:pPr>
      <w:r w:rsidRPr="001768C3">
        <w:rPr>
          <w:rFonts w:eastAsia="Calibri" w:cs="Arial"/>
          <w:spacing w:val="0"/>
          <w:sz w:val="22"/>
          <w:szCs w:val="22"/>
          <w:lang w:eastAsia="en-US"/>
        </w:rPr>
        <w:t>purchasing personal care and domestic help for participants and their families</w:t>
      </w:r>
    </w:p>
    <w:p w14:paraId="771A183C" w14:textId="77777777" w:rsidR="0079678E" w:rsidRPr="006C5A94" w:rsidRDefault="0079678E" w:rsidP="006F705B">
      <w:pPr>
        <w:pStyle w:val="ListParagraph"/>
        <w:numPr>
          <w:ilvl w:val="0"/>
          <w:numId w:val="18"/>
        </w:numPr>
        <w:spacing w:before="0" w:after="0" w:line="240" w:lineRule="auto"/>
        <w:rPr>
          <w:rFonts w:eastAsia="Calibri" w:cs="Arial"/>
          <w:spacing w:val="0"/>
          <w:sz w:val="22"/>
          <w:szCs w:val="22"/>
          <w:lang w:eastAsia="en-US"/>
        </w:rPr>
      </w:pPr>
      <w:r w:rsidRPr="001768C3">
        <w:rPr>
          <w:rFonts w:eastAsia="Calibri" w:cs="Arial"/>
          <w:spacing w:val="0"/>
          <w:sz w:val="22"/>
          <w:szCs w:val="22"/>
          <w:lang w:eastAsia="en-US"/>
        </w:rPr>
        <w:t xml:space="preserve">purchase of </w:t>
      </w:r>
      <w:proofErr w:type="gramStart"/>
      <w:r w:rsidRPr="001768C3">
        <w:rPr>
          <w:rFonts w:eastAsia="Calibri" w:cs="Arial"/>
          <w:spacing w:val="0"/>
          <w:sz w:val="22"/>
          <w:szCs w:val="22"/>
          <w:lang w:eastAsia="en-US"/>
        </w:rPr>
        <w:t>land</w:t>
      </w:r>
      <w:r w:rsidR="00130095">
        <w:rPr>
          <w:rFonts w:eastAsia="Calibri" w:cs="Arial"/>
          <w:spacing w:val="0"/>
          <w:sz w:val="22"/>
          <w:szCs w:val="22"/>
          <w:lang w:eastAsia="en-US"/>
        </w:rPr>
        <w:t>;</w:t>
      </w:r>
      <w:proofErr w:type="gramEnd"/>
    </w:p>
    <w:p w14:paraId="3F209EC6" w14:textId="77777777" w:rsidR="0079678E" w:rsidRPr="001768C3" w:rsidRDefault="0079678E" w:rsidP="006F705B">
      <w:pPr>
        <w:pStyle w:val="ListParagraph"/>
        <w:numPr>
          <w:ilvl w:val="0"/>
          <w:numId w:val="18"/>
        </w:numPr>
        <w:spacing w:before="0" w:after="0" w:line="240" w:lineRule="auto"/>
        <w:rPr>
          <w:rFonts w:eastAsia="Calibri" w:cs="Arial"/>
          <w:spacing w:val="0"/>
          <w:sz w:val="22"/>
          <w:szCs w:val="22"/>
          <w:lang w:eastAsia="en-US"/>
        </w:rPr>
      </w:pPr>
      <w:r w:rsidRPr="006C5A94">
        <w:rPr>
          <w:rFonts w:eastAsia="Calibri" w:cs="Arial"/>
          <w:spacing w:val="0"/>
          <w:sz w:val="22"/>
          <w:szCs w:val="22"/>
          <w:lang w:eastAsia="en-US"/>
        </w:rPr>
        <w:t xml:space="preserve">paying retrospective </w:t>
      </w:r>
      <w:proofErr w:type="gramStart"/>
      <w:r w:rsidRPr="006C5A94">
        <w:rPr>
          <w:rFonts w:eastAsia="Calibri" w:cs="Arial"/>
          <w:spacing w:val="0"/>
          <w:sz w:val="22"/>
          <w:szCs w:val="22"/>
          <w:lang w:eastAsia="en-US"/>
        </w:rPr>
        <w:t>costs</w:t>
      </w:r>
      <w:r w:rsidR="00130095">
        <w:rPr>
          <w:rFonts w:eastAsia="Calibri" w:cs="Arial"/>
          <w:spacing w:val="0"/>
          <w:sz w:val="22"/>
          <w:szCs w:val="22"/>
          <w:lang w:eastAsia="en-US"/>
        </w:rPr>
        <w:t>;</w:t>
      </w:r>
      <w:proofErr w:type="gramEnd"/>
    </w:p>
    <w:p w14:paraId="6177D7D6" w14:textId="77777777" w:rsidR="0079678E" w:rsidRPr="001768C3" w:rsidRDefault="0079678E" w:rsidP="006F705B">
      <w:pPr>
        <w:pStyle w:val="ListParagraph"/>
        <w:numPr>
          <w:ilvl w:val="0"/>
          <w:numId w:val="18"/>
        </w:numPr>
        <w:spacing w:before="0" w:after="0" w:line="240" w:lineRule="auto"/>
        <w:rPr>
          <w:rFonts w:eastAsia="Calibri" w:cs="Arial"/>
          <w:spacing w:val="0"/>
          <w:sz w:val="22"/>
          <w:szCs w:val="22"/>
          <w:lang w:eastAsia="en-US"/>
        </w:rPr>
      </w:pPr>
      <w:r w:rsidRPr="001768C3">
        <w:rPr>
          <w:rFonts w:eastAsia="Calibri" w:cs="Arial"/>
          <w:spacing w:val="0"/>
          <w:sz w:val="22"/>
          <w:szCs w:val="22"/>
          <w:lang w:eastAsia="en-US"/>
        </w:rPr>
        <w:t xml:space="preserve">costs incurred in the preparation of a grant application or related </w:t>
      </w:r>
      <w:proofErr w:type="gramStart"/>
      <w:r w:rsidRPr="001768C3">
        <w:rPr>
          <w:rFonts w:eastAsia="Calibri" w:cs="Arial"/>
          <w:spacing w:val="0"/>
          <w:sz w:val="22"/>
          <w:szCs w:val="22"/>
          <w:lang w:eastAsia="en-US"/>
        </w:rPr>
        <w:t>documentation</w:t>
      </w:r>
      <w:r w:rsidR="00130095">
        <w:rPr>
          <w:rFonts w:eastAsia="Calibri" w:cs="Arial"/>
          <w:spacing w:val="0"/>
          <w:sz w:val="22"/>
          <w:szCs w:val="22"/>
          <w:lang w:eastAsia="en-US"/>
        </w:rPr>
        <w:t>;</w:t>
      </w:r>
      <w:proofErr w:type="gramEnd"/>
    </w:p>
    <w:p w14:paraId="4DA018A3" w14:textId="77777777" w:rsidR="0079678E" w:rsidRPr="001768C3" w:rsidRDefault="0079678E" w:rsidP="006F705B">
      <w:pPr>
        <w:pStyle w:val="ListParagraph"/>
        <w:numPr>
          <w:ilvl w:val="0"/>
          <w:numId w:val="18"/>
        </w:numPr>
        <w:spacing w:before="0" w:after="0" w:line="240" w:lineRule="auto"/>
        <w:rPr>
          <w:rFonts w:eastAsia="Calibri" w:cs="Arial"/>
          <w:spacing w:val="0"/>
          <w:sz w:val="22"/>
          <w:szCs w:val="22"/>
          <w:lang w:eastAsia="en-US"/>
        </w:rPr>
      </w:pPr>
      <w:r w:rsidRPr="001768C3">
        <w:rPr>
          <w:rFonts w:eastAsia="Calibri" w:cs="Arial"/>
          <w:spacing w:val="0"/>
          <w:sz w:val="22"/>
          <w:szCs w:val="22"/>
          <w:lang w:eastAsia="en-US"/>
        </w:rPr>
        <w:t xml:space="preserve">major construction/capital </w:t>
      </w:r>
      <w:proofErr w:type="gramStart"/>
      <w:r w:rsidRPr="001768C3">
        <w:rPr>
          <w:rFonts w:eastAsia="Calibri" w:cs="Arial"/>
          <w:spacing w:val="0"/>
          <w:sz w:val="22"/>
          <w:szCs w:val="22"/>
          <w:lang w:eastAsia="en-US"/>
        </w:rPr>
        <w:t>works</w:t>
      </w:r>
      <w:r w:rsidR="00130095">
        <w:rPr>
          <w:rFonts w:eastAsia="Calibri" w:cs="Arial"/>
          <w:spacing w:val="0"/>
          <w:sz w:val="22"/>
          <w:szCs w:val="22"/>
          <w:lang w:eastAsia="en-US"/>
        </w:rPr>
        <w:t>;</w:t>
      </w:r>
      <w:proofErr w:type="gramEnd"/>
    </w:p>
    <w:p w14:paraId="11DE14A3" w14:textId="77777777" w:rsidR="0079678E" w:rsidRPr="001768C3" w:rsidRDefault="0079678E" w:rsidP="006F705B">
      <w:pPr>
        <w:pStyle w:val="ListParagraph"/>
        <w:numPr>
          <w:ilvl w:val="0"/>
          <w:numId w:val="18"/>
        </w:numPr>
        <w:spacing w:before="0" w:after="0" w:line="240" w:lineRule="auto"/>
        <w:rPr>
          <w:rFonts w:eastAsia="Calibri" w:cs="Arial"/>
          <w:spacing w:val="0"/>
          <w:sz w:val="22"/>
          <w:szCs w:val="22"/>
          <w:lang w:eastAsia="en-US"/>
        </w:rPr>
      </w:pPr>
      <w:r w:rsidRPr="001768C3">
        <w:rPr>
          <w:rFonts w:eastAsia="Calibri" w:cs="Arial"/>
          <w:spacing w:val="0"/>
          <w:sz w:val="22"/>
          <w:szCs w:val="22"/>
          <w:lang w:eastAsia="en-US"/>
        </w:rPr>
        <w:t>overseas travel</w:t>
      </w:r>
      <w:r w:rsidR="00130095">
        <w:rPr>
          <w:rFonts w:eastAsia="Calibri" w:cs="Arial"/>
          <w:spacing w:val="0"/>
          <w:sz w:val="22"/>
          <w:szCs w:val="22"/>
          <w:lang w:eastAsia="en-US"/>
        </w:rPr>
        <w:t>; and</w:t>
      </w:r>
    </w:p>
    <w:p w14:paraId="0FCA6884" w14:textId="77777777" w:rsidR="0079678E" w:rsidRPr="001768C3" w:rsidRDefault="0079678E" w:rsidP="006F705B">
      <w:pPr>
        <w:pStyle w:val="ListParagraph"/>
        <w:numPr>
          <w:ilvl w:val="0"/>
          <w:numId w:val="18"/>
        </w:numPr>
        <w:spacing w:before="0" w:after="0" w:line="240" w:lineRule="auto"/>
        <w:rPr>
          <w:rFonts w:eastAsia="Calibri" w:cs="Arial"/>
          <w:spacing w:val="0"/>
          <w:sz w:val="22"/>
          <w:szCs w:val="22"/>
          <w:lang w:eastAsia="en-US"/>
        </w:rPr>
      </w:pPr>
      <w:r w:rsidRPr="001768C3">
        <w:rPr>
          <w:rFonts w:eastAsia="Calibri" w:cs="Arial"/>
          <w:spacing w:val="0"/>
          <w:sz w:val="22"/>
          <w:szCs w:val="22"/>
          <w:lang w:eastAsia="en-US"/>
        </w:rPr>
        <w:t>activities for which other Commonwealth, state, territory or local government bodies have primary responsibility.</w:t>
      </w:r>
    </w:p>
    <w:p w14:paraId="63184560" w14:textId="77777777" w:rsidR="00FC2418" w:rsidRPr="00AE2599" w:rsidRDefault="00000000" w:rsidP="001B3177">
      <w:pPr>
        <w:rPr>
          <w:sz w:val="22"/>
          <w:szCs w:val="22"/>
        </w:rPr>
      </w:pPr>
      <w:hyperlink r:id="rId41" w:history="1">
        <w:r w:rsidR="0079678E" w:rsidRPr="001768C3">
          <w:rPr>
            <w:rStyle w:val="Hyperlink"/>
            <w:szCs w:val="22"/>
          </w:rPr>
          <w:t>The Commonwealth Standard Grant Conditions for FMHSS</w:t>
        </w:r>
        <w:r w:rsidR="0079678E" w:rsidRPr="00AE2599">
          <w:rPr>
            <w:sz w:val="22"/>
            <w:szCs w:val="22"/>
          </w:rPr>
          <w:t xml:space="preserve"> set out clauses on spending, reporting and repaying grant funding</w:t>
        </w:r>
      </w:hyperlink>
      <w:r w:rsidR="00FC2418" w:rsidRPr="001768C3">
        <w:rPr>
          <w:sz w:val="22"/>
          <w:szCs w:val="22"/>
        </w:rPr>
        <w:t>.</w:t>
      </w:r>
    </w:p>
    <w:p w14:paraId="352A6145" w14:textId="4F50A27F" w:rsidR="005F1206" w:rsidRPr="004C3752" w:rsidRDefault="005F1206" w:rsidP="003F03E5">
      <w:pPr>
        <w:pStyle w:val="Heading2"/>
        <w:numPr>
          <w:ilvl w:val="1"/>
          <w:numId w:val="46"/>
        </w:numPr>
        <w:rPr>
          <w:b/>
        </w:rPr>
      </w:pPr>
      <w:bookmarkStart w:id="284" w:name="_Toc70494512"/>
      <w:bookmarkStart w:id="285" w:name="_Toc70494513"/>
      <w:bookmarkStart w:id="286" w:name="_Toc70494514"/>
      <w:bookmarkStart w:id="287" w:name="_Toc70494515"/>
      <w:bookmarkStart w:id="288" w:name="_Toc70494516"/>
      <w:bookmarkStart w:id="289" w:name="_Toc70494517"/>
      <w:bookmarkStart w:id="290" w:name="_Toc70494518"/>
      <w:bookmarkStart w:id="291" w:name="_Toc70494519"/>
      <w:bookmarkStart w:id="292" w:name="_Toc70494520"/>
      <w:bookmarkStart w:id="293" w:name="_Toc70494521"/>
      <w:bookmarkStart w:id="294" w:name="_Toc70494522"/>
      <w:bookmarkStart w:id="295" w:name="_Toc70494523"/>
      <w:bookmarkStart w:id="296" w:name="_Toc70494524"/>
      <w:bookmarkStart w:id="297" w:name="_Toc70494525"/>
      <w:bookmarkStart w:id="298" w:name="_Toc70494526"/>
      <w:bookmarkStart w:id="299" w:name="_Toc70494527"/>
      <w:bookmarkStart w:id="300" w:name="_Toc70494528"/>
      <w:bookmarkStart w:id="301" w:name="_Toc70494529"/>
      <w:bookmarkStart w:id="302" w:name="_Toc70494530"/>
      <w:bookmarkStart w:id="303" w:name="_Toc70494531"/>
      <w:bookmarkStart w:id="304" w:name="_Toc70494532"/>
      <w:bookmarkStart w:id="305" w:name="_Toc70494533"/>
      <w:bookmarkStart w:id="306" w:name="_Toc70494534"/>
      <w:bookmarkStart w:id="307" w:name="_Toc70494535"/>
      <w:bookmarkStart w:id="308" w:name="_Toc68768226"/>
      <w:bookmarkStart w:id="309" w:name="_Toc171942781"/>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4C3752">
        <w:t>Funding innovation</w:t>
      </w:r>
      <w:bookmarkEnd w:id="308"/>
      <w:bookmarkEnd w:id="309"/>
    </w:p>
    <w:p w14:paraId="35E27566" w14:textId="77777777" w:rsidR="005F1206" w:rsidRDefault="005F1206" w:rsidP="005F1206">
      <w:pPr>
        <w:rPr>
          <w:rFonts w:cs="Arial"/>
          <w:sz w:val="22"/>
          <w:szCs w:val="22"/>
        </w:rPr>
      </w:pPr>
      <w:r w:rsidRPr="004C3752">
        <w:rPr>
          <w:rFonts w:cs="Arial"/>
          <w:sz w:val="22"/>
          <w:szCs w:val="22"/>
        </w:rPr>
        <w:t>The department encourages service providers to pursue innovative ideas to enhance service delivery outcomes. Service providers may utilise up to 10 per cent of their grant funding for the development of innovative concepts in consultation and agreement with the department.</w:t>
      </w:r>
    </w:p>
    <w:p w14:paraId="4BBEA205" w14:textId="7BF06A53" w:rsidR="00FC2418" w:rsidRPr="003F03E5" w:rsidRDefault="00FC2418" w:rsidP="003F03E5">
      <w:pPr>
        <w:pStyle w:val="Heading2"/>
        <w:numPr>
          <w:ilvl w:val="1"/>
          <w:numId w:val="46"/>
        </w:numPr>
      </w:pPr>
      <w:bookmarkStart w:id="310" w:name="_Toc171942782"/>
      <w:r w:rsidRPr="003F03E5">
        <w:t>Funding for practical and material assistance</w:t>
      </w:r>
      <w:bookmarkEnd w:id="310"/>
    </w:p>
    <w:p w14:paraId="6B5A7D18" w14:textId="77777777" w:rsidR="00FC2418" w:rsidRPr="001768C3" w:rsidRDefault="00FC2418" w:rsidP="00FC2418">
      <w:pPr>
        <w:pStyle w:val="Default"/>
        <w:keepNext/>
        <w:spacing w:after="120" w:line="276" w:lineRule="auto"/>
        <w:rPr>
          <w:color w:val="auto"/>
          <w:sz w:val="22"/>
          <w:szCs w:val="22"/>
        </w:rPr>
      </w:pPr>
      <w:r w:rsidRPr="001768C3">
        <w:rPr>
          <w:color w:val="auto"/>
          <w:sz w:val="22"/>
          <w:szCs w:val="22"/>
        </w:rPr>
        <w:t>Service providers may dedicate up to 5 per cent of their funding to support participants and their families to access practical and material assistance if all other options have been exhausted and the assistance is required to meet the goals of participants’ FAP. Providers must not purchase services from other providers.</w:t>
      </w:r>
    </w:p>
    <w:p w14:paraId="403C8201" w14:textId="2CBB0290" w:rsidR="005F1206" w:rsidRPr="004C3752" w:rsidRDefault="005F1206" w:rsidP="003F03E5">
      <w:pPr>
        <w:pStyle w:val="Heading2"/>
        <w:numPr>
          <w:ilvl w:val="1"/>
          <w:numId w:val="46"/>
        </w:numPr>
        <w:rPr>
          <w:b/>
        </w:rPr>
      </w:pPr>
      <w:bookmarkStart w:id="311" w:name="_Toc70494538"/>
      <w:bookmarkStart w:id="312" w:name="_Toc70494867"/>
      <w:bookmarkStart w:id="313" w:name="_Toc70499426"/>
      <w:bookmarkStart w:id="314" w:name="_Toc70506096"/>
      <w:bookmarkStart w:id="315" w:name="_Toc70506175"/>
      <w:bookmarkStart w:id="316" w:name="_Toc70506254"/>
      <w:bookmarkStart w:id="317" w:name="_Toc70506336"/>
      <w:bookmarkStart w:id="318" w:name="_Toc70506993"/>
      <w:bookmarkStart w:id="319" w:name="_Toc70507144"/>
      <w:bookmarkStart w:id="320" w:name="_Toc68768227"/>
      <w:bookmarkStart w:id="321" w:name="_Toc171942783"/>
      <w:bookmarkEnd w:id="311"/>
      <w:bookmarkEnd w:id="312"/>
      <w:bookmarkEnd w:id="313"/>
      <w:bookmarkEnd w:id="314"/>
      <w:bookmarkEnd w:id="315"/>
      <w:bookmarkEnd w:id="316"/>
      <w:bookmarkEnd w:id="317"/>
      <w:bookmarkEnd w:id="318"/>
      <w:bookmarkEnd w:id="319"/>
      <w:r w:rsidRPr="004C3752">
        <w:t>Long-term sustainability</w:t>
      </w:r>
      <w:bookmarkEnd w:id="320"/>
      <w:bookmarkEnd w:id="321"/>
    </w:p>
    <w:p w14:paraId="138D55D3" w14:textId="7FDB2159" w:rsidR="00B65927" w:rsidRPr="001768C3" w:rsidRDefault="005F1206" w:rsidP="001B3177">
      <w:pPr>
        <w:pStyle w:val="Default"/>
        <w:spacing w:line="276" w:lineRule="auto"/>
        <w:rPr>
          <w:sz w:val="22"/>
          <w:szCs w:val="22"/>
        </w:rPr>
      </w:pPr>
      <w:r w:rsidRPr="004C3752">
        <w:rPr>
          <w:sz w:val="22"/>
          <w:szCs w:val="22"/>
        </w:rPr>
        <w:t>The department encourages service providers to actively plan and develop strategies to</w:t>
      </w:r>
      <w:r w:rsidR="005C6FB1">
        <w:rPr>
          <w:sz w:val="22"/>
          <w:szCs w:val="22"/>
        </w:rPr>
        <w:t> </w:t>
      </w:r>
      <w:r w:rsidRPr="004C3752">
        <w:rPr>
          <w:sz w:val="22"/>
          <w:szCs w:val="22"/>
        </w:rPr>
        <w:t>ensure long-term sustainability. Providers are encouraged to explore opportunities to reduce reliance on Government support through increased inter-organisational collaboration, and by identifying supplementary sources of funding through partnership</w:t>
      </w:r>
      <w:r w:rsidR="00444B2F">
        <w:rPr>
          <w:sz w:val="22"/>
          <w:szCs w:val="22"/>
        </w:rPr>
        <w:t>s</w:t>
      </w:r>
      <w:r w:rsidRPr="004C3752">
        <w:rPr>
          <w:sz w:val="22"/>
          <w:szCs w:val="22"/>
        </w:rPr>
        <w:t xml:space="preserve"> with business and philanthropy.</w:t>
      </w:r>
    </w:p>
    <w:p w14:paraId="3022470F" w14:textId="77777777" w:rsidR="00DD593D" w:rsidRDefault="00DD593D">
      <w:pPr>
        <w:spacing w:before="0" w:after="200" w:line="276" w:lineRule="auto"/>
        <w:rPr>
          <w:rFonts w:ascii="Georgia" w:hAnsi="Georgia" w:cs="Arial"/>
          <w:bCs/>
          <w:color w:val="500778"/>
          <w:kern w:val="32"/>
          <w:sz w:val="36"/>
          <w:szCs w:val="32"/>
        </w:rPr>
      </w:pPr>
      <w:r>
        <w:br w:type="page"/>
      </w:r>
    </w:p>
    <w:p w14:paraId="2E0CE843" w14:textId="58F8764E" w:rsidR="007B19C7" w:rsidRPr="003A6046" w:rsidRDefault="007B19C7" w:rsidP="003F03E5">
      <w:pPr>
        <w:pStyle w:val="Heading1"/>
        <w:numPr>
          <w:ilvl w:val="0"/>
          <w:numId w:val="13"/>
        </w:numPr>
      </w:pPr>
      <w:bookmarkStart w:id="322" w:name="_Toc171942784"/>
      <w:r w:rsidRPr="003A6046">
        <w:lastRenderedPageBreak/>
        <w:t>Reporting</w:t>
      </w:r>
      <w:bookmarkEnd w:id="322"/>
    </w:p>
    <w:p w14:paraId="403715B3" w14:textId="738AAD1C" w:rsidR="007F6198" w:rsidRPr="004C3752" w:rsidRDefault="007F6198" w:rsidP="003F03E5">
      <w:pPr>
        <w:pStyle w:val="Heading2"/>
        <w:numPr>
          <w:ilvl w:val="1"/>
          <w:numId w:val="47"/>
        </w:numPr>
      </w:pPr>
      <w:bookmarkStart w:id="323" w:name="_Toc171942785"/>
      <w:r w:rsidRPr="004C3752">
        <w:t>Data reporting</w:t>
      </w:r>
      <w:bookmarkEnd w:id="323"/>
    </w:p>
    <w:p w14:paraId="1C48592F" w14:textId="77777777" w:rsidR="00FC2418" w:rsidRPr="00A10A27" w:rsidRDefault="00FC2418" w:rsidP="00FC2418">
      <w:pPr>
        <w:spacing w:after="0"/>
        <w:rPr>
          <w:sz w:val="22"/>
          <w:szCs w:val="22"/>
        </w:rPr>
      </w:pPr>
      <w:r w:rsidRPr="00A10A27">
        <w:rPr>
          <w:sz w:val="22"/>
          <w:szCs w:val="22"/>
        </w:rPr>
        <w:t xml:space="preserve">All FMHSS providers must have systems in place to allow them to meet the data collection and reporting obligations outlined in their </w:t>
      </w:r>
      <w:r w:rsidRPr="005C377F">
        <w:rPr>
          <w:sz w:val="22"/>
          <w:szCs w:val="22"/>
        </w:rPr>
        <w:t>g</w:t>
      </w:r>
      <w:r w:rsidRPr="00A10A27">
        <w:rPr>
          <w:sz w:val="22"/>
          <w:szCs w:val="22"/>
        </w:rPr>
        <w:t xml:space="preserve">rant </w:t>
      </w:r>
      <w:r w:rsidRPr="005C377F">
        <w:rPr>
          <w:sz w:val="22"/>
          <w:szCs w:val="22"/>
        </w:rPr>
        <w:t>a</w:t>
      </w:r>
      <w:r w:rsidRPr="00A10A27">
        <w:rPr>
          <w:sz w:val="22"/>
          <w:szCs w:val="22"/>
        </w:rPr>
        <w:t>greement.</w:t>
      </w:r>
    </w:p>
    <w:p w14:paraId="1E921BCB" w14:textId="77777777" w:rsidR="00FC2418" w:rsidRDefault="00FC2418" w:rsidP="00FC2418">
      <w:pPr>
        <w:keepLines/>
        <w:rPr>
          <w:sz w:val="22"/>
          <w:szCs w:val="22"/>
        </w:rPr>
      </w:pPr>
      <w:r w:rsidRPr="00A10A27">
        <w:rPr>
          <w:sz w:val="22"/>
          <w:szCs w:val="22"/>
        </w:rPr>
        <w:t>F</w:t>
      </w:r>
      <w:r>
        <w:rPr>
          <w:sz w:val="22"/>
          <w:szCs w:val="22"/>
        </w:rPr>
        <w:t>AMs</w:t>
      </w:r>
      <w:r w:rsidRPr="00A10A27">
        <w:rPr>
          <w:sz w:val="22"/>
          <w:szCs w:val="22"/>
        </w:rPr>
        <w:t xml:space="preserve"> monitor and evaluate program performance to ensure activities and service providers are focussed on outcomes for their clients</w:t>
      </w:r>
      <w:r>
        <w:rPr>
          <w:sz w:val="22"/>
          <w:szCs w:val="22"/>
        </w:rPr>
        <w:t xml:space="preserve">. </w:t>
      </w:r>
      <w:r w:rsidRPr="00A10A27">
        <w:rPr>
          <w:sz w:val="22"/>
          <w:szCs w:val="22"/>
        </w:rPr>
        <w:t>Service providers must meet their data collection and reporting obligations and work in accordance with the requirements described in their grant agreement</w:t>
      </w:r>
      <w:r w:rsidRPr="005C377F">
        <w:rPr>
          <w:sz w:val="22"/>
          <w:szCs w:val="22"/>
        </w:rPr>
        <w:t>.</w:t>
      </w:r>
    </w:p>
    <w:p w14:paraId="66410BAB" w14:textId="4C62F2DF" w:rsidR="007B19C7" w:rsidRPr="003A6046" w:rsidRDefault="007B19C7" w:rsidP="003F03E5">
      <w:pPr>
        <w:pStyle w:val="Heading2"/>
        <w:numPr>
          <w:ilvl w:val="1"/>
          <w:numId w:val="47"/>
        </w:numPr>
      </w:pPr>
      <w:bookmarkStart w:id="324" w:name="_Toc70494542"/>
      <w:bookmarkStart w:id="325" w:name="_Toc70494543"/>
      <w:bookmarkStart w:id="326" w:name="_Toc171942786"/>
      <w:bookmarkEnd w:id="324"/>
      <w:bookmarkEnd w:id="325"/>
      <w:r w:rsidRPr="003A6046">
        <w:t>Data Exchange</w:t>
      </w:r>
      <w:bookmarkEnd w:id="326"/>
    </w:p>
    <w:p w14:paraId="68697F8D" w14:textId="1C555E38" w:rsidR="00FC2418" w:rsidRPr="005C377F" w:rsidRDefault="00FC2418" w:rsidP="00FC2418">
      <w:pPr>
        <w:pStyle w:val="Default"/>
        <w:keepNext/>
        <w:spacing w:after="120" w:line="276" w:lineRule="auto"/>
        <w:rPr>
          <w:sz w:val="22"/>
          <w:szCs w:val="22"/>
        </w:rPr>
      </w:pPr>
      <w:r>
        <w:rPr>
          <w:sz w:val="22"/>
          <w:szCs w:val="22"/>
        </w:rPr>
        <w:t>FMHSS</w:t>
      </w:r>
      <w:r w:rsidRPr="005C377F">
        <w:rPr>
          <w:sz w:val="22"/>
          <w:szCs w:val="22"/>
        </w:rPr>
        <w:t xml:space="preserve"> providers are required to report client data and service delivery information for all clients of FMHSS in accordance with the </w:t>
      </w:r>
      <w:hyperlink r:id="rId42" w:history="1">
        <w:r w:rsidRPr="003A1D0F">
          <w:rPr>
            <w:rStyle w:val="Hyperlink"/>
            <w:szCs w:val="22"/>
          </w:rPr>
          <w:t>Data Exchange Protocols</w:t>
        </w:r>
      </w:hyperlink>
      <w:r w:rsidRPr="005C377F">
        <w:rPr>
          <w:sz w:val="22"/>
          <w:szCs w:val="22"/>
        </w:rPr>
        <w:t xml:space="preserve"> and FMHSS specific guidance in the </w:t>
      </w:r>
      <w:hyperlink r:id="rId43" w:history="1">
        <w:r w:rsidRPr="003641AE">
          <w:rPr>
            <w:rStyle w:val="Hyperlink"/>
            <w:szCs w:val="22"/>
          </w:rPr>
          <w:t>Program Specific Guidance for Commonwealth Agencies</w:t>
        </w:r>
      </w:hyperlink>
      <w:r w:rsidRPr="005C377F">
        <w:rPr>
          <w:sz w:val="22"/>
          <w:szCs w:val="22"/>
        </w:rPr>
        <w:t xml:space="preserve"> in the Data Exchange</w:t>
      </w:r>
      <w:r w:rsidR="003641AE">
        <w:rPr>
          <w:sz w:val="22"/>
          <w:szCs w:val="22"/>
        </w:rPr>
        <w:t>.</w:t>
      </w:r>
    </w:p>
    <w:p w14:paraId="324F3BA9" w14:textId="163E0262" w:rsidR="00FC2418" w:rsidRPr="009E62F7" w:rsidRDefault="00FC2418" w:rsidP="00FC2418">
      <w:pPr>
        <w:pStyle w:val="Default"/>
        <w:spacing w:after="120" w:line="276" w:lineRule="auto"/>
        <w:rPr>
          <w:rFonts w:eastAsiaTheme="majorEastAsia" w:cstheme="majorBidi"/>
          <w:bCs/>
          <w:color w:val="auto"/>
          <w:sz w:val="22"/>
          <w:szCs w:val="22"/>
        </w:rPr>
      </w:pPr>
      <w:r w:rsidRPr="00653A93">
        <w:rPr>
          <w:rFonts w:eastAsiaTheme="majorEastAsia" w:cstheme="majorBidi"/>
          <w:bCs/>
          <w:color w:val="auto"/>
          <w:sz w:val="22"/>
          <w:szCs w:val="22"/>
        </w:rPr>
        <w:t>The Data Exchange Protocols provides operational guidance to users of the Data Exchange. The Program Specific Guidance for Commonwealth Agencies assists managers and front</w:t>
      </w:r>
      <w:r w:rsidR="00130095">
        <w:rPr>
          <w:rFonts w:eastAsiaTheme="majorEastAsia" w:cstheme="majorBidi"/>
          <w:bCs/>
          <w:color w:val="auto"/>
          <w:sz w:val="22"/>
          <w:szCs w:val="22"/>
        </w:rPr>
        <w:noBreakHyphen/>
      </w:r>
      <w:r w:rsidRPr="00653A93">
        <w:rPr>
          <w:rFonts w:eastAsiaTheme="majorEastAsia" w:cstheme="majorBidi"/>
          <w:bCs/>
          <w:color w:val="auto"/>
          <w:sz w:val="22"/>
          <w:szCs w:val="22"/>
        </w:rPr>
        <w:t>line sta</w:t>
      </w:r>
      <w:r w:rsidRPr="00942159">
        <w:rPr>
          <w:rFonts w:eastAsiaTheme="majorEastAsia" w:cstheme="majorBidi"/>
          <w:bCs/>
          <w:color w:val="auto"/>
          <w:sz w:val="22"/>
          <w:szCs w:val="22"/>
        </w:rPr>
        <w:t>ff to understand the data they must</w:t>
      </w:r>
      <w:r w:rsidRPr="009E62F7">
        <w:rPr>
          <w:rFonts w:eastAsiaTheme="majorEastAsia" w:cstheme="majorBidi"/>
          <w:bCs/>
          <w:color w:val="auto"/>
          <w:sz w:val="22"/>
          <w:szCs w:val="22"/>
        </w:rPr>
        <w:t xml:space="preserve"> report in the Data Exchange for FMHSS.</w:t>
      </w:r>
    </w:p>
    <w:p w14:paraId="24B08A67" w14:textId="2970207A" w:rsidR="00FC2418" w:rsidRPr="005C377F" w:rsidRDefault="00FC2418" w:rsidP="00FC2418">
      <w:pPr>
        <w:pStyle w:val="Default"/>
        <w:spacing w:after="120" w:line="276" w:lineRule="auto"/>
        <w:rPr>
          <w:sz w:val="22"/>
          <w:szCs w:val="22"/>
        </w:rPr>
      </w:pPr>
      <w:r w:rsidRPr="006479AF">
        <w:rPr>
          <w:rFonts w:eastAsiaTheme="majorEastAsia" w:cstheme="majorBidi"/>
          <w:bCs/>
          <w:color w:val="auto"/>
          <w:sz w:val="22"/>
          <w:szCs w:val="22"/>
        </w:rPr>
        <w:t xml:space="preserve">The department publishes </w:t>
      </w:r>
      <w:r w:rsidRPr="005C377F">
        <w:rPr>
          <w:sz w:val="22"/>
          <w:szCs w:val="22"/>
        </w:rPr>
        <w:t xml:space="preserve">fact sheets, task cards, webinars and e-learning modules on the </w:t>
      </w:r>
      <w:hyperlink r:id="rId44" w:history="1">
        <w:r w:rsidRPr="00904105">
          <w:rPr>
            <w:rStyle w:val="Hyperlink"/>
            <w:rFonts w:eastAsiaTheme="majorEastAsia" w:cstheme="majorBidi"/>
            <w:bCs/>
            <w:szCs w:val="22"/>
          </w:rPr>
          <w:t>Data Exchange website</w:t>
        </w:r>
      </w:hyperlink>
      <w:r w:rsidRPr="00653A93">
        <w:rPr>
          <w:rFonts w:eastAsiaTheme="majorEastAsia" w:cstheme="majorBidi"/>
          <w:bCs/>
          <w:color w:val="auto"/>
          <w:sz w:val="22"/>
          <w:szCs w:val="22"/>
        </w:rPr>
        <w:t xml:space="preserve"> to</w:t>
      </w:r>
      <w:r w:rsidRPr="005C377F">
        <w:rPr>
          <w:sz w:val="22"/>
          <w:szCs w:val="22"/>
        </w:rPr>
        <w:t xml:space="preserve"> help service providers set up and perform different functions in</w:t>
      </w:r>
      <w:r w:rsidR="00130095">
        <w:rPr>
          <w:sz w:val="22"/>
          <w:szCs w:val="22"/>
        </w:rPr>
        <w:t> </w:t>
      </w:r>
      <w:r w:rsidRPr="005C377F">
        <w:rPr>
          <w:sz w:val="22"/>
          <w:szCs w:val="22"/>
        </w:rPr>
        <w:t>the Data Exchange.</w:t>
      </w:r>
    </w:p>
    <w:p w14:paraId="23BA5A40" w14:textId="513A5468" w:rsidR="00FC2418" w:rsidRPr="00653A93" w:rsidRDefault="00FC2418" w:rsidP="00FC2418">
      <w:pPr>
        <w:pStyle w:val="Default"/>
        <w:spacing w:after="120" w:line="276" w:lineRule="auto"/>
        <w:rPr>
          <w:rFonts w:eastAsiaTheme="majorEastAsia" w:cstheme="majorBidi"/>
          <w:bCs/>
          <w:color w:val="auto"/>
          <w:sz w:val="22"/>
          <w:szCs w:val="22"/>
        </w:rPr>
      </w:pPr>
      <w:r w:rsidRPr="005C377F">
        <w:rPr>
          <w:sz w:val="22"/>
          <w:szCs w:val="22"/>
        </w:rPr>
        <w:t xml:space="preserve">For additional support, service providers can contact the </w:t>
      </w:r>
      <w:hyperlink r:id="rId45" w:history="1">
        <w:r w:rsidRPr="00F14FDF">
          <w:rPr>
            <w:rStyle w:val="Hyperlink"/>
            <w:szCs w:val="22"/>
          </w:rPr>
          <w:t>Data Exchange Helpdesk</w:t>
        </w:r>
      </w:hyperlink>
      <w:r w:rsidR="00F14FDF">
        <w:rPr>
          <w:sz w:val="22"/>
          <w:szCs w:val="22"/>
        </w:rPr>
        <w:t>.</w:t>
      </w:r>
    </w:p>
    <w:p w14:paraId="3F251201" w14:textId="502D7D1F" w:rsidR="007F6198" w:rsidRPr="007F1D94" w:rsidRDefault="007F6198" w:rsidP="003F03E5">
      <w:pPr>
        <w:pStyle w:val="Heading2"/>
        <w:numPr>
          <w:ilvl w:val="1"/>
          <w:numId w:val="47"/>
        </w:numPr>
      </w:pPr>
      <w:bookmarkStart w:id="327" w:name="_Toc70494545"/>
      <w:bookmarkStart w:id="328" w:name="_Toc70494546"/>
      <w:bookmarkStart w:id="329" w:name="_Toc70494547"/>
      <w:bookmarkStart w:id="330" w:name="_Toc70494548"/>
      <w:bookmarkStart w:id="331" w:name="_Toc171942787"/>
      <w:bookmarkEnd w:id="327"/>
      <w:bookmarkEnd w:id="328"/>
      <w:bookmarkEnd w:id="329"/>
      <w:bookmarkEnd w:id="330"/>
      <w:r w:rsidRPr="005D33DD">
        <w:t>Data Exchange Partnership Approach</w:t>
      </w:r>
      <w:bookmarkEnd w:id="331"/>
    </w:p>
    <w:p w14:paraId="0C309884" w14:textId="2D3CD268" w:rsidR="00FC2418" w:rsidRDefault="00FC2418" w:rsidP="00FC2418">
      <w:pPr>
        <w:pStyle w:val="Default"/>
        <w:spacing w:line="276" w:lineRule="auto"/>
        <w:rPr>
          <w:sz w:val="22"/>
          <w:szCs w:val="22"/>
        </w:rPr>
      </w:pPr>
      <w:r>
        <w:rPr>
          <w:sz w:val="22"/>
          <w:szCs w:val="22"/>
        </w:rPr>
        <w:t>FMHSS</w:t>
      </w:r>
      <w:r w:rsidRPr="005C377F">
        <w:rPr>
          <w:sz w:val="22"/>
          <w:szCs w:val="22"/>
        </w:rPr>
        <w:t xml:space="preserve"> providers are required to participate in the Data Exchange Partnership Approach. By participating, service providers report client and community outcomes for clients of</w:t>
      </w:r>
      <w:r w:rsidR="00130095">
        <w:rPr>
          <w:sz w:val="22"/>
          <w:szCs w:val="22"/>
        </w:rPr>
        <w:t> </w:t>
      </w:r>
      <w:r w:rsidRPr="005C377F">
        <w:rPr>
          <w:sz w:val="22"/>
          <w:szCs w:val="22"/>
        </w:rPr>
        <w:t xml:space="preserve">FMHSS and receive </w:t>
      </w:r>
      <w:r w:rsidRPr="00653A93">
        <w:rPr>
          <w:rFonts w:eastAsiaTheme="majorEastAsia" w:cstheme="majorBidi"/>
          <w:bCs/>
          <w:color w:val="auto"/>
          <w:sz w:val="22"/>
          <w:szCs w:val="22"/>
        </w:rPr>
        <w:t>access to additio</w:t>
      </w:r>
      <w:r w:rsidRPr="00942159">
        <w:rPr>
          <w:rFonts w:eastAsiaTheme="majorEastAsia" w:cstheme="majorBidi"/>
          <w:bCs/>
          <w:color w:val="auto"/>
          <w:sz w:val="22"/>
          <w:szCs w:val="22"/>
        </w:rPr>
        <w:t>nal self-service reports</w:t>
      </w:r>
      <w:r w:rsidRPr="005C377F">
        <w:rPr>
          <w:sz w:val="22"/>
          <w:szCs w:val="22"/>
        </w:rPr>
        <w:t xml:space="preserve">. The department requires service providers to report outcomes using its Standard Client/Community Outcomes </w:t>
      </w:r>
      <w:r w:rsidRPr="005C377F">
        <w:rPr>
          <w:rFonts w:eastAsiaTheme="majorEastAsia" w:cstheme="majorBidi"/>
          <w:bCs/>
          <w:color w:val="auto"/>
          <w:sz w:val="22"/>
          <w:szCs w:val="22"/>
        </w:rPr>
        <w:t>Reporting</w:t>
      </w:r>
      <w:r w:rsidRPr="005C377F">
        <w:rPr>
          <w:sz w:val="22"/>
          <w:szCs w:val="22"/>
        </w:rPr>
        <w:t xml:space="preserve"> (SCORE) framework, which is </w:t>
      </w:r>
      <w:r w:rsidRPr="005C377F">
        <w:rPr>
          <w:rFonts w:eastAsiaTheme="majorEastAsia" w:cstheme="majorBidi"/>
          <w:bCs/>
          <w:color w:val="auto"/>
          <w:sz w:val="22"/>
          <w:szCs w:val="22"/>
        </w:rPr>
        <w:t>a methodology for standardised reporting of</w:t>
      </w:r>
      <w:r w:rsidR="00130095">
        <w:rPr>
          <w:rFonts w:eastAsiaTheme="majorEastAsia" w:cstheme="majorBidi"/>
          <w:bCs/>
          <w:color w:val="auto"/>
          <w:sz w:val="22"/>
          <w:szCs w:val="22"/>
        </w:rPr>
        <w:t> </w:t>
      </w:r>
      <w:r w:rsidRPr="005C377F">
        <w:rPr>
          <w:rFonts w:eastAsiaTheme="majorEastAsia" w:cstheme="majorBidi"/>
          <w:bCs/>
          <w:color w:val="auto"/>
          <w:sz w:val="22"/>
          <w:szCs w:val="22"/>
        </w:rPr>
        <w:t>outcomes data</w:t>
      </w:r>
      <w:r w:rsidRPr="005C377F">
        <w:rPr>
          <w:sz w:val="22"/>
          <w:szCs w:val="22"/>
        </w:rPr>
        <w:t xml:space="preserve">. For further information on the Partnership Approach and SCORE, please refer to the </w:t>
      </w:r>
      <w:hyperlink r:id="rId46" w:history="1">
        <w:r w:rsidRPr="00A04E9A">
          <w:rPr>
            <w:rStyle w:val="Hyperlink"/>
            <w:szCs w:val="22"/>
          </w:rPr>
          <w:t>Data Exchange Protocols</w:t>
        </w:r>
      </w:hyperlink>
      <w:r w:rsidR="00B22620">
        <w:rPr>
          <w:sz w:val="22"/>
          <w:szCs w:val="22"/>
        </w:rPr>
        <w:t>.</w:t>
      </w:r>
    </w:p>
    <w:p w14:paraId="3F57C5DD" w14:textId="77777777" w:rsidR="00FC2418" w:rsidRPr="005C377F" w:rsidRDefault="00FC2418" w:rsidP="00FC2418">
      <w:pPr>
        <w:pStyle w:val="Default"/>
        <w:spacing w:line="276" w:lineRule="auto"/>
        <w:rPr>
          <w:sz w:val="22"/>
          <w:szCs w:val="22"/>
        </w:rPr>
      </w:pPr>
    </w:p>
    <w:p w14:paraId="254E74D2" w14:textId="480BDB8E" w:rsidR="00FC2418" w:rsidRPr="005C377F" w:rsidRDefault="00FC2418" w:rsidP="00FC2418">
      <w:pPr>
        <w:pStyle w:val="Default"/>
        <w:spacing w:after="120" w:line="276" w:lineRule="auto"/>
        <w:rPr>
          <w:sz w:val="22"/>
          <w:szCs w:val="22"/>
        </w:rPr>
      </w:pPr>
      <w:r w:rsidRPr="005C377F">
        <w:rPr>
          <w:sz w:val="22"/>
          <w:szCs w:val="22"/>
        </w:rPr>
        <w:t>For further information on the requirements of the D</w:t>
      </w:r>
      <w:r>
        <w:rPr>
          <w:sz w:val="22"/>
          <w:szCs w:val="22"/>
        </w:rPr>
        <w:t xml:space="preserve">ata Exchange </w:t>
      </w:r>
      <w:r w:rsidRPr="005C377F">
        <w:rPr>
          <w:sz w:val="22"/>
          <w:szCs w:val="22"/>
        </w:rPr>
        <w:t xml:space="preserve">Partnership Approach for FMHSS, please refer to </w:t>
      </w:r>
      <w:r>
        <w:rPr>
          <w:sz w:val="22"/>
          <w:szCs w:val="22"/>
        </w:rPr>
        <w:t xml:space="preserve">the </w:t>
      </w:r>
      <w:hyperlink r:id="rId47" w:history="1">
        <w:r w:rsidRPr="00F2691A">
          <w:rPr>
            <w:rStyle w:val="Hyperlink"/>
          </w:rPr>
          <w:t>Data Exchange Partnership Approach Fact Sheet</w:t>
        </w:r>
      </w:hyperlink>
      <w:r w:rsidRPr="007400E6">
        <w:rPr>
          <w:sz w:val="22"/>
          <w:szCs w:val="22"/>
        </w:rPr>
        <w:t xml:space="preserve"> and</w:t>
      </w:r>
      <w:r w:rsidRPr="005C377F">
        <w:rPr>
          <w:sz w:val="22"/>
          <w:szCs w:val="22"/>
        </w:rPr>
        <w:t xml:space="preserve"> the Review Point Assessment Criteria at </w:t>
      </w:r>
      <w:r w:rsidRPr="0006344F">
        <w:rPr>
          <w:b/>
          <w:sz w:val="22"/>
          <w:szCs w:val="22"/>
        </w:rPr>
        <w:t xml:space="preserve">Appendix </w:t>
      </w:r>
      <w:r w:rsidR="00DC3D55" w:rsidRPr="0006344F">
        <w:rPr>
          <w:b/>
          <w:sz w:val="22"/>
          <w:szCs w:val="22"/>
        </w:rPr>
        <w:t>F</w:t>
      </w:r>
      <w:r w:rsidRPr="0006344F">
        <w:rPr>
          <w:sz w:val="22"/>
          <w:szCs w:val="22"/>
        </w:rPr>
        <w:t>.</w:t>
      </w:r>
    </w:p>
    <w:p w14:paraId="4DE46558" w14:textId="3F649EDD" w:rsidR="00FC2418" w:rsidRDefault="00FC2418" w:rsidP="001B3177">
      <w:pPr>
        <w:pStyle w:val="Default"/>
        <w:spacing w:after="120" w:line="276" w:lineRule="auto"/>
        <w:rPr>
          <w:sz w:val="22"/>
          <w:szCs w:val="22"/>
        </w:rPr>
      </w:pPr>
      <w:r w:rsidRPr="005C377F">
        <w:rPr>
          <w:sz w:val="22"/>
          <w:szCs w:val="22"/>
        </w:rPr>
        <w:t xml:space="preserve">For additional support, service providers can contact the </w:t>
      </w:r>
      <w:hyperlink r:id="rId48" w:history="1">
        <w:r w:rsidRPr="00FD4A2C">
          <w:rPr>
            <w:rStyle w:val="Hyperlink"/>
            <w:szCs w:val="22"/>
          </w:rPr>
          <w:t>Data Exchange Helpdesk</w:t>
        </w:r>
      </w:hyperlink>
      <w:r w:rsidR="00FD4A2C">
        <w:rPr>
          <w:sz w:val="22"/>
          <w:szCs w:val="22"/>
        </w:rPr>
        <w:t>.</w:t>
      </w:r>
      <w:r w:rsidRPr="005C377F">
        <w:rPr>
          <w:sz w:val="22"/>
          <w:szCs w:val="22"/>
        </w:rPr>
        <w:t xml:space="preserve"> </w:t>
      </w:r>
    </w:p>
    <w:p w14:paraId="5E5A24D3" w14:textId="1C49585E" w:rsidR="007F6198" w:rsidRPr="004C3752" w:rsidRDefault="007F6198" w:rsidP="003F03E5">
      <w:pPr>
        <w:pStyle w:val="Heading2"/>
        <w:numPr>
          <w:ilvl w:val="1"/>
          <w:numId w:val="47"/>
        </w:numPr>
      </w:pPr>
      <w:bookmarkStart w:id="332" w:name="_Toc70494550"/>
      <w:bookmarkStart w:id="333" w:name="_Toc70494873"/>
      <w:bookmarkStart w:id="334" w:name="_Toc70499432"/>
      <w:bookmarkStart w:id="335" w:name="_Toc70506102"/>
      <w:bookmarkStart w:id="336" w:name="_Toc70506181"/>
      <w:bookmarkStart w:id="337" w:name="_Toc70506260"/>
      <w:bookmarkStart w:id="338" w:name="_Toc70506342"/>
      <w:bookmarkStart w:id="339" w:name="_Toc70506999"/>
      <w:bookmarkStart w:id="340" w:name="_Toc70507150"/>
      <w:bookmarkStart w:id="341" w:name="_Toc171942788"/>
      <w:bookmarkEnd w:id="332"/>
      <w:bookmarkEnd w:id="333"/>
      <w:bookmarkEnd w:id="334"/>
      <w:bookmarkEnd w:id="335"/>
      <w:bookmarkEnd w:id="336"/>
      <w:bookmarkEnd w:id="337"/>
      <w:bookmarkEnd w:id="338"/>
      <w:bookmarkEnd w:id="339"/>
      <w:bookmarkEnd w:id="340"/>
      <w:r w:rsidRPr="004C3752">
        <w:t>Guidance on measuring client and community outcomes</w:t>
      </w:r>
      <w:bookmarkEnd w:id="341"/>
    </w:p>
    <w:p w14:paraId="434393FC" w14:textId="77777777" w:rsidR="007F6198" w:rsidRPr="004C3752" w:rsidRDefault="007F6198" w:rsidP="007F6198">
      <w:pPr>
        <w:rPr>
          <w:rFonts w:eastAsiaTheme="majorEastAsia" w:cstheme="majorBidi"/>
          <w:bCs/>
          <w:spacing w:val="0"/>
          <w:sz w:val="22"/>
          <w:szCs w:val="22"/>
          <w:lang w:eastAsia="en-US"/>
        </w:rPr>
      </w:pPr>
      <w:r w:rsidRPr="004C3752">
        <w:rPr>
          <w:rFonts w:eastAsiaTheme="majorEastAsia" w:cstheme="majorBidi"/>
          <w:bCs/>
          <w:spacing w:val="0"/>
          <w:sz w:val="22"/>
          <w:szCs w:val="22"/>
          <w:lang w:eastAsia="en-US"/>
        </w:rPr>
        <w:t>The department encourages all service providers to use validated outcomes measurement tools to measure client and community outcomes.</w:t>
      </w:r>
    </w:p>
    <w:p w14:paraId="12910284" w14:textId="77777777" w:rsidR="007F6198" w:rsidRPr="006E32B6" w:rsidRDefault="007F6198" w:rsidP="007F6198">
      <w:pPr>
        <w:pStyle w:val="Default"/>
        <w:spacing w:after="29"/>
        <w:rPr>
          <w:rFonts w:eastAsiaTheme="majorEastAsia" w:cstheme="majorBidi"/>
          <w:bCs/>
          <w:color w:val="auto"/>
          <w:sz w:val="22"/>
          <w:szCs w:val="22"/>
        </w:rPr>
      </w:pPr>
      <w:r w:rsidRPr="006E32B6">
        <w:rPr>
          <w:rFonts w:eastAsiaTheme="majorEastAsia" w:cstheme="majorBidi"/>
          <w:bCs/>
          <w:color w:val="auto"/>
          <w:sz w:val="22"/>
          <w:szCs w:val="22"/>
        </w:rPr>
        <w:t xml:space="preserve">A ‘validated tool’ is an instrument that has been </w:t>
      </w:r>
      <w:r>
        <w:rPr>
          <w:rFonts w:eastAsiaTheme="majorEastAsia" w:cstheme="majorBidi"/>
          <w:bCs/>
          <w:color w:val="auto"/>
          <w:sz w:val="22"/>
          <w:szCs w:val="22"/>
        </w:rPr>
        <w:t xml:space="preserve">formally evaluated and </w:t>
      </w:r>
      <w:r w:rsidRPr="006E32B6">
        <w:rPr>
          <w:rFonts w:eastAsiaTheme="majorEastAsia" w:cstheme="majorBidi"/>
          <w:bCs/>
          <w:color w:val="auto"/>
          <w:sz w:val="22"/>
          <w:szCs w:val="22"/>
        </w:rPr>
        <w:t>psychometrically tested for:</w:t>
      </w:r>
    </w:p>
    <w:p w14:paraId="601A3EDE" w14:textId="77777777" w:rsidR="007F6198" w:rsidRPr="001B3177" w:rsidRDefault="007F6198" w:rsidP="006F705B">
      <w:pPr>
        <w:pStyle w:val="ListParagraph"/>
        <w:numPr>
          <w:ilvl w:val="0"/>
          <w:numId w:val="18"/>
        </w:numPr>
        <w:spacing w:before="0" w:after="0" w:line="240" w:lineRule="auto"/>
        <w:rPr>
          <w:rFonts w:eastAsia="Calibri" w:cs="Arial"/>
          <w:sz w:val="22"/>
          <w:szCs w:val="22"/>
        </w:rPr>
      </w:pPr>
      <w:r w:rsidRPr="001B3177">
        <w:rPr>
          <w:rFonts w:eastAsia="Calibri" w:cs="Arial"/>
          <w:spacing w:val="0"/>
          <w:sz w:val="22"/>
          <w:szCs w:val="22"/>
          <w:lang w:eastAsia="en-US"/>
        </w:rPr>
        <w:lastRenderedPageBreak/>
        <w:t>reliability (the ability of the instrument to produce consistent results</w:t>
      </w:r>
      <w:proofErr w:type="gramStart"/>
      <w:r w:rsidRPr="001B3177">
        <w:rPr>
          <w:rFonts w:eastAsia="Calibri" w:cs="Arial"/>
          <w:spacing w:val="0"/>
          <w:sz w:val="22"/>
          <w:szCs w:val="22"/>
          <w:lang w:eastAsia="en-US"/>
        </w:rPr>
        <w:t>)</w:t>
      </w:r>
      <w:r w:rsidR="00130095">
        <w:rPr>
          <w:rFonts w:eastAsia="Calibri" w:cs="Arial"/>
          <w:spacing w:val="0"/>
          <w:sz w:val="22"/>
          <w:szCs w:val="22"/>
          <w:lang w:eastAsia="en-US"/>
        </w:rPr>
        <w:t>;</w:t>
      </w:r>
      <w:proofErr w:type="gramEnd"/>
    </w:p>
    <w:p w14:paraId="69EABE56" w14:textId="77777777" w:rsidR="007F6198" w:rsidRPr="001B3177" w:rsidRDefault="007F6198" w:rsidP="006F705B">
      <w:pPr>
        <w:pStyle w:val="ListParagraph"/>
        <w:numPr>
          <w:ilvl w:val="0"/>
          <w:numId w:val="18"/>
        </w:numPr>
        <w:spacing w:before="0" w:after="0" w:line="240" w:lineRule="auto"/>
        <w:rPr>
          <w:rFonts w:eastAsia="Calibri" w:cs="Arial"/>
          <w:sz w:val="22"/>
          <w:szCs w:val="22"/>
        </w:rPr>
      </w:pPr>
      <w:r w:rsidRPr="001B3177">
        <w:rPr>
          <w:rFonts w:eastAsia="Calibri" w:cs="Arial"/>
          <w:spacing w:val="0"/>
          <w:sz w:val="22"/>
          <w:szCs w:val="22"/>
          <w:lang w:eastAsia="en-US"/>
        </w:rPr>
        <w:t>validity (the ability of the instrument to produce true results)</w:t>
      </w:r>
      <w:r w:rsidR="00130095">
        <w:rPr>
          <w:rFonts w:eastAsia="Calibri" w:cs="Arial"/>
          <w:spacing w:val="0"/>
          <w:sz w:val="22"/>
          <w:szCs w:val="22"/>
          <w:lang w:eastAsia="en-US"/>
        </w:rPr>
        <w:t>; and</w:t>
      </w:r>
    </w:p>
    <w:p w14:paraId="6D94D476" w14:textId="77777777" w:rsidR="007F6198" w:rsidRPr="001B3177" w:rsidRDefault="007F6198" w:rsidP="006F705B">
      <w:pPr>
        <w:pStyle w:val="ListParagraph"/>
        <w:numPr>
          <w:ilvl w:val="0"/>
          <w:numId w:val="18"/>
        </w:numPr>
        <w:spacing w:before="0" w:line="240" w:lineRule="auto"/>
        <w:rPr>
          <w:rFonts w:eastAsia="Calibri" w:cs="Arial"/>
          <w:sz w:val="22"/>
          <w:szCs w:val="22"/>
        </w:rPr>
      </w:pPr>
      <w:r w:rsidRPr="001B3177">
        <w:rPr>
          <w:rFonts w:eastAsia="Calibri" w:cs="Arial"/>
          <w:spacing w:val="0"/>
          <w:sz w:val="22"/>
          <w:szCs w:val="22"/>
          <w:lang w:eastAsia="en-US"/>
        </w:rPr>
        <w:t>sensitivity (the probability of correctly identifying a client with the condition).</w:t>
      </w:r>
    </w:p>
    <w:p w14:paraId="01A7B04D" w14:textId="779510DE" w:rsidR="007F6198" w:rsidRPr="00702094" w:rsidRDefault="007F6198" w:rsidP="007F6198">
      <w:pPr>
        <w:pStyle w:val="Default"/>
        <w:spacing w:after="120" w:line="276" w:lineRule="auto"/>
        <w:rPr>
          <w:color w:val="1B1B1B"/>
          <w:sz w:val="22"/>
          <w:szCs w:val="22"/>
          <w:shd w:val="clear" w:color="auto" w:fill="FFFFFF"/>
        </w:rPr>
      </w:pPr>
      <w:r w:rsidRPr="00E11791">
        <w:rPr>
          <w:sz w:val="22"/>
          <w:szCs w:val="22"/>
        </w:rPr>
        <w:t xml:space="preserve">The Australian Institute of Family Studies has published an article outlining </w:t>
      </w:r>
      <w:hyperlink r:id="rId49" w:history="1">
        <w:r w:rsidRPr="00ED4285">
          <w:rPr>
            <w:rStyle w:val="Hyperlink"/>
            <w:szCs w:val="22"/>
          </w:rPr>
          <w:t>how</w:t>
        </w:r>
        <w:r w:rsidRPr="00ED4285">
          <w:rPr>
            <w:rStyle w:val="Hyperlink"/>
            <w:szCs w:val="22"/>
            <w:shd w:val="clear" w:color="auto" w:fill="FFFFFF"/>
          </w:rPr>
          <w:t xml:space="preserve"> to choose an outcomes measurement tool</w:t>
        </w:r>
      </w:hyperlink>
      <w:r w:rsidRPr="00E11791">
        <w:rPr>
          <w:color w:val="1B1B1B"/>
          <w:sz w:val="22"/>
          <w:szCs w:val="22"/>
          <w:shd w:val="clear" w:color="auto" w:fill="FFFFFF"/>
        </w:rPr>
        <w:t>. The article includes links to established tools for measuring child and family outcomes.</w:t>
      </w:r>
    </w:p>
    <w:p w14:paraId="19233026" w14:textId="155B49D6" w:rsidR="007F6198" w:rsidRDefault="007F6198" w:rsidP="007F6198">
      <w:pPr>
        <w:pStyle w:val="Default"/>
        <w:spacing w:after="120" w:line="276" w:lineRule="auto"/>
        <w:rPr>
          <w:rFonts w:eastAsiaTheme="majorEastAsia" w:cstheme="majorBidi"/>
          <w:bCs/>
          <w:color w:val="auto"/>
          <w:sz w:val="22"/>
          <w:szCs w:val="22"/>
        </w:rPr>
      </w:pPr>
      <w:r>
        <w:rPr>
          <w:rFonts w:eastAsiaTheme="majorEastAsia" w:cstheme="majorBidi"/>
          <w:bCs/>
          <w:color w:val="auto"/>
          <w:sz w:val="22"/>
          <w:szCs w:val="22"/>
        </w:rPr>
        <w:t xml:space="preserve">The department has developed a </w:t>
      </w:r>
      <w:hyperlink r:id="rId50" w:history="1">
        <w:r w:rsidR="00AB2E87" w:rsidRPr="00AB2E87">
          <w:rPr>
            <w:rStyle w:val="Hyperlink"/>
            <w:rFonts w:eastAsiaTheme="majorEastAsia" w:cstheme="majorBidi"/>
            <w:bCs/>
            <w:szCs w:val="22"/>
          </w:rPr>
          <w:t xml:space="preserve">SCORE </w:t>
        </w:r>
        <w:r w:rsidRPr="00AB2E87">
          <w:rPr>
            <w:rStyle w:val="Hyperlink"/>
            <w:rFonts w:eastAsiaTheme="majorEastAsia" w:cstheme="majorBidi"/>
            <w:bCs/>
            <w:szCs w:val="22"/>
          </w:rPr>
          <w:t>Translation Matrix</w:t>
        </w:r>
      </w:hyperlink>
      <w:r w:rsidRPr="006E32B6">
        <w:rPr>
          <w:rFonts w:eastAsiaTheme="majorEastAsia" w:cstheme="majorBidi"/>
          <w:bCs/>
          <w:color w:val="auto"/>
          <w:sz w:val="22"/>
          <w:szCs w:val="22"/>
        </w:rPr>
        <w:t xml:space="preserve"> to help organisations convert results from commonly used outcomes measurement tools into </w:t>
      </w:r>
      <w:r>
        <w:rPr>
          <w:rFonts w:eastAsiaTheme="majorEastAsia" w:cstheme="majorBidi"/>
          <w:bCs/>
          <w:color w:val="auto"/>
          <w:sz w:val="22"/>
          <w:szCs w:val="22"/>
        </w:rPr>
        <w:t>SCORE data. The Translation Matrix also contains a generic template that service providers can use to translate proprietary outcomes measurement tools or tools that they have developed internally into SCORE data.</w:t>
      </w:r>
    </w:p>
    <w:p w14:paraId="34B512BC" w14:textId="4513C717" w:rsidR="00643789" w:rsidRPr="00AE2599" w:rsidRDefault="007F6198" w:rsidP="00AE2599">
      <w:pPr>
        <w:pStyle w:val="Default"/>
        <w:spacing w:after="120" w:line="276" w:lineRule="auto"/>
        <w:rPr>
          <w:sz w:val="22"/>
          <w:szCs w:val="22"/>
        </w:rPr>
      </w:pPr>
      <w:r>
        <w:rPr>
          <w:sz w:val="22"/>
          <w:szCs w:val="22"/>
        </w:rPr>
        <w:t xml:space="preserve">For additional support, service providers can contact the </w:t>
      </w:r>
      <w:hyperlink r:id="rId51" w:history="1">
        <w:r w:rsidRPr="000420F8">
          <w:rPr>
            <w:rStyle w:val="Hyperlink"/>
            <w:szCs w:val="22"/>
          </w:rPr>
          <w:t>Data Exchange Helpdesk</w:t>
        </w:r>
      </w:hyperlink>
      <w:r w:rsidR="00130095">
        <w:rPr>
          <w:sz w:val="22"/>
          <w:szCs w:val="22"/>
        </w:rPr>
        <w:t>.</w:t>
      </w:r>
      <w:bookmarkStart w:id="342" w:name="_Toc68775097"/>
      <w:bookmarkStart w:id="343" w:name="_Toc68786798"/>
      <w:bookmarkStart w:id="344" w:name="_Toc68866100"/>
      <w:bookmarkStart w:id="345" w:name="_Toc68874030"/>
      <w:bookmarkStart w:id="346" w:name="_Toc68775099"/>
      <w:bookmarkStart w:id="347" w:name="_Toc68786800"/>
      <w:bookmarkStart w:id="348" w:name="_Toc68866102"/>
      <w:bookmarkStart w:id="349" w:name="_Toc68874032"/>
      <w:bookmarkEnd w:id="342"/>
      <w:bookmarkEnd w:id="343"/>
      <w:bookmarkEnd w:id="344"/>
      <w:bookmarkEnd w:id="345"/>
      <w:bookmarkEnd w:id="346"/>
      <w:bookmarkEnd w:id="347"/>
      <w:bookmarkEnd w:id="348"/>
      <w:bookmarkEnd w:id="349"/>
    </w:p>
    <w:p w14:paraId="219C7A69" w14:textId="50AFCEBC" w:rsidR="007B19C7" w:rsidRPr="003A6046" w:rsidRDefault="007B19C7" w:rsidP="003F03E5">
      <w:pPr>
        <w:pStyle w:val="Heading2"/>
        <w:numPr>
          <w:ilvl w:val="1"/>
          <w:numId w:val="47"/>
        </w:numPr>
      </w:pPr>
      <w:bookmarkStart w:id="350" w:name="_Toc171942789"/>
      <w:r w:rsidRPr="003A6046">
        <w:t>Activity Work Plan</w:t>
      </w:r>
      <w:r w:rsidR="00B81B17">
        <w:t>s (AWP) and AWP reports</w:t>
      </w:r>
      <w:bookmarkEnd w:id="350"/>
    </w:p>
    <w:p w14:paraId="0B10C5E5" w14:textId="73D124B3" w:rsidR="00B75A77" w:rsidRPr="005C377F" w:rsidRDefault="00B75A77" w:rsidP="00B75A77">
      <w:pPr>
        <w:keepNext/>
        <w:rPr>
          <w:sz w:val="22"/>
          <w:szCs w:val="22"/>
        </w:rPr>
      </w:pPr>
      <w:r w:rsidRPr="005C377F">
        <w:rPr>
          <w:sz w:val="22"/>
          <w:szCs w:val="22"/>
        </w:rPr>
        <w:t xml:space="preserve">The AWP is a mandatory document that all </w:t>
      </w:r>
      <w:r>
        <w:rPr>
          <w:sz w:val="22"/>
          <w:szCs w:val="22"/>
        </w:rPr>
        <w:t xml:space="preserve">FMHSS </w:t>
      </w:r>
      <w:r w:rsidRPr="005C377F">
        <w:rPr>
          <w:sz w:val="22"/>
          <w:szCs w:val="22"/>
        </w:rPr>
        <w:t>providers must complete in</w:t>
      </w:r>
      <w:r w:rsidR="00130095">
        <w:rPr>
          <w:sz w:val="22"/>
          <w:szCs w:val="22"/>
        </w:rPr>
        <w:t> </w:t>
      </w:r>
      <w:r w:rsidRPr="005C377F">
        <w:rPr>
          <w:sz w:val="22"/>
          <w:szCs w:val="22"/>
        </w:rPr>
        <w:t>consultation and agreement with the department</w:t>
      </w:r>
      <w:r>
        <w:rPr>
          <w:sz w:val="22"/>
          <w:szCs w:val="22"/>
        </w:rPr>
        <w:t xml:space="preserve">. </w:t>
      </w:r>
      <w:r w:rsidRPr="00A10A27">
        <w:rPr>
          <w:sz w:val="22"/>
          <w:szCs w:val="22"/>
        </w:rPr>
        <w:t xml:space="preserve">Using the </w:t>
      </w:r>
      <w:r w:rsidRPr="00A10A27">
        <w:rPr>
          <w:rFonts w:cs="Arial"/>
          <w:color w:val="2C2A29"/>
          <w:sz w:val="22"/>
          <w:szCs w:val="22"/>
          <w:shd w:val="clear" w:color="auto" w:fill="FFFFFF"/>
        </w:rPr>
        <w:t xml:space="preserve">‘standardised </w:t>
      </w:r>
      <w:r w:rsidRPr="00A10A27">
        <w:rPr>
          <w:sz w:val="22"/>
          <w:szCs w:val="22"/>
        </w:rPr>
        <w:t>AWP template</w:t>
      </w:r>
      <w:r w:rsidRPr="006479AF">
        <w:rPr>
          <w:sz w:val="22"/>
          <w:szCs w:val="22"/>
        </w:rPr>
        <w:t xml:space="preserve">’ </w:t>
      </w:r>
      <w:r w:rsidRPr="00A10A27">
        <w:rPr>
          <w:rFonts w:cs="Arial"/>
          <w:color w:val="2C2A29"/>
          <w:sz w:val="22"/>
          <w:szCs w:val="22"/>
          <w:shd w:val="clear" w:color="auto" w:fill="FFFFFF"/>
        </w:rPr>
        <w:t>on the department’s website, providers must set out</w:t>
      </w:r>
      <w:r w:rsidRPr="006479AF">
        <w:rPr>
          <w:sz w:val="22"/>
          <w:szCs w:val="22"/>
        </w:rPr>
        <w:t xml:space="preserve"> deliverables, timeframes, measures of achievement, grant expenditure and other key requirements of their grant</w:t>
      </w:r>
      <w:r w:rsidRPr="005C377F">
        <w:rPr>
          <w:sz w:val="22"/>
          <w:szCs w:val="22"/>
        </w:rPr>
        <w:t xml:space="preserve"> agreements that they plan to complete within </w:t>
      </w:r>
      <w:proofErr w:type="gramStart"/>
      <w:r w:rsidRPr="005C377F">
        <w:rPr>
          <w:sz w:val="22"/>
          <w:szCs w:val="22"/>
        </w:rPr>
        <w:t>a period of time</w:t>
      </w:r>
      <w:proofErr w:type="gramEnd"/>
      <w:r>
        <w:rPr>
          <w:sz w:val="22"/>
          <w:szCs w:val="22"/>
        </w:rPr>
        <w:t xml:space="preserve"> specified in the AWP template. </w:t>
      </w:r>
      <w:r w:rsidRPr="005A1B2B">
        <w:rPr>
          <w:sz w:val="22"/>
          <w:szCs w:val="22"/>
        </w:rPr>
        <w:t xml:space="preserve">The department expects AWPs to align with the Outcomes Framework </w:t>
      </w:r>
      <w:r w:rsidRPr="0006344F">
        <w:rPr>
          <w:sz w:val="22"/>
          <w:szCs w:val="22"/>
        </w:rPr>
        <w:t>at</w:t>
      </w:r>
      <w:r w:rsidR="00130095" w:rsidRPr="0006344F">
        <w:rPr>
          <w:sz w:val="22"/>
          <w:szCs w:val="22"/>
        </w:rPr>
        <w:t> </w:t>
      </w:r>
      <w:r w:rsidRPr="0006344F">
        <w:rPr>
          <w:b/>
          <w:sz w:val="22"/>
          <w:szCs w:val="22"/>
        </w:rPr>
        <w:t xml:space="preserve">Appendix </w:t>
      </w:r>
      <w:r w:rsidR="00DC3D55" w:rsidRPr="0006344F">
        <w:rPr>
          <w:b/>
          <w:sz w:val="22"/>
          <w:szCs w:val="22"/>
        </w:rPr>
        <w:t>G</w:t>
      </w:r>
      <w:r w:rsidRPr="0006344F">
        <w:rPr>
          <w:sz w:val="22"/>
          <w:szCs w:val="22"/>
        </w:rPr>
        <w:t>.</w:t>
      </w:r>
    </w:p>
    <w:p w14:paraId="1D849B10" w14:textId="77777777" w:rsidR="00B75A77" w:rsidRPr="005C377F" w:rsidRDefault="00B75A77" w:rsidP="00B75A77">
      <w:pPr>
        <w:rPr>
          <w:sz w:val="22"/>
          <w:szCs w:val="22"/>
        </w:rPr>
      </w:pPr>
      <w:r w:rsidRPr="005C377F">
        <w:rPr>
          <w:sz w:val="22"/>
          <w:szCs w:val="22"/>
        </w:rPr>
        <w:t>Once mutually agreed, the AWP forms part of the grant agreement</w:t>
      </w:r>
      <w:r>
        <w:rPr>
          <w:sz w:val="22"/>
          <w:szCs w:val="22"/>
        </w:rPr>
        <w:t xml:space="preserve">. </w:t>
      </w:r>
      <w:r w:rsidRPr="005C377F">
        <w:rPr>
          <w:sz w:val="22"/>
          <w:szCs w:val="22"/>
        </w:rPr>
        <w:t>Providers must report progress against their AWPs annually as specified in their grant agreements.</w:t>
      </w:r>
    </w:p>
    <w:p w14:paraId="033D897C" w14:textId="77777777" w:rsidR="00B75A77" w:rsidRPr="005C377F" w:rsidRDefault="00B75A77" w:rsidP="00B75A77">
      <w:pPr>
        <w:rPr>
          <w:sz w:val="22"/>
          <w:szCs w:val="22"/>
        </w:rPr>
      </w:pPr>
      <w:r w:rsidRPr="005C377F">
        <w:rPr>
          <w:sz w:val="22"/>
          <w:szCs w:val="22"/>
        </w:rPr>
        <w:t>The AWP is a living document that providers can update at any time in consultation and agreement with the department.</w:t>
      </w:r>
    </w:p>
    <w:p w14:paraId="6AD01743" w14:textId="35AB832B" w:rsidR="00B75A77" w:rsidRPr="005C377F" w:rsidRDefault="00B75A77" w:rsidP="00B75A77">
      <w:pPr>
        <w:rPr>
          <w:rFonts w:cs="Arial"/>
          <w:color w:val="2C2A29"/>
          <w:sz w:val="22"/>
          <w:szCs w:val="22"/>
          <w:shd w:val="clear" w:color="auto" w:fill="FFFFFF"/>
        </w:rPr>
      </w:pPr>
      <w:r w:rsidRPr="0083029E">
        <w:rPr>
          <w:rFonts w:cs="Arial"/>
          <w:color w:val="2C2A29"/>
          <w:sz w:val="22"/>
          <w:szCs w:val="22"/>
          <w:shd w:val="clear" w:color="auto" w:fill="FFFFFF"/>
        </w:rPr>
        <w:t xml:space="preserve">FMHSS providers can download the AWP template </w:t>
      </w:r>
      <w:r w:rsidR="007F22F9" w:rsidRPr="0083029E">
        <w:rPr>
          <w:rFonts w:cs="Arial"/>
          <w:color w:val="2C2A29"/>
          <w:sz w:val="22"/>
          <w:szCs w:val="22"/>
          <w:shd w:val="clear" w:color="auto" w:fill="FFFFFF"/>
        </w:rPr>
        <w:t xml:space="preserve">from July 2021 from the Families and Children </w:t>
      </w:r>
      <w:hyperlink r:id="rId52" w:history="1">
        <w:r w:rsidR="007F22F9" w:rsidRPr="0083029E">
          <w:rPr>
            <w:rStyle w:val="Hyperlink"/>
            <w:rFonts w:cs="Arial"/>
            <w:szCs w:val="22"/>
            <w:shd w:val="clear" w:color="auto" w:fill="FFFFFF"/>
          </w:rPr>
          <w:t>Activity Work Plan Reports</w:t>
        </w:r>
      </w:hyperlink>
      <w:r w:rsidR="007F22F9" w:rsidRPr="0083029E">
        <w:rPr>
          <w:rFonts w:cs="Arial"/>
          <w:color w:val="2C2A29"/>
          <w:sz w:val="22"/>
          <w:szCs w:val="22"/>
          <w:shd w:val="clear" w:color="auto" w:fill="FFFFFF"/>
        </w:rPr>
        <w:t xml:space="preserve"> webpage on the DSS website.</w:t>
      </w:r>
      <w:r w:rsidR="0083029E" w:rsidRPr="0083029E">
        <w:rPr>
          <w:rFonts w:cs="Arial"/>
          <w:color w:val="2C2A29"/>
          <w:sz w:val="22"/>
          <w:szCs w:val="22"/>
          <w:shd w:val="clear" w:color="auto" w:fill="FFFFFF"/>
        </w:rPr>
        <w:t xml:space="preserve"> </w:t>
      </w:r>
      <w:r w:rsidRPr="0083029E">
        <w:rPr>
          <w:rFonts w:cs="Arial"/>
          <w:color w:val="2C2A29"/>
          <w:sz w:val="22"/>
          <w:szCs w:val="22"/>
          <w:shd w:val="clear" w:color="auto" w:fill="FFFFFF"/>
        </w:rPr>
        <w:t>The webpage also has a guidance document to assist providers develop their AWPs</w:t>
      </w:r>
      <w:r w:rsidRPr="005C377F">
        <w:rPr>
          <w:rFonts w:cs="Arial"/>
          <w:color w:val="2C2A29"/>
          <w:sz w:val="22"/>
          <w:szCs w:val="22"/>
          <w:shd w:val="clear" w:color="auto" w:fill="FFFFFF"/>
        </w:rPr>
        <w:t>.</w:t>
      </w:r>
    </w:p>
    <w:p w14:paraId="4C194E8B" w14:textId="77777777" w:rsidR="00B75A77" w:rsidRDefault="00B75A77" w:rsidP="00B75A77">
      <w:pPr>
        <w:spacing w:after="0"/>
        <w:rPr>
          <w:sz w:val="22"/>
          <w:szCs w:val="22"/>
        </w:rPr>
      </w:pPr>
      <w:r w:rsidRPr="005C377F">
        <w:rPr>
          <w:sz w:val="22"/>
          <w:szCs w:val="22"/>
        </w:rPr>
        <w:t xml:space="preserve">The department uses information in AWPs to better understand the activities and progress of individual providers as well as broader trends within and across programs. </w:t>
      </w:r>
    </w:p>
    <w:p w14:paraId="147641BF" w14:textId="77777777" w:rsidR="00B81B17" w:rsidRPr="004C3752" w:rsidRDefault="00B75A77" w:rsidP="00B81B17">
      <w:pPr>
        <w:rPr>
          <w:sz w:val="22"/>
          <w:szCs w:val="22"/>
        </w:rPr>
      </w:pPr>
      <w:r>
        <w:rPr>
          <w:sz w:val="22"/>
          <w:szCs w:val="22"/>
        </w:rPr>
        <w:t>FAMs</w:t>
      </w:r>
      <w:r w:rsidRPr="005C377F">
        <w:rPr>
          <w:sz w:val="22"/>
          <w:szCs w:val="22"/>
        </w:rPr>
        <w:t xml:space="preserve"> use AWPs to understand the progress of grant activities and facilitate conversations with providers about service delivery</w:t>
      </w:r>
      <w:r>
        <w:rPr>
          <w:sz w:val="22"/>
          <w:szCs w:val="22"/>
        </w:rPr>
        <w:t xml:space="preserve">. </w:t>
      </w:r>
      <w:r w:rsidRPr="005C377F">
        <w:rPr>
          <w:sz w:val="22"/>
          <w:szCs w:val="22"/>
        </w:rPr>
        <w:t>Policy teams read AWPs to identify common themes and issues to inform future policy development.</w:t>
      </w:r>
    </w:p>
    <w:p w14:paraId="17C50765" w14:textId="381A3DDF" w:rsidR="008C0D35" w:rsidRPr="008C0D35" w:rsidRDefault="008C0D35" w:rsidP="003F03E5">
      <w:pPr>
        <w:pStyle w:val="Heading2"/>
        <w:numPr>
          <w:ilvl w:val="1"/>
          <w:numId w:val="47"/>
        </w:numPr>
      </w:pPr>
      <w:bookmarkStart w:id="351" w:name="_Toc171942790"/>
      <w:bookmarkStart w:id="352" w:name="_Toc68768232"/>
      <w:r w:rsidRPr="008C0D35">
        <w:t>Program logics and theories of change</w:t>
      </w:r>
      <w:bookmarkEnd w:id="351"/>
    </w:p>
    <w:p w14:paraId="7CB97159" w14:textId="77777777" w:rsidR="00B75A77" w:rsidRPr="00872099" w:rsidRDefault="00B75A77" w:rsidP="00B75A77">
      <w:pPr>
        <w:rPr>
          <w:sz w:val="22"/>
          <w:szCs w:val="22"/>
        </w:rPr>
      </w:pPr>
      <w:r>
        <w:rPr>
          <w:sz w:val="22"/>
          <w:szCs w:val="22"/>
        </w:rPr>
        <w:t>FMHSS p</w:t>
      </w:r>
      <w:r w:rsidRPr="00872099">
        <w:rPr>
          <w:sz w:val="22"/>
          <w:szCs w:val="22"/>
        </w:rPr>
        <w:t xml:space="preserve">roviders will be required to develop a program logic for each funded activity. </w:t>
      </w:r>
    </w:p>
    <w:p w14:paraId="713E645B" w14:textId="3E9F860C" w:rsidR="00B75A77" w:rsidRPr="00872099" w:rsidRDefault="00B75A77" w:rsidP="00B75A77">
      <w:pPr>
        <w:rPr>
          <w:sz w:val="22"/>
          <w:szCs w:val="22"/>
        </w:rPr>
      </w:pPr>
      <w:r w:rsidRPr="00872099">
        <w:rPr>
          <w:sz w:val="22"/>
          <w:szCs w:val="22"/>
        </w:rPr>
        <w:t xml:space="preserve">A template for program logics and theories of change is </w:t>
      </w:r>
      <w:r>
        <w:rPr>
          <w:sz w:val="22"/>
          <w:szCs w:val="22"/>
        </w:rPr>
        <w:t>under</w:t>
      </w:r>
      <w:r w:rsidRPr="00872099">
        <w:rPr>
          <w:sz w:val="22"/>
          <w:szCs w:val="22"/>
        </w:rPr>
        <w:t xml:space="preserve"> develop</w:t>
      </w:r>
      <w:r>
        <w:rPr>
          <w:sz w:val="22"/>
          <w:szCs w:val="22"/>
        </w:rPr>
        <w:t>ment</w:t>
      </w:r>
      <w:r w:rsidRPr="00872099">
        <w:rPr>
          <w:sz w:val="22"/>
          <w:szCs w:val="22"/>
        </w:rPr>
        <w:t xml:space="preserve"> by </w:t>
      </w:r>
      <w:r>
        <w:rPr>
          <w:sz w:val="22"/>
          <w:szCs w:val="22"/>
        </w:rPr>
        <w:t>the Australian Institute of Family Studies (</w:t>
      </w:r>
      <w:r w:rsidRPr="00872099">
        <w:rPr>
          <w:sz w:val="22"/>
          <w:szCs w:val="22"/>
        </w:rPr>
        <w:t>AIFS</w:t>
      </w:r>
      <w:r>
        <w:rPr>
          <w:sz w:val="22"/>
          <w:szCs w:val="22"/>
        </w:rPr>
        <w:t>)</w:t>
      </w:r>
      <w:r w:rsidRPr="00872099">
        <w:rPr>
          <w:sz w:val="22"/>
          <w:szCs w:val="22"/>
        </w:rPr>
        <w:t xml:space="preserve"> and is expected to be available later in</w:t>
      </w:r>
      <w:r w:rsidR="00130095">
        <w:rPr>
          <w:sz w:val="22"/>
          <w:szCs w:val="22"/>
        </w:rPr>
        <w:t> </w:t>
      </w:r>
      <w:r w:rsidRPr="00872099">
        <w:rPr>
          <w:sz w:val="22"/>
          <w:szCs w:val="22"/>
        </w:rPr>
        <w:t>2021.</w:t>
      </w:r>
    </w:p>
    <w:p w14:paraId="019CEF2C" w14:textId="77777777" w:rsidR="00B75A77" w:rsidRPr="00872099" w:rsidRDefault="00B75A77" w:rsidP="00B75A77">
      <w:pPr>
        <w:rPr>
          <w:sz w:val="22"/>
          <w:szCs w:val="22"/>
        </w:rPr>
      </w:pPr>
      <w:r w:rsidRPr="00872099">
        <w:rPr>
          <w:sz w:val="22"/>
          <w:szCs w:val="22"/>
        </w:rPr>
        <w:t>The first draft of program logics will be required in March 2022, followed by</w:t>
      </w:r>
      <w:r>
        <w:rPr>
          <w:sz w:val="22"/>
          <w:szCs w:val="22"/>
        </w:rPr>
        <w:t xml:space="preserve"> a</w:t>
      </w:r>
      <w:r w:rsidRPr="00872099">
        <w:rPr>
          <w:sz w:val="22"/>
          <w:szCs w:val="22"/>
        </w:rPr>
        <w:t xml:space="preserve"> final version in June 2023.</w:t>
      </w:r>
    </w:p>
    <w:p w14:paraId="7C90250D" w14:textId="77777777" w:rsidR="00072FC0" w:rsidRDefault="00B75A77" w:rsidP="00072FC0">
      <w:pPr>
        <w:rPr>
          <w:sz w:val="22"/>
          <w:szCs w:val="22"/>
        </w:rPr>
      </w:pPr>
      <w:r>
        <w:rPr>
          <w:sz w:val="22"/>
          <w:szCs w:val="22"/>
        </w:rPr>
        <w:t>Additional g</w:t>
      </w:r>
      <w:r w:rsidRPr="00872099">
        <w:rPr>
          <w:sz w:val="22"/>
          <w:szCs w:val="22"/>
        </w:rPr>
        <w:t>uidance and supporting information will be provided to assist</w:t>
      </w:r>
      <w:r>
        <w:rPr>
          <w:sz w:val="22"/>
          <w:szCs w:val="22"/>
        </w:rPr>
        <w:t xml:space="preserve"> with this process</w:t>
      </w:r>
      <w:r w:rsidRPr="00872099">
        <w:rPr>
          <w:sz w:val="22"/>
          <w:szCs w:val="22"/>
        </w:rPr>
        <w:t>.</w:t>
      </w:r>
    </w:p>
    <w:p w14:paraId="40EA5B29" w14:textId="232644D7" w:rsidR="00E03456" w:rsidRPr="005D33DD" w:rsidRDefault="00E03456" w:rsidP="003F03E5">
      <w:pPr>
        <w:pStyle w:val="Heading2"/>
        <w:numPr>
          <w:ilvl w:val="1"/>
          <w:numId w:val="47"/>
        </w:numPr>
      </w:pPr>
      <w:bookmarkStart w:id="353" w:name="_Toc70413855"/>
      <w:bookmarkStart w:id="354" w:name="_Toc70416198"/>
      <w:bookmarkStart w:id="355" w:name="_Toc70417910"/>
      <w:bookmarkStart w:id="356" w:name="_Toc70494554"/>
      <w:bookmarkStart w:id="357" w:name="_Toc70413856"/>
      <w:bookmarkStart w:id="358" w:name="_Toc70416199"/>
      <w:bookmarkStart w:id="359" w:name="_Toc70417911"/>
      <w:bookmarkStart w:id="360" w:name="_Toc70494555"/>
      <w:bookmarkStart w:id="361" w:name="_Toc70413857"/>
      <w:bookmarkStart w:id="362" w:name="_Toc70416200"/>
      <w:bookmarkStart w:id="363" w:name="_Toc70417912"/>
      <w:bookmarkStart w:id="364" w:name="_Toc70494556"/>
      <w:bookmarkStart w:id="365" w:name="_Toc171942791"/>
      <w:bookmarkEnd w:id="353"/>
      <w:bookmarkEnd w:id="354"/>
      <w:bookmarkEnd w:id="355"/>
      <w:bookmarkEnd w:id="356"/>
      <w:bookmarkEnd w:id="357"/>
      <w:bookmarkEnd w:id="358"/>
      <w:bookmarkEnd w:id="359"/>
      <w:bookmarkEnd w:id="360"/>
      <w:bookmarkEnd w:id="361"/>
      <w:bookmarkEnd w:id="362"/>
      <w:bookmarkEnd w:id="363"/>
      <w:bookmarkEnd w:id="364"/>
      <w:r w:rsidRPr="00E03456">
        <w:lastRenderedPageBreak/>
        <w:t>Financial acquittal reports</w:t>
      </w:r>
      <w:bookmarkEnd w:id="352"/>
      <w:bookmarkEnd w:id="365"/>
    </w:p>
    <w:p w14:paraId="79B80770" w14:textId="0FFB97F5" w:rsidR="00B75A77" w:rsidRPr="001B3177" w:rsidRDefault="00B75A77" w:rsidP="00B75A77">
      <w:pPr>
        <w:keepNext/>
        <w:rPr>
          <w:rFonts w:cs="Arial"/>
          <w:sz w:val="22"/>
          <w:szCs w:val="22"/>
        </w:rPr>
      </w:pPr>
      <w:r w:rsidRPr="001B3177">
        <w:rPr>
          <w:rFonts w:cs="Arial"/>
          <w:sz w:val="22"/>
          <w:szCs w:val="22"/>
        </w:rPr>
        <w:t xml:space="preserve">FMHSS providers are required to submit a financial </w:t>
      </w:r>
      <w:r w:rsidR="00F46A31">
        <w:rPr>
          <w:rFonts w:cs="Arial"/>
          <w:sz w:val="22"/>
          <w:szCs w:val="22"/>
        </w:rPr>
        <w:t>declaration</w:t>
      </w:r>
      <w:r w:rsidRPr="001B3177">
        <w:rPr>
          <w:rFonts w:cs="Arial"/>
          <w:sz w:val="22"/>
          <w:szCs w:val="22"/>
        </w:rPr>
        <w:t xml:space="preserve"> for each financial year in their grant agreements. The </w:t>
      </w:r>
      <w:r w:rsidR="00A050B7" w:rsidRPr="00A050B7">
        <w:rPr>
          <w:rFonts w:cs="Arial"/>
          <w:sz w:val="22"/>
          <w:szCs w:val="22"/>
        </w:rPr>
        <w:t xml:space="preserve">financial declaration is a certification from the service provider stating that funds were spent for the purpose provided as outlined in the grant agreement and in-which the service provider must </w:t>
      </w:r>
      <w:r w:rsidRPr="001B3177">
        <w:rPr>
          <w:rFonts w:cs="Arial"/>
          <w:sz w:val="22"/>
          <w:szCs w:val="22"/>
        </w:rPr>
        <w:t xml:space="preserve">declare any unexpended funds. The </w:t>
      </w:r>
      <w:r w:rsidR="00A050B7">
        <w:rPr>
          <w:rFonts w:cs="Arial"/>
          <w:sz w:val="22"/>
          <w:szCs w:val="22"/>
        </w:rPr>
        <w:t>financial declaration</w:t>
      </w:r>
      <w:r w:rsidRPr="001B3177">
        <w:rPr>
          <w:rFonts w:cs="Arial"/>
          <w:sz w:val="22"/>
          <w:szCs w:val="22"/>
        </w:rPr>
        <w:t xml:space="preserve"> must be certified by </w:t>
      </w:r>
      <w:r w:rsidR="008B447E">
        <w:rPr>
          <w:rFonts w:cs="Arial"/>
          <w:sz w:val="22"/>
          <w:szCs w:val="22"/>
        </w:rPr>
        <w:t>your</w:t>
      </w:r>
      <w:r w:rsidRPr="001B3177">
        <w:rPr>
          <w:rFonts w:cs="Arial"/>
          <w:sz w:val="22"/>
          <w:szCs w:val="22"/>
        </w:rPr>
        <w:t xml:space="preserve"> Board, </w:t>
      </w:r>
      <w:r w:rsidR="008B447E">
        <w:rPr>
          <w:rFonts w:cs="Arial"/>
          <w:sz w:val="22"/>
          <w:szCs w:val="22"/>
        </w:rPr>
        <w:t xml:space="preserve">the </w:t>
      </w:r>
      <w:r w:rsidRPr="001B3177">
        <w:rPr>
          <w:rFonts w:cs="Arial"/>
          <w:sz w:val="22"/>
          <w:szCs w:val="22"/>
        </w:rPr>
        <w:t>Chief Executive Officer or other officer with appropriate authority to verify that grant funding has been spent in accordance with the grant agreement.</w:t>
      </w:r>
    </w:p>
    <w:p w14:paraId="240241D6" w14:textId="77777777" w:rsidR="00B75A77" w:rsidRPr="00B75A77" w:rsidRDefault="00B75A77" w:rsidP="00B75A77">
      <w:pPr>
        <w:rPr>
          <w:rFonts w:cs="Arial"/>
          <w:sz w:val="22"/>
          <w:szCs w:val="22"/>
        </w:rPr>
      </w:pPr>
      <w:r w:rsidRPr="00074DE8">
        <w:rPr>
          <w:rFonts w:cs="Arial"/>
          <w:sz w:val="22"/>
          <w:szCs w:val="22"/>
        </w:rPr>
        <w:t>Please refer to your grant agreement to ensure you meet the stipulated timeframes.</w:t>
      </w:r>
    </w:p>
    <w:p w14:paraId="05A462D2" w14:textId="77777777" w:rsidR="00E03456" w:rsidRPr="00E03456" w:rsidRDefault="00B75A77" w:rsidP="002519D4">
      <w:pPr>
        <w:pStyle w:val="ListBullet"/>
        <w:numPr>
          <w:ilvl w:val="0"/>
          <w:numId w:val="0"/>
        </w:numPr>
        <w:tabs>
          <w:tab w:val="clear" w:pos="170"/>
        </w:tabs>
        <w:rPr>
          <w:rFonts w:cs="Arial"/>
          <w:sz w:val="22"/>
          <w:szCs w:val="22"/>
        </w:rPr>
      </w:pPr>
      <w:r w:rsidRPr="001B3177">
        <w:rPr>
          <w:rFonts w:cs="Arial"/>
          <w:sz w:val="22"/>
          <w:szCs w:val="22"/>
        </w:rPr>
        <w:t xml:space="preserve">Further information on financial declarations can be found at </w:t>
      </w:r>
      <w:hyperlink r:id="rId53" w:history="1">
        <w:r w:rsidRPr="001B3177">
          <w:rPr>
            <w:rStyle w:val="Hyperlink"/>
            <w:rFonts w:cs="Arial"/>
            <w:szCs w:val="22"/>
          </w:rPr>
          <w:t>https://www.dss.gov.au/grants/information-for-grant-recipients/financial-declaration</w:t>
        </w:r>
      </w:hyperlink>
      <w:r w:rsidRPr="001B3177">
        <w:rPr>
          <w:rFonts w:cs="Arial"/>
          <w:sz w:val="22"/>
          <w:szCs w:val="22"/>
        </w:rPr>
        <w:t xml:space="preserve"> on the department’s website.</w:t>
      </w:r>
    </w:p>
    <w:p w14:paraId="0E6FCEFC" w14:textId="424FFA71" w:rsidR="00E03456" w:rsidRPr="005D33DD" w:rsidRDefault="00E03456" w:rsidP="003F03E5">
      <w:pPr>
        <w:pStyle w:val="Heading2"/>
        <w:numPr>
          <w:ilvl w:val="1"/>
          <w:numId w:val="47"/>
        </w:numPr>
      </w:pPr>
      <w:bookmarkStart w:id="366" w:name="_Toc68768233"/>
      <w:bookmarkStart w:id="367" w:name="_Toc171942792"/>
      <w:r w:rsidRPr="005D33DD">
        <w:t>Unexpended funds</w:t>
      </w:r>
      <w:bookmarkEnd w:id="366"/>
      <w:bookmarkEnd w:id="367"/>
    </w:p>
    <w:p w14:paraId="726451F7" w14:textId="77777777" w:rsidR="00D67855" w:rsidRDefault="00D67855" w:rsidP="00E03456">
      <w:pPr>
        <w:rPr>
          <w:rFonts w:cs="Arial"/>
          <w:sz w:val="22"/>
          <w:szCs w:val="22"/>
        </w:rPr>
      </w:pPr>
      <w:r w:rsidRPr="004C3752">
        <w:rPr>
          <w:rFonts w:cs="Arial"/>
          <w:sz w:val="22"/>
          <w:szCs w:val="22"/>
        </w:rPr>
        <w:t>The department expects grant funding to be fully expended in the financial year in which it is allocated.</w:t>
      </w:r>
    </w:p>
    <w:p w14:paraId="3713C15F" w14:textId="58C6911B" w:rsidR="00B75A77" w:rsidRDefault="00E03456" w:rsidP="00A21E38">
      <w:pPr>
        <w:rPr>
          <w:rFonts w:cs="Arial"/>
          <w:sz w:val="22"/>
          <w:szCs w:val="22"/>
        </w:rPr>
      </w:pPr>
      <w:r w:rsidRPr="004C3752">
        <w:rPr>
          <w:rFonts w:cs="Arial"/>
          <w:sz w:val="22"/>
          <w:szCs w:val="22"/>
        </w:rPr>
        <w:t>If service providers do not expend all grant funding received in a financial year, the</w:t>
      </w:r>
      <w:r w:rsidR="00643789">
        <w:rPr>
          <w:rFonts w:cs="Arial"/>
          <w:sz w:val="22"/>
          <w:szCs w:val="22"/>
        </w:rPr>
        <w:t> </w:t>
      </w:r>
      <w:r w:rsidRPr="004C3752">
        <w:rPr>
          <w:rFonts w:cs="Arial"/>
          <w:sz w:val="22"/>
          <w:szCs w:val="22"/>
        </w:rPr>
        <w:t xml:space="preserve">department will either approve a </w:t>
      </w:r>
      <w:proofErr w:type="spellStart"/>
      <w:r w:rsidRPr="004C3752">
        <w:rPr>
          <w:rFonts w:cs="Arial"/>
          <w:sz w:val="22"/>
          <w:szCs w:val="22"/>
        </w:rPr>
        <w:t>roll over</w:t>
      </w:r>
      <w:proofErr w:type="spellEnd"/>
      <w:r w:rsidRPr="004C3752">
        <w:rPr>
          <w:rFonts w:cs="Arial"/>
          <w:sz w:val="22"/>
          <w:szCs w:val="22"/>
        </w:rPr>
        <w:t xml:space="preserve"> of the funds for use in the next financial year or recover the funds. FAM</w:t>
      </w:r>
      <w:r w:rsidR="00CA1C88">
        <w:rPr>
          <w:rFonts w:cs="Arial"/>
          <w:sz w:val="22"/>
          <w:szCs w:val="22"/>
        </w:rPr>
        <w:t>s</w:t>
      </w:r>
      <w:r w:rsidRPr="004C3752">
        <w:rPr>
          <w:rFonts w:cs="Arial"/>
          <w:sz w:val="22"/>
          <w:szCs w:val="22"/>
        </w:rPr>
        <w:t xml:space="preserve"> will liaise with providers on the treatment of unexpended funds after the department has reviewed financial acquittal reports.</w:t>
      </w:r>
    </w:p>
    <w:p w14:paraId="0BEE1A1A" w14:textId="5E51DAAA" w:rsidR="00B75A77" w:rsidRPr="005D33DD" w:rsidRDefault="00B75A77" w:rsidP="003F03E5">
      <w:pPr>
        <w:pStyle w:val="Heading2"/>
        <w:numPr>
          <w:ilvl w:val="1"/>
          <w:numId w:val="47"/>
        </w:numPr>
      </w:pPr>
      <w:bookmarkStart w:id="368" w:name="_Toc171942793"/>
      <w:r>
        <w:t>Review point</w:t>
      </w:r>
      <w:bookmarkEnd w:id="368"/>
    </w:p>
    <w:p w14:paraId="2397A20B" w14:textId="77777777" w:rsidR="000069A6" w:rsidRPr="000069A6" w:rsidRDefault="000069A6" w:rsidP="000069A6">
      <w:pPr>
        <w:rPr>
          <w:spacing w:val="0"/>
          <w:sz w:val="22"/>
          <w:szCs w:val="22"/>
        </w:rPr>
      </w:pPr>
      <w:bookmarkStart w:id="369" w:name="_Toc68768881"/>
      <w:bookmarkStart w:id="370" w:name="_Toc68775104"/>
      <w:bookmarkStart w:id="371" w:name="_Toc68786806"/>
      <w:bookmarkStart w:id="372" w:name="_Toc68866110"/>
      <w:bookmarkStart w:id="373" w:name="_Toc68874040"/>
      <w:bookmarkStart w:id="374" w:name="_Toc68768882"/>
      <w:bookmarkStart w:id="375" w:name="_Toc68775105"/>
      <w:bookmarkStart w:id="376" w:name="_Toc68786807"/>
      <w:bookmarkStart w:id="377" w:name="_Toc68866111"/>
      <w:bookmarkStart w:id="378" w:name="_Toc68874041"/>
      <w:bookmarkEnd w:id="369"/>
      <w:bookmarkEnd w:id="370"/>
      <w:bookmarkEnd w:id="371"/>
      <w:bookmarkEnd w:id="372"/>
      <w:bookmarkEnd w:id="373"/>
      <w:bookmarkEnd w:id="374"/>
      <w:bookmarkEnd w:id="375"/>
      <w:bookmarkEnd w:id="376"/>
      <w:bookmarkEnd w:id="377"/>
      <w:bookmarkEnd w:id="378"/>
      <w:r w:rsidRPr="000069A6">
        <w:rPr>
          <w:sz w:val="22"/>
          <w:szCs w:val="22"/>
        </w:rPr>
        <w:t>A Review Point was added to grant agreements from 1 July 2021 for service providers who received 5-year extensions. The Review Point provides an opportunity for the department and service providers to check if grant activities are on track, identify areas for improvement, and work together to achieve improved outcomes for families and children in Australia.</w:t>
      </w:r>
    </w:p>
    <w:p w14:paraId="0B3044B5" w14:textId="05339D29" w:rsidR="000069A6" w:rsidRPr="000069A6" w:rsidRDefault="000069A6" w:rsidP="000069A6">
      <w:pPr>
        <w:rPr>
          <w:sz w:val="22"/>
          <w:szCs w:val="22"/>
        </w:rPr>
      </w:pPr>
      <w:r w:rsidRPr="000069A6">
        <w:rPr>
          <w:sz w:val="22"/>
          <w:szCs w:val="22"/>
        </w:rPr>
        <w:t xml:space="preserve">From 1 September 2023, the department reviewed the performance of in-scope service providers. This review assessed various milestones during the period of 1 July 2021 to 30 August 2023 as per the assessment criteria detailed at </w:t>
      </w:r>
      <w:r w:rsidRPr="000069A6">
        <w:rPr>
          <w:b/>
          <w:bCs/>
          <w:sz w:val="22"/>
          <w:szCs w:val="22"/>
        </w:rPr>
        <w:t>Appendix F</w:t>
      </w:r>
      <w:r w:rsidRPr="000069A6">
        <w:rPr>
          <w:sz w:val="22"/>
          <w:szCs w:val="22"/>
        </w:rPr>
        <w:t xml:space="preserve">. The department acknowledges this is a point-in-time assessment, which may not reflect how your organisation is performing now or in the future. </w:t>
      </w:r>
    </w:p>
    <w:p w14:paraId="55C89CE2" w14:textId="77777777" w:rsidR="000069A6" w:rsidRPr="000069A6" w:rsidRDefault="000069A6" w:rsidP="000069A6">
      <w:pPr>
        <w:spacing w:before="240" w:after="0"/>
        <w:rPr>
          <w:b/>
          <w:bCs/>
          <w:sz w:val="22"/>
          <w:szCs w:val="22"/>
        </w:rPr>
      </w:pPr>
      <w:r w:rsidRPr="000069A6">
        <w:rPr>
          <w:b/>
          <w:bCs/>
          <w:sz w:val="22"/>
          <w:szCs w:val="22"/>
        </w:rPr>
        <w:t>Assessment approach</w:t>
      </w:r>
    </w:p>
    <w:p w14:paraId="0C376EBC" w14:textId="77777777" w:rsidR="000069A6" w:rsidRPr="000069A6" w:rsidRDefault="000069A6" w:rsidP="000069A6">
      <w:pPr>
        <w:spacing w:after="120"/>
        <w:rPr>
          <w:rFonts w:asciiTheme="minorHAnsi" w:hAnsiTheme="minorHAnsi"/>
          <w:sz w:val="22"/>
          <w:szCs w:val="22"/>
        </w:rPr>
      </w:pPr>
      <w:r w:rsidRPr="000069A6">
        <w:rPr>
          <w:sz w:val="22"/>
          <w:szCs w:val="22"/>
        </w:rPr>
        <w:t>The way the Review Point is being assessed has changed from when it was originally scoped in 2021. This is due to changes in the landscape for providers, such as the impacts of COVID and natural disasters, and the department’s focus on whether providers are achieving outcomes for families and children in Australia.</w:t>
      </w:r>
    </w:p>
    <w:p w14:paraId="459FD39A" w14:textId="77777777" w:rsidR="000069A6" w:rsidRPr="000069A6" w:rsidRDefault="000069A6" w:rsidP="000069A6">
      <w:pPr>
        <w:spacing w:before="240" w:after="0"/>
        <w:contextualSpacing/>
        <w:rPr>
          <w:sz w:val="22"/>
          <w:szCs w:val="22"/>
        </w:rPr>
      </w:pPr>
      <w:r w:rsidRPr="000069A6">
        <w:rPr>
          <w:sz w:val="22"/>
          <w:szCs w:val="22"/>
        </w:rPr>
        <w:t>The assessment approach for the Review Point is:</w:t>
      </w:r>
    </w:p>
    <w:p w14:paraId="1F85825B" w14:textId="77777777" w:rsidR="000069A6" w:rsidRPr="000069A6" w:rsidRDefault="000069A6" w:rsidP="006F705B">
      <w:pPr>
        <w:pStyle w:val="ListParagraph"/>
        <w:numPr>
          <w:ilvl w:val="0"/>
          <w:numId w:val="35"/>
        </w:numPr>
        <w:spacing w:before="0" w:after="200" w:line="276" w:lineRule="auto"/>
        <w:ind w:left="714" w:hanging="357"/>
        <w:rPr>
          <w:sz w:val="22"/>
          <w:szCs w:val="22"/>
        </w:rPr>
      </w:pPr>
      <w:r w:rsidRPr="000069A6">
        <w:rPr>
          <w:sz w:val="22"/>
          <w:szCs w:val="22"/>
        </w:rPr>
        <w:t>a program-level review of the criteria that focuses on reporting; and</w:t>
      </w:r>
    </w:p>
    <w:p w14:paraId="5FE69481" w14:textId="77777777" w:rsidR="000069A6" w:rsidRPr="000069A6" w:rsidRDefault="000069A6" w:rsidP="006F705B">
      <w:pPr>
        <w:pStyle w:val="ListParagraph"/>
        <w:numPr>
          <w:ilvl w:val="0"/>
          <w:numId w:val="35"/>
        </w:numPr>
        <w:spacing w:before="240" w:after="200" w:line="276" w:lineRule="auto"/>
        <w:rPr>
          <w:sz w:val="22"/>
          <w:szCs w:val="22"/>
        </w:rPr>
      </w:pPr>
      <w:r w:rsidRPr="000069A6">
        <w:rPr>
          <w:sz w:val="22"/>
          <w:szCs w:val="22"/>
        </w:rPr>
        <w:t>an individualised review of the outcomes criteria.</w:t>
      </w:r>
    </w:p>
    <w:p w14:paraId="2BDC0297" w14:textId="77777777" w:rsidR="000069A6" w:rsidRPr="000069A6" w:rsidRDefault="000069A6" w:rsidP="000069A6">
      <w:pPr>
        <w:spacing w:before="240"/>
        <w:rPr>
          <w:sz w:val="22"/>
          <w:szCs w:val="22"/>
        </w:rPr>
      </w:pPr>
      <w:r w:rsidRPr="000069A6">
        <w:rPr>
          <w:sz w:val="22"/>
          <w:szCs w:val="22"/>
        </w:rPr>
        <w:t>Please email your FAM if you would like to opt-in for a full individual assessment.</w:t>
      </w:r>
    </w:p>
    <w:p w14:paraId="325C19A6" w14:textId="77777777" w:rsidR="000069A6" w:rsidRPr="000069A6" w:rsidRDefault="000069A6" w:rsidP="000069A6">
      <w:pPr>
        <w:spacing w:before="240" w:after="0"/>
        <w:rPr>
          <w:b/>
          <w:bCs/>
          <w:sz w:val="22"/>
          <w:szCs w:val="22"/>
        </w:rPr>
      </w:pPr>
      <w:r w:rsidRPr="000069A6">
        <w:rPr>
          <w:b/>
          <w:bCs/>
          <w:sz w:val="22"/>
          <w:szCs w:val="22"/>
        </w:rPr>
        <w:t>Program-level review</w:t>
      </w:r>
    </w:p>
    <w:p w14:paraId="1250B107" w14:textId="77777777" w:rsidR="000069A6" w:rsidRPr="000069A6" w:rsidRDefault="000069A6" w:rsidP="000069A6">
      <w:pPr>
        <w:rPr>
          <w:sz w:val="22"/>
          <w:szCs w:val="22"/>
        </w:rPr>
      </w:pPr>
      <w:r w:rsidRPr="000069A6">
        <w:rPr>
          <w:sz w:val="22"/>
          <w:szCs w:val="22"/>
        </w:rPr>
        <w:lastRenderedPageBreak/>
        <w:t xml:space="preserve">The first stage of the Review Point feedback was a program-level review against the reporting criteria. The program-level snapshots were sent to organisations on 29 May 2024, and can be found on the DSS website. </w:t>
      </w:r>
    </w:p>
    <w:p w14:paraId="3CA4041A" w14:textId="77777777" w:rsidR="000069A6" w:rsidRPr="000069A6" w:rsidRDefault="000069A6" w:rsidP="000069A6">
      <w:pPr>
        <w:rPr>
          <w:sz w:val="22"/>
          <w:szCs w:val="22"/>
        </w:rPr>
      </w:pPr>
      <w:r w:rsidRPr="000069A6">
        <w:rPr>
          <w:sz w:val="22"/>
          <w:szCs w:val="22"/>
        </w:rPr>
        <w:t xml:space="preserve">The program-level infographic demonstrates how your program is performing overall against all the criteria. Providers are encouraged to review the program level information for opportunities to build on existing strengths to improve outcomes and reporting quality. </w:t>
      </w:r>
    </w:p>
    <w:p w14:paraId="7B3E39E0" w14:textId="77777777" w:rsidR="000069A6" w:rsidRPr="000069A6" w:rsidRDefault="000069A6" w:rsidP="000069A6">
      <w:pPr>
        <w:spacing w:before="240" w:after="0"/>
        <w:rPr>
          <w:b/>
          <w:bCs/>
          <w:sz w:val="22"/>
          <w:szCs w:val="22"/>
        </w:rPr>
      </w:pPr>
      <w:r w:rsidRPr="000069A6">
        <w:rPr>
          <w:b/>
          <w:bCs/>
          <w:sz w:val="22"/>
          <w:szCs w:val="22"/>
        </w:rPr>
        <w:t>Individual review</w:t>
      </w:r>
    </w:p>
    <w:p w14:paraId="1D3F3DD0" w14:textId="77777777" w:rsidR="000069A6" w:rsidRPr="000069A6" w:rsidRDefault="000069A6" w:rsidP="000069A6">
      <w:pPr>
        <w:rPr>
          <w:sz w:val="22"/>
          <w:szCs w:val="22"/>
        </w:rPr>
      </w:pPr>
      <w:r w:rsidRPr="000069A6">
        <w:rPr>
          <w:sz w:val="22"/>
          <w:szCs w:val="22"/>
        </w:rPr>
        <w:t xml:space="preserve">The second stage of feedback is an individual review against the outcomes criteria. The department committed to a holistic assessment of performance that considers the individual circumstances of service providers and the communities in which they operate. When assessing performance against the outcome-related criteria, the department considered contextual information from Activity Work Plans and any credible justifications documented to the department during this time. </w:t>
      </w:r>
    </w:p>
    <w:p w14:paraId="1E331CB9" w14:textId="77777777" w:rsidR="000069A6" w:rsidRPr="000069A6" w:rsidRDefault="000069A6" w:rsidP="000069A6">
      <w:pPr>
        <w:rPr>
          <w:sz w:val="22"/>
          <w:szCs w:val="22"/>
        </w:rPr>
      </w:pPr>
      <w:r w:rsidRPr="000069A6">
        <w:rPr>
          <w:sz w:val="22"/>
          <w:szCs w:val="22"/>
        </w:rPr>
        <w:t>An email containing the outcome letter will be sent to all providers separately.</w:t>
      </w:r>
    </w:p>
    <w:p w14:paraId="29E1959D" w14:textId="77777777" w:rsidR="000069A6" w:rsidRPr="000069A6" w:rsidRDefault="000069A6" w:rsidP="000069A6">
      <w:pPr>
        <w:rPr>
          <w:sz w:val="22"/>
          <w:szCs w:val="22"/>
        </w:rPr>
      </w:pPr>
      <w:r w:rsidRPr="000069A6">
        <w:rPr>
          <w:sz w:val="22"/>
          <w:szCs w:val="22"/>
        </w:rPr>
        <w:t>The department acknowledges that some providers may not meet some assessment criteria due to circumstances beyond their control. This has been considered when undertaking the individual assessment. In some cases, the department may work with providers to improve performance. The department reserves the right to undertake any remedial action in accordance with clauses 2, 13 or 19 of the Commonwealth Standard Grant Conditions.</w:t>
      </w:r>
    </w:p>
    <w:p w14:paraId="4E35688C" w14:textId="1017F558" w:rsidR="000069A6" w:rsidRPr="000069A6" w:rsidRDefault="000069A6" w:rsidP="000069A6">
      <w:pPr>
        <w:rPr>
          <w:sz w:val="22"/>
          <w:szCs w:val="22"/>
        </w:rPr>
      </w:pPr>
      <w:r w:rsidRPr="000069A6">
        <w:rPr>
          <w:sz w:val="22"/>
          <w:szCs w:val="22"/>
        </w:rPr>
        <w:t xml:space="preserve">Please note the assessment criteria at </w:t>
      </w:r>
      <w:r w:rsidRPr="000069A6">
        <w:rPr>
          <w:b/>
          <w:bCs/>
          <w:sz w:val="22"/>
          <w:szCs w:val="22"/>
        </w:rPr>
        <w:t>Appendix F</w:t>
      </w:r>
      <w:r w:rsidRPr="000069A6">
        <w:rPr>
          <w:sz w:val="22"/>
          <w:szCs w:val="22"/>
        </w:rPr>
        <w:t xml:space="preserve"> are distinct from performance indicators in grant agreements. The assessment criteria measure performance against targets whereas the performance indicators measure performance by comparing similar service providers to one another. While there is some overlap in the types of performance measured by each method, the department will only use the assessment criteria to measure performance at the Review Point.</w:t>
      </w:r>
    </w:p>
    <w:p w14:paraId="04C7EAC0" w14:textId="77777777" w:rsidR="00DD593D" w:rsidRDefault="00DD593D">
      <w:pPr>
        <w:spacing w:before="0" w:after="200" w:line="276" w:lineRule="auto"/>
        <w:rPr>
          <w:rFonts w:ascii="Georgia" w:hAnsi="Georgia" w:cs="Arial"/>
          <w:bCs/>
          <w:color w:val="500778"/>
          <w:kern w:val="32"/>
          <w:sz w:val="36"/>
          <w:szCs w:val="32"/>
        </w:rPr>
      </w:pPr>
      <w:r>
        <w:br w:type="page"/>
      </w:r>
    </w:p>
    <w:p w14:paraId="04858C17" w14:textId="4F863BF0" w:rsidR="00430A2C" w:rsidRPr="003A6046" w:rsidRDefault="00430A2C" w:rsidP="003F03E5">
      <w:pPr>
        <w:pStyle w:val="Heading1"/>
        <w:numPr>
          <w:ilvl w:val="0"/>
          <w:numId w:val="13"/>
        </w:numPr>
      </w:pPr>
      <w:bookmarkStart w:id="379" w:name="_Toc171942794"/>
      <w:r w:rsidRPr="003A6046">
        <w:lastRenderedPageBreak/>
        <w:t>Grant Administration</w:t>
      </w:r>
      <w:bookmarkEnd w:id="379"/>
    </w:p>
    <w:p w14:paraId="125BF4A6" w14:textId="2FF26CBF" w:rsidR="005D33DD" w:rsidRPr="002F3278" w:rsidRDefault="005D33DD" w:rsidP="003F03E5">
      <w:pPr>
        <w:pStyle w:val="Heading2"/>
        <w:numPr>
          <w:ilvl w:val="1"/>
          <w:numId w:val="48"/>
        </w:numPr>
      </w:pPr>
      <w:bookmarkStart w:id="380" w:name="_Toc171942795"/>
      <w:r w:rsidRPr="002F3278">
        <w:t>Grant recipients</w:t>
      </w:r>
      <w:r w:rsidR="00670E21">
        <w:t>’</w:t>
      </w:r>
      <w:r w:rsidRPr="002F3278">
        <w:t xml:space="preserve"> responsibilities and accountabilities under the Activity</w:t>
      </w:r>
      <w:bookmarkEnd w:id="380"/>
    </w:p>
    <w:p w14:paraId="6CC530CF" w14:textId="77777777" w:rsidR="00B75A77" w:rsidRPr="00793C11" w:rsidRDefault="00B75A77" w:rsidP="00B75A77">
      <w:pPr>
        <w:spacing w:after="0"/>
        <w:rPr>
          <w:rFonts w:cs="Arial"/>
          <w:sz w:val="22"/>
          <w:szCs w:val="22"/>
        </w:rPr>
      </w:pPr>
      <w:r w:rsidRPr="00922A33">
        <w:rPr>
          <w:rFonts w:cs="Arial"/>
          <w:sz w:val="22"/>
          <w:szCs w:val="22"/>
        </w:rPr>
        <w:t xml:space="preserve">In entering into a grant agreement with </w:t>
      </w:r>
      <w:r w:rsidRPr="00793C11">
        <w:rPr>
          <w:rFonts w:cs="Arial"/>
          <w:sz w:val="22"/>
          <w:szCs w:val="22"/>
        </w:rPr>
        <w:t>the department, the grant recipient must comply with all requirements outlined in the suite of documents that comprise the agreement including:</w:t>
      </w:r>
    </w:p>
    <w:p w14:paraId="63EE715B" w14:textId="77777777" w:rsidR="00B75A77" w:rsidRPr="00161FD6" w:rsidRDefault="00B75A77" w:rsidP="006F705B">
      <w:pPr>
        <w:numPr>
          <w:ilvl w:val="0"/>
          <w:numId w:val="18"/>
        </w:numPr>
        <w:spacing w:before="0" w:after="0" w:line="240" w:lineRule="auto"/>
        <w:contextualSpacing/>
        <w:rPr>
          <w:rFonts w:eastAsia="Calibri" w:cs="Arial"/>
          <w:spacing w:val="0"/>
          <w:sz w:val="22"/>
          <w:szCs w:val="22"/>
          <w:lang w:eastAsia="en-US"/>
        </w:rPr>
      </w:pPr>
      <w:r w:rsidRPr="00161FD6">
        <w:rPr>
          <w:rFonts w:eastAsia="Calibri" w:cs="Arial"/>
          <w:spacing w:val="0"/>
          <w:sz w:val="22"/>
          <w:szCs w:val="22"/>
          <w:lang w:eastAsia="en-US"/>
        </w:rPr>
        <w:t xml:space="preserve">the </w:t>
      </w:r>
      <w:r w:rsidRPr="00922A33">
        <w:rPr>
          <w:rFonts w:eastAsia="Calibri" w:cs="Arial"/>
          <w:spacing w:val="0"/>
          <w:sz w:val="22"/>
          <w:szCs w:val="22"/>
          <w:lang w:eastAsia="en-US"/>
        </w:rPr>
        <w:t xml:space="preserve">Commonwealth Standard Grant Conditions (Schedule </w:t>
      </w:r>
      <w:r w:rsidRPr="00793C11">
        <w:rPr>
          <w:rFonts w:eastAsia="Calibri" w:cs="Arial"/>
          <w:spacing w:val="0"/>
          <w:sz w:val="22"/>
          <w:szCs w:val="22"/>
          <w:lang w:eastAsia="en-US"/>
        </w:rPr>
        <w:t>1</w:t>
      </w:r>
      <w:proofErr w:type="gramStart"/>
      <w:r w:rsidRPr="00793C11">
        <w:rPr>
          <w:rFonts w:eastAsia="Calibri" w:cs="Arial"/>
          <w:spacing w:val="0"/>
          <w:sz w:val="22"/>
          <w:szCs w:val="22"/>
          <w:lang w:eastAsia="en-US"/>
        </w:rPr>
        <w:t>)</w:t>
      </w:r>
      <w:r w:rsidR="00130095">
        <w:rPr>
          <w:rFonts w:eastAsia="Calibri" w:cs="Arial"/>
          <w:spacing w:val="0"/>
          <w:sz w:val="22"/>
          <w:szCs w:val="22"/>
          <w:lang w:eastAsia="en-US"/>
        </w:rPr>
        <w:t>;</w:t>
      </w:r>
      <w:proofErr w:type="gramEnd"/>
      <w:r w:rsidRPr="00922A33">
        <w:rPr>
          <w:rFonts w:eastAsia="Calibri" w:cs="Arial"/>
          <w:spacing w:val="0"/>
          <w:sz w:val="22"/>
          <w:szCs w:val="22"/>
          <w:lang w:eastAsia="en-US"/>
        </w:rPr>
        <w:t xml:space="preserve"> </w:t>
      </w:r>
    </w:p>
    <w:p w14:paraId="4D7F8926" w14:textId="77777777" w:rsidR="00B75A77" w:rsidRPr="00922A33" w:rsidRDefault="00B75A77" w:rsidP="006F705B">
      <w:pPr>
        <w:numPr>
          <w:ilvl w:val="0"/>
          <w:numId w:val="18"/>
        </w:numPr>
        <w:spacing w:before="0" w:after="0" w:line="276" w:lineRule="auto"/>
        <w:ind w:hanging="357"/>
        <w:contextualSpacing/>
        <w:rPr>
          <w:rFonts w:eastAsia="Calibri" w:cs="Arial"/>
          <w:spacing w:val="0"/>
          <w:sz w:val="22"/>
          <w:szCs w:val="22"/>
          <w:lang w:eastAsia="en-US"/>
        </w:rPr>
      </w:pPr>
      <w:r w:rsidRPr="00922A33">
        <w:rPr>
          <w:rFonts w:eastAsia="Calibri" w:cs="Arial"/>
          <w:spacing w:val="0"/>
          <w:sz w:val="22"/>
          <w:szCs w:val="22"/>
          <w:lang w:eastAsia="en-US"/>
        </w:rPr>
        <w:t xml:space="preserve">Commonwealth Standard Grant Agreement Supplementary </w:t>
      </w:r>
      <w:proofErr w:type="gramStart"/>
      <w:r w:rsidRPr="00922A33">
        <w:rPr>
          <w:rFonts w:eastAsia="Calibri" w:cs="Arial"/>
          <w:spacing w:val="0"/>
          <w:sz w:val="22"/>
          <w:szCs w:val="22"/>
          <w:lang w:eastAsia="en-US"/>
        </w:rPr>
        <w:t>Provisions</w:t>
      </w:r>
      <w:r w:rsidR="00130095">
        <w:rPr>
          <w:rFonts w:eastAsia="Calibri" w:cs="Arial"/>
          <w:spacing w:val="0"/>
          <w:sz w:val="22"/>
          <w:szCs w:val="22"/>
          <w:lang w:eastAsia="en-US"/>
        </w:rPr>
        <w:t>;</w:t>
      </w:r>
      <w:proofErr w:type="gramEnd"/>
    </w:p>
    <w:p w14:paraId="30BD4F85" w14:textId="1780CFF5" w:rsidR="00B75A77" w:rsidRPr="00161FD6" w:rsidRDefault="00B75A77" w:rsidP="006F705B">
      <w:pPr>
        <w:pStyle w:val="ListParagraph"/>
        <w:numPr>
          <w:ilvl w:val="0"/>
          <w:numId w:val="18"/>
        </w:numPr>
        <w:spacing w:before="0" w:after="0" w:line="240" w:lineRule="auto"/>
        <w:rPr>
          <w:rFonts w:eastAsia="Calibri" w:cs="Arial"/>
          <w:spacing w:val="0"/>
          <w:sz w:val="22"/>
          <w:szCs w:val="22"/>
          <w:lang w:eastAsia="en-US"/>
        </w:rPr>
      </w:pPr>
      <w:r w:rsidRPr="00161FD6">
        <w:rPr>
          <w:rFonts w:eastAsia="Calibri" w:cs="Arial"/>
          <w:spacing w:val="0"/>
          <w:sz w:val="22"/>
          <w:szCs w:val="22"/>
          <w:lang w:eastAsia="en-US"/>
        </w:rPr>
        <w:t xml:space="preserve">the </w:t>
      </w:r>
      <w:hyperlink r:id="rId54" w:anchor="k=Community%20Mental%20Health%20activity%20program%20guidelines" w:history="1">
        <w:r w:rsidRPr="00161FD6">
          <w:rPr>
            <w:rFonts w:eastAsia="Calibri" w:cs="Arial"/>
            <w:spacing w:val="0"/>
            <w:sz w:val="22"/>
            <w:szCs w:val="22"/>
            <w:lang w:eastAsia="en-US"/>
          </w:rPr>
          <w:t>CMH Program Guidelines</w:t>
        </w:r>
      </w:hyperlink>
      <w:r w:rsidR="00130095">
        <w:rPr>
          <w:rFonts w:eastAsia="Calibri" w:cs="Arial"/>
          <w:spacing w:val="0"/>
          <w:sz w:val="22"/>
          <w:szCs w:val="22"/>
          <w:lang w:eastAsia="en-US"/>
        </w:rPr>
        <w:t>;</w:t>
      </w:r>
      <w:r w:rsidRPr="00161FD6">
        <w:rPr>
          <w:rFonts w:eastAsia="Calibri" w:cs="Arial"/>
          <w:spacing w:val="0"/>
          <w:sz w:val="22"/>
          <w:szCs w:val="22"/>
          <w:lang w:eastAsia="en-US"/>
        </w:rPr>
        <w:t xml:space="preserve"> and </w:t>
      </w:r>
    </w:p>
    <w:p w14:paraId="69A07D8D" w14:textId="77777777" w:rsidR="00B75A77" w:rsidRPr="00161FD6" w:rsidRDefault="00B75A77" w:rsidP="006F705B">
      <w:pPr>
        <w:pStyle w:val="ListParagraph"/>
        <w:numPr>
          <w:ilvl w:val="0"/>
          <w:numId w:val="18"/>
        </w:numPr>
        <w:spacing w:before="0" w:after="0" w:line="240" w:lineRule="auto"/>
        <w:rPr>
          <w:rFonts w:eastAsia="Calibri" w:cs="Arial"/>
          <w:spacing w:val="0"/>
          <w:sz w:val="22"/>
          <w:szCs w:val="22"/>
          <w:lang w:eastAsia="en-US"/>
        </w:rPr>
      </w:pPr>
      <w:r w:rsidRPr="00161FD6">
        <w:rPr>
          <w:rFonts w:eastAsia="Calibri" w:cs="Arial"/>
          <w:spacing w:val="0"/>
          <w:sz w:val="22"/>
          <w:szCs w:val="22"/>
          <w:lang w:eastAsia="en-US"/>
        </w:rPr>
        <w:t>these Operational Guidelines.</w:t>
      </w:r>
    </w:p>
    <w:p w14:paraId="4CFD7B10" w14:textId="77777777" w:rsidR="00B75A77" w:rsidRPr="00922A33" w:rsidRDefault="00B75A77" w:rsidP="00B75A77">
      <w:pPr>
        <w:spacing w:after="0"/>
        <w:rPr>
          <w:rFonts w:cs="Arial"/>
          <w:sz w:val="22"/>
          <w:szCs w:val="22"/>
        </w:rPr>
      </w:pPr>
      <w:r w:rsidRPr="00922A33">
        <w:rPr>
          <w:rFonts w:cs="Arial"/>
          <w:sz w:val="22"/>
          <w:szCs w:val="22"/>
        </w:rPr>
        <w:t>Grant recipients are responsible for ensuring:</w:t>
      </w:r>
    </w:p>
    <w:p w14:paraId="336703C8" w14:textId="77777777" w:rsidR="00B75A77" w:rsidRPr="00161FD6" w:rsidRDefault="00B75A77" w:rsidP="006F705B">
      <w:pPr>
        <w:pStyle w:val="ListParagraph"/>
        <w:numPr>
          <w:ilvl w:val="0"/>
          <w:numId w:val="18"/>
        </w:numPr>
        <w:spacing w:before="0" w:after="0" w:line="240" w:lineRule="auto"/>
        <w:rPr>
          <w:rFonts w:eastAsia="Calibri" w:cs="Arial"/>
          <w:spacing w:val="0"/>
          <w:sz w:val="22"/>
          <w:szCs w:val="22"/>
          <w:lang w:eastAsia="en-US"/>
        </w:rPr>
      </w:pPr>
      <w:r w:rsidRPr="00161FD6">
        <w:rPr>
          <w:rFonts w:eastAsia="Calibri" w:cs="Arial"/>
          <w:spacing w:val="0"/>
          <w:sz w:val="22"/>
          <w:szCs w:val="22"/>
          <w:lang w:eastAsia="en-US"/>
        </w:rPr>
        <w:t xml:space="preserve">the terms and conditions of the grant agreement are </w:t>
      </w:r>
      <w:proofErr w:type="gramStart"/>
      <w:r w:rsidRPr="00161FD6">
        <w:rPr>
          <w:rFonts w:eastAsia="Calibri" w:cs="Arial"/>
          <w:spacing w:val="0"/>
          <w:sz w:val="22"/>
          <w:szCs w:val="22"/>
          <w:lang w:eastAsia="en-US"/>
        </w:rPr>
        <w:t>met</w:t>
      </w:r>
      <w:r w:rsidR="00130095">
        <w:rPr>
          <w:rFonts w:eastAsia="Calibri" w:cs="Arial"/>
          <w:spacing w:val="0"/>
          <w:sz w:val="22"/>
          <w:szCs w:val="22"/>
          <w:lang w:eastAsia="en-US"/>
        </w:rPr>
        <w:t>;</w:t>
      </w:r>
      <w:proofErr w:type="gramEnd"/>
    </w:p>
    <w:p w14:paraId="1208E9DF" w14:textId="77777777" w:rsidR="00B75A77" w:rsidRPr="00161FD6" w:rsidRDefault="00B75A77" w:rsidP="006F705B">
      <w:pPr>
        <w:pStyle w:val="ListParagraph"/>
        <w:numPr>
          <w:ilvl w:val="0"/>
          <w:numId w:val="18"/>
        </w:numPr>
        <w:spacing w:before="0" w:after="0" w:line="240" w:lineRule="auto"/>
        <w:rPr>
          <w:rFonts w:eastAsia="Calibri" w:cs="Arial"/>
          <w:spacing w:val="0"/>
          <w:sz w:val="22"/>
          <w:szCs w:val="22"/>
          <w:lang w:eastAsia="en-US"/>
        </w:rPr>
      </w:pPr>
      <w:r w:rsidRPr="00161FD6">
        <w:rPr>
          <w:rFonts w:eastAsia="Calibri" w:cs="Arial"/>
          <w:spacing w:val="0"/>
          <w:sz w:val="22"/>
          <w:szCs w:val="22"/>
          <w:lang w:eastAsia="en-US"/>
        </w:rPr>
        <w:t xml:space="preserve">service provision is effective, efficient, and appropriately </w:t>
      </w:r>
      <w:proofErr w:type="gramStart"/>
      <w:r w:rsidRPr="00161FD6">
        <w:rPr>
          <w:rFonts w:eastAsia="Calibri" w:cs="Arial"/>
          <w:spacing w:val="0"/>
          <w:sz w:val="22"/>
          <w:szCs w:val="22"/>
          <w:lang w:eastAsia="en-US"/>
        </w:rPr>
        <w:t>targeted</w:t>
      </w:r>
      <w:r w:rsidR="00130095">
        <w:rPr>
          <w:rFonts w:eastAsia="Calibri" w:cs="Arial"/>
          <w:spacing w:val="0"/>
          <w:sz w:val="22"/>
          <w:szCs w:val="22"/>
          <w:lang w:eastAsia="en-US"/>
        </w:rPr>
        <w:t>;</w:t>
      </w:r>
      <w:proofErr w:type="gramEnd"/>
    </w:p>
    <w:p w14:paraId="7B00DE29" w14:textId="77777777" w:rsidR="00B75A77" w:rsidRPr="00161FD6" w:rsidRDefault="00B75A77" w:rsidP="006F705B">
      <w:pPr>
        <w:pStyle w:val="ListParagraph"/>
        <w:numPr>
          <w:ilvl w:val="0"/>
          <w:numId w:val="18"/>
        </w:numPr>
        <w:spacing w:before="0" w:after="0" w:line="240" w:lineRule="auto"/>
        <w:rPr>
          <w:rFonts w:eastAsia="Calibri" w:cs="Arial"/>
          <w:spacing w:val="0"/>
          <w:sz w:val="22"/>
          <w:szCs w:val="22"/>
          <w:lang w:eastAsia="en-US"/>
        </w:rPr>
      </w:pPr>
      <w:r w:rsidRPr="00161FD6">
        <w:rPr>
          <w:rFonts w:eastAsia="Calibri" w:cs="Arial"/>
          <w:spacing w:val="0"/>
          <w:sz w:val="22"/>
          <w:szCs w:val="22"/>
          <w:lang w:eastAsia="en-US"/>
        </w:rPr>
        <w:t xml:space="preserve">highest standards of duty of care are </w:t>
      </w:r>
      <w:proofErr w:type="gramStart"/>
      <w:r w:rsidRPr="00161FD6">
        <w:rPr>
          <w:rFonts w:eastAsia="Calibri" w:cs="Arial"/>
          <w:spacing w:val="0"/>
          <w:sz w:val="22"/>
          <w:szCs w:val="22"/>
          <w:lang w:eastAsia="en-US"/>
        </w:rPr>
        <w:t>applied</w:t>
      </w:r>
      <w:r w:rsidR="00130095">
        <w:rPr>
          <w:rFonts w:eastAsia="Calibri" w:cs="Arial"/>
          <w:spacing w:val="0"/>
          <w:sz w:val="22"/>
          <w:szCs w:val="22"/>
          <w:lang w:eastAsia="en-US"/>
        </w:rPr>
        <w:t>;</w:t>
      </w:r>
      <w:proofErr w:type="gramEnd"/>
    </w:p>
    <w:p w14:paraId="6B57B60A" w14:textId="77777777" w:rsidR="00B75A77" w:rsidRPr="00161FD6" w:rsidRDefault="00B75A77" w:rsidP="006F705B">
      <w:pPr>
        <w:pStyle w:val="ListParagraph"/>
        <w:numPr>
          <w:ilvl w:val="0"/>
          <w:numId w:val="18"/>
        </w:numPr>
        <w:spacing w:before="0" w:after="0" w:line="240" w:lineRule="auto"/>
        <w:rPr>
          <w:rFonts w:eastAsia="Calibri" w:cs="Arial"/>
          <w:spacing w:val="0"/>
          <w:sz w:val="22"/>
          <w:szCs w:val="22"/>
          <w:lang w:eastAsia="en-US"/>
        </w:rPr>
      </w:pPr>
      <w:r w:rsidRPr="00161FD6">
        <w:rPr>
          <w:rFonts w:eastAsia="Calibri" w:cs="Arial"/>
          <w:spacing w:val="0"/>
          <w:sz w:val="22"/>
          <w:szCs w:val="22"/>
          <w:lang w:eastAsia="en-US"/>
        </w:rPr>
        <w:t xml:space="preserve">services are operated in line with, and comply with the requirements as set out within all state and territory and Commonwealth legislation and </w:t>
      </w:r>
      <w:proofErr w:type="gramStart"/>
      <w:r w:rsidRPr="00161FD6">
        <w:rPr>
          <w:rFonts w:eastAsia="Calibri" w:cs="Arial"/>
          <w:spacing w:val="0"/>
          <w:sz w:val="22"/>
          <w:szCs w:val="22"/>
          <w:lang w:eastAsia="en-US"/>
        </w:rPr>
        <w:t>regulations</w:t>
      </w:r>
      <w:r w:rsidR="00130095">
        <w:rPr>
          <w:rFonts w:eastAsia="Calibri" w:cs="Arial"/>
          <w:spacing w:val="0"/>
          <w:sz w:val="22"/>
          <w:szCs w:val="22"/>
          <w:lang w:eastAsia="en-US"/>
        </w:rPr>
        <w:t>;</w:t>
      </w:r>
      <w:proofErr w:type="gramEnd"/>
    </w:p>
    <w:p w14:paraId="1EEF943F" w14:textId="70E21BF2" w:rsidR="00B75A77" w:rsidRPr="00161FD6" w:rsidRDefault="00B75A77" w:rsidP="006F705B">
      <w:pPr>
        <w:pStyle w:val="ListParagraph"/>
        <w:numPr>
          <w:ilvl w:val="0"/>
          <w:numId w:val="18"/>
        </w:numPr>
        <w:spacing w:before="0" w:after="0" w:line="240" w:lineRule="auto"/>
        <w:rPr>
          <w:rFonts w:eastAsia="Calibri" w:cs="Arial"/>
          <w:spacing w:val="0"/>
          <w:sz w:val="22"/>
          <w:szCs w:val="22"/>
          <w:lang w:eastAsia="en-US"/>
        </w:rPr>
      </w:pPr>
      <w:r w:rsidRPr="00161FD6">
        <w:rPr>
          <w:rFonts w:eastAsia="Calibri" w:cs="Arial"/>
          <w:spacing w:val="0"/>
          <w:sz w:val="22"/>
          <w:szCs w:val="22"/>
          <w:lang w:eastAsia="en-US"/>
        </w:rPr>
        <w:t>Aboriginal and Torres Strait Islander people have equal and equitable access to</w:t>
      </w:r>
      <w:r w:rsidR="00130095">
        <w:rPr>
          <w:rFonts w:eastAsia="Calibri" w:cs="Arial"/>
          <w:spacing w:val="0"/>
          <w:sz w:val="22"/>
          <w:szCs w:val="22"/>
          <w:lang w:eastAsia="en-US"/>
        </w:rPr>
        <w:t> </w:t>
      </w:r>
      <w:proofErr w:type="gramStart"/>
      <w:r w:rsidRPr="00161FD6">
        <w:rPr>
          <w:rFonts w:eastAsia="Calibri" w:cs="Arial"/>
          <w:spacing w:val="0"/>
          <w:sz w:val="22"/>
          <w:szCs w:val="22"/>
          <w:lang w:eastAsia="en-US"/>
        </w:rPr>
        <w:t>services</w:t>
      </w:r>
      <w:r w:rsidR="00130095">
        <w:rPr>
          <w:rFonts w:eastAsia="Calibri" w:cs="Arial"/>
          <w:spacing w:val="0"/>
          <w:sz w:val="22"/>
          <w:szCs w:val="22"/>
          <w:lang w:eastAsia="en-US"/>
        </w:rPr>
        <w:t>;</w:t>
      </w:r>
      <w:proofErr w:type="gramEnd"/>
    </w:p>
    <w:p w14:paraId="6816FD0A" w14:textId="6C4D7B8C" w:rsidR="00B75A77" w:rsidRPr="00161FD6" w:rsidRDefault="00B75A77" w:rsidP="006F705B">
      <w:pPr>
        <w:pStyle w:val="ListParagraph"/>
        <w:numPr>
          <w:ilvl w:val="0"/>
          <w:numId w:val="18"/>
        </w:numPr>
        <w:spacing w:before="0" w:after="0" w:line="240" w:lineRule="auto"/>
        <w:rPr>
          <w:rFonts w:eastAsia="Calibri" w:cs="Arial"/>
          <w:spacing w:val="0"/>
          <w:sz w:val="22"/>
          <w:szCs w:val="22"/>
          <w:lang w:eastAsia="en-US"/>
        </w:rPr>
      </w:pPr>
      <w:r w:rsidRPr="00161FD6">
        <w:rPr>
          <w:rFonts w:eastAsia="Calibri" w:cs="Arial"/>
          <w:spacing w:val="0"/>
          <w:sz w:val="22"/>
          <w:szCs w:val="22"/>
          <w:lang w:eastAsia="en-US"/>
        </w:rPr>
        <w:t>they work collaboratively to deliver the program</w:t>
      </w:r>
      <w:r w:rsidR="00130095">
        <w:rPr>
          <w:rFonts w:eastAsia="Calibri" w:cs="Arial"/>
          <w:spacing w:val="0"/>
          <w:sz w:val="22"/>
          <w:szCs w:val="22"/>
          <w:lang w:eastAsia="en-US"/>
        </w:rPr>
        <w:t>;</w:t>
      </w:r>
      <w:r w:rsidRPr="00161FD6">
        <w:rPr>
          <w:rFonts w:eastAsia="Calibri" w:cs="Arial"/>
          <w:spacing w:val="0"/>
          <w:sz w:val="22"/>
          <w:szCs w:val="22"/>
          <w:lang w:eastAsia="en-US"/>
        </w:rPr>
        <w:t xml:space="preserve"> and</w:t>
      </w:r>
    </w:p>
    <w:p w14:paraId="54F665C3" w14:textId="77777777" w:rsidR="00B75A77" w:rsidRPr="00161FD6" w:rsidRDefault="00B75A77" w:rsidP="006F705B">
      <w:pPr>
        <w:pStyle w:val="ListParagraph"/>
        <w:numPr>
          <w:ilvl w:val="0"/>
          <w:numId w:val="18"/>
        </w:numPr>
        <w:spacing w:before="0" w:after="0" w:line="240" w:lineRule="auto"/>
        <w:rPr>
          <w:rFonts w:eastAsia="Calibri" w:cs="Arial"/>
          <w:spacing w:val="0"/>
          <w:sz w:val="22"/>
          <w:szCs w:val="22"/>
          <w:lang w:eastAsia="en-US"/>
        </w:rPr>
      </w:pPr>
      <w:r w:rsidRPr="00161FD6">
        <w:rPr>
          <w:rFonts w:eastAsia="Calibri" w:cs="Arial"/>
          <w:spacing w:val="0"/>
          <w:sz w:val="22"/>
          <w:szCs w:val="22"/>
          <w:lang w:eastAsia="en-US"/>
        </w:rPr>
        <w:t>they contribute to the overall development and improvement of the program such as sharing best practice.</w:t>
      </w:r>
    </w:p>
    <w:p w14:paraId="0BAAD0B8" w14:textId="77777777" w:rsidR="00B75A77" w:rsidRPr="00922A33" w:rsidRDefault="00B75A77" w:rsidP="00B75A77">
      <w:pPr>
        <w:spacing w:after="0"/>
        <w:rPr>
          <w:rFonts w:cs="Arial"/>
          <w:sz w:val="22"/>
          <w:szCs w:val="22"/>
        </w:rPr>
      </w:pPr>
      <w:r w:rsidRPr="00922A33">
        <w:rPr>
          <w:rFonts w:cs="Arial"/>
          <w:sz w:val="22"/>
          <w:szCs w:val="22"/>
        </w:rPr>
        <w:t>Relevant Commonwealth, State and Territory legislation include, but are not limited to:</w:t>
      </w:r>
    </w:p>
    <w:p w14:paraId="3315E562" w14:textId="77777777" w:rsidR="00B75A77" w:rsidRPr="00922A33" w:rsidRDefault="00B75A77" w:rsidP="006F705B">
      <w:pPr>
        <w:pStyle w:val="ListParagraph"/>
        <w:numPr>
          <w:ilvl w:val="1"/>
          <w:numId w:val="21"/>
        </w:numPr>
        <w:autoSpaceDE w:val="0"/>
        <w:autoSpaceDN w:val="0"/>
        <w:spacing w:before="60" w:after="0" w:line="240" w:lineRule="auto"/>
        <w:ind w:left="1417" w:hanging="357"/>
        <w:rPr>
          <w:rFonts w:cs="Arial"/>
          <w:color w:val="000000" w:themeColor="text1"/>
          <w:sz w:val="22"/>
          <w:szCs w:val="22"/>
        </w:rPr>
      </w:pPr>
      <w:r w:rsidRPr="00793C11">
        <w:rPr>
          <w:rFonts w:cs="Arial"/>
          <w:color w:val="000000" w:themeColor="text1"/>
          <w:sz w:val="22"/>
          <w:szCs w:val="22"/>
        </w:rPr>
        <w:t xml:space="preserve">State and territory mental health </w:t>
      </w:r>
      <w:proofErr w:type="gramStart"/>
      <w:r w:rsidRPr="00793C11">
        <w:rPr>
          <w:rFonts w:cs="Arial"/>
          <w:color w:val="000000" w:themeColor="text1"/>
          <w:sz w:val="22"/>
          <w:szCs w:val="22"/>
        </w:rPr>
        <w:t>acts</w:t>
      </w:r>
      <w:r w:rsidR="00130095">
        <w:rPr>
          <w:rFonts w:cs="Arial"/>
          <w:color w:val="000000" w:themeColor="text1"/>
          <w:sz w:val="22"/>
          <w:szCs w:val="22"/>
        </w:rPr>
        <w:t>;</w:t>
      </w:r>
      <w:proofErr w:type="gramEnd"/>
    </w:p>
    <w:p w14:paraId="6A0D9F77" w14:textId="77777777" w:rsidR="00B75A77" w:rsidRPr="00922A33" w:rsidRDefault="00B75A77" w:rsidP="006F705B">
      <w:pPr>
        <w:pStyle w:val="ListParagraph"/>
        <w:numPr>
          <w:ilvl w:val="1"/>
          <w:numId w:val="21"/>
        </w:numPr>
        <w:autoSpaceDE w:val="0"/>
        <w:autoSpaceDN w:val="0"/>
        <w:spacing w:before="60" w:after="0" w:line="240" w:lineRule="auto"/>
        <w:ind w:left="1417" w:hanging="357"/>
        <w:rPr>
          <w:rFonts w:cs="Arial"/>
          <w:color w:val="000000" w:themeColor="text1"/>
          <w:sz w:val="22"/>
          <w:szCs w:val="22"/>
        </w:rPr>
      </w:pPr>
      <w:r w:rsidRPr="00793C11">
        <w:rPr>
          <w:rFonts w:cs="Arial"/>
          <w:color w:val="000000" w:themeColor="text1"/>
          <w:sz w:val="22"/>
          <w:szCs w:val="22"/>
        </w:rPr>
        <w:t xml:space="preserve">State and territory child protection acts and the </w:t>
      </w:r>
      <w:r w:rsidRPr="00793C11">
        <w:rPr>
          <w:rFonts w:cs="Arial"/>
          <w:i/>
          <w:iCs/>
          <w:color w:val="000000" w:themeColor="text1"/>
          <w:sz w:val="22"/>
          <w:szCs w:val="22"/>
        </w:rPr>
        <w:t xml:space="preserve">Family Law Amendment Act </w:t>
      </w:r>
      <w:proofErr w:type="gramStart"/>
      <w:r w:rsidRPr="00793C11">
        <w:rPr>
          <w:rFonts w:cs="Arial"/>
          <w:i/>
          <w:iCs/>
          <w:color w:val="000000" w:themeColor="text1"/>
          <w:sz w:val="22"/>
          <w:szCs w:val="22"/>
        </w:rPr>
        <w:t>2008</w:t>
      </w:r>
      <w:r w:rsidR="00130095">
        <w:rPr>
          <w:rFonts w:cs="Arial"/>
          <w:i/>
          <w:iCs/>
          <w:color w:val="000000" w:themeColor="text1"/>
          <w:sz w:val="22"/>
          <w:szCs w:val="22"/>
        </w:rPr>
        <w:t>;</w:t>
      </w:r>
      <w:proofErr w:type="gramEnd"/>
    </w:p>
    <w:p w14:paraId="27AB8148" w14:textId="40A6A772" w:rsidR="00B75A77" w:rsidRPr="00793C11" w:rsidRDefault="00B75A77" w:rsidP="006F705B">
      <w:pPr>
        <w:pStyle w:val="ListParagraph"/>
        <w:numPr>
          <w:ilvl w:val="1"/>
          <w:numId w:val="21"/>
        </w:numPr>
        <w:autoSpaceDE w:val="0"/>
        <w:autoSpaceDN w:val="0"/>
        <w:spacing w:before="60" w:after="0" w:line="240" w:lineRule="auto"/>
        <w:ind w:left="1417" w:hanging="357"/>
        <w:rPr>
          <w:rFonts w:cs="Arial"/>
          <w:color w:val="000000" w:themeColor="text1"/>
          <w:sz w:val="22"/>
          <w:szCs w:val="22"/>
        </w:rPr>
      </w:pPr>
      <w:r w:rsidRPr="00793C11">
        <w:rPr>
          <w:rFonts w:cs="Arial"/>
          <w:i/>
          <w:iCs/>
          <w:color w:val="000000" w:themeColor="text1"/>
          <w:sz w:val="22"/>
          <w:szCs w:val="22"/>
        </w:rPr>
        <w:t>Privacy Act 2012</w:t>
      </w:r>
      <w:r w:rsidRPr="00793C11">
        <w:rPr>
          <w:rFonts w:cs="Arial"/>
          <w:color w:val="000000" w:themeColor="text1"/>
          <w:sz w:val="22"/>
          <w:szCs w:val="22"/>
        </w:rPr>
        <w:t xml:space="preserve"> and the National Privacy Principles (NPPs</w:t>
      </w:r>
      <w:proofErr w:type="gramStart"/>
      <w:r w:rsidRPr="00793C11">
        <w:rPr>
          <w:rFonts w:cs="Arial"/>
          <w:color w:val="000000" w:themeColor="text1"/>
          <w:sz w:val="22"/>
          <w:szCs w:val="22"/>
        </w:rPr>
        <w:t>)</w:t>
      </w:r>
      <w:r w:rsidR="00130095">
        <w:rPr>
          <w:rFonts w:cs="Arial"/>
          <w:color w:val="000000" w:themeColor="text1"/>
          <w:sz w:val="22"/>
          <w:szCs w:val="22"/>
        </w:rPr>
        <w:t>;</w:t>
      </w:r>
      <w:proofErr w:type="gramEnd"/>
    </w:p>
    <w:p w14:paraId="798B73F4" w14:textId="77777777" w:rsidR="00B75A77" w:rsidRPr="00922A33" w:rsidRDefault="00B75A77" w:rsidP="006F705B">
      <w:pPr>
        <w:pStyle w:val="ListParagraph"/>
        <w:numPr>
          <w:ilvl w:val="1"/>
          <w:numId w:val="21"/>
        </w:numPr>
        <w:autoSpaceDE w:val="0"/>
        <w:autoSpaceDN w:val="0"/>
        <w:spacing w:before="60" w:after="0" w:line="240" w:lineRule="auto"/>
        <w:ind w:left="1417" w:hanging="357"/>
        <w:rPr>
          <w:rFonts w:cs="Arial"/>
          <w:color w:val="000000" w:themeColor="text1"/>
          <w:sz w:val="22"/>
          <w:szCs w:val="22"/>
        </w:rPr>
      </w:pPr>
      <w:r w:rsidRPr="00793C11">
        <w:rPr>
          <w:rFonts w:cs="Arial"/>
          <w:i/>
          <w:iCs/>
          <w:color w:val="000000" w:themeColor="text1"/>
          <w:sz w:val="22"/>
          <w:szCs w:val="22"/>
        </w:rPr>
        <w:t xml:space="preserve">Racial Discrimination Amendment Act </w:t>
      </w:r>
      <w:proofErr w:type="gramStart"/>
      <w:r w:rsidRPr="00793C11">
        <w:rPr>
          <w:rFonts w:cs="Arial"/>
          <w:i/>
          <w:iCs/>
          <w:color w:val="000000" w:themeColor="text1"/>
          <w:sz w:val="22"/>
          <w:szCs w:val="22"/>
        </w:rPr>
        <w:t>1980</w:t>
      </w:r>
      <w:r w:rsidR="00130095">
        <w:rPr>
          <w:rFonts w:cs="Arial"/>
          <w:i/>
          <w:iCs/>
          <w:color w:val="000000" w:themeColor="text1"/>
          <w:sz w:val="22"/>
          <w:szCs w:val="22"/>
        </w:rPr>
        <w:t>;</w:t>
      </w:r>
      <w:proofErr w:type="gramEnd"/>
    </w:p>
    <w:p w14:paraId="75EC5ECF" w14:textId="77777777" w:rsidR="00B75A77" w:rsidRPr="00922A33" w:rsidRDefault="00B75A77" w:rsidP="006F705B">
      <w:pPr>
        <w:pStyle w:val="ListParagraph"/>
        <w:numPr>
          <w:ilvl w:val="1"/>
          <w:numId w:val="21"/>
        </w:numPr>
        <w:autoSpaceDE w:val="0"/>
        <w:autoSpaceDN w:val="0"/>
        <w:spacing w:before="60" w:after="0" w:line="240" w:lineRule="auto"/>
        <w:ind w:left="1417" w:hanging="357"/>
        <w:rPr>
          <w:rFonts w:cs="Arial"/>
          <w:color w:val="000000" w:themeColor="text1"/>
          <w:sz w:val="22"/>
          <w:szCs w:val="22"/>
        </w:rPr>
      </w:pPr>
      <w:r w:rsidRPr="00793C11">
        <w:rPr>
          <w:rFonts w:cs="Arial"/>
          <w:i/>
          <w:iCs/>
          <w:color w:val="000000" w:themeColor="text1"/>
          <w:sz w:val="22"/>
          <w:szCs w:val="22"/>
        </w:rPr>
        <w:t xml:space="preserve">Social Security and Other Legislation Amendment (Income Support Bonus) Act </w:t>
      </w:r>
      <w:proofErr w:type="gramStart"/>
      <w:r w:rsidRPr="00793C11">
        <w:rPr>
          <w:rFonts w:cs="Arial"/>
          <w:i/>
          <w:iCs/>
          <w:color w:val="000000" w:themeColor="text1"/>
          <w:sz w:val="22"/>
          <w:szCs w:val="22"/>
        </w:rPr>
        <w:t>2013</w:t>
      </w:r>
      <w:r w:rsidR="00130095">
        <w:rPr>
          <w:rFonts w:cs="Arial"/>
          <w:i/>
          <w:iCs/>
          <w:color w:val="000000" w:themeColor="text1"/>
          <w:sz w:val="22"/>
          <w:szCs w:val="22"/>
        </w:rPr>
        <w:t>;</w:t>
      </w:r>
      <w:proofErr w:type="gramEnd"/>
    </w:p>
    <w:p w14:paraId="07FE1F1E" w14:textId="6EEE455C" w:rsidR="00B75A77" w:rsidRPr="00793C11" w:rsidRDefault="00B75A77" w:rsidP="006F705B">
      <w:pPr>
        <w:pStyle w:val="ListParagraph"/>
        <w:numPr>
          <w:ilvl w:val="1"/>
          <w:numId w:val="21"/>
        </w:numPr>
        <w:autoSpaceDE w:val="0"/>
        <w:autoSpaceDN w:val="0"/>
        <w:spacing w:before="60" w:after="0" w:line="240" w:lineRule="auto"/>
        <w:ind w:left="1417" w:hanging="357"/>
        <w:rPr>
          <w:rFonts w:cs="Arial"/>
          <w:color w:val="000000" w:themeColor="text1"/>
          <w:sz w:val="22"/>
          <w:szCs w:val="22"/>
        </w:rPr>
      </w:pPr>
      <w:r w:rsidRPr="00793C11">
        <w:rPr>
          <w:rFonts w:cs="Arial"/>
          <w:i/>
          <w:iCs/>
          <w:color w:val="000000" w:themeColor="text1"/>
          <w:sz w:val="22"/>
          <w:szCs w:val="22"/>
        </w:rPr>
        <w:t xml:space="preserve">Sex Discrimination Act </w:t>
      </w:r>
      <w:proofErr w:type="gramStart"/>
      <w:r w:rsidRPr="00793C11">
        <w:rPr>
          <w:rFonts w:cs="Arial"/>
          <w:i/>
          <w:iCs/>
          <w:color w:val="000000" w:themeColor="text1"/>
          <w:sz w:val="22"/>
          <w:szCs w:val="22"/>
        </w:rPr>
        <w:t>1984</w:t>
      </w:r>
      <w:r w:rsidR="00130095">
        <w:rPr>
          <w:rFonts w:cs="Arial"/>
          <w:i/>
          <w:iCs/>
          <w:color w:val="000000" w:themeColor="text1"/>
          <w:sz w:val="22"/>
          <w:szCs w:val="22"/>
        </w:rPr>
        <w:t>;</w:t>
      </w:r>
      <w:proofErr w:type="gramEnd"/>
    </w:p>
    <w:p w14:paraId="3AFC7560" w14:textId="1BC6C485" w:rsidR="00B75A77" w:rsidRPr="00793C11" w:rsidRDefault="00B75A77" w:rsidP="006F705B">
      <w:pPr>
        <w:pStyle w:val="ListParagraph"/>
        <w:numPr>
          <w:ilvl w:val="1"/>
          <w:numId w:val="21"/>
        </w:numPr>
        <w:autoSpaceDE w:val="0"/>
        <w:autoSpaceDN w:val="0"/>
        <w:spacing w:before="60" w:after="0" w:line="240" w:lineRule="auto"/>
        <w:ind w:left="1417" w:hanging="357"/>
        <w:rPr>
          <w:rFonts w:cs="Arial"/>
          <w:color w:val="000000" w:themeColor="text1"/>
          <w:sz w:val="22"/>
          <w:szCs w:val="22"/>
        </w:rPr>
      </w:pPr>
      <w:r w:rsidRPr="00793C11">
        <w:rPr>
          <w:rFonts w:cs="Arial"/>
          <w:i/>
          <w:iCs/>
          <w:color w:val="000000" w:themeColor="text1"/>
          <w:sz w:val="22"/>
          <w:szCs w:val="22"/>
        </w:rPr>
        <w:t xml:space="preserve">Sex Discrimination Amendment Act </w:t>
      </w:r>
      <w:proofErr w:type="gramStart"/>
      <w:r w:rsidRPr="00793C11">
        <w:rPr>
          <w:rFonts w:cs="Arial"/>
          <w:i/>
          <w:iCs/>
          <w:color w:val="000000" w:themeColor="text1"/>
          <w:sz w:val="22"/>
          <w:szCs w:val="22"/>
        </w:rPr>
        <w:t>2013</w:t>
      </w:r>
      <w:r w:rsidR="00130095">
        <w:rPr>
          <w:rFonts w:cs="Arial"/>
          <w:i/>
          <w:iCs/>
          <w:color w:val="000000" w:themeColor="text1"/>
          <w:sz w:val="22"/>
          <w:szCs w:val="22"/>
        </w:rPr>
        <w:t>;</w:t>
      </w:r>
      <w:proofErr w:type="gramEnd"/>
    </w:p>
    <w:p w14:paraId="022FB58D" w14:textId="77777777" w:rsidR="00B75A77" w:rsidRPr="00922A33" w:rsidRDefault="00B75A77" w:rsidP="006F705B">
      <w:pPr>
        <w:pStyle w:val="ListParagraph"/>
        <w:numPr>
          <w:ilvl w:val="1"/>
          <w:numId w:val="21"/>
        </w:numPr>
        <w:autoSpaceDE w:val="0"/>
        <w:autoSpaceDN w:val="0"/>
        <w:spacing w:before="60" w:after="0" w:line="240" w:lineRule="auto"/>
        <w:ind w:left="1417" w:hanging="357"/>
        <w:rPr>
          <w:rFonts w:cs="Arial"/>
          <w:color w:val="000000" w:themeColor="text1"/>
          <w:sz w:val="22"/>
          <w:szCs w:val="22"/>
        </w:rPr>
      </w:pPr>
      <w:r w:rsidRPr="00793C11">
        <w:rPr>
          <w:rFonts w:cs="Arial"/>
          <w:i/>
          <w:iCs/>
          <w:color w:val="000000" w:themeColor="text1"/>
          <w:sz w:val="22"/>
          <w:szCs w:val="22"/>
        </w:rPr>
        <w:t xml:space="preserve">Disability Discrimination Amendment Act </w:t>
      </w:r>
      <w:proofErr w:type="gramStart"/>
      <w:r w:rsidRPr="00793C11">
        <w:rPr>
          <w:rFonts w:cs="Arial"/>
          <w:i/>
          <w:iCs/>
          <w:color w:val="000000" w:themeColor="text1"/>
          <w:sz w:val="22"/>
          <w:szCs w:val="22"/>
        </w:rPr>
        <w:t>2005</w:t>
      </w:r>
      <w:r w:rsidR="00130095">
        <w:rPr>
          <w:rFonts w:cs="Arial"/>
          <w:i/>
          <w:iCs/>
          <w:color w:val="000000" w:themeColor="text1"/>
          <w:sz w:val="22"/>
          <w:szCs w:val="22"/>
        </w:rPr>
        <w:t>;</w:t>
      </w:r>
      <w:proofErr w:type="gramEnd"/>
    </w:p>
    <w:p w14:paraId="7B54953F" w14:textId="77777777" w:rsidR="00B75A77" w:rsidRPr="00922A33" w:rsidRDefault="00B75A77" w:rsidP="006F705B">
      <w:pPr>
        <w:pStyle w:val="ListParagraph"/>
        <w:numPr>
          <w:ilvl w:val="1"/>
          <w:numId w:val="21"/>
        </w:numPr>
        <w:autoSpaceDE w:val="0"/>
        <w:autoSpaceDN w:val="0"/>
        <w:spacing w:before="60" w:after="0" w:line="240" w:lineRule="auto"/>
        <w:ind w:left="1417" w:hanging="357"/>
        <w:rPr>
          <w:rFonts w:cs="Arial"/>
          <w:color w:val="000000" w:themeColor="text1"/>
          <w:sz w:val="22"/>
          <w:szCs w:val="22"/>
        </w:rPr>
      </w:pPr>
      <w:r w:rsidRPr="00793C11">
        <w:rPr>
          <w:rFonts w:cs="Arial"/>
          <w:i/>
          <w:iCs/>
          <w:color w:val="000000" w:themeColor="text1"/>
          <w:sz w:val="22"/>
          <w:szCs w:val="22"/>
        </w:rPr>
        <w:t xml:space="preserve">National Disability Insurance Scheme Act </w:t>
      </w:r>
      <w:proofErr w:type="gramStart"/>
      <w:r w:rsidRPr="00793C11">
        <w:rPr>
          <w:rFonts w:cs="Arial"/>
          <w:i/>
          <w:iCs/>
          <w:color w:val="000000" w:themeColor="text1"/>
          <w:sz w:val="22"/>
          <w:szCs w:val="22"/>
        </w:rPr>
        <w:t>2013</w:t>
      </w:r>
      <w:r w:rsidR="00130095">
        <w:rPr>
          <w:rFonts w:cs="Arial"/>
          <w:i/>
          <w:iCs/>
          <w:color w:val="000000" w:themeColor="text1"/>
          <w:sz w:val="22"/>
          <w:szCs w:val="22"/>
        </w:rPr>
        <w:t>;</w:t>
      </w:r>
      <w:proofErr w:type="gramEnd"/>
    </w:p>
    <w:p w14:paraId="76EE8679" w14:textId="77777777" w:rsidR="00B75A77" w:rsidRPr="00922A33" w:rsidRDefault="00B75A77" w:rsidP="006F705B">
      <w:pPr>
        <w:pStyle w:val="ListParagraph"/>
        <w:numPr>
          <w:ilvl w:val="1"/>
          <w:numId w:val="21"/>
        </w:numPr>
        <w:autoSpaceDE w:val="0"/>
        <w:autoSpaceDN w:val="0"/>
        <w:spacing w:before="60" w:after="0" w:line="240" w:lineRule="auto"/>
        <w:ind w:left="1417" w:hanging="357"/>
        <w:rPr>
          <w:rFonts w:cs="Arial"/>
          <w:color w:val="000000" w:themeColor="text1"/>
          <w:sz w:val="22"/>
          <w:szCs w:val="22"/>
        </w:rPr>
      </w:pPr>
      <w:r w:rsidRPr="00793C11">
        <w:rPr>
          <w:rFonts w:cs="Arial"/>
          <w:color w:val="000000" w:themeColor="text1"/>
          <w:sz w:val="22"/>
          <w:szCs w:val="22"/>
        </w:rPr>
        <w:t xml:space="preserve">National Standards for Disability Services </w:t>
      </w:r>
      <w:proofErr w:type="gramStart"/>
      <w:r w:rsidRPr="00793C11">
        <w:rPr>
          <w:rFonts w:cs="Arial"/>
          <w:color w:val="000000" w:themeColor="text1"/>
          <w:sz w:val="22"/>
          <w:szCs w:val="22"/>
        </w:rPr>
        <w:t>2013</w:t>
      </w:r>
      <w:r w:rsidR="00130095">
        <w:rPr>
          <w:rFonts w:cs="Arial"/>
          <w:color w:val="000000" w:themeColor="text1"/>
          <w:sz w:val="22"/>
          <w:szCs w:val="22"/>
        </w:rPr>
        <w:t>;</w:t>
      </w:r>
      <w:proofErr w:type="gramEnd"/>
    </w:p>
    <w:p w14:paraId="37A9D927" w14:textId="77777777" w:rsidR="00B75A77" w:rsidRPr="00922A33" w:rsidRDefault="00B75A77" w:rsidP="006F705B">
      <w:pPr>
        <w:pStyle w:val="ListParagraph"/>
        <w:numPr>
          <w:ilvl w:val="1"/>
          <w:numId w:val="21"/>
        </w:numPr>
        <w:autoSpaceDE w:val="0"/>
        <w:autoSpaceDN w:val="0"/>
        <w:spacing w:before="60" w:after="0" w:line="240" w:lineRule="auto"/>
        <w:ind w:left="1417" w:hanging="357"/>
        <w:rPr>
          <w:rFonts w:cs="Arial"/>
          <w:color w:val="000000" w:themeColor="text1"/>
          <w:sz w:val="22"/>
          <w:szCs w:val="22"/>
        </w:rPr>
      </w:pPr>
      <w:r w:rsidRPr="00793C11">
        <w:rPr>
          <w:rFonts w:cs="Arial"/>
          <w:color w:val="000000" w:themeColor="text1"/>
          <w:sz w:val="22"/>
          <w:szCs w:val="22"/>
        </w:rPr>
        <w:t xml:space="preserve">National Standards for Mental Health Services </w:t>
      </w:r>
      <w:proofErr w:type="gramStart"/>
      <w:r w:rsidRPr="00793C11">
        <w:rPr>
          <w:rFonts w:cs="Arial"/>
          <w:color w:val="000000" w:themeColor="text1"/>
          <w:sz w:val="22"/>
          <w:szCs w:val="22"/>
        </w:rPr>
        <w:t>2013</w:t>
      </w:r>
      <w:r w:rsidR="00130095">
        <w:rPr>
          <w:rFonts w:cs="Arial"/>
          <w:color w:val="000000" w:themeColor="text1"/>
          <w:sz w:val="22"/>
          <w:szCs w:val="22"/>
        </w:rPr>
        <w:t>;</w:t>
      </w:r>
      <w:proofErr w:type="gramEnd"/>
    </w:p>
    <w:p w14:paraId="09FC7720" w14:textId="139BAA2F" w:rsidR="00B75A77" w:rsidRPr="00793C11" w:rsidRDefault="00B75A77" w:rsidP="006F705B">
      <w:pPr>
        <w:pStyle w:val="ListParagraph"/>
        <w:numPr>
          <w:ilvl w:val="1"/>
          <w:numId w:val="21"/>
        </w:numPr>
        <w:autoSpaceDE w:val="0"/>
        <w:autoSpaceDN w:val="0"/>
        <w:spacing w:before="60" w:after="0" w:line="240" w:lineRule="auto"/>
        <w:ind w:left="1417" w:hanging="357"/>
        <w:rPr>
          <w:rFonts w:cs="Arial"/>
          <w:color w:val="000000" w:themeColor="text1"/>
          <w:sz w:val="22"/>
          <w:szCs w:val="22"/>
        </w:rPr>
      </w:pPr>
      <w:r w:rsidRPr="00793C11">
        <w:rPr>
          <w:rFonts w:cs="Arial"/>
          <w:color w:val="000000" w:themeColor="text1"/>
          <w:sz w:val="22"/>
          <w:szCs w:val="22"/>
        </w:rPr>
        <w:t xml:space="preserve">Work Health and Safety Act </w:t>
      </w:r>
      <w:proofErr w:type="gramStart"/>
      <w:r w:rsidRPr="00793C11">
        <w:rPr>
          <w:rFonts w:cs="Arial"/>
          <w:color w:val="000000" w:themeColor="text1"/>
          <w:sz w:val="22"/>
          <w:szCs w:val="22"/>
        </w:rPr>
        <w:t>201</w:t>
      </w:r>
      <w:r w:rsidR="00130095">
        <w:rPr>
          <w:rFonts w:cs="Arial"/>
          <w:color w:val="000000" w:themeColor="text1"/>
          <w:sz w:val="22"/>
          <w:szCs w:val="22"/>
        </w:rPr>
        <w:t>1;</w:t>
      </w:r>
      <w:proofErr w:type="gramEnd"/>
    </w:p>
    <w:p w14:paraId="3572C4D1" w14:textId="37FB1E17" w:rsidR="00B75A77" w:rsidRPr="00793C11" w:rsidRDefault="00B75A77" w:rsidP="006F705B">
      <w:pPr>
        <w:pStyle w:val="ListParagraph"/>
        <w:numPr>
          <w:ilvl w:val="1"/>
          <w:numId w:val="21"/>
        </w:numPr>
        <w:autoSpaceDE w:val="0"/>
        <w:autoSpaceDN w:val="0"/>
        <w:spacing w:before="60" w:after="0" w:line="240" w:lineRule="auto"/>
        <w:ind w:left="1417" w:hanging="357"/>
        <w:rPr>
          <w:rFonts w:cs="Arial"/>
          <w:color w:val="000000" w:themeColor="text1"/>
          <w:sz w:val="22"/>
          <w:szCs w:val="22"/>
        </w:rPr>
      </w:pPr>
      <w:r w:rsidRPr="00793C11">
        <w:rPr>
          <w:rFonts w:cs="Arial"/>
          <w:color w:val="000000" w:themeColor="text1"/>
          <w:sz w:val="22"/>
          <w:szCs w:val="22"/>
        </w:rPr>
        <w:t>any applicable state or territory law relating to discrimination</w:t>
      </w:r>
      <w:r w:rsidR="00130095">
        <w:rPr>
          <w:rFonts w:cs="Arial"/>
          <w:color w:val="000000" w:themeColor="text1"/>
          <w:sz w:val="22"/>
          <w:szCs w:val="22"/>
        </w:rPr>
        <w:t>;</w:t>
      </w:r>
      <w:r w:rsidRPr="00793C11">
        <w:rPr>
          <w:rFonts w:cs="Arial"/>
          <w:color w:val="000000" w:themeColor="text1"/>
          <w:sz w:val="22"/>
          <w:szCs w:val="22"/>
        </w:rPr>
        <w:t xml:space="preserve"> and </w:t>
      </w:r>
    </w:p>
    <w:p w14:paraId="0EF556A0" w14:textId="77777777" w:rsidR="00B75A77" w:rsidRPr="00922A33" w:rsidRDefault="00B75A77" w:rsidP="006F705B">
      <w:pPr>
        <w:pStyle w:val="ListParagraph"/>
        <w:numPr>
          <w:ilvl w:val="1"/>
          <w:numId w:val="21"/>
        </w:numPr>
        <w:autoSpaceDE w:val="0"/>
        <w:autoSpaceDN w:val="0"/>
        <w:spacing w:before="60" w:after="0" w:line="240" w:lineRule="auto"/>
        <w:ind w:left="1417" w:hanging="357"/>
        <w:rPr>
          <w:rFonts w:cs="Arial"/>
          <w:color w:val="000000" w:themeColor="text1"/>
          <w:sz w:val="22"/>
          <w:szCs w:val="22"/>
        </w:rPr>
      </w:pPr>
      <w:r w:rsidRPr="00793C11">
        <w:rPr>
          <w:rFonts w:cs="Arial"/>
          <w:color w:val="000000" w:themeColor="text1"/>
          <w:sz w:val="22"/>
          <w:szCs w:val="22"/>
        </w:rPr>
        <w:t>any state or territory laws regarding young people who are under 18 years of age</w:t>
      </w:r>
      <w:r w:rsidR="00130095">
        <w:rPr>
          <w:rFonts w:cs="Arial"/>
          <w:color w:val="000000" w:themeColor="text1"/>
          <w:sz w:val="22"/>
          <w:szCs w:val="22"/>
        </w:rPr>
        <w:t>.</w:t>
      </w:r>
    </w:p>
    <w:p w14:paraId="750903A6" w14:textId="77777777" w:rsidR="00B75A77" w:rsidRPr="00793C11" w:rsidRDefault="00B75A77" w:rsidP="00B75A77">
      <w:pPr>
        <w:pStyle w:val="ListParagraph"/>
        <w:spacing w:after="0"/>
        <w:ind w:left="360"/>
        <w:rPr>
          <w:rFonts w:cs="Arial"/>
          <w:sz w:val="22"/>
          <w:szCs w:val="22"/>
        </w:rPr>
      </w:pPr>
    </w:p>
    <w:p w14:paraId="75DDFB1A" w14:textId="37C062D1" w:rsidR="005D33DD" w:rsidRPr="00DF3821" w:rsidRDefault="00B75A77" w:rsidP="006F705B">
      <w:pPr>
        <w:pStyle w:val="ListParagraph"/>
        <w:numPr>
          <w:ilvl w:val="0"/>
          <w:numId w:val="3"/>
        </w:numPr>
        <w:spacing w:before="0" w:after="120" w:line="276" w:lineRule="auto"/>
        <w:rPr>
          <w:rFonts w:cs="Arial"/>
          <w:sz w:val="22"/>
          <w:szCs w:val="22"/>
        </w:rPr>
      </w:pPr>
      <w:r w:rsidRPr="00793C11">
        <w:rPr>
          <w:rFonts w:cs="Arial"/>
          <w:sz w:val="22"/>
          <w:szCs w:val="22"/>
        </w:rPr>
        <w:t>FMHSS providers should also be aware of any case-based law that may apply to,</w:t>
      </w:r>
      <w:r w:rsidR="00922A33">
        <w:rPr>
          <w:rFonts w:cs="Arial"/>
          <w:sz w:val="22"/>
          <w:szCs w:val="22"/>
        </w:rPr>
        <w:t> </w:t>
      </w:r>
      <w:r w:rsidRPr="00922A33">
        <w:rPr>
          <w:rFonts w:cs="Arial"/>
          <w:sz w:val="22"/>
          <w:szCs w:val="22"/>
        </w:rPr>
        <w:t xml:space="preserve">or affect, their service delivery. </w:t>
      </w:r>
      <w:r w:rsidRPr="00793C11">
        <w:rPr>
          <w:rFonts w:cs="Arial"/>
          <w:sz w:val="22"/>
          <w:szCs w:val="22"/>
        </w:rPr>
        <w:t>They must also ensure FMHSS meet health and safety requirements and all licence, certification and/or registration requirements in the locations they are providing services</w:t>
      </w:r>
      <w:r w:rsidR="005D33DD" w:rsidRPr="00793C11">
        <w:rPr>
          <w:rFonts w:cs="Arial"/>
          <w:sz w:val="22"/>
          <w:szCs w:val="22"/>
        </w:rPr>
        <w:t>.</w:t>
      </w:r>
    </w:p>
    <w:p w14:paraId="5FF701C4" w14:textId="3912CD26" w:rsidR="00074DE8" w:rsidRPr="002F3278" w:rsidRDefault="00074DE8" w:rsidP="003F03E5">
      <w:pPr>
        <w:pStyle w:val="Heading2"/>
        <w:numPr>
          <w:ilvl w:val="1"/>
          <w:numId w:val="48"/>
        </w:numPr>
      </w:pPr>
      <w:bookmarkStart w:id="381" w:name="_Toc171942796"/>
      <w:r>
        <w:lastRenderedPageBreak/>
        <w:t xml:space="preserve">Other key requirements, policies, information </w:t>
      </w:r>
      <w:r w:rsidR="006467E6">
        <w:t>&amp;</w:t>
      </w:r>
      <w:r>
        <w:t xml:space="preserve"> factsheets for service providers</w:t>
      </w:r>
      <w:bookmarkEnd w:id="381"/>
    </w:p>
    <w:p w14:paraId="220B96A5" w14:textId="77777777" w:rsidR="00074DE8" w:rsidRPr="006479AF" w:rsidRDefault="00074DE8" w:rsidP="00DC3D55">
      <w:pPr>
        <w:keepNext/>
        <w:keepLines/>
        <w:spacing w:after="120"/>
        <w:rPr>
          <w:rFonts w:eastAsiaTheme="minorHAnsi" w:cstheme="minorBidi"/>
          <w:spacing w:val="0"/>
          <w:sz w:val="22"/>
          <w:szCs w:val="22"/>
          <w:lang w:eastAsia="en-US"/>
        </w:rPr>
      </w:pPr>
      <w:r w:rsidRPr="005C377F">
        <w:rPr>
          <w:rFonts w:eastAsiaTheme="minorHAnsi" w:cstheme="minorBidi"/>
          <w:spacing w:val="0"/>
          <w:sz w:val="22"/>
          <w:szCs w:val="22"/>
          <w:lang w:eastAsia="en-US"/>
        </w:rPr>
        <w:t xml:space="preserve">All </w:t>
      </w:r>
      <w:r w:rsidRPr="006479AF">
        <w:rPr>
          <w:rFonts w:eastAsiaTheme="minorHAnsi" w:cstheme="minorBidi"/>
          <w:spacing w:val="0"/>
          <w:sz w:val="22"/>
          <w:szCs w:val="22"/>
          <w:lang w:eastAsia="en-US"/>
        </w:rPr>
        <w:t>service providers must comply with the:</w:t>
      </w:r>
    </w:p>
    <w:p w14:paraId="319EF4A2" w14:textId="77777777" w:rsidR="00074DE8" w:rsidRPr="00C175B5" w:rsidRDefault="00000000" w:rsidP="006F705B">
      <w:pPr>
        <w:keepNext/>
        <w:keepLines/>
        <w:numPr>
          <w:ilvl w:val="0"/>
          <w:numId w:val="5"/>
        </w:numPr>
        <w:spacing w:before="0" w:after="120" w:line="276" w:lineRule="auto"/>
        <w:ind w:left="1077" w:hanging="357"/>
        <w:rPr>
          <w:rFonts w:eastAsiaTheme="minorHAnsi" w:cstheme="minorBidi"/>
          <w:spacing w:val="0"/>
          <w:sz w:val="22"/>
          <w:szCs w:val="22"/>
          <w:lang w:eastAsia="en-US"/>
        </w:rPr>
      </w:pPr>
      <w:hyperlink r:id="rId55" w:anchor="search=Community%20Mental%20Health%20activity%20program%20guidelines" w:history="1">
        <w:r w:rsidR="00074DE8" w:rsidRPr="00C175B5">
          <w:rPr>
            <w:rStyle w:val="Hyperlink"/>
            <w:szCs w:val="22"/>
          </w:rPr>
          <w:t>Community Mental Health (CMH) Program Guidelines</w:t>
        </w:r>
      </w:hyperlink>
      <w:r w:rsidR="00074DE8">
        <w:rPr>
          <w:sz w:val="22"/>
          <w:szCs w:val="22"/>
        </w:rPr>
        <w:t xml:space="preserve"> </w:t>
      </w:r>
      <w:r w:rsidR="00074DE8" w:rsidRPr="006479AF">
        <w:rPr>
          <w:rFonts w:eastAsiaTheme="minorHAnsi" w:cs="Arial"/>
          <w:color w:val="2C2A29"/>
          <w:spacing w:val="0"/>
          <w:sz w:val="22"/>
          <w:szCs w:val="22"/>
          <w:shd w:val="clear" w:color="auto" w:fill="FFFFFF"/>
          <w:lang w:eastAsia="en-US"/>
        </w:rPr>
        <w:t xml:space="preserve">which provides overarching guidance for all </w:t>
      </w:r>
      <w:r w:rsidR="00074DE8" w:rsidRPr="00C175B5">
        <w:rPr>
          <w:rFonts w:eastAsiaTheme="minorHAnsi" w:cs="Arial"/>
          <w:color w:val="2C2A29"/>
          <w:spacing w:val="0"/>
          <w:sz w:val="22"/>
          <w:szCs w:val="22"/>
          <w:shd w:val="clear" w:color="auto" w:fill="FFFFFF"/>
          <w:lang w:eastAsia="en-US"/>
        </w:rPr>
        <w:t>activities delivered under Community Mental Health, including FMHSS.</w:t>
      </w:r>
    </w:p>
    <w:p w14:paraId="3A1BC9A3" w14:textId="7887C810" w:rsidR="00074DE8" w:rsidRPr="005C377F" w:rsidRDefault="00074DE8" w:rsidP="00074DE8">
      <w:pPr>
        <w:spacing w:after="120"/>
        <w:rPr>
          <w:rFonts w:eastAsiaTheme="minorHAnsi" w:cstheme="minorBidi"/>
          <w:spacing w:val="0"/>
          <w:sz w:val="22"/>
          <w:szCs w:val="22"/>
          <w:lang w:eastAsia="en-US"/>
        </w:rPr>
      </w:pPr>
      <w:r w:rsidRPr="005C377F">
        <w:rPr>
          <w:rFonts w:eastAsiaTheme="minorHAnsi" w:cstheme="minorBidi"/>
          <w:spacing w:val="0"/>
          <w:sz w:val="22"/>
          <w:szCs w:val="22"/>
          <w:lang w:eastAsia="en-US"/>
        </w:rPr>
        <w:t>The following policies on the DSS and Community Grants Hub websites also apply to</w:t>
      </w:r>
      <w:r w:rsidR="00922A33">
        <w:rPr>
          <w:rFonts w:eastAsiaTheme="minorHAnsi" w:cstheme="minorBidi"/>
          <w:spacing w:val="0"/>
          <w:sz w:val="22"/>
          <w:szCs w:val="22"/>
          <w:lang w:eastAsia="en-US"/>
        </w:rPr>
        <w:t> </w:t>
      </w:r>
      <w:r w:rsidRPr="005C377F">
        <w:rPr>
          <w:rFonts w:eastAsiaTheme="minorHAnsi" w:cstheme="minorBidi"/>
          <w:spacing w:val="0"/>
          <w:sz w:val="22"/>
          <w:szCs w:val="22"/>
          <w:lang w:eastAsia="en-US"/>
        </w:rPr>
        <w:t>FMHSS:</w:t>
      </w:r>
    </w:p>
    <w:p w14:paraId="57134370" w14:textId="051982EA" w:rsidR="00074DE8" w:rsidRPr="009E510B" w:rsidRDefault="009E510B" w:rsidP="006F705B">
      <w:pPr>
        <w:numPr>
          <w:ilvl w:val="0"/>
          <w:numId w:val="6"/>
        </w:numPr>
        <w:spacing w:before="0" w:after="120" w:line="240" w:lineRule="auto"/>
        <w:ind w:left="1077" w:hanging="357"/>
        <w:rPr>
          <w:rStyle w:val="Hyperlink"/>
          <w:rFonts w:ascii="Calibri" w:eastAsiaTheme="minorHAnsi" w:hAnsi="Calibri" w:cstheme="minorBidi"/>
          <w:spacing w:val="0"/>
          <w:szCs w:val="22"/>
          <w:lang w:eastAsia="en-US"/>
        </w:rPr>
      </w:pPr>
      <w:r>
        <w:rPr>
          <w:rFonts w:eastAsiaTheme="minorHAnsi" w:cstheme="minorBidi"/>
          <w:color w:val="0000FF"/>
          <w:spacing w:val="0"/>
          <w:sz w:val="22"/>
          <w:szCs w:val="22"/>
          <w:u w:val="single"/>
          <w:lang w:eastAsia="en-US"/>
        </w:rPr>
        <w:fldChar w:fldCharType="begin"/>
      </w:r>
      <w:r>
        <w:rPr>
          <w:rFonts w:eastAsiaTheme="minorHAnsi" w:cstheme="minorBidi"/>
          <w:color w:val="0000FF"/>
          <w:spacing w:val="0"/>
          <w:sz w:val="22"/>
          <w:szCs w:val="22"/>
          <w:u w:val="single"/>
          <w:lang w:eastAsia="en-US"/>
        </w:rPr>
        <w:instrText>HYPERLINK "https://www.communitygrants.gov.au/information/access-and-equity-policy" \l ":~:text=The%20Access%20and%20Equity%20Policy,engaging%20with%20government%20funded%20services."</w:instrText>
      </w:r>
      <w:r>
        <w:rPr>
          <w:rFonts w:eastAsiaTheme="minorHAnsi" w:cstheme="minorBidi"/>
          <w:color w:val="0000FF"/>
          <w:spacing w:val="0"/>
          <w:sz w:val="22"/>
          <w:szCs w:val="22"/>
          <w:u w:val="single"/>
          <w:lang w:eastAsia="en-US"/>
        </w:rPr>
      </w:r>
      <w:r>
        <w:rPr>
          <w:rFonts w:eastAsiaTheme="minorHAnsi" w:cstheme="minorBidi"/>
          <w:color w:val="0000FF"/>
          <w:spacing w:val="0"/>
          <w:sz w:val="22"/>
          <w:szCs w:val="22"/>
          <w:u w:val="single"/>
          <w:lang w:eastAsia="en-US"/>
        </w:rPr>
        <w:fldChar w:fldCharType="separate"/>
      </w:r>
      <w:r w:rsidR="00074DE8" w:rsidRPr="009E510B">
        <w:rPr>
          <w:rStyle w:val="Hyperlink"/>
          <w:rFonts w:eastAsiaTheme="minorHAnsi" w:cstheme="minorBidi"/>
          <w:spacing w:val="0"/>
          <w:szCs w:val="22"/>
          <w:lang w:eastAsia="en-US"/>
        </w:rPr>
        <w:t>Access and Equity Policy</w:t>
      </w:r>
    </w:p>
    <w:p w14:paraId="190EF5A2" w14:textId="32969C6F" w:rsidR="00074DE8" w:rsidRPr="005C377F" w:rsidRDefault="009E510B" w:rsidP="006F705B">
      <w:pPr>
        <w:numPr>
          <w:ilvl w:val="0"/>
          <w:numId w:val="6"/>
        </w:numPr>
        <w:spacing w:before="0" w:after="120" w:line="240" w:lineRule="auto"/>
        <w:ind w:left="1077" w:hanging="357"/>
        <w:rPr>
          <w:rFonts w:eastAsiaTheme="minorHAnsi" w:cstheme="minorBidi"/>
          <w:spacing w:val="0"/>
          <w:sz w:val="22"/>
          <w:szCs w:val="22"/>
          <w:lang w:eastAsia="en-US"/>
        </w:rPr>
      </w:pPr>
      <w:r>
        <w:rPr>
          <w:rFonts w:eastAsiaTheme="minorHAnsi" w:cstheme="minorBidi"/>
          <w:color w:val="0000FF"/>
          <w:spacing w:val="0"/>
          <w:sz w:val="22"/>
          <w:szCs w:val="22"/>
          <w:u w:val="single"/>
          <w:lang w:eastAsia="en-US"/>
        </w:rPr>
        <w:fldChar w:fldCharType="end"/>
      </w:r>
      <w:hyperlink r:id="rId56" w:history="1">
        <w:r w:rsidR="00074DE8" w:rsidRPr="005C377F">
          <w:rPr>
            <w:rFonts w:eastAsiaTheme="minorHAnsi" w:cstheme="minorBidi"/>
            <w:color w:val="0000FF"/>
            <w:spacing w:val="0"/>
            <w:sz w:val="22"/>
            <w:szCs w:val="22"/>
            <w:u w:val="single"/>
            <w:lang w:eastAsia="en-US"/>
          </w:rPr>
          <w:t>Communication Policy for Services, Activities and Events</w:t>
        </w:r>
      </w:hyperlink>
    </w:p>
    <w:p w14:paraId="6DF20870" w14:textId="02499708" w:rsidR="00074DE8" w:rsidRPr="00A92B16" w:rsidRDefault="00A92B16" w:rsidP="006F705B">
      <w:pPr>
        <w:numPr>
          <w:ilvl w:val="0"/>
          <w:numId w:val="6"/>
        </w:numPr>
        <w:spacing w:before="0" w:after="120" w:line="276" w:lineRule="auto"/>
        <w:ind w:left="1077" w:hanging="357"/>
        <w:rPr>
          <w:rStyle w:val="Hyperlink"/>
          <w:rFonts w:eastAsiaTheme="minorHAnsi" w:cstheme="minorBidi"/>
          <w:spacing w:val="0"/>
          <w:szCs w:val="22"/>
          <w:lang w:eastAsia="en-US"/>
        </w:rPr>
      </w:pPr>
      <w:r>
        <w:rPr>
          <w:rFonts w:eastAsiaTheme="minorHAnsi" w:cstheme="minorBidi"/>
          <w:color w:val="0000FF"/>
          <w:spacing w:val="0"/>
          <w:sz w:val="22"/>
          <w:szCs w:val="22"/>
          <w:u w:val="single"/>
          <w:lang w:eastAsia="en-US"/>
        </w:rPr>
        <w:fldChar w:fldCharType="begin"/>
      </w:r>
      <w:r>
        <w:rPr>
          <w:rFonts w:eastAsiaTheme="minorHAnsi" w:cstheme="minorBidi"/>
          <w:color w:val="0000FF"/>
          <w:spacing w:val="0"/>
          <w:sz w:val="22"/>
          <w:szCs w:val="22"/>
          <w:u w:val="single"/>
          <w:lang w:eastAsia="en-US"/>
        </w:rPr>
        <w:instrText>HYPERLINK "https://www.communitygrants.gov.au/information/info-grantees/complaint-process-recipients"</w:instrText>
      </w:r>
      <w:r>
        <w:rPr>
          <w:rFonts w:eastAsiaTheme="minorHAnsi" w:cstheme="minorBidi"/>
          <w:color w:val="0000FF"/>
          <w:spacing w:val="0"/>
          <w:sz w:val="22"/>
          <w:szCs w:val="22"/>
          <w:u w:val="single"/>
          <w:lang w:eastAsia="en-US"/>
        </w:rPr>
      </w:r>
      <w:r>
        <w:rPr>
          <w:rFonts w:eastAsiaTheme="minorHAnsi" w:cstheme="minorBidi"/>
          <w:color w:val="0000FF"/>
          <w:spacing w:val="0"/>
          <w:sz w:val="22"/>
          <w:szCs w:val="22"/>
          <w:u w:val="single"/>
          <w:lang w:eastAsia="en-US"/>
        </w:rPr>
        <w:fldChar w:fldCharType="separate"/>
      </w:r>
      <w:r w:rsidR="00074DE8" w:rsidRPr="00A92B16">
        <w:rPr>
          <w:rStyle w:val="Hyperlink"/>
          <w:rFonts w:eastAsiaTheme="minorHAnsi" w:cstheme="minorBidi"/>
          <w:spacing w:val="0"/>
          <w:szCs w:val="22"/>
          <w:lang w:eastAsia="en-US"/>
        </w:rPr>
        <w:t>Complaints Process for Grant Recipients</w:t>
      </w:r>
    </w:p>
    <w:p w14:paraId="793AA08D" w14:textId="7AAC3E98" w:rsidR="00074DE8" w:rsidRPr="005C377F" w:rsidRDefault="00A92B16" w:rsidP="006F705B">
      <w:pPr>
        <w:numPr>
          <w:ilvl w:val="0"/>
          <w:numId w:val="6"/>
        </w:numPr>
        <w:spacing w:before="0" w:after="120" w:line="240" w:lineRule="auto"/>
        <w:ind w:left="1077" w:hanging="357"/>
        <w:rPr>
          <w:rFonts w:eastAsiaTheme="minorHAnsi" w:cstheme="minorBidi"/>
          <w:spacing w:val="0"/>
          <w:sz w:val="22"/>
          <w:szCs w:val="22"/>
          <w:lang w:eastAsia="en-US"/>
        </w:rPr>
      </w:pPr>
      <w:r>
        <w:rPr>
          <w:rFonts w:eastAsiaTheme="minorHAnsi" w:cstheme="minorBidi"/>
          <w:color w:val="0000FF"/>
          <w:spacing w:val="0"/>
          <w:sz w:val="22"/>
          <w:szCs w:val="22"/>
          <w:u w:val="single"/>
          <w:lang w:eastAsia="en-US"/>
        </w:rPr>
        <w:fldChar w:fldCharType="end"/>
      </w:r>
      <w:hyperlink r:id="rId57" w:history="1">
        <w:r w:rsidR="00074DE8" w:rsidRPr="005C377F">
          <w:rPr>
            <w:rFonts w:eastAsiaTheme="minorHAnsi" w:cstheme="minorBidi"/>
            <w:color w:val="0000FF"/>
            <w:spacing w:val="0"/>
            <w:sz w:val="22"/>
            <w:szCs w:val="22"/>
            <w:u w:val="single"/>
            <w:lang w:eastAsia="en-US"/>
          </w:rPr>
          <w:t>Grant Recipient Complaints and Whistleblower Provisions</w:t>
        </w:r>
      </w:hyperlink>
    </w:p>
    <w:p w14:paraId="592E48C4" w14:textId="43496F65" w:rsidR="00074DE8" w:rsidRPr="00D606A1" w:rsidRDefault="00D606A1" w:rsidP="006F705B">
      <w:pPr>
        <w:numPr>
          <w:ilvl w:val="0"/>
          <w:numId w:val="6"/>
        </w:numPr>
        <w:spacing w:before="0" w:after="120" w:line="240" w:lineRule="auto"/>
        <w:ind w:left="1077" w:hanging="357"/>
        <w:rPr>
          <w:rStyle w:val="Hyperlink"/>
          <w:rFonts w:eastAsiaTheme="minorHAnsi" w:cstheme="minorBidi"/>
          <w:spacing w:val="0"/>
          <w:szCs w:val="22"/>
          <w:lang w:eastAsia="en-US"/>
        </w:rPr>
      </w:pPr>
      <w:r>
        <w:rPr>
          <w:rFonts w:eastAsiaTheme="minorHAnsi" w:cstheme="minorBidi"/>
          <w:color w:val="0000FF"/>
          <w:spacing w:val="0"/>
          <w:sz w:val="22"/>
          <w:szCs w:val="22"/>
          <w:u w:val="single"/>
          <w:lang w:eastAsia="en-US"/>
        </w:rPr>
        <w:fldChar w:fldCharType="begin"/>
      </w:r>
      <w:r>
        <w:rPr>
          <w:rFonts w:eastAsiaTheme="minorHAnsi" w:cstheme="minorBidi"/>
          <w:color w:val="0000FF"/>
          <w:spacing w:val="0"/>
          <w:sz w:val="22"/>
          <w:szCs w:val="22"/>
          <w:u w:val="single"/>
          <w:lang w:eastAsia="en-US"/>
        </w:rPr>
        <w:instrText>HYPERLINK "https://www.dss.gov.au/grants-dss-grant-information/national-redress-scheme-grant-connected-policy"</w:instrText>
      </w:r>
      <w:r>
        <w:rPr>
          <w:rFonts w:eastAsiaTheme="minorHAnsi" w:cstheme="minorBidi"/>
          <w:color w:val="0000FF"/>
          <w:spacing w:val="0"/>
          <w:sz w:val="22"/>
          <w:szCs w:val="22"/>
          <w:u w:val="single"/>
          <w:lang w:eastAsia="en-US"/>
        </w:rPr>
      </w:r>
      <w:r>
        <w:rPr>
          <w:rFonts w:eastAsiaTheme="minorHAnsi" w:cstheme="minorBidi"/>
          <w:color w:val="0000FF"/>
          <w:spacing w:val="0"/>
          <w:sz w:val="22"/>
          <w:szCs w:val="22"/>
          <w:u w:val="single"/>
          <w:lang w:eastAsia="en-US"/>
        </w:rPr>
        <w:fldChar w:fldCharType="separate"/>
      </w:r>
      <w:r w:rsidR="00074DE8" w:rsidRPr="00D606A1">
        <w:rPr>
          <w:rStyle w:val="Hyperlink"/>
          <w:rFonts w:eastAsiaTheme="minorHAnsi" w:cstheme="minorBidi"/>
          <w:spacing w:val="0"/>
          <w:szCs w:val="22"/>
          <w:lang w:eastAsia="en-US"/>
        </w:rPr>
        <w:t>National Redress Scheme Grant Connected Policy</w:t>
      </w:r>
    </w:p>
    <w:p w14:paraId="5FAA77AB" w14:textId="7CA13CB8" w:rsidR="00074DE8" w:rsidRPr="00B56DA8" w:rsidRDefault="00D606A1" w:rsidP="006F705B">
      <w:pPr>
        <w:numPr>
          <w:ilvl w:val="0"/>
          <w:numId w:val="6"/>
        </w:numPr>
        <w:spacing w:before="0" w:after="120" w:line="276" w:lineRule="auto"/>
        <w:ind w:left="1077" w:hanging="357"/>
        <w:rPr>
          <w:rStyle w:val="Hyperlink"/>
          <w:rFonts w:eastAsiaTheme="minorHAnsi" w:cstheme="minorBidi"/>
          <w:spacing w:val="0"/>
          <w:szCs w:val="22"/>
          <w:lang w:eastAsia="en-US"/>
        </w:rPr>
      </w:pPr>
      <w:r>
        <w:rPr>
          <w:rFonts w:eastAsiaTheme="minorHAnsi" w:cstheme="minorBidi"/>
          <w:color w:val="0000FF"/>
          <w:spacing w:val="0"/>
          <w:sz w:val="22"/>
          <w:szCs w:val="22"/>
          <w:u w:val="single"/>
          <w:lang w:eastAsia="en-US"/>
        </w:rPr>
        <w:fldChar w:fldCharType="end"/>
      </w:r>
      <w:r w:rsidR="00B56DA8">
        <w:rPr>
          <w:rFonts w:eastAsiaTheme="minorHAnsi" w:cstheme="minorBidi"/>
          <w:color w:val="0000FF"/>
          <w:spacing w:val="0"/>
          <w:sz w:val="22"/>
          <w:szCs w:val="22"/>
          <w:u w:val="single"/>
          <w:lang w:eastAsia="en-US"/>
        </w:rPr>
        <w:fldChar w:fldCharType="begin"/>
      </w:r>
      <w:r w:rsidR="00B56DA8">
        <w:rPr>
          <w:rFonts w:eastAsiaTheme="minorHAnsi" w:cstheme="minorBidi"/>
          <w:color w:val="0000FF"/>
          <w:spacing w:val="0"/>
          <w:sz w:val="22"/>
          <w:szCs w:val="22"/>
          <w:u w:val="single"/>
          <w:lang w:eastAsia="en-US"/>
        </w:rPr>
        <w:instrText>HYPERLINK "https://www.communitygrants.gov.au/information/info-grantees/online-safety" \l ":~:text=Grant%20recipients%20are%20required%20to,children%20when%20using%20digital%20technologies."</w:instrText>
      </w:r>
      <w:r w:rsidR="00B56DA8">
        <w:rPr>
          <w:rFonts w:eastAsiaTheme="minorHAnsi" w:cstheme="minorBidi"/>
          <w:color w:val="0000FF"/>
          <w:spacing w:val="0"/>
          <w:sz w:val="22"/>
          <w:szCs w:val="22"/>
          <w:u w:val="single"/>
          <w:lang w:eastAsia="en-US"/>
        </w:rPr>
      </w:r>
      <w:r w:rsidR="00B56DA8">
        <w:rPr>
          <w:rFonts w:eastAsiaTheme="minorHAnsi" w:cstheme="minorBidi"/>
          <w:color w:val="0000FF"/>
          <w:spacing w:val="0"/>
          <w:sz w:val="22"/>
          <w:szCs w:val="22"/>
          <w:u w:val="single"/>
          <w:lang w:eastAsia="en-US"/>
        </w:rPr>
        <w:fldChar w:fldCharType="separate"/>
      </w:r>
      <w:r w:rsidR="00074DE8" w:rsidRPr="00B56DA8">
        <w:rPr>
          <w:rStyle w:val="Hyperlink"/>
          <w:rFonts w:eastAsiaTheme="minorHAnsi" w:cstheme="minorBidi"/>
          <w:spacing w:val="0"/>
          <w:szCs w:val="22"/>
          <w:lang w:eastAsia="en-US"/>
        </w:rPr>
        <w:t>Online Safety</w:t>
      </w:r>
    </w:p>
    <w:p w14:paraId="29BDCD9D" w14:textId="6B265601" w:rsidR="00074DE8" w:rsidRPr="002B2973" w:rsidRDefault="00B56DA8" w:rsidP="006F705B">
      <w:pPr>
        <w:numPr>
          <w:ilvl w:val="0"/>
          <w:numId w:val="6"/>
        </w:numPr>
        <w:spacing w:before="0" w:after="120" w:line="276" w:lineRule="auto"/>
        <w:ind w:left="1077" w:hanging="357"/>
        <w:rPr>
          <w:rStyle w:val="Hyperlink"/>
          <w:rFonts w:eastAsiaTheme="minorHAnsi" w:cstheme="minorBidi"/>
          <w:spacing w:val="0"/>
          <w:szCs w:val="22"/>
          <w:lang w:eastAsia="en-US"/>
        </w:rPr>
      </w:pPr>
      <w:r>
        <w:rPr>
          <w:rFonts w:eastAsiaTheme="minorHAnsi" w:cstheme="minorBidi"/>
          <w:color w:val="0000FF"/>
          <w:spacing w:val="0"/>
          <w:sz w:val="22"/>
          <w:szCs w:val="22"/>
          <w:u w:val="single"/>
          <w:lang w:eastAsia="en-US"/>
        </w:rPr>
        <w:fldChar w:fldCharType="end"/>
      </w:r>
      <w:r w:rsidR="002B2973">
        <w:rPr>
          <w:rFonts w:eastAsiaTheme="minorHAnsi" w:cstheme="minorBidi"/>
          <w:color w:val="0000FF"/>
          <w:spacing w:val="0"/>
          <w:sz w:val="22"/>
          <w:szCs w:val="22"/>
          <w:u w:val="single"/>
          <w:lang w:eastAsia="en-US"/>
        </w:rPr>
        <w:fldChar w:fldCharType="begin"/>
      </w:r>
      <w:r w:rsidR="002B2973">
        <w:rPr>
          <w:rFonts w:eastAsiaTheme="minorHAnsi" w:cstheme="minorBidi"/>
          <w:color w:val="0000FF"/>
          <w:spacing w:val="0"/>
          <w:sz w:val="22"/>
          <w:szCs w:val="22"/>
          <w:u w:val="single"/>
          <w:lang w:eastAsia="en-US"/>
        </w:rPr>
        <w:instrText>HYPERLINK "https://www.communitygrants.gov.au/information/info-grantees/vulnerable-checks-offences"</w:instrText>
      </w:r>
      <w:r w:rsidR="002B2973">
        <w:rPr>
          <w:rFonts w:eastAsiaTheme="minorHAnsi" w:cstheme="minorBidi"/>
          <w:color w:val="0000FF"/>
          <w:spacing w:val="0"/>
          <w:sz w:val="22"/>
          <w:szCs w:val="22"/>
          <w:u w:val="single"/>
          <w:lang w:eastAsia="en-US"/>
        </w:rPr>
      </w:r>
      <w:r w:rsidR="002B2973">
        <w:rPr>
          <w:rFonts w:eastAsiaTheme="minorHAnsi" w:cstheme="minorBidi"/>
          <w:color w:val="0000FF"/>
          <w:spacing w:val="0"/>
          <w:sz w:val="22"/>
          <w:szCs w:val="22"/>
          <w:u w:val="single"/>
          <w:lang w:eastAsia="en-US"/>
        </w:rPr>
        <w:fldChar w:fldCharType="separate"/>
      </w:r>
      <w:r w:rsidR="00074DE8" w:rsidRPr="002B2973">
        <w:rPr>
          <w:rStyle w:val="Hyperlink"/>
          <w:rFonts w:eastAsiaTheme="minorHAnsi" w:cstheme="minorBidi"/>
          <w:spacing w:val="0"/>
          <w:szCs w:val="22"/>
          <w:lang w:eastAsia="en-US"/>
        </w:rPr>
        <w:t>Vulnerable Persons, Police Checks and Criminal Offences</w:t>
      </w:r>
    </w:p>
    <w:p w14:paraId="7185C87D" w14:textId="47F7B943" w:rsidR="00074DE8" w:rsidRPr="005C377F" w:rsidRDefault="002B2973" w:rsidP="00074DE8">
      <w:pPr>
        <w:spacing w:after="120"/>
        <w:rPr>
          <w:rFonts w:eastAsiaTheme="minorHAnsi" w:cstheme="minorBidi"/>
          <w:spacing w:val="0"/>
          <w:sz w:val="22"/>
          <w:szCs w:val="22"/>
          <w:lang w:eastAsia="en-US"/>
        </w:rPr>
      </w:pPr>
      <w:r>
        <w:rPr>
          <w:rFonts w:eastAsiaTheme="minorHAnsi" w:cstheme="minorBidi"/>
          <w:color w:val="0000FF"/>
          <w:spacing w:val="0"/>
          <w:sz w:val="22"/>
          <w:szCs w:val="22"/>
          <w:u w:val="single"/>
          <w:lang w:eastAsia="en-US"/>
        </w:rPr>
        <w:fldChar w:fldCharType="end"/>
      </w:r>
      <w:r w:rsidR="00074DE8" w:rsidRPr="005C377F">
        <w:rPr>
          <w:rFonts w:eastAsiaTheme="minorHAnsi" w:cstheme="minorBidi"/>
          <w:spacing w:val="0"/>
          <w:sz w:val="22"/>
          <w:szCs w:val="22"/>
          <w:lang w:eastAsia="en-US"/>
        </w:rPr>
        <w:t xml:space="preserve">The Community Grants Hub website also has </w:t>
      </w:r>
      <w:r w:rsidR="00A22FA9">
        <w:rPr>
          <w:rFonts w:eastAsiaTheme="minorHAnsi" w:cstheme="minorBidi"/>
          <w:spacing w:val="0"/>
          <w:sz w:val="22"/>
          <w:szCs w:val="22"/>
          <w:lang w:eastAsia="en-US"/>
        </w:rPr>
        <w:t xml:space="preserve">a </w:t>
      </w:r>
      <w:r w:rsidR="00074DE8" w:rsidRPr="005C377F">
        <w:rPr>
          <w:rFonts w:eastAsiaTheme="minorHAnsi" w:cstheme="minorBidi"/>
          <w:spacing w:val="0"/>
          <w:sz w:val="22"/>
          <w:szCs w:val="22"/>
          <w:lang w:eastAsia="en-US"/>
        </w:rPr>
        <w:t>helpful factsheet for service providers</w:t>
      </w:r>
      <w:r w:rsidR="00D14CBD">
        <w:rPr>
          <w:rFonts w:eastAsiaTheme="minorHAnsi" w:cstheme="minorBidi"/>
          <w:spacing w:val="0"/>
          <w:sz w:val="22"/>
          <w:szCs w:val="22"/>
          <w:lang w:eastAsia="en-US"/>
        </w:rPr>
        <w:t xml:space="preserve"> on </w:t>
      </w:r>
      <w:hyperlink r:id="rId58" w:history="1">
        <w:r w:rsidR="00D14CBD" w:rsidRPr="00D14CBD">
          <w:rPr>
            <w:rStyle w:val="Hyperlink"/>
            <w:rFonts w:eastAsiaTheme="minorHAnsi" w:cstheme="minorBidi"/>
            <w:spacing w:val="0"/>
            <w:szCs w:val="22"/>
            <w:lang w:eastAsia="en-US"/>
          </w:rPr>
          <w:t>Strategic Planning</w:t>
        </w:r>
      </w:hyperlink>
      <w:r w:rsidR="00D14CBD">
        <w:rPr>
          <w:rFonts w:eastAsiaTheme="minorHAnsi" w:cstheme="minorBidi"/>
          <w:spacing w:val="0"/>
          <w:sz w:val="22"/>
          <w:szCs w:val="22"/>
          <w:lang w:eastAsia="en-US"/>
        </w:rPr>
        <w:t>.</w:t>
      </w:r>
    </w:p>
    <w:p w14:paraId="300DF4C0" w14:textId="60D40B32" w:rsidR="00A77D89" w:rsidRPr="00683499" w:rsidRDefault="00074DE8" w:rsidP="00683499">
      <w:pPr>
        <w:spacing w:before="0" w:after="120" w:line="276" w:lineRule="auto"/>
        <w:rPr>
          <w:rFonts w:eastAsiaTheme="minorHAnsi" w:cstheme="minorBidi"/>
          <w:spacing w:val="0"/>
          <w:sz w:val="22"/>
          <w:szCs w:val="22"/>
          <w:lang w:eastAsia="en-US"/>
        </w:rPr>
      </w:pPr>
      <w:r w:rsidRPr="005C377F">
        <w:rPr>
          <w:rFonts w:eastAsiaTheme="minorHAnsi" w:cstheme="minorBidi"/>
          <w:spacing w:val="0"/>
          <w:sz w:val="22"/>
          <w:szCs w:val="22"/>
          <w:lang w:eastAsia="en-US"/>
        </w:rPr>
        <w:t>The department strongly encourages service providers to visit the Australian Institute of</w:t>
      </w:r>
      <w:r w:rsidR="00922A33">
        <w:rPr>
          <w:rFonts w:eastAsiaTheme="minorHAnsi" w:cstheme="minorBidi"/>
          <w:spacing w:val="0"/>
          <w:sz w:val="22"/>
          <w:szCs w:val="22"/>
          <w:lang w:eastAsia="en-US"/>
        </w:rPr>
        <w:t> </w:t>
      </w:r>
      <w:r w:rsidRPr="005C377F">
        <w:rPr>
          <w:rFonts w:eastAsiaTheme="minorHAnsi" w:cstheme="minorBidi"/>
          <w:spacing w:val="0"/>
          <w:sz w:val="22"/>
          <w:szCs w:val="22"/>
          <w:lang w:eastAsia="en-US"/>
        </w:rPr>
        <w:t xml:space="preserve">Family Studies’ </w:t>
      </w:r>
      <w:hyperlink r:id="rId59" w:history="1">
        <w:r w:rsidRPr="005C377F">
          <w:rPr>
            <w:rFonts w:eastAsiaTheme="minorHAnsi" w:cstheme="minorBidi"/>
            <w:color w:val="0000FF"/>
            <w:spacing w:val="0"/>
            <w:sz w:val="22"/>
            <w:szCs w:val="22"/>
            <w:u w:val="single"/>
            <w:lang w:eastAsia="en-US"/>
          </w:rPr>
          <w:t>Child Family Community Australia (CFCA) webpage</w:t>
        </w:r>
      </w:hyperlink>
      <w:r w:rsidRPr="005C377F">
        <w:rPr>
          <w:rFonts w:eastAsiaTheme="minorHAnsi" w:cstheme="minorBidi"/>
          <w:spacing w:val="0"/>
          <w:sz w:val="22"/>
          <w:szCs w:val="22"/>
          <w:lang w:eastAsia="en-US"/>
        </w:rPr>
        <w:t xml:space="preserve"> for free research and information for service providers that work in the child, family and community welfare sector.</w:t>
      </w:r>
      <w:bookmarkStart w:id="382" w:name="_Toc41647465"/>
    </w:p>
    <w:p w14:paraId="2273277E" w14:textId="047174D7" w:rsidR="006238CD" w:rsidRPr="003A6046" w:rsidRDefault="006238CD" w:rsidP="003F03E5">
      <w:pPr>
        <w:pStyle w:val="Heading2"/>
        <w:numPr>
          <w:ilvl w:val="1"/>
          <w:numId w:val="48"/>
        </w:numPr>
      </w:pPr>
      <w:bookmarkStart w:id="383" w:name="_Toc171942797"/>
      <w:r w:rsidRPr="003A6046">
        <w:t>Privacy</w:t>
      </w:r>
      <w:bookmarkEnd w:id="382"/>
      <w:bookmarkEnd w:id="383"/>
    </w:p>
    <w:p w14:paraId="52BEFC6F" w14:textId="2E2CAB36" w:rsidR="00643789" w:rsidRPr="00AE2599" w:rsidRDefault="00074DE8" w:rsidP="00AE2599">
      <w:pPr>
        <w:rPr>
          <w:sz w:val="22"/>
          <w:szCs w:val="22"/>
        </w:rPr>
      </w:pPr>
      <w:r w:rsidRPr="00A10A27">
        <w:rPr>
          <w:sz w:val="22"/>
          <w:szCs w:val="22"/>
        </w:rPr>
        <w:t>In accordance with the G</w:t>
      </w:r>
      <w:r>
        <w:rPr>
          <w:sz w:val="22"/>
          <w:szCs w:val="22"/>
        </w:rPr>
        <w:t xml:space="preserve">rant </w:t>
      </w:r>
      <w:r w:rsidRPr="00A10A27">
        <w:rPr>
          <w:sz w:val="22"/>
          <w:szCs w:val="22"/>
        </w:rPr>
        <w:t>A</w:t>
      </w:r>
      <w:r>
        <w:rPr>
          <w:sz w:val="22"/>
          <w:szCs w:val="22"/>
        </w:rPr>
        <w:t>greement</w:t>
      </w:r>
      <w:r w:rsidRPr="00A10A27">
        <w:rPr>
          <w:sz w:val="22"/>
          <w:szCs w:val="22"/>
        </w:rPr>
        <w:t xml:space="preserve"> General Conditions, all FMHSS providers must comply with their obligations under the </w:t>
      </w:r>
      <w:r w:rsidRPr="00A10A27">
        <w:rPr>
          <w:i/>
          <w:sz w:val="22"/>
          <w:szCs w:val="22"/>
        </w:rPr>
        <w:t xml:space="preserve">Privacy Act 1988 </w:t>
      </w:r>
      <w:r w:rsidRPr="00A10A27">
        <w:rPr>
          <w:sz w:val="22"/>
          <w:szCs w:val="22"/>
        </w:rPr>
        <w:t>(Privacy Act)</w:t>
      </w:r>
      <w:r>
        <w:rPr>
          <w:sz w:val="22"/>
          <w:szCs w:val="22"/>
        </w:rPr>
        <w:t xml:space="preserve">. </w:t>
      </w:r>
      <w:r w:rsidRPr="00A10A27">
        <w:rPr>
          <w:sz w:val="22"/>
          <w:szCs w:val="22"/>
        </w:rPr>
        <w:t>Information about the National Privacy Principles (NPPs) can be found in the G</w:t>
      </w:r>
      <w:r>
        <w:rPr>
          <w:sz w:val="22"/>
          <w:szCs w:val="22"/>
        </w:rPr>
        <w:t xml:space="preserve">rant </w:t>
      </w:r>
      <w:r w:rsidRPr="00A10A27">
        <w:rPr>
          <w:sz w:val="22"/>
          <w:szCs w:val="22"/>
        </w:rPr>
        <w:t>A</w:t>
      </w:r>
      <w:r>
        <w:rPr>
          <w:sz w:val="22"/>
          <w:szCs w:val="22"/>
        </w:rPr>
        <w:t>greement</w:t>
      </w:r>
      <w:r w:rsidRPr="00A10A27">
        <w:rPr>
          <w:sz w:val="22"/>
          <w:szCs w:val="22"/>
        </w:rPr>
        <w:t xml:space="preserve"> General Conditions.</w:t>
      </w:r>
    </w:p>
    <w:p w14:paraId="03E70984" w14:textId="2E18BFBD" w:rsidR="000A468E" w:rsidRPr="005D33DD" w:rsidRDefault="000A468E" w:rsidP="003F03E5">
      <w:pPr>
        <w:pStyle w:val="Heading2"/>
        <w:numPr>
          <w:ilvl w:val="1"/>
          <w:numId w:val="48"/>
        </w:numPr>
      </w:pPr>
      <w:bookmarkStart w:id="384" w:name="_Toc171942798"/>
      <w:r w:rsidRPr="005D33DD">
        <w:t>Grant Recipient Portal</w:t>
      </w:r>
      <w:bookmarkEnd w:id="384"/>
    </w:p>
    <w:p w14:paraId="5164C29A" w14:textId="2FB407C2" w:rsidR="00074DE8" w:rsidRPr="00AE2599" w:rsidRDefault="00074DE8" w:rsidP="00074DE8">
      <w:pPr>
        <w:keepNext/>
        <w:spacing w:after="0"/>
        <w:rPr>
          <w:rFonts w:cs="Arial"/>
          <w:sz w:val="22"/>
          <w:szCs w:val="22"/>
          <w:shd w:val="clear" w:color="auto" w:fill="FFFFFF"/>
        </w:rPr>
      </w:pPr>
      <w:r w:rsidRPr="00AE2599">
        <w:rPr>
          <w:rFonts w:cs="Arial"/>
          <w:sz w:val="22"/>
          <w:szCs w:val="22"/>
          <w:shd w:val="clear" w:color="auto" w:fill="FFFFFF"/>
        </w:rPr>
        <w:t>The </w:t>
      </w:r>
      <w:hyperlink r:id="rId60" w:history="1">
        <w:r w:rsidRPr="00610B3A">
          <w:rPr>
            <w:rFonts w:eastAsiaTheme="minorHAnsi" w:cstheme="minorBidi"/>
            <w:color w:val="0000FF"/>
            <w:spacing w:val="0"/>
            <w:sz w:val="22"/>
            <w:szCs w:val="22"/>
            <w:u w:val="single"/>
            <w:lang w:eastAsia="en-US"/>
          </w:rPr>
          <w:t>Grant Recipient Portal</w:t>
        </w:r>
      </w:hyperlink>
      <w:r w:rsidRPr="00AE2599">
        <w:rPr>
          <w:rFonts w:cs="Arial"/>
          <w:sz w:val="22"/>
          <w:szCs w:val="22"/>
          <w:shd w:val="clear" w:color="auto" w:fill="FFFFFF"/>
        </w:rPr>
        <w:t> is a platform where grant recipients interact with the department’s systems and services to self-manage their grant information. The Portal has been designed to make grant management simple and easy. The Portal allows grant recipients to:</w:t>
      </w:r>
    </w:p>
    <w:p w14:paraId="218A69E2" w14:textId="1554C6CC" w:rsidR="00074DE8" w:rsidRPr="00AE2599" w:rsidRDefault="00074DE8" w:rsidP="006F705B">
      <w:pPr>
        <w:pStyle w:val="ListParagraph"/>
        <w:numPr>
          <w:ilvl w:val="0"/>
          <w:numId w:val="18"/>
        </w:numPr>
        <w:spacing w:before="0" w:after="0" w:line="240" w:lineRule="auto"/>
        <w:rPr>
          <w:rFonts w:eastAsia="Calibri" w:cs="Arial"/>
          <w:spacing w:val="0"/>
          <w:sz w:val="22"/>
          <w:szCs w:val="22"/>
          <w:lang w:eastAsia="en-US"/>
        </w:rPr>
      </w:pPr>
      <w:r w:rsidRPr="00AE2599">
        <w:rPr>
          <w:rFonts w:eastAsia="Calibri" w:cs="Arial"/>
          <w:spacing w:val="0"/>
          <w:sz w:val="22"/>
          <w:szCs w:val="22"/>
          <w:lang w:eastAsia="en-US"/>
        </w:rPr>
        <w:t xml:space="preserve">access their grants information in one </w:t>
      </w:r>
      <w:proofErr w:type="gramStart"/>
      <w:r w:rsidRPr="00AE2599">
        <w:rPr>
          <w:rFonts w:eastAsia="Calibri" w:cs="Arial"/>
          <w:spacing w:val="0"/>
          <w:sz w:val="22"/>
          <w:szCs w:val="22"/>
          <w:lang w:eastAsia="en-US"/>
        </w:rPr>
        <w:t>place</w:t>
      </w:r>
      <w:r w:rsidR="00922A33">
        <w:rPr>
          <w:rFonts w:eastAsia="Calibri" w:cs="Arial"/>
          <w:spacing w:val="0"/>
          <w:sz w:val="22"/>
          <w:szCs w:val="22"/>
          <w:lang w:eastAsia="en-US"/>
        </w:rPr>
        <w:t>;</w:t>
      </w:r>
      <w:proofErr w:type="gramEnd"/>
    </w:p>
    <w:p w14:paraId="560CD812" w14:textId="5BF8BB55" w:rsidR="00074DE8" w:rsidRPr="00AE2599" w:rsidRDefault="00074DE8" w:rsidP="006F705B">
      <w:pPr>
        <w:pStyle w:val="ListParagraph"/>
        <w:numPr>
          <w:ilvl w:val="0"/>
          <w:numId w:val="18"/>
        </w:numPr>
        <w:spacing w:before="0" w:after="0" w:line="240" w:lineRule="auto"/>
        <w:rPr>
          <w:rFonts w:eastAsia="Calibri" w:cs="Arial"/>
          <w:spacing w:val="0"/>
          <w:sz w:val="22"/>
          <w:szCs w:val="22"/>
          <w:lang w:eastAsia="en-US"/>
        </w:rPr>
      </w:pPr>
      <w:r w:rsidRPr="00AE2599">
        <w:rPr>
          <w:rFonts w:eastAsia="Calibri" w:cs="Arial"/>
          <w:spacing w:val="0"/>
          <w:sz w:val="22"/>
          <w:szCs w:val="22"/>
          <w:lang w:eastAsia="en-US"/>
        </w:rPr>
        <w:t xml:space="preserve">view their activities and </w:t>
      </w:r>
      <w:proofErr w:type="gramStart"/>
      <w:r w:rsidRPr="00AE2599">
        <w:rPr>
          <w:rFonts w:eastAsia="Calibri" w:cs="Arial"/>
          <w:spacing w:val="0"/>
          <w:sz w:val="22"/>
          <w:szCs w:val="22"/>
          <w:lang w:eastAsia="en-US"/>
        </w:rPr>
        <w:t>milestones</w:t>
      </w:r>
      <w:r w:rsidR="00922A33">
        <w:rPr>
          <w:rFonts w:eastAsia="Calibri" w:cs="Arial"/>
          <w:spacing w:val="0"/>
          <w:sz w:val="22"/>
          <w:szCs w:val="22"/>
          <w:lang w:eastAsia="en-US"/>
        </w:rPr>
        <w:t>;</w:t>
      </w:r>
      <w:proofErr w:type="gramEnd"/>
    </w:p>
    <w:p w14:paraId="45CA03A1" w14:textId="044C4D19" w:rsidR="00074DE8" w:rsidRPr="00AE2599" w:rsidRDefault="00074DE8" w:rsidP="006F705B">
      <w:pPr>
        <w:pStyle w:val="ListParagraph"/>
        <w:numPr>
          <w:ilvl w:val="0"/>
          <w:numId w:val="18"/>
        </w:numPr>
        <w:spacing w:before="0" w:after="0" w:line="240" w:lineRule="auto"/>
        <w:rPr>
          <w:rFonts w:eastAsia="Calibri" w:cs="Arial"/>
          <w:spacing w:val="0"/>
          <w:sz w:val="22"/>
          <w:szCs w:val="22"/>
          <w:lang w:eastAsia="en-US"/>
        </w:rPr>
      </w:pPr>
      <w:r w:rsidRPr="00AE2599">
        <w:rPr>
          <w:rFonts w:eastAsia="Calibri" w:cs="Arial"/>
          <w:spacing w:val="0"/>
          <w:sz w:val="22"/>
          <w:szCs w:val="22"/>
          <w:lang w:eastAsia="en-US"/>
        </w:rPr>
        <w:t xml:space="preserve">download copies of their payment </w:t>
      </w:r>
      <w:proofErr w:type="gramStart"/>
      <w:r w:rsidRPr="00AE2599">
        <w:rPr>
          <w:rFonts w:eastAsia="Calibri" w:cs="Arial"/>
          <w:spacing w:val="0"/>
          <w:sz w:val="22"/>
          <w:szCs w:val="22"/>
          <w:lang w:eastAsia="en-US"/>
        </w:rPr>
        <w:t>advices</w:t>
      </w:r>
      <w:r w:rsidR="00922A33">
        <w:rPr>
          <w:rFonts w:eastAsia="Calibri" w:cs="Arial"/>
          <w:spacing w:val="0"/>
          <w:sz w:val="22"/>
          <w:szCs w:val="22"/>
          <w:lang w:eastAsia="en-US"/>
        </w:rPr>
        <w:t>;</w:t>
      </w:r>
      <w:proofErr w:type="gramEnd"/>
    </w:p>
    <w:p w14:paraId="71FA1033" w14:textId="63559F29" w:rsidR="00074DE8" w:rsidRPr="00AE2599" w:rsidRDefault="00074DE8" w:rsidP="006F705B">
      <w:pPr>
        <w:pStyle w:val="ListParagraph"/>
        <w:numPr>
          <w:ilvl w:val="0"/>
          <w:numId w:val="18"/>
        </w:numPr>
        <w:spacing w:before="0" w:after="0" w:line="240" w:lineRule="auto"/>
        <w:rPr>
          <w:rFonts w:eastAsia="Calibri" w:cs="Arial"/>
          <w:spacing w:val="0"/>
          <w:sz w:val="22"/>
          <w:szCs w:val="22"/>
          <w:lang w:eastAsia="en-US"/>
        </w:rPr>
      </w:pPr>
      <w:r w:rsidRPr="00AE2599">
        <w:rPr>
          <w:rFonts w:eastAsia="Calibri" w:cs="Arial"/>
          <w:spacing w:val="0"/>
          <w:sz w:val="22"/>
          <w:szCs w:val="22"/>
          <w:lang w:eastAsia="en-US"/>
        </w:rPr>
        <w:t xml:space="preserve">update their organisational details and adding additional organisational </w:t>
      </w:r>
      <w:proofErr w:type="gramStart"/>
      <w:r w:rsidRPr="00AE2599">
        <w:rPr>
          <w:rFonts w:eastAsia="Calibri" w:cs="Arial"/>
          <w:spacing w:val="0"/>
          <w:sz w:val="22"/>
          <w:szCs w:val="22"/>
          <w:lang w:eastAsia="en-US"/>
        </w:rPr>
        <w:t>users</w:t>
      </w:r>
      <w:r w:rsidR="00922A33">
        <w:rPr>
          <w:rFonts w:eastAsia="Calibri" w:cs="Arial"/>
          <w:spacing w:val="0"/>
          <w:sz w:val="22"/>
          <w:szCs w:val="22"/>
          <w:lang w:eastAsia="en-US"/>
        </w:rPr>
        <w:t>;</w:t>
      </w:r>
      <w:proofErr w:type="gramEnd"/>
    </w:p>
    <w:p w14:paraId="214C7721" w14:textId="12019BAA" w:rsidR="00074DE8" w:rsidRPr="00AE2599" w:rsidRDefault="00074DE8" w:rsidP="006F705B">
      <w:pPr>
        <w:pStyle w:val="ListParagraph"/>
        <w:numPr>
          <w:ilvl w:val="0"/>
          <w:numId w:val="18"/>
        </w:numPr>
        <w:spacing w:before="0" w:after="0" w:line="240" w:lineRule="auto"/>
        <w:rPr>
          <w:rFonts w:eastAsia="Calibri" w:cs="Arial"/>
          <w:spacing w:val="0"/>
          <w:sz w:val="22"/>
          <w:szCs w:val="22"/>
          <w:lang w:eastAsia="en-US"/>
        </w:rPr>
      </w:pPr>
      <w:r w:rsidRPr="00AE2599">
        <w:rPr>
          <w:rFonts w:eastAsia="Calibri" w:cs="Arial"/>
          <w:spacing w:val="0"/>
          <w:sz w:val="22"/>
          <w:szCs w:val="22"/>
          <w:lang w:eastAsia="en-US"/>
        </w:rPr>
        <w:t xml:space="preserve">update their organisation’s bank account </w:t>
      </w:r>
      <w:proofErr w:type="gramStart"/>
      <w:r w:rsidRPr="00AE2599">
        <w:rPr>
          <w:rFonts w:eastAsia="Calibri" w:cs="Arial"/>
          <w:spacing w:val="0"/>
          <w:sz w:val="22"/>
          <w:szCs w:val="22"/>
          <w:lang w:eastAsia="en-US"/>
        </w:rPr>
        <w:t>details</w:t>
      </w:r>
      <w:r w:rsidR="00922A33">
        <w:rPr>
          <w:rFonts w:eastAsia="Calibri" w:cs="Arial"/>
          <w:spacing w:val="0"/>
          <w:sz w:val="22"/>
          <w:szCs w:val="22"/>
          <w:lang w:eastAsia="en-US"/>
        </w:rPr>
        <w:t>;</w:t>
      </w:r>
      <w:proofErr w:type="gramEnd"/>
    </w:p>
    <w:p w14:paraId="0D82F78C" w14:textId="50695C99" w:rsidR="00074DE8" w:rsidRPr="00AE2599" w:rsidRDefault="00074DE8" w:rsidP="006F705B">
      <w:pPr>
        <w:pStyle w:val="ListParagraph"/>
        <w:numPr>
          <w:ilvl w:val="0"/>
          <w:numId w:val="18"/>
        </w:numPr>
        <w:spacing w:before="0" w:after="0" w:line="240" w:lineRule="auto"/>
        <w:rPr>
          <w:rFonts w:eastAsia="Calibri" w:cs="Arial"/>
          <w:spacing w:val="0"/>
          <w:sz w:val="22"/>
          <w:szCs w:val="22"/>
          <w:lang w:eastAsia="en-US"/>
        </w:rPr>
      </w:pPr>
      <w:r w:rsidRPr="00AE2599">
        <w:rPr>
          <w:rFonts w:eastAsia="Calibri" w:cs="Arial"/>
          <w:spacing w:val="0"/>
          <w:sz w:val="22"/>
          <w:szCs w:val="22"/>
          <w:lang w:eastAsia="en-US"/>
        </w:rPr>
        <w:t>submit financial acquittals</w:t>
      </w:r>
      <w:r w:rsidR="00922A33">
        <w:rPr>
          <w:rFonts w:eastAsia="Calibri" w:cs="Arial"/>
          <w:spacing w:val="0"/>
          <w:sz w:val="22"/>
          <w:szCs w:val="22"/>
          <w:lang w:eastAsia="en-US"/>
        </w:rPr>
        <w:t>;</w:t>
      </w:r>
      <w:r w:rsidRPr="00AE2599">
        <w:rPr>
          <w:rFonts w:eastAsia="Calibri" w:cs="Arial"/>
          <w:spacing w:val="0"/>
          <w:sz w:val="22"/>
          <w:szCs w:val="22"/>
          <w:lang w:eastAsia="en-US"/>
        </w:rPr>
        <w:t xml:space="preserve"> and </w:t>
      </w:r>
    </w:p>
    <w:p w14:paraId="09CF0BA3" w14:textId="4B6C05A7" w:rsidR="00074DE8" w:rsidRPr="00DC3D55" w:rsidRDefault="00074DE8" w:rsidP="006F705B">
      <w:pPr>
        <w:pStyle w:val="ListParagraph"/>
        <w:numPr>
          <w:ilvl w:val="0"/>
          <w:numId w:val="18"/>
        </w:numPr>
        <w:spacing w:before="0" w:after="0" w:line="240" w:lineRule="auto"/>
        <w:rPr>
          <w:rFonts w:eastAsia="Calibri" w:cs="Arial"/>
          <w:spacing w:val="0"/>
          <w:sz w:val="22"/>
          <w:szCs w:val="22"/>
          <w:lang w:eastAsia="en-US"/>
        </w:rPr>
      </w:pPr>
      <w:r w:rsidRPr="00AE2599">
        <w:rPr>
          <w:rFonts w:eastAsia="Calibri" w:cs="Arial"/>
          <w:spacing w:val="0"/>
          <w:sz w:val="22"/>
          <w:szCs w:val="22"/>
          <w:lang w:eastAsia="en-US"/>
        </w:rPr>
        <w:t>submit AWPs.</w:t>
      </w:r>
    </w:p>
    <w:p w14:paraId="66FE1473" w14:textId="2DB20BEF" w:rsidR="00074DE8" w:rsidRDefault="00074DE8" w:rsidP="000A468E">
      <w:pPr>
        <w:rPr>
          <w:rFonts w:cs="Arial"/>
          <w:sz w:val="22"/>
          <w:szCs w:val="22"/>
        </w:rPr>
      </w:pPr>
      <w:r w:rsidRPr="00BC5FD7">
        <w:rPr>
          <w:rFonts w:cs="Arial"/>
          <w:sz w:val="22"/>
          <w:szCs w:val="22"/>
        </w:rPr>
        <w:t>The department encourages all grant recipients to use the Grant Recipient Portal. For</w:t>
      </w:r>
      <w:r w:rsidR="00922A33">
        <w:rPr>
          <w:rFonts w:cs="Arial"/>
          <w:sz w:val="22"/>
          <w:szCs w:val="22"/>
        </w:rPr>
        <w:t> </w:t>
      </w:r>
      <w:r w:rsidRPr="00BC5FD7">
        <w:rPr>
          <w:rFonts w:cs="Arial"/>
          <w:sz w:val="22"/>
          <w:szCs w:val="22"/>
        </w:rPr>
        <w:t xml:space="preserve">further information on accessing and using the Portal, please visit the </w:t>
      </w:r>
      <w:hyperlink r:id="rId61" w:history="1">
        <w:r w:rsidRPr="00AE2599">
          <w:rPr>
            <w:rStyle w:val="Hyperlink"/>
            <w:rFonts w:cs="Arial"/>
            <w:szCs w:val="22"/>
          </w:rPr>
          <w:t>Community Grants Hub website</w:t>
        </w:r>
      </w:hyperlink>
      <w:r w:rsidRPr="00BC5FD7">
        <w:rPr>
          <w:rFonts w:cs="Arial"/>
          <w:sz w:val="22"/>
          <w:szCs w:val="22"/>
        </w:rPr>
        <w:t xml:space="preserve"> or contact the </w:t>
      </w:r>
      <w:hyperlink r:id="rId62" w:history="1">
        <w:r w:rsidRPr="00AE2599">
          <w:rPr>
            <w:rStyle w:val="Hyperlink"/>
            <w:rFonts w:cs="Arial"/>
            <w:szCs w:val="22"/>
          </w:rPr>
          <w:t>Community Grants Hub</w:t>
        </w:r>
      </w:hyperlink>
      <w:r w:rsidRPr="00BC5FD7">
        <w:rPr>
          <w:rFonts w:cs="Arial"/>
          <w:sz w:val="22"/>
          <w:szCs w:val="22"/>
        </w:rPr>
        <w:t>.</w:t>
      </w:r>
    </w:p>
    <w:p w14:paraId="3C636E5F" w14:textId="11A62AA3" w:rsidR="00074DE8" w:rsidRPr="005D33DD" w:rsidRDefault="00074DE8" w:rsidP="003F03E5">
      <w:pPr>
        <w:pStyle w:val="Heading2"/>
        <w:numPr>
          <w:ilvl w:val="1"/>
          <w:numId w:val="48"/>
        </w:numPr>
      </w:pPr>
      <w:bookmarkStart w:id="385" w:name="_Toc171942799"/>
      <w:r>
        <w:lastRenderedPageBreak/>
        <w:t>Primary contact person</w:t>
      </w:r>
      <w:bookmarkEnd w:id="385"/>
    </w:p>
    <w:p w14:paraId="4D8E103F" w14:textId="77777777" w:rsidR="00074DE8" w:rsidRDefault="00074DE8" w:rsidP="000A468E">
      <w:pPr>
        <w:rPr>
          <w:sz w:val="22"/>
          <w:szCs w:val="22"/>
        </w:rPr>
      </w:pPr>
      <w:r w:rsidRPr="00A10A27">
        <w:rPr>
          <w:sz w:val="22"/>
          <w:szCs w:val="22"/>
        </w:rPr>
        <w:t xml:space="preserve">The FMHSS provider must notify the department within five days </w:t>
      </w:r>
      <w:r>
        <w:rPr>
          <w:sz w:val="22"/>
          <w:szCs w:val="22"/>
        </w:rPr>
        <w:t>i</w:t>
      </w:r>
      <w:r w:rsidRPr="00A10A27">
        <w:rPr>
          <w:sz w:val="22"/>
          <w:szCs w:val="22"/>
        </w:rPr>
        <w:t xml:space="preserve">f the primary contact person named in the cover letter accompanying the </w:t>
      </w:r>
      <w:r>
        <w:rPr>
          <w:sz w:val="22"/>
          <w:szCs w:val="22"/>
        </w:rPr>
        <w:t xml:space="preserve">Grant </w:t>
      </w:r>
      <w:r w:rsidRPr="00A10A27">
        <w:rPr>
          <w:sz w:val="22"/>
          <w:szCs w:val="22"/>
        </w:rPr>
        <w:t>A</w:t>
      </w:r>
      <w:r>
        <w:rPr>
          <w:sz w:val="22"/>
          <w:szCs w:val="22"/>
        </w:rPr>
        <w:t>greement</w:t>
      </w:r>
      <w:r w:rsidRPr="00A10A27">
        <w:rPr>
          <w:sz w:val="22"/>
          <w:szCs w:val="22"/>
        </w:rPr>
        <w:t xml:space="preserve"> changes, or the primary contact’s details change.</w:t>
      </w:r>
    </w:p>
    <w:p w14:paraId="5E1223A4" w14:textId="1B9CA252" w:rsidR="00074DE8" w:rsidRPr="005D33DD" w:rsidRDefault="00074DE8" w:rsidP="003F03E5">
      <w:pPr>
        <w:pStyle w:val="Heading2"/>
        <w:numPr>
          <w:ilvl w:val="1"/>
          <w:numId w:val="48"/>
        </w:numPr>
      </w:pPr>
      <w:bookmarkStart w:id="386" w:name="_Toc171942800"/>
      <w:r>
        <w:t>Changes to your organisation</w:t>
      </w:r>
      <w:bookmarkEnd w:id="386"/>
    </w:p>
    <w:p w14:paraId="78EE33D9" w14:textId="77777777" w:rsidR="00074DE8" w:rsidRDefault="00074DE8" w:rsidP="000A468E">
      <w:pPr>
        <w:rPr>
          <w:sz w:val="22"/>
          <w:szCs w:val="22"/>
        </w:rPr>
      </w:pPr>
      <w:r w:rsidRPr="00A10A27">
        <w:rPr>
          <w:sz w:val="22"/>
          <w:szCs w:val="22"/>
        </w:rPr>
        <w:t xml:space="preserve">Organisations undergoing significant change (such as a change of name, change of legal entity, or change of ABN) must provide 30 days written notice to </w:t>
      </w:r>
      <w:r>
        <w:rPr>
          <w:sz w:val="22"/>
          <w:szCs w:val="22"/>
        </w:rPr>
        <w:t xml:space="preserve">the department </w:t>
      </w:r>
      <w:r w:rsidRPr="00A10A27">
        <w:rPr>
          <w:sz w:val="22"/>
          <w:szCs w:val="22"/>
        </w:rPr>
        <w:t>via the FAM.</w:t>
      </w:r>
    </w:p>
    <w:p w14:paraId="654813E6" w14:textId="01762148" w:rsidR="00074DE8" w:rsidRPr="005D33DD" w:rsidRDefault="00421943" w:rsidP="003F03E5">
      <w:pPr>
        <w:pStyle w:val="Heading2"/>
        <w:numPr>
          <w:ilvl w:val="1"/>
          <w:numId w:val="48"/>
        </w:numPr>
      </w:pPr>
      <w:bookmarkStart w:id="387" w:name="_Toc171942801"/>
      <w:r>
        <w:t>Disclosure of personnel and personnel changes</w:t>
      </w:r>
      <w:bookmarkEnd w:id="387"/>
    </w:p>
    <w:p w14:paraId="1930595D" w14:textId="77777777" w:rsidR="000A468E" w:rsidRPr="004C3752" w:rsidRDefault="00421943" w:rsidP="000A468E">
      <w:pPr>
        <w:rPr>
          <w:rFonts w:cs="Arial"/>
          <w:sz w:val="22"/>
          <w:szCs w:val="22"/>
        </w:rPr>
      </w:pPr>
      <w:r w:rsidRPr="00A10A27">
        <w:rPr>
          <w:sz w:val="22"/>
          <w:szCs w:val="22"/>
        </w:rPr>
        <w:t>FMHSS providers must advi</w:t>
      </w:r>
      <w:r>
        <w:rPr>
          <w:sz w:val="22"/>
          <w:szCs w:val="22"/>
        </w:rPr>
        <w:t>s</w:t>
      </w:r>
      <w:r w:rsidRPr="00A10A27">
        <w:rPr>
          <w:sz w:val="22"/>
          <w:szCs w:val="22"/>
        </w:rPr>
        <w:t xml:space="preserve">e </w:t>
      </w:r>
      <w:r w:rsidRPr="007223F5">
        <w:rPr>
          <w:sz w:val="22"/>
          <w:szCs w:val="22"/>
        </w:rPr>
        <w:t xml:space="preserve">the department </w:t>
      </w:r>
      <w:r w:rsidRPr="00A10A27">
        <w:rPr>
          <w:sz w:val="22"/>
          <w:szCs w:val="22"/>
        </w:rPr>
        <w:t xml:space="preserve">of the details of personnel providing services (if requested by </w:t>
      </w:r>
      <w:r w:rsidRPr="007223F5">
        <w:rPr>
          <w:sz w:val="22"/>
          <w:szCs w:val="22"/>
        </w:rPr>
        <w:t>the department</w:t>
      </w:r>
      <w:r w:rsidRPr="00A10A27">
        <w:rPr>
          <w:sz w:val="22"/>
          <w:szCs w:val="22"/>
        </w:rPr>
        <w:t>)</w:t>
      </w:r>
      <w:r>
        <w:rPr>
          <w:sz w:val="22"/>
          <w:szCs w:val="22"/>
        </w:rPr>
        <w:t xml:space="preserve">. </w:t>
      </w:r>
      <w:r w:rsidRPr="00A10A27">
        <w:rPr>
          <w:sz w:val="22"/>
          <w:szCs w:val="22"/>
        </w:rPr>
        <w:t xml:space="preserve">Providers must notify </w:t>
      </w:r>
      <w:r w:rsidRPr="007223F5">
        <w:rPr>
          <w:sz w:val="22"/>
          <w:szCs w:val="22"/>
        </w:rPr>
        <w:t xml:space="preserve">the department </w:t>
      </w:r>
      <w:r w:rsidRPr="00A10A27">
        <w:rPr>
          <w:sz w:val="22"/>
          <w:szCs w:val="22"/>
        </w:rPr>
        <w:t>in writing if there are changes to staffing structures that may negatively impact service delivery.</w:t>
      </w:r>
    </w:p>
    <w:p w14:paraId="6AC960F3" w14:textId="41DD1E1D" w:rsidR="007B19C7" w:rsidRPr="003A6046" w:rsidRDefault="007B19C7" w:rsidP="003F03E5">
      <w:pPr>
        <w:pStyle w:val="Heading2"/>
        <w:numPr>
          <w:ilvl w:val="1"/>
          <w:numId w:val="48"/>
        </w:numPr>
      </w:pPr>
      <w:bookmarkStart w:id="388" w:name="_Toc68786813"/>
      <w:bookmarkStart w:id="389" w:name="_Toc68866117"/>
      <w:bookmarkStart w:id="390" w:name="_Toc68874048"/>
      <w:bookmarkStart w:id="391" w:name="_Toc68786814"/>
      <w:bookmarkStart w:id="392" w:name="_Toc68866118"/>
      <w:bookmarkStart w:id="393" w:name="_Toc68874049"/>
      <w:bookmarkStart w:id="394" w:name="_Toc171942802"/>
      <w:bookmarkEnd w:id="388"/>
      <w:bookmarkEnd w:id="389"/>
      <w:bookmarkEnd w:id="390"/>
      <w:bookmarkEnd w:id="391"/>
      <w:bookmarkEnd w:id="392"/>
      <w:bookmarkEnd w:id="393"/>
      <w:r w:rsidRPr="003A6046">
        <w:t>Complaints</w:t>
      </w:r>
      <w:bookmarkEnd w:id="394"/>
    </w:p>
    <w:p w14:paraId="4A994862" w14:textId="77C79F30" w:rsidR="00421943" w:rsidRDefault="00421943" w:rsidP="00421943">
      <w:pPr>
        <w:ind w:left="76"/>
        <w:rPr>
          <w:sz w:val="22"/>
          <w:szCs w:val="22"/>
        </w:rPr>
      </w:pPr>
      <w:r w:rsidRPr="00AC320E">
        <w:rPr>
          <w:sz w:val="22"/>
          <w:szCs w:val="22"/>
        </w:rPr>
        <w:t xml:space="preserve">The department </w:t>
      </w:r>
      <w:r>
        <w:rPr>
          <w:sz w:val="22"/>
          <w:szCs w:val="22"/>
        </w:rPr>
        <w:t>requires</w:t>
      </w:r>
      <w:r w:rsidRPr="00AC320E">
        <w:rPr>
          <w:sz w:val="22"/>
          <w:szCs w:val="22"/>
        </w:rPr>
        <w:t xml:space="preserve"> </w:t>
      </w:r>
      <w:r>
        <w:rPr>
          <w:sz w:val="22"/>
          <w:szCs w:val="22"/>
        </w:rPr>
        <w:t xml:space="preserve">FMHSS </w:t>
      </w:r>
      <w:r w:rsidRPr="00AC320E">
        <w:rPr>
          <w:sz w:val="22"/>
          <w:szCs w:val="22"/>
        </w:rPr>
        <w:t>providers to have a transparent and accessible complaints handling policy</w:t>
      </w:r>
      <w:r>
        <w:rPr>
          <w:sz w:val="22"/>
          <w:szCs w:val="22"/>
        </w:rPr>
        <w:t>. P</w:t>
      </w:r>
      <w:r w:rsidRPr="00A10A27">
        <w:rPr>
          <w:sz w:val="22"/>
          <w:szCs w:val="22"/>
        </w:rPr>
        <w:t xml:space="preserve">roviders </w:t>
      </w:r>
      <w:r>
        <w:rPr>
          <w:sz w:val="22"/>
          <w:szCs w:val="22"/>
        </w:rPr>
        <w:t xml:space="preserve">are expected </w:t>
      </w:r>
      <w:r w:rsidRPr="00A10A27">
        <w:rPr>
          <w:sz w:val="22"/>
          <w:szCs w:val="22"/>
        </w:rPr>
        <w:t>to make their complaints policies and processes readily available to staff,</w:t>
      </w:r>
      <w:r w:rsidRPr="006479AF">
        <w:rPr>
          <w:sz w:val="22"/>
          <w:szCs w:val="22"/>
        </w:rPr>
        <w:t xml:space="preserve"> participants and the public</w:t>
      </w:r>
      <w:r>
        <w:rPr>
          <w:sz w:val="22"/>
          <w:szCs w:val="22"/>
        </w:rPr>
        <w:t xml:space="preserve">. </w:t>
      </w:r>
      <w:r w:rsidRPr="002C18D0">
        <w:rPr>
          <w:sz w:val="22"/>
          <w:szCs w:val="22"/>
        </w:rPr>
        <w:t>Providers should al</w:t>
      </w:r>
      <w:r w:rsidR="00704371">
        <w:rPr>
          <w:sz w:val="22"/>
          <w:szCs w:val="22"/>
        </w:rPr>
        <w:t>so maintain appropriate whistle</w:t>
      </w:r>
      <w:r w:rsidRPr="002C18D0">
        <w:rPr>
          <w:sz w:val="22"/>
          <w:szCs w:val="22"/>
        </w:rPr>
        <w:t>blower provisions.</w:t>
      </w:r>
    </w:p>
    <w:p w14:paraId="757AA60C" w14:textId="3EF4B7EC" w:rsidR="00421943" w:rsidRPr="00A10A27" w:rsidRDefault="00421943" w:rsidP="00421943">
      <w:pPr>
        <w:ind w:left="76"/>
        <w:rPr>
          <w:sz w:val="22"/>
          <w:szCs w:val="22"/>
        </w:rPr>
      </w:pPr>
      <w:r w:rsidRPr="006479AF">
        <w:rPr>
          <w:sz w:val="22"/>
          <w:szCs w:val="22"/>
        </w:rPr>
        <w:t>A </w:t>
      </w:r>
      <w:r w:rsidRPr="00A10A27">
        <w:rPr>
          <w:sz w:val="22"/>
          <w:szCs w:val="22"/>
        </w:rPr>
        <w:t>complaints policy should include options for escalation both within an organisation and to the department if necessary (e.g. a participant is unhappy with a provider’s handling of their complaint)</w:t>
      </w:r>
      <w:r>
        <w:rPr>
          <w:sz w:val="22"/>
          <w:szCs w:val="22"/>
        </w:rPr>
        <w:t xml:space="preserve">. </w:t>
      </w:r>
      <w:r w:rsidRPr="00A10A27">
        <w:rPr>
          <w:sz w:val="22"/>
          <w:szCs w:val="22"/>
        </w:rPr>
        <w:t>The department expects providers to inform participants of</w:t>
      </w:r>
      <w:r w:rsidR="00922A33">
        <w:rPr>
          <w:sz w:val="22"/>
          <w:szCs w:val="22"/>
        </w:rPr>
        <w:t> </w:t>
      </w:r>
      <w:r w:rsidRPr="00A10A27">
        <w:rPr>
          <w:sz w:val="22"/>
          <w:szCs w:val="22"/>
        </w:rPr>
        <w:t xml:space="preserve">their right to lodge complaints directly </w:t>
      </w:r>
      <w:r>
        <w:rPr>
          <w:sz w:val="22"/>
          <w:szCs w:val="22"/>
        </w:rPr>
        <w:t xml:space="preserve">to the department </w:t>
      </w:r>
      <w:r w:rsidRPr="00A10A27">
        <w:rPr>
          <w:sz w:val="22"/>
          <w:szCs w:val="22"/>
        </w:rPr>
        <w:t xml:space="preserve">via the </w:t>
      </w:r>
      <w:hyperlink r:id="rId63" w:history="1">
        <w:r w:rsidRPr="007F67E5">
          <w:rPr>
            <w:rStyle w:val="Hyperlink"/>
            <w:rFonts w:eastAsiaTheme="majorEastAsia"/>
            <w:szCs w:val="22"/>
          </w:rPr>
          <w:t>Feedback and Complaints</w:t>
        </w:r>
      </w:hyperlink>
      <w:r w:rsidRPr="00A10A27">
        <w:rPr>
          <w:sz w:val="22"/>
          <w:szCs w:val="22"/>
        </w:rPr>
        <w:t xml:space="preserve"> webpage.</w:t>
      </w:r>
    </w:p>
    <w:p w14:paraId="7D412160" w14:textId="77777777" w:rsidR="00421943" w:rsidRDefault="00421943" w:rsidP="00421943">
      <w:pPr>
        <w:ind w:left="76"/>
        <w:rPr>
          <w:sz w:val="22"/>
          <w:szCs w:val="22"/>
        </w:rPr>
      </w:pPr>
      <w:r w:rsidRPr="00A10A27">
        <w:rPr>
          <w:sz w:val="22"/>
          <w:szCs w:val="22"/>
        </w:rPr>
        <w:t>A complaint made by a participant should not adversely affect the relationship between a service provider and the participant</w:t>
      </w:r>
      <w:r>
        <w:rPr>
          <w:sz w:val="22"/>
          <w:szCs w:val="22"/>
        </w:rPr>
        <w:t xml:space="preserve">. </w:t>
      </w:r>
    </w:p>
    <w:p w14:paraId="46AA6C5E" w14:textId="77777777" w:rsidR="00421943" w:rsidRPr="00A10A27" w:rsidRDefault="00421943" w:rsidP="00421943">
      <w:pPr>
        <w:ind w:left="76"/>
        <w:rPr>
          <w:sz w:val="22"/>
          <w:szCs w:val="22"/>
        </w:rPr>
      </w:pPr>
      <w:r w:rsidRPr="00A10A27">
        <w:rPr>
          <w:sz w:val="22"/>
          <w:szCs w:val="22"/>
        </w:rPr>
        <w:t>Please refer to the following webpages for further information:</w:t>
      </w:r>
    </w:p>
    <w:p w14:paraId="130C1BCE" w14:textId="77777777" w:rsidR="00421943" w:rsidRPr="00A10A27" w:rsidRDefault="00000000" w:rsidP="006F705B">
      <w:pPr>
        <w:pStyle w:val="ListParagraph"/>
        <w:numPr>
          <w:ilvl w:val="0"/>
          <w:numId w:val="9"/>
        </w:numPr>
        <w:spacing w:before="0" w:after="0" w:line="240" w:lineRule="auto"/>
        <w:contextualSpacing w:val="0"/>
        <w:rPr>
          <w:sz w:val="22"/>
          <w:szCs w:val="22"/>
        </w:rPr>
      </w:pPr>
      <w:hyperlink r:id="rId64" w:history="1">
        <w:r w:rsidR="00421943" w:rsidRPr="007F67E5">
          <w:rPr>
            <w:rStyle w:val="Hyperlink"/>
            <w:rFonts w:eastAsiaTheme="majorEastAsia"/>
            <w:szCs w:val="22"/>
          </w:rPr>
          <w:t>DSS Feedback and Complaints</w:t>
        </w:r>
      </w:hyperlink>
    </w:p>
    <w:p w14:paraId="5E720C4B" w14:textId="77777777" w:rsidR="00557F67" w:rsidRDefault="00000000" w:rsidP="00557F67">
      <w:pPr>
        <w:pStyle w:val="ListParagraph"/>
        <w:numPr>
          <w:ilvl w:val="0"/>
          <w:numId w:val="9"/>
        </w:numPr>
        <w:spacing w:before="0" w:after="0" w:line="240" w:lineRule="auto"/>
        <w:contextualSpacing w:val="0"/>
        <w:rPr>
          <w:sz w:val="22"/>
          <w:szCs w:val="22"/>
        </w:rPr>
      </w:pPr>
      <w:hyperlink r:id="rId65" w:history="1">
        <w:r w:rsidR="00421943" w:rsidRPr="007F67E5">
          <w:rPr>
            <w:rStyle w:val="Hyperlink"/>
            <w:rFonts w:eastAsiaTheme="majorEastAsia"/>
            <w:szCs w:val="22"/>
          </w:rPr>
          <w:t>Grant R</w:t>
        </w:r>
        <w:r w:rsidR="00704371">
          <w:rPr>
            <w:rStyle w:val="Hyperlink"/>
            <w:rFonts w:eastAsiaTheme="majorEastAsia"/>
            <w:szCs w:val="22"/>
          </w:rPr>
          <w:t>ecipient Complaints and Whistle</w:t>
        </w:r>
        <w:r w:rsidR="00421943" w:rsidRPr="007F67E5">
          <w:rPr>
            <w:rStyle w:val="Hyperlink"/>
            <w:rFonts w:eastAsiaTheme="majorEastAsia"/>
            <w:szCs w:val="22"/>
          </w:rPr>
          <w:t>blower Provisions</w:t>
        </w:r>
      </w:hyperlink>
      <w:r w:rsidR="00421943" w:rsidRPr="00A10A27">
        <w:rPr>
          <w:sz w:val="22"/>
          <w:szCs w:val="22"/>
        </w:rPr>
        <w:t xml:space="preserve"> </w:t>
      </w:r>
    </w:p>
    <w:p w14:paraId="7E368722" w14:textId="3D8CD271" w:rsidR="00DD2B3B" w:rsidRPr="00557F67" w:rsidRDefault="00000000" w:rsidP="00557F67">
      <w:pPr>
        <w:pStyle w:val="ListParagraph"/>
        <w:numPr>
          <w:ilvl w:val="0"/>
          <w:numId w:val="9"/>
        </w:numPr>
        <w:spacing w:before="0" w:after="0" w:line="240" w:lineRule="auto"/>
        <w:contextualSpacing w:val="0"/>
        <w:rPr>
          <w:sz w:val="22"/>
          <w:szCs w:val="22"/>
        </w:rPr>
      </w:pPr>
      <w:hyperlink r:id="rId66" w:history="1">
        <w:r w:rsidR="00421943" w:rsidRPr="00557F67">
          <w:rPr>
            <w:rStyle w:val="Hyperlink"/>
            <w:rFonts w:eastAsiaTheme="majorEastAsia"/>
            <w:szCs w:val="22"/>
          </w:rPr>
          <w:t>Contacting DSS</w:t>
        </w:r>
      </w:hyperlink>
      <w:r w:rsidR="00421943" w:rsidRPr="00557F67">
        <w:rPr>
          <w:sz w:val="22"/>
          <w:szCs w:val="22"/>
        </w:rPr>
        <w:t>.</w:t>
      </w:r>
    </w:p>
    <w:p w14:paraId="0CEB13BF" w14:textId="13CBA7BF" w:rsidR="003C0E10" w:rsidRPr="003C0E10" w:rsidRDefault="003C0E10" w:rsidP="003F03E5">
      <w:pPr>
        <w:pStyle w:val="Heading2"/>
        <w:numPr>
          <w:ilvl w:val="1"/>
          <w:numId w:val="48"/>
        </w:numPr>
      </w:pPr>
      <w:bookmarkStart w:id="395" w:name="_Toc49512902"/>
      <w:bookmarkStart w:id="396" w:name="_Toc171942803"/>
      <w:r w:rsidRPr="003C0E10">
        <w:t>Hot Issues and Media</w:t>
      </w:r>
      <w:bookmarkEnd w:id="395"/>
      <w:bookmarkEnd w:id="396"/>
    </w:p>
    <w:p w14:paraId="31614B8C" w14:textId="77777777" w:rsidR="003C0E10" w:rsidRPr="00683499" w:rsidRDefault="003C0E10" w:rsidP="003C0E10">
      <w:pPr>
        <w:keepNext/>
        <w:keepLines/>
        <w:spacing w:after="120"/>
        <w:rPr>
          <w:rFonts w:cs="Arial"/>
          <w:sz w:val="22"/>
          <w:szCs w:val="22"/>
        </w:rPr>
      </w:pPr>
      <w:r w:rsidRPr="00683499">
        <w:rPr>
          <w:rFonts w:cs="Arial"/>
          <w:sz w:val="22"/>
          <w:szCs w:val="22"/>
        </w:rPr>
        <w:t xml:space="preserve">Demand for, and increased public, media or political interest/scrutiny will periodically spike due to </w:t>
      </w:r>
      <w:r w:rsidR="00D460B9">
        <w:rPr>
          <w:rFonts w:cs="Arial"/>
          <w:sz w:val="22"/>
          <w:szCs w:val="22"/>
        </w:rPr>
        <w:t>a variety of i</w:t>
      </w:r>
      <w:r w:rsidRPr="00683499">
        <w:rPr>
          <w:rFonts w:cs="Arial"/>
          <w:sz w:val="22"/>
          <w:szCs w:val="22"/>
        </w:rPr>
        <w:t>ssues, including:</w:t>
      </w:r>
    </w:p>
    <w:p w14:paraId="7C9C066F" w14:textId="77777777" w:rsidR="003C0E10" w:rsidRPr="00AE2599" w:rsidRDefault="003C0E10" w:rsidP="006F705B">
      <w:pPr>
        <w:pStyle w:val="ListParagraph"/>
        <w:numPr>
          <w:ilvl w:val="0"/>
          <w:numId w:val="18"/>
        </w:numPr>
        <w:spacing w:before="0" w:after="0" w:line="240" w:lineRule="auto"/>
        <w:rPr>
          <w:rFonts w:eastAsia="Calibri"/>
          <w:sz w:val="22"/>
          <w:szCs w:val="22"/>
        </w:rPr>
      </w:pPr>
      <w:r w:rsidRPr="00AE2599">
        <w:rPr>
          <w:rFonts w:eastAsia="Calibri" w:cs="Arial"/>
          <w:spacing w:val="0"/>
          <w:sz w:val="22"/>
          <w:szCs w:val="22"/>
          <w:lang w:eastAsia="en-US"/>
        </w:rPr>
        <w:t xml:space="preserve">something that is of interest to the target </w:t>
      </w:r>
      <w:proofErr w:type="gramStart"/>
      <w:r w:rsidRPr="00AE2599">
        <w:rPr>
          <w:rFonts w:eastAsia="Calibri" w:cs="Arial"/>
          <w:spacing w:val="0"/>
          <w:sz w:val="22"/>
          <w:szCs w:val="22"/>
          <w:lang w:eastAsia="en-US"/>
        </w:rPr>
        <w:t>group;</w:t>
      </w:r>
      <w:proofErr w:type="gramEnd"/>
    </w:p>
    <w:p w14:paraId="08AFC298" w14:textId="77777777" w:rsidR="003C0E10" w:rsidRPr="00AE2599" w:rsidRDefault="003C0E10" w:rsidP="006F705B">
      <w:pPr>
        <w:pStyle w:val="ListParagraph"/>
        <w:numPr>
          <w:ilvl w:val="0"/>
          <w:numId w:val="18"/>
        </w:numPr>
        <w:spacing w:before="0" w:after="0" w:line="240" w:lineRule="auto"/>
        <w:rPr>
          <w:rFonts w:eastAsia="Calibri"/>
          <w:sz w:val="22"/>
          <w:szCs w:val="22"/>
        </w:rPr>
      </w:pPr>
      <w:r w:rsidRPr="00AE2599">
        <w:rPr>
          <w:rFonts w:eastAsia="Calibri" w:cs="Arial"/>
          <w:spacing w:val="0"/>
          <w:sz w:val="22"/>
          <w:szCs w:val="22"/>
          <w:lang w:eastAsia="en-US"/>
        </w:rPr>
        <w:t>launches of new initiatives; and</w:t>
      </w:r>
    </w:p>
    <w:p w14:paraId="59C8F4D8" w14:textId="77777777" w:rsidR="003C0E10" w:rsidRPr="00AE2599" w:rsidRDefault="003C0E10" w:rsidP="006F705B">
      <w:pPr>
        <w:pStyle w:val="ListParagraph"/>
        <w:numPr>
          <w:ilvl w:val="0"/>
          <w:numId w:val="18"/>
        </w:numPr>
        <w:spacing w:before="0" w:after="0" w:line="240" w:lineRule="auto"/>
        <w:rPr>
          <w:rFonts w:eastAsia="Calibri"/>
          <w:sz w:val="22"/>
          <w:szCs w:val="22"/>
        </w:rPr>
      </w:pPr>
      <w:r w:rsidRPr="00AE2599">
        <w:rPr>
          <w:rFonts w:eastAsia="Calibri" w:cs="Arial"/>
          <w:spacing w:val="0"/>
          <w:sz w:val="22"/>
          <w:szCs w:val="22"/>
          <w:lang w:eastAsia="en-US"/>
        </w:rPr>
        <w:t>parliamentary proceedings, including senate estimate hearings and question time.</w:t>
      </w:r>
    </w:p>
    <w:p w14:paraId="0D65E215" w14:textId="77777777" w:rsidR="003C0E10" w:rsidRPr="00683499" w:rsidRDefault="003C0E10" w:rsidP="003C0E10">
      <w:pPr>
        <w:autoSpaceDE w:val="0"/>
        <w:autoSpaceDN w:val="0"/>
        <w:adjustRightInd w:val="0"/>
        <w:rPr>
          <w:rStyle w:val="BookTitle"/>
          <w:rFonts w:cs="Arial"/>
          <w:i w:val="0"/>
          <w:iCs w:val="0"/>
          <w:smallCaps w:val="0"/>
          <w:spacing w:val="0"/>
          <w:sz w:val="22"/>
          <w:szCs w:val="22"/>
        </w:rPr>
      </w:pPr>
      <w:r w:rsidRPr="00683499">
        <w:rPr>
          <w:rStyle w:val="BookTitle"/>
          <w:rFonts w:cs="Arial"/>
          <w:i w:val="0"/>
          <w:iCs w:val="0"/>
          <w:smallCaps w:val="0"/>
          <w:spacing w:val="0"/>
          <w:sz w:val="22"/>
          <w:szCs w:val="22"/>
        </w:rPr>
        <w:t xml:space="preserve">Identifying these </w:t>
      </w:r>
      <w:r w:rsidR="00D460B9">
        <w:rPr>
          <w:rStyle w:val="BookTitle"/>
          <w:rFonts w:cs="Arial"/>
          <w:i w:val="0"/>
          <w:iCs w:val="0"/>
          <w:smallCaps w:val="0"/>
          <w:spacing w:val="0"/>
          <w:sz w:val="22"/>
          <w:szCs w:val="22"/>
        </w:rPr>
        <w:t>i</w:t>
      </w:r>
      <w:r w:rsidRPr="00683499">
        <w:rPr>
          <w:rStyle w:val="BookTitle"/>
          <w:rFonts w:cs="Arial"/>
          <w:i w:val="0"/>
          <w:iCs w:val="0"/>
          <w:smallCaps w:val="0"/>
          <w:spacing w:val="0"/>
          <w:sz w:val="22"/>
          <w:szCs w:val="22"/>
        </w:rPr>
        <w:t>ssues and sharing the information with the department will enable more proactive service delivery responses.</w:t>
      </w:r>
    </w:p>
    <w:p w14:paraId="189EEA6A" w14:textId="77777777" w:rsidR="003C0E10" w:rsidRPr="00683499" w:rsidRDefault="003C0E10" w:rsidP="003C0E10">
      <w:pPr>
        <w:autoSpaceDE w:val="0"/>
        <w:autoSpaceDN w:val="0"/>
        <w:adjustRightInd w:val="0"/>
        <w:rPr>
          <w:rStyle w:val="BookTitle"/>
          <w:rFonts w:cs="Arial"/>
          <w:i w:val="0"/>
          <w:iCs w:val="0"/>
          <w:smallCaps w:val="0"/>
          <w:spacing w:val="0"/>
          <w:sz w:val="22"/>
          <w:szCs w:val="22"/>
        </w:rPr>
      </w:pPr>
      <w:r w:rsidRPr="00683499">
        <w:rPr>
          <w:rStyle w:val="BookTitle"/>
          <w:rFonts w:cs="Arial"/>
          <w:i w:val="0"/>
          <w:iCs w:val="0"/>
          <w:smallCaps w:val="0"/>
          <w:spacing w:val="0"/>
          <w:sz w:val="22"/>
          <w:szCs w:val="22"/>
        </w:rPr>
        <w:t>Service providers must also alert the department of any less urgent issues, particularly where they affect services to clients.</w:t>
      </w:r>
    </w:p>
    <w:p w14:paraId="2393B37C" w14:textId="2C620D10" w:rsidR="00EE42BC" w:rsidRDefault="003C0E10" w:rsidP="003C0E10">
      <w:pPr>
        <w:rPr>
          <w:rStyle w:val="BookTitle"/>
          <w:rFonts w:cs="Arial"/>
          <w:i w:val="0"/>
          <w:iCs w:val="0"/>
          <w:smallCaps w:val="0"/>
          <w:spacing w:val="0"/>
          <w:sz w:val="22"/>
          <w:szCs w:val="22"/>
        </w:rPr>
      </w:pPr>
      <w:r w:rsidRPr="00683499">
        <w:rPr>
          <w:rStyle w:val="BookTitle"/>
          <w:rFonts w:cs="Arial"/>
          <w:i w:val="0"/>
          <w:iCs w:val="0"/>
          <w:smallCaps w:val="0"/>
          <w:spacing w:val="0"/>
          <w:sz w:val="22"/>
          <w:szCs w:val="22"/>
        </w:rPr>
        <w:lastRenderedPageBreak/>
        <w:t>The department must be informed if service providers are planning to engage with the media</w:t>
      </w:r>
      <w:r w:rsidR="001724D6">
        <w:rPr>
          <w:rStyle w:val="BookTitle"/>
          <w:rFonts w:cs="Arial"/>
          <w:i w:val="0"/>
          <w:iCs w:val="0"/>
          <w:smallCaps w:val="0"/>
          <w:spacing w:val="0"/>
          <w:sz w:val="22"/>
          <w:szCs w:val="22"/>
        </w:rPr>
        <w:t xml:space="preserve">. </w:t>
      </w:r>
      <w:r w:rsidRPr="00683499">
        <w:rPr>
          <w:rStyle w:val="BookTitle"/>
          <w:rFonts w:cs="Arial"/>
          <w:i w:val="0"/>
          <w:iCs w:val="0"/>
          <w:smallCaps w:val="0"/>
          <w:spacing w:val="0"/>
          <w:sz w:val="22"/>
          <w:szCs w:val="22"/>
        </w:rPr>
        <w:t>It is important that the department is made aware in advance of what issues will be raised as this will allow the department time to prepare for any follow-up enquiries and/or to brief relevant stakeholders as necessary.</w:t>
      </w:r>
    </w:p>
    <w:p w14:paraId="23E1BB9C" w14:textId="16D31364" w:rsidR="007058BA" w:rsidRPr="00D64F2E" w:rsidRDefault="003F03E5" w:rsidP="003F03E5">
      <w:pPr>
        <w:pStyle w:val="Heading2"/>
        <w:numPr>
          <w:ilvl w:val="1"/>
          <w:numId w:val="48"/>
        </w:numPr>
      </w:pPr>
      <w:r>
        <w:t xml:space="preserve"> </w:t>
      </w:r>
      <w:bookmarkStart w:id="397" w:name="_Toc171942804"/>
      <w:r w:rsidR="007058BA" w:rsidRPr="00D64F2E">
        <w:t>Critical Incidents</w:t>
      </w:r>
      <w:bookmarkEnd w:id="397"/>
    </w:p>
    <w:p w14:paraId="25E70DF0" w14:textId="6B493804" w:rsidR="00EE42BC" w:rsidRPr="00BC5FD7" w:rsidRDefault="00EE42BC" w:rsidP="00EE42BC">
      <w:pPr>
        <w:keepNext/>
        <w:spacing w:after="0"/>
        <w:rPr>
          <w:rFonts w:cs="Arial"/>
          <w:sz w:val="22"/>
          <w:szCs w:val="22"/>
        </w:rPr>
      </w:pPr>
      <w:r w:rsidRPr="00BC5FD7">
        <w:rPr>
          <w:rFonts w:cs="Arial"/>
          <w:sz w:val="22"/>
          <w:szCs w:val="22"/>
        </w:rPr>
        <w:t>FMHSS providers should notify the department within 24 hours of any incidents occurring (or 24 hours from when they are discovered) that may adversely impact the delivery of</w:t>
      </w:r>
      <w:r w:rsidR="00922A33">
        <w:rPr>
          <w:rFonts w:cs="Arial"/>
          <w:sz w:val="22"/>
          <w:szCs w:val="22"/>
        </w:rPr>
        <w:t> </w:t>
      </w:r>
      <w:r w:rsidRPr="00BC5FD7">
        <w:rPr>
          <w:rFonts w:cs="Arial"/>
          <w:sz w:val="22"/>
          <w:szCs w:val="22"/>
        </w:rPr>
        <w:t>services to FMHSS participants or the reputation of the department.</w:t>
      </w:r>
    </w:p>
    <w:p w14:paraId="2C0E87DB" w14:textId="18C11F82" w:rsidR="00EE42BC" w:rsidRPr="004B6DD5" w:rsidRDefault="00EE42BC" w:rsidP="00EE42BC">
      <w:pPr>
        <w:spacing w:after="0"/>
        <w:rPr>
          <w:rFonts w:cs="Arial"/>
          <w:sz w:val="22"/>
          <w:szCs w:val="22"/>
        </w:rPr>
      </w:pPr>
      <w:r w:rsidRPr="00BC5FD7">
        <w:rPr>
          <w:rFonts w:cs="Arial"/>
          <w:sz w:val="22"/>
          <w:szCs w:val="22"/>
        </w:rPr>
        <w:t>FMHSS participant includes a child or young person who is receiving direct support from the FMHSS Provider. Although the FHMSS Activity is family-focused and carer-inclusive and requires Providers to consider the family member’s or carer’s role in contributing to</w:t>
      </w:r>
      <w:r w:rsidR="00922A33">
        <w:rPr>
          <w:rFonts w:cs="Arial"/>
          <w:sz w:val="22"/>
          <w:szCs w:val="22"/>
        </w:rPr>
        <w:t> </w:t>
      </w:r>
      <w:r w:rsidRPr="00BC5FD7">
        <w:rPr>
          <w:rFonts w:cs="Arial"/>
          <w:sz w:val="22"/>
          <w:szCs w:val="22"/>
        </w:rPr>
        <w:t>the m</w:t>
      </w:r>
      <w:r w:rsidRPr="004B6DD5">
        <w:rPr>
          <w:rFonts w:cs="Arial"/>
          <w:sz w:val="22"/>
          <w:szCs w:val="22"/>
        </w:rPr>
        <w:t>ental health wellbeing of a child or young person, any incident reporting should be about the participant in the FMHSS.</w:t>
      </w:r>
    </w:p>
    <w:p w14:paraId="447EA3F7" w14:textId="77777777" w:rsidR="00EE42BC" w:rsidRPr="00BC5FD7" w:rsidRDefault="00EE42BC" w:rsidP="00AE2599">
      <w:pPr>
        <w:rPr>
          <w:rFonts w:cs="Arial"/>
          <w:sz w:val="22"/>
          <w:szCs w:val="22"/>
        </w:rPr>
      </w:pPr>
      <w:r w:rsidRPr="004B6DD5">
        <w:rPr>
          <w:rFonts w:cs="Arial"/>
          <w:sz w:val="22"/>
          <w:szCs w:val="22"/>
        </w:rPr>
        <w:t xml:space="preserve">Critical incidents can </w:t>
      </w:r>
      <w:r w:rsidRPr="00857EB3">
        <w:rPr>
          <w:rFonts w:cs="Arial"/>
          <w:iCs/>
          <w:sz w:val="22"/>
          <w:szCs w:val="22"/>
        </w:rPr>
        <w:t>include</w:t>
      </w:r>
      <w:r w:rsidRPr="00BC5FD7">
        <w:rPr>
          <w:rFonts w:cs="Arial"/>
          <w:sz w:val="22"/>
          <w:szCs w:val="22"/>
        </w:rPr>
        <w:t xml:space="preserve"> such things as:</w:t>
      </w:r>
    </w:p>
    <w:p w14:paraId="4965188A" w14:textId="77777777" w:rsidR="00EE42BC" w:rsidRPr="00AE2599" w:rsidRDefault="00EE42BC" w:rsidP="006F705B">
      <w:pPr>
        <w:pStyle w:val="ListParagraph"/>
        <w:numPr>
          <w:ilvl w:val="0"/>
          <w:numId w:val="18"/>
        </w:numPr>
        <w:spacing w:before="0" w:after="0" w:line="240" w:lineRule="auto"/>
        <w:rPr>
          <w:rFonts w:eastAsia="Calibri" w:cs="Arial"/>
          <w:spacing w:val="0"/>
          <w:sz w:val="22"/>
          <w:szCs w:val="22"/>
          <w:lang w:eastAsia="en-US"/>
        </w:rPr>
      </w:pPr>
      <w:r w:rsidRPr="00AE2599">
        <w:rPr>
          <w:rFonts w:eastAsia="Calibri" w:cs="Arial"/>
          <w:spacing w:val="0"/>
          <w:sz w:val="22"/>
          <w:szCs w:val="22"/>
          <w:lang w:eastAsia="en-US"/>
        </w:rPr>
        <w:t xml:space="preserve">death, injury or abuse of FMHSS participants while in the care of the </w:t>
      </w:r>
      <w:proofErr w:type="gramStart"/>
      <w:r w:rsidRPr="00AE2599">
        <w:rPr>
          <w:rFonts w:eastAsia="Calibri" w:cs="Arial"/>
          <w:spacing w:val="0"/>
          <w:sz w:val="22"/>
          <w:szCs w:val="22"/>
          <w:lang w:eastAsia="en-US"/>
        </w:rPr>
        <w:t>provider</w:t>
      </w:r>
      <w:r w:rsidR="00922A33">
        <w:rPr>
          <w:rFonts w:eastAsia="Calibri" w:cs="Arial"/>
          <w:spacing w:val="0"/>
          <w:sz w:val="22"/>
          <w:szCs w:val="22"/>
          <w:lang w:eastAsia="en-US"/>
        </w:rPr>
        <w:t>;</w:t>
      </w:r>
      <w:proofErr w:type="gramEnd"/>
    </w:p>
    <w:p w14:paraId="466B4FDB" w14:textId="77777777" w:rsidR="00EE42BC" w:rsidRPr="00AE2599" w:rsidRDefault="00EE42BC" w:rsidP="006F705B">
      <w:pPr>
        <w:pStyle w:val="ListParagraph"/>
        <w:numPr>
          <w:ilvl w:val="0"/>
          <w:numId w:val="18"/>
        </w:numPr>
        <w:spacing w:before="0" w:after="0" w:line="240" w:lineRule="auto"/>
        <w:rPr>
          <w:rFonts w:eastAsia="Calibri" w:cs="Arial"/>
          <w:spacing w:val="0"/>
          <w:sz w:val="22"/>
          <w:szCs w:val="22"/>
          <w:lang w:eastAsia="en-US"/>
        </w:rPr>
      </w:pPr>
      <w:r w:rsidRPr="00AE2599">
        <w:rPr>
          <w:rFonts w:eastAsia="Calibri" w:cs="Arial"/>
          <w:spacing w:val="0"/>
          <w:sz w:val="22"/>
          <w:szCs w:val="22"/>
          <w:lang w:eastAsia="en-US"/>
        </w:rPr>
        <w:t xml:space="preserve">death, injury or abuse of FMHSS staff or </w:t>
      </w:r>
      <w:proofErr w:type="gramStart"/>
      <w:r w:rsidRPr="00AE2599">
        <w:rPr>
          <w:rFonts w:eastAsia="Calibri" w:cs="Arial"/>
          <w:spacing w:val="0"/>
          <w:sz w:val="22"/>
          <w:szCs w:val="22"/>
          <w:lang w:eastAsia="en-US"/>
        </w:rPr>
        <w:t>volunteers</w:t>
      </w:r>
      <w:r w:rsidR="00922A33">
        <w:rPr>
          <w:rFonts w:eastAsia="Calibri" w:cs="Arial"/>
          <w:spacing w:val="0"/>
          <w:sz w:val="22"/>
          <w:szCs w:val="22"/>
          <w:lang w:eastAsia="en-US"/>
        </w:rPr>
        <w:t>;</w:t>
      </w:r>
      <w:proofErr w:type="gramEnd"/>
    </w:p>
    <w:p w14:paraId="1DE369B7" w14:textId="77777777" w:rsidR="00EE42BC" w:rsidRPr="00AE2599" w:rsidRDefault="00EE42BC" w:rsidP="006F705B">
      <w:pPr>
        <w:pStyle w:val="ListParagraph"/>
        <w:numPr>
          <w:ilvl w:val="0"/>
          <w:numId w:val="18"/>
        </w:numPr>
        <w:spacing w:before="0" w:after="0" w:line="240" w:lineRule="auto"/>
        <w:rPr>
          <w:rFonts w:eastAsia="Calibri" w:cs="Arial"/>
          <w:spacing w:val="0"/>
          <w:sz w:val="22"/>
          <w:szCs w:val="22"/>
          <w:lang w:eastAsia="en-US"/>
        </w:rPr>
      </w:pPr>
      <w:r w:rsidRPr="00AE2599">
        <w:rPr>
          <w:rFonts w:eastAsia="Calibri" w:cs="Arial"/>
          <w:spacing w:val="0"/>
          <w:sz w:val="22"/>
          <w:szCs w:val="22"/>
          <w:lang w:eastAsia="en-US"/>
        </w:rPr>
        <w:t xml:space="preserve">inappropriate conduct between FMHSS participants and </w:t>
      </w:r>
      <w:proofErr w:type="gramStart"/>
      <w:r w:rsidRPr="00AE2599">
        <w:rPr>
          <w:rFonts w:eastAsia="Calibri" w:cs="Arial"/>
          <w:spacing w:val="0"/>
          <w:sz w:val="22"/>
          <w:szCs w:val="22"/>
          <w:lang w:eastAsia="en-US"/>
        </w:rPr>
        <w:t>employees</w:t>
      </w:r>
      <w:r w:rsidR="00922A33">
        <w:rPr>
          <w:rFonts w:eastAsia="Calibri" w:cs="Arial"/>
          <w:spacing w:val="0"/>
          <w:sz w:val="22"/>
          <w:szCs w:val="22"/>
          <w:lang w:eastAsia="en-US"/>
        </w:rPr>
        <w:t>;</w:t>
      </w:r>
      <w:proofErr w:type="gramEnd"/>
    </w:p>
    <w:p w14:paraId="385B4D33" w14:textId="77777777" w:rsidR="00EE42BC" w:rsidRPr="00AE2599" w:rsidRDefault="00EE42BC" w:rsidP="006F705B">
      <w:pPr>
        <w:pStyle w:val="ListParagraph"/>
        <w:numPr>
          <w:ilvl w:val="0"/>
          <w:numId w:val="18"/>
        </w:numPr>
        <w:spacing w:before="0" w:after="0" w:line="240" w:lineRule="auto"/>
        <w:rPr>
          <w:rFonts w:eastAsia="Calibri" w:cs="Arial"/>
          <w:spacing w:val="0"/>
          <w:sz w:val="22"/>
          <w:szCs w:val="22"/>
          <w:lang w:eastAsia="en-US"/>
        </w:rPr>
      </w:pPr>
      <w:r w:rsidRPr="00AE2599">
        <w:rPr>
          <w:rFonts w:eastAsia="Calibri" w:cs="Arial"/>
          <w:spacing w:val="0"/>
          <w:sz w:val="22"/>
          <w:szCs w:val="22"/>
          <w:lang w:eastAsia="en-US"/>
        </w:rPr>
        <w:t xml:space="preserve">significant damage to, or destruction of, property impacting service </w:t>
      </w:r>
      <w:proofErr w:type="gramStart"/>
      <w:r w:rsidRPr="00AE2599">
        <w:rPr>
          <w:rFonts w:eastAsia="Calibri" w:cs="Arial"/>
          <w:spacing w:val="0"/>
          <w:sz w:val="22"/>
          <w:szCs w:val="22"/>
          <w:lang w:eastAsia="en-US"/>
        </w:rPr>
        <w:t>delivery</w:t>
      </w:r>
      <w:r w:rsidR="00922A33">
        <w:rPr>
          <w:rFonts w:eastAsia="Calibri" w:cs="Arial"/>
          <w:spacing w:val="0"/>
          <w:sz w:val="22"/>
          <w:szCs w:val="22"/>
          <w:lang w:eastAsia="en-US"/>
        </w:rPr>
        <w:t>;</w:t>
      </w:r>
      <w:proofErr w:type="gramEnd"/>
    </w:p>
    <w:p w14:paraId="21AD6E74" w14:textId="77777777" w:rsidR="00EE42BC" w:rsidRPr="00AE2599" w:rsidRDefault="00EE42BC" w:rsidP="006F705B">
      <w:pPr>
        <w:pStyle w:val="ListParagraph"/>
        <w:numPr>
          <w:ilvl w:val="0"/>
          <w:numId w:val="18"/>
        </w:numPr>
        <w:spacing w:before="0" w:after="0" w:line="240" w:lineRule="auto"/>
        <w:rPr>
          <w:rFonts w:eastAsia="Calibri" w:cs="Arial"/>
          <w:spacing w:val="0"/>
          <w:sz w:val="22"/>
          <w:szCs w:val="22"/>
          <w:lang w:eastAsia="en-US"/>
        </w:rPr>
      </w:pPr>
      <w:r w:rsidRPr="00AE2599">
        <w:rPr>
          <w:rFonts w:eastAsia="Calibri" w:cs="Arial"/>
          <w:spacing w:val="0"/>
          <w:sz w:val="22"/>
          <w:szCs w:val="22"/>
          <w:lang w:eastAsia="en-US"/>
        </w:rPr>
        <w:t xml:space="preserve">adverse community reaction to FMHSS </w:t>
      </w:r>
      <w:proofErr w:type="gramStart"/>
      <w:r w:rsidRPr="00AE2599">
        <w:rPr>
          <w:rFonts w:eastAsia="Calibri" w:cs="Arial"/>
          <w:spacing w:val="0"/>
          <w:sz w:val="22"/>
          <w:szCs w:val="22"/>
          <w:lang w:eastAsia="en-US"/>
        </w:rPr>
        <w:t>activities</w:t>
      </w:r>
      <w:r w:rsidR="00922A33">
        <w:rPr>
          <w:rFonts w:eastAsia="Calibri" w:cs="Arial"/>
          <w:spacing w:val="0"/>
          <w:sz w:val="22"/>
          <w:szCs w:val="22"/>
          <w:lang w:eastAsia="en-US"/>
        </w:rPr>
        <w:t>;</w:t>
      </w:r>
      <w:proofErr w:type="gramEnd"/>
    </w:p>
    <w:p w14:paraId="15731237" w14:textId="1A382E48" w:rsidR="00EE42BC" w:rsidRPr="00AE2599" w:rsidRDefault="00EE42BC" w:rsidP="006F705B">
      <w:pPr>
        <w:pStyle w:val="ListParagraph"/>
        <w:numPr>
          <w:ilvl w:val="0"/>
          <w:numId w:val="18"/>
        </w:numPr>
        <w:spacing w:before="0" w:after="0" w:line="240" w:lineRule="auto"/>
        <w:rPr>
          <w:rFonts w:eastAsia="Calibri" w:cs="Arial"/>
          <w:spacing w:val="0"/>
          <w:sz w:val="22"/>
          <w:szCs w:val="22"/>
          <w:lang w:eastAsia="en-US"/>
        </w:rPr>
      </w:pPr>
      <w:r w:rsidRPr="00AE2599">
        <w:rPr>
          <w:rFonts w:eastAsia="Calibri" w:cs="Arial"/>
          <w:spacing w:val="0"/>
          <w:sz w:val="22"/>
          <w:szCs w:val="22"/>
          <w:lang w:eastAsia="en-US"/>
        </w:rPr>
        <w:t>negative media coverage</w:t>
      </w:r>
      <w:r w:rsidR="00922A33">
        <w:rPr>
          <w:rFonts w:eastAsia="Calibri" w:cs="Arial"/>
          <w:spacing w:val="0"/>
          <w:sz w:val="22"/>
          <w:szCs w:val="22"/>
          <w:lang w:eastAsia="en-US"/>
        </w:rPr>
        <w:t>;</w:t>
      </w:r>
      <w:r w:rsidRPr="00AE2599">
        <w:rPr>
          <w:rFonts w:eastAsia="Calibri" w:cs="Arial"/>
          <w:spacing w:val="0"/>
          <w:sz w:val="22"/>
          <w:szCs w:val="22"/>
          <w:lang w:eastAsia="en-US"/>
        </w:rPr>
        <w:t xml:space="preserve"> and</w:t>
      </w:r>
    </w:p>
    <w:p w14:paraId="7A8E72B0" w14:textId="77777777" w:rsidR="00EE42BC" w:rsidRPr="00AE2599" w:rsidRDefault="00EE42BC" w:rsidP="006F705B">
      <w:pPr>
        <w:pStyle w:val="ListParagraph"/>
        <w:numPr>
          <w:ilvl w:val="0"/>
          <w:numId w:val="18"/>
        </w:numPr>
        <w:spacing w:before="0" w:after="0" w:line="240" w:lineRule="auto"/>
        <w:rPr>
          <w:rFonts w:eastAsia="Calibri" w:cs="Arial"/>
          <w:spacing w:val="0"/>
          <w:sz w:val="22"/>
          <w:szCs w:val="22"/>
          <w:lang w:eastAsia="en-US"/>
        </w:rPr>
      </w:pPr>
      <w:r w:rsidRPr="00AE2599">
        <w:rPr>
          <w:rFonts w:eastAsia="Calibri" w:cs="Arial"/>
          <w:spacing w:val="0"/>
          <w:sz w:val="22"/>
          <w:szCs w:val="22"/>
          <w:lang w:eastAsia="en-US"/>
        </w:rPr>
        <w:t>misuse of FMHSS funding.</w:t>
      </w:r>
    </w:p>
    <w:p w14:paraId="45D2B84F" w14:textId="77777777" w:rsidR="00EE42BC" w:rsidRPr="00BC5FD7" w:rsidRDefault="00EE42BC" w:rsidP="00EE42BC">
      <w:pPr>
        <w:spacing w:after="0"/>
        <w:rPr>
          <w:rFonts w:cs="Arial"/>
          <w:sz w:val="22"/>
          <w:szCs w:val="22"/>
        </w:rPr>
      </w:pPr>
      <w:r w:rsidRPr="00857EB3">
        <w:rPr>
          <w:rFonts w:cs="Arial"/>
          <w:sz w:val="22"/>
          <w:szCs w:val="22"/>
        </w:rPr>
        <w:t>To notify the department, the FMHSS service provider Site Manager must complete the Incident Report Form (</w:t>
      </w:r>
      <w:r w:rsidRPr="0006344F">
        <w:rPr>
          <w:rFonts w:cs="Arial"/>
          <w:sz w:val="22"/>
          <w:szCs w:val="22"/>
        </w:rPr>
        <w:t xml:space="preserve">at </w:t>
      </w:r>
      <w:r w:rsidRPr="0006344F">
        <w:rPr>
          <w:rFonts w:cs="Arial"/>
          <w:b/>
          <w:sz w:val="22"/>
          <w:szCs w:val="22"/>
        </w:rPr>
        <w:t>Appendix H</w:t>
      </w:r>
      <w:r w:rsidRPr="0006344F">
        <w:rPr>
          <w:rFonts w:cs="Arial"/>
          <w:sz w:val="22"/>
          <w:szCs w:val="22"/>
        </w:rPr>
        <w:t>) and</w:t>
      </w:r>
      <w:r w:rsidRPr="00857EB3">
        <w:rPr>
          <w:rFonts w:cs="Arial"/>
          <w:sz w:val="22"/>
          <w:szCs w:val="22"/>
        </w:rPr>
        <w:t xml:space="preserve"> forward it to their FAM. </w:t>
      </w:r>
      <w:r w:rsidRPr="00BC5FD7">
        <w:rPr>
          <w:rFonts w:cs="Arial"/>
          <w:sz w:val="22"/>
          <w:szCs w:val="22"/>
        </w:rPr>
        <w:t xml:space="preserve">The service provider should telephone their FAM to advise the email is </w:t>
      </w:r>
      <w:proofErr w:type="gramStart"/>
      <w:r w:rsidRPr="00BC5FD7">
        <w:rPr>
          <w:rFonts w:cs="Arial"/>
          <w:sz w:val="22"/>
          <w:szCs w:val="22"/>
        </w:rPr>
        <w:t>coming, and</w:t>
      </w:r>
      <w:proofErr w:type="gramEnd"/>
      <w:r w:rsidRPr="00BC5FD7">
        <w:rPr>
          <w:rFonts w:cs="Arial"/>
          <w:sz w:val="22"/>
          <w:szCs w:val="22"/>
        </w:rPr>
        <w:t xml:space="preserve"> should confirm the department has received the email via telephone or an email read receipt.</w:t>
      </w:r>
    </w:p>
    <w:p w14:paraId="3FF5779B" w14:textId="77777777" w:rsidR="00EE42BC" w:rsidRPr="00BC5FD7" w:rsidRDefault="00EE42BC" w:rsidP="00EE42BC">
      <w:pPr>
        <w:rPr>
          <w:rFonts w:cs="Arial"/>
          <w:sz w:val="22"/>
          <w:szCs w:val="22"/>
        </w:rPr>
      </w:pPr>
      <w:r w:rsidRPr="00BC5FD7">
        <w:rPr>
          <w:rFonts w:cs="Arial"/>
          <w:sz w:val="22"/>
          <w:szCs w:val="22"/>
        </w:rPr>
        <w:t>The department expects all FMHSS service providers to be familiar with the Incident Report Form template.</w:t>
      </w:r>
    </w:p>
    <w:p w14:paraId="46FA4508" w14:textId="77777777" w:rsidR="00683499" w:rsidRPr="006A0B70" w:rsidRDefault="00EE42BC" w:rsidP="00683499">
      <w:pPr>
        <w:rPr>
          <w:sz w:val="22"/>
          <w:szCs w:val="22"/>
        </w:rPr>
      </w:pPr>
      <w:r w:rsidRPr="00857EB3">
        <w:rPr>
          <w:rFonts w:cs="Arial"/>
          <w:sz w:val="22"/>
          <w:szCs w:val="22"/>
        </w:rPr>
        <w:t xml:space="preserve">Information supplied to the department should be de-identified. Names and addresses may be requested if the department becomes involved in judicial proceedings </w:t>
      </w:r>
      <w:proofErr w:type="gramStart"/>
      <w:r w:rsidRPr="00857EB3">
        <w:rPr>
          <w:rFonts w:cs="Arial"/>
          <w:sz w:val="22"/>
          <w:szCs w:val="22"/>
        </w:rPr>
        <w:t>as a result of</w:t>
      </w:r>
      <w:proofErr w:type="gramEnd"/>
      <w:r w:rsidRPr="00857EB3">
        <w:rPr>
          <w:rFonts w:cs="Arial"/>
          <w:sz w:val="22"/>
          <w:szCs w:val="22"/>
        </w:rPr>
        <w:t xml:space="preserve"> the incident.</w:t>
      </w:r>
    </w:p>
    <w:p w14:paraId="0103E879" w14:textId="158AA78B" w:rsidR="006D5481" w:rsidRPr="007400E6" w:rsidRDefault="009111D5" w:rsidP="007400E6">
      <w:pPr>
        <w:pStyle w:val="Pullouttext"/>
        <w:jc w:val="left"/>
        <w:rPr>
          <w:sz w:val="24"/>
          <w:szCs w:val="24"/>
        </w:rPr>
      </w:pPr>
      <w:bookmarkStart w:id="398" w:name="_Toc43469891"/>
      <w:bookmarkStart w:id="399" w:name="_Toc49515912"/>
      <w:r w:rsidRPr="007400E6">
        <w:rPr>
          <w:sz w:val="24"/>
          <w:szCs w:val="24"/>
          <w:lang w:eastAsia="en-US"/>
        </w:rPr>
        <w:t xml:space="preserve">Reports to DSS should only be prepared after immediate duty of care and reporting requirements have been addressed.  For example, if someone is in immediate </w:t>
      </w:r>
      <w:proofErr w:type="gramStart"/>
      <w:r w:rsidRPr="007400E6">
        <w:rPr>
          <w:sz w:val="24"/>
          <w:szCs w:val="24"/>
          <w:lang w:eastAsia="en-US"/>
        </w:rPr>
        <w:t>danger</w:t>
      </w:r>
      <w:proofErr w:type="gramEnd"/>
      <w:r w:rsidRPr="007400E6">
        <w:rPr>
          <w:sz w:val="24"/>
          <w:szCs w:val="24"/>
          <w:lang w:eastAsia="en-US"/>
        </w:rPr>
        <w:t xml:space="preserve"> please call 000. If an incident is a matter for police or child protection, liaison and resolution with these authorities is always the priority.</w:t>
      </w:r>
    </w:p>
    <w:p w14:paraId="0DFA2BF9" w14:textId="77777777" w:rsidR="00DD593D" w:rsidRDefault="00DD593D">
      <w:pPr>
        <w:spacing w:before="0" w:after="200" w:line="276" w:lineRule="auto"/>
        <w:rPr>
          <w:rFonts w:ascii="Georgia" w:hAnsi="Georgia" w:cs="Arial"/>
          <w:bCs/>
          <w:color w:val="500778"/>
          <w:kern w:val="32"/>
          <w:sz w:val="36"/>
          <w:szCs w:val="32"/>
        </w:rPr>
      </w:pPr>
      <w:bookmarkStart w:id="400" w:name="_Toc43733006"/>
      <w:bookmarkStart w:id="401" w:name="_Toc49432323"/>
      <w:bookmarkStart w:id="402" w:name="_Toc49518634"/>
      <w:bookmarkStart w:id="403" w:name="_Toc68768892"/>
      <w:bookmarkStart w:id="404" w:name="_Toc68775115"/>
      <w:bookmarkStart w:id="405" w:name="_Toc68786821"/>
      <w:bookmarkStart w:id="406" w:name="_Toc68866125"/>
      <w:bookmarkStart w:id="407" w:name="_Toc68874056"/>
      <w:bookmarkStart w:id="408" w:name="_Toc43733008"/>
      <w:bookmarkStart w:id="409" w:name="_Toc49432325"/>
      <w:bookmarkStart w:id="410" w:name="_Toc49518636"/>
      <w:bookmarkStart w:id="411" w:name="_Toc68768894"/>
      <w:bookmarkStart w:id="412" w:name="_Toc68775117"/>
      <w:bookmarkStart w:id="413" w:name="_Toc68786823"/>
      <w:bookmarkStart w:id="414" w:name="_Toc68866127"/>
      <w:bookmarkStart w:id="415" w:name="_Toc68874058"/>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br w:type="page"/>
      </w:r>
    </w:p>
    <w:p w14:paraId="5175A3E8" w14:textId="0A5A9C0E" w:rsidR="007B19C7" w:rsidRPr="003A6046" w:rsidRDefault="007B19C7" w:rsidP="003F03E5">
      <w:pPr>
        <w:pStyle w:val="Heading1"/>
        <w:numPr>
          <w:ilvl w:val="0"/>
          <w:numId w:val="13"/>
        </w:numPr>
      </w:pPr>
      <w:bookmarkStart w:id="416" w:name="_Toc171942805"/>
      <w:r w:rsidRPr="003A6046">
        <w:lastRenderedPageBreak/>
        <w:t>Glossary</w:t>
      </w:r>
      <w:bookmarkEnd w:id="416"/>
    </w:p>
    <w:p w14:paraId="291DE651" w14:textId="30B67A63" w:rsidR="00EE42BC" w:rsidRPr="00AE2599" w:rsidRDefault="00EE42BC" w:rsidP="00AE2599">
      <w:pPr>
        <w:spacing w:after="120"/>
        <w:rPr>
          <w:rFonts w:cs="Arial"/>
          <w:sz w:val="22"/>
          <w:szCs w:val="22"/>
        </w:rPr>
      </w:pPr>
      <w:r w:rsidRPr="00AE2599">
        <w:rPr>
          <w:rFonts w:cs="Arial"/>
          <w:b/>
          <w:sz w:val="22"/>
          <w:szCs w:val="22"/>
        </w:rPr>
        <w:t>Activity Work Plan (AWP)</w:t>
      </w:r>
      <w:r w:rsidRPr="00AE2599">
        <w:rPr>
          <w:rFonts w:cs="Arial"/>
          <w:sz w:val="22"/>
          <w:szCs w:val="22"/>
        </w:rPr>
        <w:t xml:space="preserve"> –</w:t>
      </w:r>
      <w:r w:rsidRPr="00AE2599">
        <w:rPr>
          <w:rFonts w:cs="Arial"/>
          <w:b/>
          <w:sz w:val="22"/>
          <w:szCs w:val="22"/>
        </w:rPr>
        <w:t xml:space="preserve"> </w:t>
      </w:r>
      <w:r w:rsidRPr="00AE2599">
        <w:rPr>
          <w:rFonts w:cs="Arial"/>
          <w:sz w:val="22"/>
          <w:szCs w:val="22"/>
        </w:rPr>
        <w:t>is the document that details the activities that will be</w:t>
      </w:r>
      <w:r w:rsidR="00922A33">
        <w:rPr>
          <w:rFonts w:cs="Arial"/>
          <w:sz w:val="22"/>
          <w:szCs w:val="22"/>
        </w:rPr>
        <w:t> </w:t>
      </w:r>
      <w:r w:rsidRPr="00AE2599">
        <w:rPr>
          <w:rFonts w:cs="Arial"/>
          <w:sz w:val="22"/>
          <w:szCs w:val="22"/>
        </w:rPr>
        <w:t>implemented under the Grant Agreement.</w:t>
      </w:r>
    </w:p>
    <w:p w14:paraId="7B198A4A" w14:textId="4C4EFF05" w:rsidR="007E215B" w:rsidRDefault="00EE42BC" w:rsidP="00AE2599">
      <w:pPr>
        <w:pStyle w:val="ListParagraph"/>
        <w:spacing w:after="120"/>
        <w:ind w:left="0"/>
        <w:contextualSpacing w:val="0"/>
        <w:rPr>
          <w:rFonts w:cs="Arial"/>
          <w:sz w:val="22"/>
          <w:szCs w:val="22"/>
        </w:rPr>
      </w:pPr>
      <w:r w:rsidRPr="00AE2599">
        <w:rPr>
          <w:rFonts w:cs="Arial"/>
          <w:b/>
          <w:sz w:val="22"/>
          <w:szCs w:val="22"/>
        </w:rPr>
        <w:t>Assessment</w:t>
      </w:r>
      <w:r w:rsidRPr="00AE2599">
        <w:rPr>
          <w:rFonts w:cs="Arial"/>
          <w:sz w:val="22"/>
          <w:szCs w:val="22"/>
        </w:rPr>
        <w:t xml:space="preserve"> – an initial conversation, after screening has occurred, to determine grounds of which a child or young person is seeking a service. It will provide a</w:t>
      </w:r>
      <w:r w:rsidR="00922A33">
        <w:rPr>
          <w:rFonts w:cs="Arial"/>
          <w:sz w:val="22"/>
          <w:szCs w:val="22"/>
        </w:rPr>
        <w:t> </w:t>
      </w:r>
      <w:r w:rsidRPr="00AE2599">
        <w:rPr>
          <w:rFonts w:cs="Arial"/>
          <w:sz w:val="22"/>
          <w:szCs w:val="22"/>
        </w:rPr>
        <w:t>preliminary understanding of the life circumstances (risk factors and protective factors) of a child or young person and his/her family, and a level of insight into the needs and strengths of the child or young person and his/her family.</w:t>
      </w:r>
    </w:p>
    <w:p w14:paraId="1DDB230F" w14:textId="19B50331" w:rsidR="00EE42BC" w:rsidRPr="00AE2599" w:rsidRDefault="00EE42BC" w:rsidP="00AE2599">
      <w:pPr>
        <w:pStyle w:val="ListParagraph"/>
        <w:spacing w:after="120"/>
        <w:ind w:left="0"/>
        <w:contextualSpacing w:val="0"/>
        <w:rPr>
          <w:rFonts w:cs="Arial"/>
          <w:sz w:val="22"/>
          <w:szCs w:val="22"/>
        </w:rPr>
      </w:pPr>
      <w:r w:rsidRPr="00AE2599">
        <w:rPr>
          <w:rFonts w:cs="Arial"/>
          <w:b/>
          <w:sz w:val="22"/>
          <w:szCs w:val="22"/>
        </w:rPr>
        <w:t>Children, Young People, Families or Carers Experiencing Significant Risk Factors</w:t>
      </w:r>
      <w:r w:rsidRPr="00AE2599">
        <w:rPr>
          <w:rFonts w:cs="Arial"/>
          <w:sz w:val="22"/>
          <w:szCs w:val="22"/>
        </w:rPr>
        <w:t xml:space="preserve"> </w:t>
      </w:r>
      <w:r w:rsidR="00922A33">
        <w:rPr>
          <w:rFonts w:cs="Arial"/>
          <w:sz w:val="22"/>
          <w:szCs w:val="22"/>
        </w:rPr>
        <w:t>T</w:t>
      </w:r>
      <w:r w:rsidRPr="00AE2599">
        <w:rPr>
          <w:rFonts w:cs="Arial"/>
          <w:sz w:val="22"/>
          <w:szCs w:val="22"/>
        </w:rPr>
        <w:t>here are significant mental health risk factors for children who experience homelessness, unemployment, drug and alcohol abuse, domestic violence, disability and/or history of trauma. They have a higher risk of poor mental health outcomes later in</w:t>
      </w:r>
      <w:r w:rsidR="00922A33">
        <w:rPr>
          <w:rFonts w:cs="Arial"/>
          <w:sz w:val="22"/>
          <w:szCs w:val="22"/>
        </w:rPr>
        <w:t> </w:t>
      </w:r>
      <w:r w:rsidRPr="00AE2599">
        <w:rPr>
          <w:rFonts w:cs="Arial"/>
          <w:sz w:val="22"/>
          <w:szCs w:val="22"/>
        </w:rPr>
        <w:t>life. Such children and young people are regarded as vulnerable and disadvantaged and are regarded as special needs groups for the purposes of these services.</w:t>
      </w:r>
    </w:p>
    <w:p w14:paraId="7ADCB8C2" w14:textId="22E10EE4" w:rsidR="00EE42BC" w:rsidRPr="00AE2599" w:rsidRDefault="00EE42BC" w:rsidP="00AE2599">
      <w:pPr>
        <w:pStyle w:val="ListParagraph"/>
        <w:spacing w:after="120"/>
        <w:ind w:left="0"/>
        <w:contextualSpacing w:val="0"/>
        <w:rPr>
          <w:rFonts w:cs="Arial"/>
          <w:sz w:val="22"/>
          <w:szCs w:val="22"/>
        </w:rPr>
      </w:pPr>
      <w:r w:rsidRPr="00AE2599">
        <w:rPr>
          <w:rFonts w:cs="Arial"/>
          <w:b/>
          <w:sz w:val="22"/>
          <w:szCs w:val="22"/>
        </w:rPr>
        <w:t xml:space="preserve">Service Area </w:t>
      </w:r>
      <w:r w:rsidRPr="00AE2599">
        <w:rPr>
          <w:rFonts w:cs="Arial"/>
          <w:sz w:val="22"/>
          <w:szCs w:val="22"/>
        </w:rPr>
        <w:t>– refers to the geographically defined area in which a particular service is</w:t>
      </w:r>
      <w:r w:rsidR="00922A33">
        <w:rPr>
          <w:rFonts w:cs="Arial"/>
          <w:sz w:val="22"/>
          <w:szCs w:val="22"/>
        </w:rPr>
        <w:t> </w:t>
      </w:r>
      <w:r w:rsidRPr="00AE2599">
        <w:rPr>
          <w:rFonts w:cs="Arial"/>
          <w:sz w:val="22"/>
          <w:szCs w:val="22"/>
        </w:rPr>
        <w:t xml:space="preserve">delivered and in which participants must reside </w:t>
      </w:r>
      <w:proofErr w:type="gramStart"/>
      <w:r w:rsidRPr="00AE2599">
        <w:rPr>
          <w:rFonts w:cs="Arial"/>
          <w:sz w:val="22"/>
          <w:szCs w:val="22"/>
        </w:rPr>
        <w:t>in order to</w:t>
      </w:r>
      <w:proofErr w:type="gramEnd"/>
      <w:r w:rsidRPr="00AE2599">
        <w:rPr>
          <w:rFonts w:cs="Arial"/>
          <w:sz w:val="22"/>
          <w:szCs w:val="22"/>
        </w:rPr>
        <w:t xml:space="preserve"> qualify for services from that service provider. </w:t>
      </w:r>
    </w:p>
    <w:p w14:paraId="00A8E12B" w14:textId="77777777" w:rsidR="00EE42BC" w:rsidRPr="00AE2599" w:rsidRDefault="00EE42BC" w:rsidP="00AE2599">
      <w:pPr>
        <w:pStyle w:val="ListParagraph"/>
        <w:spacing w:after="120"/>
        <w:ind w:left="0"/>
        <w:contextualSpacing w:val="0"/>
        <w:rPr>
          <w:rFonts w:cs="Arial"/>
          <w:sz w:val="22"/>
          <w:szCs w:val="22"/>
        </w:rPr>
      </w:pPr>
      <w:r w:rsidRPr="00AE2599">
        <w:rPr>
          <w:rFonts w:cs="Arial"/>
          <w:b/>
          <w:sz w:val="22"/>
          <w:szCs w:val="22"/>
        </w:rPr>
        <w:t>Cultural competency / sensitivity</w:t>
      </w:r>
      <w:r w:rsidRPr="00AE2599">
        <w:rPr>
          <w:rFonts w:cs="Arial"/>
          <w:sz w:val="22"/>
          <w:szCs w:val="22"/>
        </w:rPr>
        <w:t xml:space="preserve"> –</w:t>
      </w:r>
      <w:r w:rsidRPr="00AE2599">
        <w:rPr>
          <w:rFonts w:cs="Arial"/>
          <w:b/>
          <w:sz w:val="22"/>
          <w:szCs w:val="22"/>
        </w:rPr>
        <w:t xml:space="preserve"> </w:t>
      </w:r>
      <w:r w:rsidRPr="00AE2599">
        <w:rPr>
          <w:rFonts w:cs="Arial"/>
          <w:sz w:val="22"/>
          <w:szCs w:val="22"/>
        </w:rPr>
        <w:t>Cultural competence is awareness of cultural differences. It is the ability to understand, communicate with, and effectively interact with people across cultures. Cultural competence encompasses:</w:t>
      </w:r>
    </w:p>
    <w:p w14:paraId="69D2D74E" w14:textId="77777777" w:rsidR="00EE42BC" w:rsidRPr="00AE2599" w:rsidRDefault="00EE42BC" w:rsidP="006F705B">
      <w:pPr>
        <w:pStyle w:val="ListParagraph"/>
        <w:numPr>
          <w:ilvl w:val="0"/>
          <w:numId w:val="18"/>
        </w:numPr>
        <w:spacing w:before="0" w:after="0" w:line="240" w:lineRule="auto"/>
        <w:rPr>
          <w:rFonts w:eastAsia="Calibri" w:cs="Arial"/>
          <w:spacing w:val="0"/>
          <w:sz w:val="22"/>
          <w:szCs w:val="22"/>
          <w:lang w:eastAsia="en-US"/>
        </w:rPr>
      </w:pPr>
      <w:r w:rsidRPr="00AE2599">
        <w:rPr>
          <w:rFonts w:eastAsia="Calibri" w:cs="Arial"/>
          <w:spacing w:val="0"/>
          <w:sz w:val="22"/>
          <w:szCs w:val="22"/>
          <w:lang w:eastAsia="en-US"/>
        </w:rPr>
        <w:t xml:space="preserve">being aware of one’s own world </w:t>
      </w:r>
      <w:proofErr w:type="gramStart"/>
      <w:r w:rsidRPr="00AE2599">
        <w:rPr>
          <w:rFonts w:eastAsia="Calibri" w:cs="Arial"/>
          <w:spacing w:val="0"/>
          <w:sz w:val="22"/>
          <w:szCs w:val="22"/>
          <w:lang w:eastAsia="en-US"/>
        </w:rPr>
        <w:t>view</w:t>
      </w:r>
      <w:r w:rsidR="00922A33">
        <w:rPr>
          <w:rFonts w:eastAsia="Calibri" w:cs="Arial"/>
          <w:spacing w:val="0"/>
          <w:sz w:val="22"/>
          <w:szCs w:val="22"/>
          <w:lang w:eastAsia="en-US"/>
        </w:rPr>
        <w:t>;</w:t>
      </w:r>
      <w:proofErr w:type="gramEnd"/>
    </w:p>
    <w:p w14:paraId="589ABD60" w14:textId="77777777" w:rsidR="00EE42BC" w:rsidRPr="00AE2599" w:rsidRDefault="00EE42BC" w:rsidP="006F705B">
      <w:pPr>
        <w:pStyle w:val="ListParagraph"/>
        <w:numPr>
          <w:ilvl w:val="0"/>
          <w:numId w:val="18"/>
        </w:numPr>
        <w:spacing w:before="0" w:after="0" w:line="240" w:lineRule="auto"/>
        <w:rPr>
          <w:rFonts w:eastAsia="Calibri" w:cs="Arial"/>
          <w:spacing w:val="0"/>
          <w:sz w:val="22"/>
          <w:szCs w:val="22"/>
          <w:lang w:eastAsia="en-US"/>
        </w:rPr>
      </w:pPr>
      <w:r w:rsidRPr="00AE2599">
        <w:rPr>
          <w:rFonts w:eastAsia="Calibri" w:cs="Arial"/>
          <w:spacing w:val="0"/>
          <w:sz w:val="22"/>
          <w:szCs w:val="22"/>
          <w:lang w:eastAsia="en-US"/>
        </w:rPr>
        <w:t xml:space="preserve">developing positive attitudes towards cultural </w:t>
      </w:r>
      <w:proofErr w:type="gramStart"/>
      <w:r w:rsidRPr="00AE2599">
        <w:rPr>
          <w:rFonts w:eastAsia="Calibri" w:cs="Arial"/>
          <w:spacing w:val="0"/>
          <w:sz w:val="22"/>
          <w:szCs w:val="22"/>
          <w:lang w:eastAsia="en-US"/>
        </w:rPr>
        <w:t>differences</w:t>
      </w:r>
      <w:r w:rsidR="00922A33">
        <w:rPr>
          <w:rFonts w:eastAsia="Calibri" w:cs="Arial"/>
          <w:spacing w:val="0"/>
          <w:sz w:val="22"/>
          <w:szCs w:val="22"/>
          <w:lang w:eastAsia="en-US"/>
        </w:rPr>
        <w:t>;</w:t>
      </w:r>
      <w:proofErr w:type="gramEnd"/>
    </w:p>
    <w:p w14:paraId="436002B6" w14:textId="77777777" w:rsidR="00EE42BC" w:rsidRPr="00AE2599" w:rsidRDefault="00EE42BC" w:rsidP="006F705B">
      <w:pPr>
        <w:pStyle w:val="ListParagraph"/>
        <w:numPr>
          <w:ilvl w:val="0"/>
          <w:numId w:val="18"/>
        </w:numPr>
        <w:spacing w:before="0" w:after="0" w:line="240" w:lineRule="auto"/>
        <w:rPr>
          <w:rFonts w:eastAsia="Calibri" w:cs="Arial"/>
          <w:spacing w:val="0"/>
          <w:sz w:val="22"/>
          <w:szCs w:val="22"/>
          <w:lang w:eastAsia="en-US"/>
        </w:rPr>
      </w:pPr>
      <w:r w:rsidRPr="00AE2599">
        <w:rPr>
          <w:rFonts w:eastAsia="Calibri" w:cs="Arial"/>
          <w:spacing w:val="0"/>
          <w:sz w:val="22"/>
          <w:szCs w:val="22"/>
          <w:lang w:eastAsia="en-US"/>
        </w:rPr>
        <w:t>gaining knowledge of different cultural practices and world views</w:t>
      </w:r>
      <w:r w:rsidR="00922A33">
        <w:rPr>
          <w:rFonts w:eastAsia="Calibri" w:cs="Arial"/>
          <w:spacing w:val="0"/>
          <w:sz w:val="22"/>
          <w:szCs w:val="22"/>
          <w:lang w:eastAsia="en-US"/>
        </w:rPr>
        <w:t>; and</w:t>
      </w:r>
    </w:p>
    <w:p w14:paraId="5554DD1A" w14:textId="77777777" w:rsidR="00EE42BC" w:rsidRPr="00AE2599" w:rsidRDefault="00EE42BC" w:rsidP="006F705B">
      <w:pPr>
        <w:pStyle w:val="ListParagraph"/>
        <w:numPr>
          <w:ilvl w:val="0"/>
          <w:numId w:val="18"/>
        </w:numPr>
        <w:spacing w:before="0" w:after="0" w:line="240" w:lineRule="auto"/>
        <w:rPr>
          <w:rFonts w:eastAsia="Calibri" w:cs="Arial"/>
          <w:spacing w:val="0"/>
          <w:sz w:val="22"/>
          <w:szCs w:val="22"/>
          <w:lang w:eastAsia="en-US"/>
        </w:rPr>
      </w:pPr>
      <w:r w:rsidRPr="00AE2599">
        <w:rPr>
          <w:rFonts w:eastAsia="Calibri" w:cs="Arial"/>
          <w:spacing w:val="0"/>
          <w:sz w:val="22"/>
          <w:szCs w:val="22"/>
          <w:lang w:eastAsia="en-US"/>
        </w:rPr>
        <w:t>developing skills for communication and interaction across cultures</w:t>
      </w:r>
      <w:r w:rsidR="00B26DC2">
        <w:rPr>
          <w:rStyle w:val="FootnoteReference"/>
          <w:rFonts w:eastAsia="Calibri" w:cs="Arial"/>
          <w:spacing w:val="0"/>
          <w:sz w:val="22"/>
          <w:szCs w:val="22"/>
          <w:lang w:eastAsia="en-US"/>
        </w:rPr>
        <w:footnoteReference w:id="3"/>
      </w:r>
      <w:r w:rsidRPr="00AE2599">
        <w:rPr>
          <w:rFonts w:eastAsia="Calibri" w:cs="Arial"/>
          <w:spacing w:val="0"/>
          <w:sz w:val="22"/>
          <w:szCs w:val="22"/>
          <w:lang w:eastAsia="en-US"/>
        </w:rPr>
        <w:t>.</w:t>
      </w:r>
    </w:p>
    <w:p w14:paraId="33B3183F" w14:textId="77777777" w:rsidR="00EE42BC" w:rsidRPr="00AE2599" w:rsidRDefault="00EE42BC" w:rsidP="00AE2599">
      <w:pPr>
        <w:pStyle w:val="ListParagraph"/>
        <w:spacing w:after="120"/>
        <w:ind w:left="0"/>
        <w:contextualSpacing w:val="0"/>
        <w:rPr>
          <w:rFonts w:cs="Arial"/>
          <w:sz w:val="22"/>
          <w:szCs w:val="22"/>
        </w:rPr>
      </w:pPr>
      <w:r w:rsidRPr="00AE2599">
        <w:rPr>
          <w:rFonts w:cs="Arial"/>
          <w:sz w:val="22"/>
          <w:szCs w:val="22"/>
        </w:rPr>
        <w:t>A person who is culturally competent can communicate sensitively and effectively with people who have different languages, cultures, religions, genders, ethnicities, disabilities, ages and sexualities. Culturally competent staff strive to provide services consistent with a person’s needs and values.</w:t>
      </w:r>
    </w:p>
    <w:p w14:paraId="78B5EEA4" w14:textId="2B352240" w:rsidR="00EE42BC" w:rsidRPr="00AE2599" w:rsidRDefault="00EE42BC" w:rsidP="00AE2599">
      <w:pPr>
        <w:pStyle w:val="ListParagraph"/>
        <w:spacing w:after="120"/>
        <w:ind w:left="0"/>
        <w:contextualSpacing w:val="0"/>
        <w:rPr>
          <w:rFonts w:cs="Arial"/>
          <w:sz w:val="22"/>
          <w:szCs w:val="22"/>
        </w:rPr>
      </w:pPr>
      <w:r w:rsidRPr="00AE2599">
        <w:rPr>
          <w:rFonts w:cs="Arial"/>
          <w:b/>
          <w:sz w:val="22"/>
          <w:szCs w:val="22"/>
        </w:rPr>
        <w:t>Culturally and Linguistically Diverse (CALD)</w:t>
      </w:r>
      <w:r w:rsidRPr="00AE2599">
        <w:rPr>
          <w:rFonts w:cs="Arial"/>
          <w:sz w:val="22"/>
          <w:szCs w:val="22"/>
        </w:rPr>
        <w:t xml:space="preserve"> –</w:t>
      </w:r>
      <w:r w:rsidRPr="00AE2599">
        <w:rPr>
          <w:rFonts w:cs="Arial"/>
          <w:b/>
          <w:sz w:val="22"/>
          <w:szCs w:val="22"/>
        </w:rPr>
        <w:t xml:space="preserve"> </w:t>
      </w:r>
      <w:r w:rsidRPr="00AE2599">
        <w:rPr>
          <w:rFonts w:cs="Arial"/>
          <w:sz w:val="22"/>
          <w:szCs w:val="22"/>
        </w:rPr>
        <w:t>People from CALD backgrounds are defined as people who identify “…</w:t>
      </w:r>
      <w:r w:rsidRPr="00AE2599">
        <w:rPr>
          <w:rFonts w:cs="Arial"/>
          <w:i/>
          <w:sz w:val="22"/>
          <w:szCs w:val="22"/>
        </w:rPr>
        <w:t>as having a specific cultural or linguistic affiliation by</w:t>
      </w:r>
      <w:r w:rsidR="00922A33">
        <w:rPr>
          <w:rFonts w:cs="Arial"/>
          <w:i/>
          <w:sz w:val="22"/>
          <w:szCs w:val="22"/>
        </w:rPr>
        <w:t> </w:t>
      </w:r>
      <w:r w:rsidRPr="00AE2599">
        <w:rPr>
          <w:rFonts w:cs="Arial"/>
          <w:i/>
          <w:sz w:val="22"/>
          <w:szCs w:val="22"/>
        </w:rPr>
        <w:t>virtue of their place of birth, ancestry, ethnic origin, religion, preferred language, language(s) spoken at home, or because of their parents’ identification on a similar basis</w:t>
      </w:r>
      <w:r w:rsidR="00B26DC2">
        <w:rPr>
          <w:rStyle w:val="FootnoteReference"/>
          <w:rFonts w:cs="Arial"/>
          <w:i/>
          <w:sz w:val="22"/>
          <w:szCs w:val="22"/>
        </w:rPr>
        <w:footnoteReference w:id="4"/>
      </w:r>
      <w:r w:rsidRPr="00AE2599">
        <w:rPr>
          <w:rFonts w:cs="Arial"/>
          <w:sz w:val="22"/>
          <w:szCs w:val="22"/>
        </w:rPr>
        <w:t>.</w:t>
      </w:r>
    </w:p>
    <w:p w14:paraId="76910DE6" w14:textId="1B6575C2" w:rsidR="00EE42BC" w:rsidRPr="00AE2599" w:rsidRDefault="00EE42BC" w:rsidP="00AE2599">
      <w:pPr>
        <w:pStyle w:val="ListParagraph"/>
        <w:spacing w:after="120"/>
        <w:ind w:left="0"/>
        <w:contextualSpacing w:val="0"/>
        <w:rPr>
          <w:rFonts w:cs="Arial"/>
          <w:sz w:val="22"/>
          <w:szCs w:val="22"/>
        </w:rPr>
      </w:pPr>
      <w:r w:rsidRPr="00AE2599">
        <w:rPr>
          <w:rFonts w:cs="Arial"/>
          <w:b/>
          <w:sz w:val="22"/>
          <w:szCs w:val="22"/>
        </w:rPr>
        <w:t>Family</w:t>
      </w:r>
      <w:r w:rsidRPr="00AE2599">
        <w:rPr>
          <w:rFonts w:cs="Arial"/>
          <w:sz w:val="22"/>
          <w:szCs w:val="22"/>
        </w:rPr>
        <w:t xml:space="preserve"> – the definition of ‘family’ in these Operational Guidelines is ‘</w:t>
      </w:r>
      <w:r w:rsidRPr="00AE2599">
        <w:rPr>
          <w:rFonts w:cs="Arial"/>
          <w:i/>
          <w:sz w:val="22"/>
          <w:szCs w:val="22"/>
        </w:rPr>
        <w:t>a group of people identified by the participant as their family. This includes all familial arrangements, such as same-sex relationships, kinship, de facto, etc.</w:t>
      </w:r>
      <w:r w:rsidRPr="00AE2599">
        <w:rPr>
          <w:rFonts w:cs="Arial"/>
          <w:sz w:val="22"/>
          <w:szCs w:val="22"/>
        </w:rPr>
        <w:t>’ Carers are included as family members for the purposes of these guidelines. Their role is to support the child or young people in</w:t>
      </w:r>
      <w:r w:rsidR="00922A33">
        <w:rPr>
          <w:rFonts w:cs="Arial"/>
          <w:sz w:val="22"/>
          <w:szCs w:val="22"/>
        </w:rPr>
        <w:t> </w:t>
      </w:r>
      <w:r w:rsidRPr="00AE2599">
        <w:rPr>
          <w:rFonts w:cs="Arial"/>
          <w:sz w:val="22"/>
          <w:szCs w:val="22"/>
        </w:rPr>
        <w:t>all aspects as they participate in FMHSS. The support may include:</w:t>
      </w:r>
    </w:p>
    <w:p w14:paraId="35CF285E" w14:textId="77777777" w:rsidR="00EE42BC" w:rsidRPr="00AE2599" w:rsidRDefault="00EE42BC" w:rsidP="006F705B">
      <w:pPr>
        <w:pStyle w:val="ListParagraph"/>
        <w:numPr>
          <w:ilvl w:val="0"/>
          <w:numId w:val="18"/>
        </w:numPr>
        <w:spacing w:before="0" w:after="0" w:line="240" w:lineRule="auto"/>
        <w:rPr>
          <w:rFonts w:eastAsia="Calibri" w:cs="Arial"/>
          <w:spacing w:val="0"/>
          <w:sz w:val="22"/>
          <w:szCs w:val="22"/>
          <w:lang w:eastAsia="en-US"/>
        </w:rPr>
      </w:pPr>
      <w:r w:rsidRPr="00AE2599">
        <w:rPr>
          <w:rFonts w:eastAsia="Calibri" w:cs="Arial"/>
          <w:spacing w:val="0"/>
          <w:sz w:val="22"/>
          <w:szCs w:val="22"/>
          <w:lang w:eastAsia="en-US"/>
        </w:rPr>
        <w:lastRenderedPageBreak/>
        <w:t>encouraging the child or young people to express their feelings and thoughts,</w:t>
      </w:r>
    </w:p>
    <w:p w14:paraId="674C62B5" w14:textId="77777777" w:rsidR="00EE42BC" w:rsidRPr="00AE2599" w:rsidRDefault="00EE42BC" w:rsidP="006F705B">
      <w:pPr>
        <w:pStyle w:val="ListParagraph"/>
        <w:numPr>
          <w:ilvl w:val="0"/>
          <w:numId w:val="18"/>
        </w:numPr>
        <w:spacing w:before="0" w:after="0" w:line="240" w:lineRule="auto"/>
        <w:rPr>
          <w:rFonts w:eastAsia="Calibri" w:cs="Arial"/>
          <w:spacing w:val="0"/>
          <w:sz w:val="22"/>
          <w:szCs w:val="22"/>
          <w:lang w:eastAsia="en-US"/>
        </w:rPr>
      </w:pPr>
      <w:r w:rsidRPr="00AE2599">
        <w:rPr>
          <w:rFonts w:eastAsia="Calibri" w:cs="Arial"/>
          <w:spacing w:val="0"/>
          <w:sz w:val="22"/>
          <w:szCs w:val="22"/>
          <w:lang w:eastAsia="en-US"/>
        </w:rPr>
        <w:t>identifying appropriate goals,</w:t>
      </w:r>
    </w:p>
    <w:p w14:paraId="78739B4F" w14:textId="77777777" w:rsidR="00EE42BC" w:rsidRPr="00AE2599" w:rsidRDefault="00EE42BC" w:rsidP="006F705B">
      <w:pPr>
        <w:pStyle w:val="ListParagraph"/>
        <w:numPr>
          <w:ilvl w:val="0"/>
          <w:numId w:val="18"/>
        </w:numPr>
        <w:spacing w:before="0" w:after="0" w:line="240" w:lineRule="auto"/>
        <w:rPr>
          <w:rFonts w:eastAsia="Calibri" w:cs="Arial"/>
          <w:spacing w:val="0"/>
          <w:sz w:val="22"/>
          <w:szCs w:val="22"/>
          <w:lang w:eastAsia="en-US"/>
        </w:rPr>
      </w:pPr>
      <w:r w:rsidRPr="00AE2599">
        <w:rPr>
          <w:rFonts w:eastAsia="Calibri" w:cs="Arial"/>
          <w:spacing w:val="0"/>
          <w:sz w:val="22"/>
          <w:szCs w:val="22"/>
          <w:lang w:eastAsia="en-US"/>
        </w:rPr>
        <w:t>participating in all assessments and reviews,</w:t>
      </w:r>
    </w:p>
    <w:p w14:paraId="061A1293" w14:textId="3B2812C7" w:rsidR="00EE42BC" w:rsidRPr="00AE2599" w:rsidRDefault="00EE42BC" w:rsidP="006F705B">
      <w:pPr>
        <w:pStyle w:val="ListParagraph"/>
        <w:numPr>
          <w:ilvl w:val="0"/>
          <w:numId w:val="18"/>
        </w:numPr>
        <w:spacing w:before="0" w:after="0" w:line="240" w:lineRule="auto"/>
        <w:rPr>
          <w:rFonts w:eastAsia="Calibri" w:cs="Arial"/>
          <w:spacing w:val="0"/>
          <w:sz w:val="22"/>
          <w:szCs w:val="22"/>
          <w:lang w:eastAsia="en-US"/>
        </w:rPr>
      </w:pPr>
      <w:r w:rsidRPr="00AE2599">
        <w:rPr>
          <w:rFonts w:eastAsia="Calibri" w:cs="Arial"/>
          <w:spacing w:val="0"/>
          <w:sz w:val="22"/>
          <w:szCs w:val="22"/>
          <w:lang w:eastAsia="en-US"/>
        </w:rPr>
        <w:t>updating the child or young person’s change in circumstances with the provider such as changes in the child or young person’s mental health or relocating out of</w:t>
      </w:r>
      <w:r w:rsidR="00922A33">
        <w:rPr>
          <w:rFonts w:eastAsia="Calibri" w:cs="Arial"/>
          <w:spacing w:val="0"/>
          <w:sz w:val="22"/>
          <w:szCs w:val="22"/>
          <w:lang w:eastAsia="en-US"/>
        </w:rPr>
        <w:t> </w:t>
      </w:r>
      <w:r w:rsidRPr="00AE2599">
        <w:rPr>
          <w:rFonts w:eastAsia="Calibri" w:cs="Arial"/>
          <w:spacing w:val="0"/>
          <w:sz w:val="22"/>
          <w:szCs w:val="22"/>
          <w:lang w:eastAsia="en-US"/>
        </w:rPr>
        <w:t>service area,</w:t>
      </w:r>
    </w:p>
    <w:p w14:paraId="31474208" w14:textId="77777777" w:rsidR="00EE42BC" w:rsidRPr="00AE2599" w:rsidRDefault="00EE42BC" w:rsidP="006F705B">
      <w:pPr>
        <w:pStyle w:val="ListParagraph"/>
        <w:numPr>
          <w:ilvl w:val="0"/>
          <w:numId w:val="18"/>
        </w:numPr>
        <w:spacing w:before="0" w:after="0" w:line="240" w:lineRule="auto"/>
        <w:rPr>
          <w:rFonts w:eastAsia="Calibri" w:cs="Arial"/>
          <w:spacing w:val="0"/>
          <w:sz w:val="22"/>
          <w:szCs w:val="22"/>
          <w:lang w:eastAsia="en-US"/>
        </w:rPr>
      </w:pPr>
      <w:r w:rsidRPr="00AE2599">
        <w:rPr>
          <w:rFonts w:eastAsia="Calibri" w:cs="Arial"/>
          <w:spacing w:val="0"/>
          <w:sz w:val="22"/>
          <w:szCs w:val="22"/>
          <w:lang w:eastAsia="en-US"/>
        </w:rPr>
        <w:t>assisting with the transport of a child or young person to appointments for comfort and reassurance,</w:t>
      </w:r>
    </w:p>
    <w:p w14:paraId="15BD0254" w14:textId="77777777" w:rsidR="00EE42BC" w:rsidRPr="00AE2599" w:rsidRDefault="00EE42BC" w:rsidP="006F705B">
      <w:pPr>
        <w:pStyle w:val="ListParagraph"/>
        <w:numPr>
          <w:ilvl w:val="0"/>
          <w:numId w:val="18"/>
        </w:numPr>
        <w:spacing w:before="0" w:after="0" w:line="240" w:lineRule="auto"/>
        <w:rPr>
          <w:rFonts w:eastAsia="Calibri" w:cs="Arial"/>
          <w:spacing w:val="0"/>
          <w:sz w:val="22"/>
          <w:szCs w:val="22"/>
          <w:lang w:eastAsia="en-US"/>
        </w:rPr>
      </w:pPr>
      <w:r w:rsidRPr="00AE2599">
        <w:rPr>
          <w:rFonts w:eastAsia="Calibri" w:cs="Arial"/>
          <w:spacing w:val="0"/>
          <w:sz w:val="22"/>
          <w:szCs w:val="22"/>
          <w:lang w:eastAsia="en-US"/>
        </w:rPr>
        <w:t>collaborating with Providers,</w:t>
      </w:r>
    </w:p>
    <w:p w14:paraId="0F0F06B1" w14:textId="77777777" w:rsidR="00EE42BC" w:rsidRPr="00AE2599" w:rsidRDefault="00EE42BC" w:rsidP="006F705B">
      <w:pPr>
        <w:pStyle w:val="ListParagraph"/>
        <w:numPr>
          <w:ilvl w:val="0"/>
          <w:numId w:val="18"/>
        </w:numPr>
        <w:spacing w:before="0" w:after="0" w:line="240" w:lineRule="auto"/>
        <w:rPr>
          <w:rFonts w:eastAsia="Calibri" w:cs="Arial"/>
          <w:spacing w:val="0"/>
          <w:sz w:val="22"/>
          <w:szCs w:val="22"/>
          <w:lang w:eastAsia="en-US"/>
        </w:rPr>
      </w:pPr>
      <w:r w:rsidRPr="00AE2599">
        <w:rPr>
          <w:rFonts w:eastAsia="Calibri" w:cs="Arial"/>
          <w:spacing w:val="0"/>
          <w:sz w:val="22"/>
          <w:szCs w:val="22"/>
          <w:lang w:eastAsia="en-US"/>
        </w:rPr>
        <w:t>working closely with Providers to monitor the child or young person’s progress, and</w:t>
      </w:r>
    </w:p>
    <w:p w14:paraId="4E80744A" w14:textId="77777777" w:rsidR="00EE42BC" w:rsidRPr="00AE2599" w:rsidRDefault="00EE42BC" w:rsidP="006F705B">
      <w:pPr>
        <w:pStyle w:val="ListParagraph"/>
        <w:numPr>
          <w:ilvl w:val="0"/>
          <w:numId w:val="18"/>
        </w:numPr>
        <w:spacing w:before="0" w:after="0" w:line="240" w:lineRule="auto"/>
        <w:rPr>
          <w:rFonts w:eastAsia="Calibri" w:cs="Arial"/>
          <w:spacing w:val="0"/>
          <w:sz w:val="22"/>
          <w:szCs w:val="22"/>
          <w:lang w:eastAsia="en-US"/>
        </w:rPr>
      </w:pPr>
      <w:r w:rsidRPr="00AE2599">
        <w:rPr>
          <w:rFonts w:eastAsia="Calibri" w:cs="Arial"/>
          <w:spacing w:val="0"/>
          <w:sz w:val="22"/>
          <w:szCs w:val="22"/>
          <w:lang w:eastAsia="en-US"/>
        </w:rPr>
        <w:t>maintaining meeting schedules.</w:t>
      </w:r>
    </w:p>
    <w:p w14:paraId="30FA195E" w14:textId="7ABA20CE" w:rsidR="00EE42BC" w:rsidRPr="00AE2599" w:rsidRDefault="00EE42BC" w:rsidP="00AE2599">
      <w:pPr>
        <w:pStyle w:val="ListParagraph"/>
        <w:spacing w:after="120"/>
        <w:ind w:left="0"/>
        <w:contextualSpacing w:val="0"/>
        <w:rPr>
          <w:rFonts w:cs="Arial"/>
          <w:sz w:val="22"/>
          <w:szCs w:val="22"/>
        </w:rPr>
      </w:pPr>
      <w:r w:rsidRPr="00AE2599">
        <w:rPr>
          <w:rFonts w:cs="Arial"/>
          <w:b/>
          <w:sz w:val="22"/>
          <w:szCs w:val="22"/>
        </w:rPr>
        <w:t>Family Action Plan (FAP)</w:t>
      </w:r>
      <w:r w:rsidRPr="00AE2599">
        <w:rPr>
          <w:rFonts w:cs="Arial"/>
          <w:sz w:val="22"/>
          <w:szCs w:val="22"/>
        </w:rPr>
        <w:t xml:space="preserve"> – the Family Action Plan (FAP) is negotiated between child, young person and family, and the practitioner to record the goals, needs and strengths of</w:t>
      </w:r>
      <w:r w:rsidR="00922A33">
        <w:rPr>
          <w:rFonts w:cs="Arial"/>
          <w:sz w:val="22"/>
          <w:szCs w:val="22"/>
        </w:rPr>
        <w:t> </w:t>
      </w:r>
      <w:r w:rsidRPr="00AE2599">
        <w:rPr>
          <w:rFonts w:cs="Arial"/>
          <w:sz w:val="22"/>
          <w:szCs w:val="22"/>
        </w:rPr>
        <w:t>the referred child or young person, and each significant adult in his/her family who will also be working with the provider. These are reviewed every three months unless there are significant changes that require the FMHSS provider to immediately update the FAP.</w:t>
      </w:r>
    </w:p>
    <w:p w14:paraId="05AC06DD" w14:textId="1F997005" w:rsidR="00EE42BC" w:rsidRPr="00AE2599" w:rsidRDefault="00EE42BC" w:rsidP="00AE2599">
      <w:pPr>
        <w:keepLines/>
        <w:spacing w:after="120"/>
        <w:rPr>
          <w:rFonts w:cs="Arial"/>
          <w:sz w:val="22"/>
          <w:szCs w:val="22"/>
        </w:rPr>
      </w:pPr>
      <w:r w:rsidRPr="00AE2599">
        <w:rPr>
          <w:rFonts w:cs="Arial"/>
          <w:b/>
          <w:sz w:val="22"/>
          <w:szCs w:val="22"/>
        </w:rPr>
        <w:t>Families and Children (</w:t>
      </w:r>
      <w:proofErr w:type="spellStart"/>
      <w:r w:rsidRPr="00AE2599">
        <w:rPr>
          <w:rFonts w:cs="Arial"/>
          <w:b/>
          <w:sz w:val="22"/>
          <w:szCs w:val="22"/>
        </w:rPr>
        <w:t>FaC</w:t>
      </w:r>
      <w:proofErr w:type="spellEnd"/>
      <w:r w:rsidRPr="00AE2599">
        <w:rPr>
          <w:rFonts w:cs="Arial"/>
          <w:b/>
          <w:sz w:val="22"/>
          <w:szCs w:val="22"/>
        </w:rPr>
        <w:t>) Activity</w:t>
      </w:r>
      <w:r w:rsidRPr="00AE2599">
        <w:rPr>
          <w:rFonts w:cs="Arial"/>
          <w:sz w:val="22"/>
          <w:szCs w:val="22"/>
        </w:rPr>
        <w:t xml:space="preserve"> –</w:t>
      </w:r>
      <w:r w:rsidRPr="00AE2599">
        <w:rPr>
          <w:rFonts w:cs="Arial"/>
          <w:b/>
          <w:sz w:val="22"/>
          <w:szCs w:val="22"/>
        </w:rPr>
        <w:t xml:space="preserve"> </w:t>
      </w:r>
      <w:r w:rsidRPr="00AE2599">
        <w:rPr>
          <w:rFonts w:cs="Arial"/>
          <w:sz w:val="22"/>
          <w:szCs w:val="22"/>
        </w:rPr>
        <w:t>is delivered under the Families and Communities Program and aims to support families, strengthen relationships, improve the wellbeing of children and young people and increase participation of people in</w:t>
      </w:r>
      <w:r w:rsidR="00922A33">
        <w:rPr>
          <w:rFonts w:cs="Arial"/>
          <w:sz w:val="22"/>
          <w:szCs w:val="22"/>
        </w:rPr>
        <w:t> </w:t>
      </w:r>
      <w:r w:rsidRPr="00AE2599">
        <w:rPr>
          <w:rFonts w:cs="Arial"/>
          <w:sz w:val="22"/>
          <w:szCs w:val="22"/>
        </w:rPr>
        <w:t>community life to enhance family and community functioning.</w:t>
      </w:r>
    </w:p>
    <w:p w14:paraId="33900C5A" w14:textId="77777777" w:rsidR="00EE42BC" w:rsidRPr="00AE2599" w:rsidRDefault="00EE42BC" w:rsidP="00AE2599">
      <w:pPr>
        <w:pStyle w:val="Default"/>
        <w:spacing w:before="120" w:after="120"/>
        <w:rPr>
          <w:sz w:val="22"/>
          <w:szCs w:val="22"/>
        </w:rPr>
      </w:pPr>
      <w:r w:rsidRPr="00AE2599">
        <w:rPr>
          <w:b/>
          <w:sz w:val="22"/>
          <w:szCs w:val="22"/>
        </w:rPr>
        <w:t xml:space="preserve">Families and Communities Program </w:t>
      </w:r>
      <w:r w:rsidRPr="00AE2599">
        <w:rPr>
          <w:sz w:val="22"/>
          <w:szCs w:val="22"/>
        </w:rPr>
        <w:t>– provides a range of services, focused on strengthening relationships</w:t>
      </w:r>
      <w:r w:rsidRPr="00AE2599">
        <w:rPr>
          <w:rFonts w:eastAsia="Times New Roman"/>
          <w:color w:val="auto"/>
          <w:spacing w:val="4"/>
          <w:sz w:val="22"/>
          <w:szCs w:val="22"/>
          <w:lang w:eastAsia="en-AU"/>
        </w:rPr>
        <w:t>, support families, improve wellbeing of children and young people, reduce the cost of family breakdown, strengthen family and community functioning and facilitate the settlement of migrants and humanitarian entrants into the community</w:t>
      </w:r>
      <w:r w:rsidRPr="00AE2599">
        <w:rPr>
          <w:sz w:val="22"/>
          <w:szCs w:val="22"/>
        </w:rPr>
        <w:t xml:space="preserve"> </w:t>
      </w:r>
    </w:p>
    <w:p w14:paraId="383697C9" w14:textId="6A97E157" w:rsidR="00EE42BC" w:rsidRPr="00AE2599" w:rsidRDefault="00EE42BC" w:rsidP="00AE2599">
      <w:pPr>
        <w:pStyle w:val="ListParagraph"/>
        <w:spacing w:after="120"/>
        <w:ind w:left="0"/>
        <w:rPr>
          <w:rFonts w:cs="Arial"/>
          <w:sz w:val="22"/>
          <w:szCs w:val="22"/>
        </w:rPr>
      </w:pPr>
      <w:r w:rsidRPr="00AE2599">
        <w:rPr>
          <w:rFonts w:cs="Arial"/>
          <w:b/>
          <w:sz w:val="22"/>
          <w:szCs w:val="22"/>
        </w:rPr>
        <w:t>‘First to know’ agencies</w:t>
      </w:r>
      <w:r w:rsidRPr="00AE2599">
        <w:rPr>
          <w:rFonts w:cs="Arial"/>
          <w:sz w:val="22"/>
          <w:szCs w:val="22"/>
        </w:rPr>
        <w:t xml:space="preserve"> – are agencies that are often the first to have concerns that a</w:t>
      </w:r>
      <w:r w:rsidR="00922A33">
        <w:rPr>
          <w:rFonts w:cs="Arial"/>
          <w:sz w:val="22"/>
          <w:szCs w:val="22"/>
        </w:rPr>
        <w:t> </w:t>
      </w:r>
      <w:r w:rsidRPr="00AE2599">
        <w:rPr>
          <w:rFonts w:cs="Arial"/>
          <w:sz w:val="22"/>
          <w:szCs w:val="22"/>
        </w:rPr>
        <w:t>child or young person may be experiencing difficulties or any form of abuse. They include schools, childcare centres, general practitioners, child protection agencies, police and hospitals.</w:t>
      </w:r>
    </w:p>
    <w:p w14:paraId="2169D19D" w14:textId="77777777" w:rsidR="00EE42BC" w:rsidRPr="00AE2599" w:rsidRDefault="00EE42BC" w:rsidP="00AE2599">
      <w:pPr>
        <w:pStyle w:val="Default"/>
        <w:spacing w:before="120" w:after="120"/>
        <w:rPr>
          <w:sz w:val="22"/>
          <w:szCs w:val="22"/>
        </w:rPr>
      </w:pPr>
      <w:r w:rsidRPr="00BC5FD7">
        <w:rPr>
          <w:b/>
          <w:sz w:val="22"/>
          <w:szCs w:val="22"/>
        </w:rPr>
        <w:t>Funding arrangement manager (FAM)</w:t>
      </w:r>
      <w:r w:rsidRPr="00BC5FD7">
        <w:rPr>
          <w:sz w:val="22"/>
          <w:szCs w:val="22"/>
        </w:rPr>
        <w:t xml:space="preserve"> (formerly called grant agreement manager) – departmental officer responsible for the ongoing management of the grant recipient and their compliance with the grant agreement.</w:t>
      </w:r>
    </w:p>
    <w:p w14:paraId="739B3478" w14:textId="77777777" w:rsidR="007E215B" w:rsidRPr="00922A33" w:rsidRDefault="00EE42BC" w:rsidP="00AE2599">
      <w:pPr>
        <w:pStyle w:val="Default"/>
        <w:spacing w:before="120" w:after="120"/>
        <w:rPr>
          <w:sz w:val="22"/>
          <w:szCs w:val="22"/>
        </w:rPr>
      </w:pPr>
      <w:r w:rsidRPr="00AE2599">
        <w:rPr>
          <w:b/>
          <w:sz w:val="22"/>
          <w:szCs w:val="22"/>
        </w:rPr>
        <w:t xml:space="preserve">Grant Agreement </w:t>
      </w:r>
      <w:r w:rsidRPr="00AE2599">
        <w:rPr>
          <w:sz w:val="22"/>
          <w:szCs w:val="22"/>
        </w:rPr>
        <w:t>– the legally binding contract between the department and the service provider</w:t>
      </w:r>
      <w:r w:rsidR="007E215B" w:rsidRPr="00922A33">
        <w:rPr>
          <w:sz w:val="22"/>
          <w:szCs w:val="22"/>
        </w:rPr>
        <w:t>.</w:t>
      </w:r>
    </w:p>
    <w:p w14:paraId="2438E7E4" w14:textId="77777777" w:rsidR="00EE42BC" w:rsidRPr="00AE2599" w:rsidRDefault="00EE42BC" w:rsidP="00AE2599">
      <w:pPr>
        <w:pStyle w:val="Default"/>
        <w:spacing w:before="120" w:after="120"/>
        <w:rPr>
          <w:b/>
          <w:sz w:val="22"/>
          <w:szCs w:val="22"/>
        </w:rPr>
      </w:pPr>
      <w:r w:rsidRPr="00AE2599">
        <w:rPr>
          <w:b/>
          <w:sz w:val="22"/>
          <w:szCs w:val="22"/>
        </w:rPr>
        <w:t xml:space="preserve">Humanitarian entrants </w:t>
      </w:r>
      <w:r w:rsidRPr="00AE2599">
        <w:rPr>
          <w:sz w:val="22"/>
          <w:szCs w:val="22"/>
        </w:rPr>
        <w:t xml:space="preserve">– people who hold or have held a </w:t>
      </w:r>
      <w:hyperlink r:id="rId67" w:history="1">
        <w:r w:rsidRPr="00AE2599">
          <w:rPr>
            <w:sz w:val="22"/>
            <w:szCs w:val="22"/>
          </w:rPr>
          <w:t>humanitarian visa</w:t>
        </w:r>
      </w:hyperlink>
      <w:r w:rsidRPr="00AE2599">
        <w:rPr>
          <w:b/>
          <w:sz w:val="22"/>
          <w:szCs w:val="22"/>
        </w:rPr>
        <w:t>.</w:t>
      </w:r>
    </w:p>
    <w:p w14:paraId="3624D8E4" w14:textId="77777777" w:rsidR="00EE42BC" w:rsidRPr="00AE2599" w:rsidRDefault="00EE42BC" w:rsidP="00AE2599">
      <w:pPr>
        <w:spacing w:after="120"/>
        <w:rPr>
          <w:rFonts w:cs="Arial"/>
          <w:sz w:val="22"/>
          <w:szCs w:val="22"/>
        </w:rPr>
      </w:pPr>
      <w:r w:rsidRPr="00AE2599">
        <w:rPr>
          <w:rFonts w:cs="Arial"/>
          <w:b/>
          <w:sz w:val="22"/>
          <w:szCs w:val="22"/>
        </w:rPr>
        <w:t>Participant</w:t>
      </w:r>
      <w:r w:rsidRPr="00AE2599">
        <w:rPr>
          <w:rFonts w:cs="Arial"/>
          <w:sz w:val="22"/>
          <w:szCs w:val="22"/>
        </w:rPr>
        <w:t xml:space="preserve"> – refers to a child or young person who is receiving direct non-clinical community mental health support service from the FMHSS provider.</w:t>
      </w:r>
    </w:p>
    <w:p w14:paraId="3EA16C1C" w14:textId="77777777" w:rsidR="00EE42BC" w:rsidRPr="00AE2599" w:rsidRDefault="00EE42BC" w:rsidP="00AE2599">
      <w:pPr>
        <w:pStyle w:val="Default"/>
        <w:spacing w:before="120" w:after="120"/>
        <w:rPr>
          <w:sz w:val="22"/>
          <w:szCs w:val="22"/>
        </w:rPr>
      </w:pPr>
      <w:r w:rsidRPr="00AE2599">
        <w:rPr>
          <w:b/>
          <w:sz w:val="22"/>
          <w:szCs w:val="22"/>
        </w:rPr>
        <w:t xml:space="preserve">Program Guidelines </w:t>
      </w:r>
      <w:r w:rsidRPr="00AE2599">
        <w:rPr>
          <w:sz w:val="22"/>
          <w:szCs w:val="22"/>
        </w:rPr>
        <w:t>– are the guidelines applicable to a Sub-Activity.</w:t>
      </w:r>
    </w:p>
    <w:p w14:paraId="51BD3A60" w14:textId="27DC391E" w:rsidR="00EE42BC" w:rsidRPr="00AE2599" w:rsidRDefault="00EE42BC" w:rsidP="00AE2599">
      <w:pPr>
        <w:pStyle w:val="Default"/>
        <w:spacing w:before="120" w:after="120"/>
        <w:rPr>
          <w:sz w:val="22"/>
          <w:szCs w:val="22"/>
        </w:rPr>
      </w:pPr>
      <w:r w:rsidRPr="00AE2599">
        <w:rPr>
          <w:b/>
          <w:sz w:val="22"/>
          <w:szCs w:val="22"/>
        </w:rPr>
        <w:t>Screening</w:t>
      </w:r>
      <w:r w:rsidRPr="00AE2599">
        <w:rPr>
          <w:sz w:val="22"/>
          <w:szCs w:val="22"/>
        </w:rPr>
        <w:t xml:space="preserve"> – the initial process by which a FMHSS provider determines if the service is</w:t>
      </w:r>
      <w:r w:rsidR="00922A33" w:rsidRPr="00922A33">
        <w:rPr>
          <w:sz w:val="22"/>
          <w:szCs w:val="22"/>
        </w:rPr>
        <w:t> </w:t>
      </w:r>
      <w:r w:rsidRPr="00AE2599">
        <w:rPr>
          <w:sz w:val="22"/>
          <w:szCs w:val="22"/>
        </w:rPr>
        <w:t>appropriate for the child or young person, their family or carer, and broadly what type of support is required as a first step. This screening reflects point in time information and does not in any way prohibit further assistance.</w:t>
      </w:r>
    </w:p>
    <w:p w14:paraId="6375444C" w14:textId="77777777" w:rsidR="00EE42BC" w:rsidRPr="00AE2599" w:rsidRDefault="00EE42BC" w:rsidP="00AE2599">
      <w:pPr>
        <w:pStyle w:val="Default"/>
        <w:spacing w:before="120" w:after="120"/>
        <w:rPr>
          <w:sz w:val="22"/>
          <w:szCs w:val="22"/>
        </w:rPr>
      </w:pPr>
      <w:r w:rsidRPr="00AE2599">
        <w:rPr>
          <w:b/>
          <w:sz w:val="22"/>
          <w:szCs w:val="22"/>
        </w:rPr>
        <w:t>The department</w:t>
      </w:r>
      <w:r w:rsidRPr="00AE2599">
        <w:rPr>
          <w:sz w:val="22"/>
          <w:szCs w:val="22"/>
        </w:rPr>
        <w:t xml:space="preserve"> – The Australian Government Department of Social Services.</w:t>
      </w:r>
    </w:p>
    <w:p w14:paraId="24CA0621" w14:textId="77777777" w:rsidR="001D43C9" w:rsidRPr="00AE2599" w:rsidRDefault="00EE42BC" w:rsidP="00AE2599">
      <w:pPr>
        <w:spacing w:after="120"/>
        <w:rPr>
          <w:sz w:val="22"/>
          <w:szCs w:val="22"/>
        </w:rPr>
      </w:pPr>
      <w:r w:rsidRPr="00AE2599">
        <w:rPr>
          <w:rFonts w:cs="Arial"/>
          <w:b/>
          <w:sz w:val="22"/>
          <w:szCs w:val="22"/>
        </w:rPr>
        <w:t>Young people leaving out-of-home care</w:t>
      </w:r>
      <w:r w:rsidRPr="00AE2599">
        <w:rPr>
          <w:rFonts w:cs="Arial"/>
          <w:sz w:val="22"/>
          <w:szCs w:val="22"/>
        </w:rPr>
        <w:t xml:space="preserve"> – </w:t>
      </w:r>
      <w:r w:rsidRPr="00AE2599">
        <w:rPr>
          <w:rFonts w:cs="Arial"/>
          <w:iCs/>
          <w:sz w:val="22"/>
          <w:szCs w:val="22"/>
        </w:rPr>
        <w:t>the</w:t>
      </w:r>
      <w:r w:rsidRPr="00AE2599">
        <w:rPr>
          <w:rFonts w:cs="Arial"/>
          <w:sz w:val="22"/>
          <w:szCs w:val="22"/>
        </w:rPr>
        <w:t xml:space="preserve"> ‘young people leaving care’ target group refers specifically to young people who have been in the formal care of the state and are in the process of transitioning to independence.</w:t>
      </w:r>
    </w:p>
    <w:p w14:paraId="175C30FE" w14:textId="3C242F77" w:rsidR="00755258" w:rsidRDefault="00755258" w:rsidP="006862AC">
      <w:pPr>
        <w:rPr>
          <w:rFonts w:cs="Arial"/>
          <w:highlight w:val="cyan"/>
        </w:rPr>
      </w:pPr>
    </w:p>
    <w:p w14:paraId="3EA2C44C" w14:textId="067718F9" w:rsidR="00755258" w:rsidRPr="00683499" w:rsidRDefault="00755258" w:rsidP="003F03E5">
      <w:pPr>
        <w:pStyle w:val="Heading1"/>
        <w:numPr>
          <w:ilvl w:val="0"/>
          <w:numId w:val="13"/>
        </w:numPr>
      </w:pPr>
      <w:bookmarkStart w:id="417" w:name="_Toc68865765"/>
      <w:bookmarkStart w:id="418" w:name="_Toc171942806"/>
      <w:r w:rsidRPr="00683499">
        <w:lastRenderedPageBreak/>
        <w:t>Appendices</w:t>
      </w:r>
      <w:bookmarkEnd w:id="417"/>
      <w:bookmarkEnd w:id="418"/>
    </w:p>
    <w:p w14:paraId="05517C8B" w14:textId="3AA45475" w:rsidR="00755258" w:rsidRPr="0030502C" w:rsidRDefault="00DB3929" w:rsidP="003F03E5">
      <w:pPr>
        <w:pStyle w:val="Heading2"/>
        <w:numPr>
          <w:ilvl w:val="1"/>
          <w:numId w:val="49"/>
        </w:numPr>
      </w:pPr>
      <w:bookmarkStart w:id="419" w:name="_Toc68865766"/>
      <w:r>
        <w:t xml:space="preserve"> </w:t>
      </w:r>
      <w:bookmarkStart w:id="420" w:name="_Toc171942807"/>
      <w:r w:rsidR="00755258" w:rsidRPr="00DF3821">
        <w:t xml:space="preserve">Appendix </w:t>
      </w:r>
      <w:r w:rsidR="006D5481" w:rsidRPr="00DF3821">
        <w:t>A</w:t>
      </w:r>
      <w:r w:rsidR="00755258" w:rsidRPr="00DF3821">
        <w:t xml:space="preserve"> – </w:t>
      </w:r>
      <w:bookmarkEnd w:id="419"/>
      <w:r w:rsidR="007E215B" w:rsidRPr="0030502C">
        <w:t>Family Action Plan</w:t>
      </w:r>
      <w:bookmarkEnd w:id="420"/>
    </w:p>
    <w:p w14:paraId="22238750" w14:textId="02F7591D" w:rsidR="007E215B" w:rsidRPr="00B47D87" w:rsidRDefault="007E215B" w:rsidP="003F03E5">
      <w:pPr>
        <w:pStyle w:val="Heading4"/>
        <w:numPr>
          <w:ilvl w:val="2"/>
          <w:numId w:val="49"/>
        </w:numPr>
      </w:pPr>
      <w:r w:rsidRPr="00B47D87">
        <w:t>What is a Family Action Plan?</w:t>
      </w:r>
    </w:p>
    <w:p w14:paraId="480ABEFC" w14:textId="77777777" w:rsidR="007E215B" w:rsidRPr="00A10A27" w:rsidRDefault="007E215B" w:rsidP="007E215B">
      <w:pPr>
        <w:spacing w:after="0"/>
        <w:rPr>
          <w:rFonts w:cs="Arial"/>
          <w:sz w:val="22"/>
          <w:szCs w:val="22"/>
        </w:rPr>
      </w:pPr>
      <w:r w:rsidRPr="00A10A27">
        <w:rPr>
          <w:rFonts w:cs="Arial"/>
          <w:sz w:val="22"/>
          <w:szCs w:val="22"/>
        </w:rPr>
        <w:t xml:space="preserve">The Family Action Plan (FAP) is used to record the goals, needs, strengths, difficulties and progress of the referred child or young person, and each significant person in their family who is also working with the provider. </w:t>
      </w:r>
    </w:p>
    <w:p w14:paraId="5F4DA8DB" w14:textId="77777777" w:rsidR="007E215B" w:rsidRPr="00A10A27" w:rsidRDefault="007E215B" w:rsidP="007E215B">
      <w:pPr>
        <w:spacing w:after="0"/>
        <w:rPr>
          <w:sz w:val="22"/>
          <w:szCs w:val="22"/>
        </w:rPr>
      </w:pPr>
      <w:r w:rsidRPr="00A10A27">
        <w:rPr>
          <w:sz w:val="22"/>
          <w:szCs w:val="22"/>
        </w:rPr>
        <w:t xml:space="preserve">A FAP should be developed for all children and young people assessed as requiring intensive, long-term, early intervention support, with the support of their families. FAPs should be reviewed and revised </w:t>
      </w:r>
      <w:r w:rsidRPr="00A10A27">
        <w:rPr>
          <w:i/>
          <w:sz w:val="22"/>
          <w:szCs w:val="22"/>
        </w:rPr>
        <w:t>at least once every three months</w:t>
      </w:r>
      <w:r w:rsidRPr="00A10A27">
        <w:rPr>
          <w:sz w:val="22"/>
          <w:szCs w:val="22"/>
        </w:rPr>
        <w:t xml:space="preserve">. </w:t>
      </w:r>
    </w:p>
    <w:p w14:paraId="4153B532" w14:textId="77777777" w:rsidR="007E215B" w:rsidRDefault="007E215B" w:rsidP="007E215B">
      <w:pPr>
        <w:spacing w:after="0"/>
        <w:rPr>
          <w:rFonts w:cs="Arial"/>
          <w:sz w:val="22"/>
          <w:szCs w:val="22"/>
        </w:rPr>
      </w:pPr>
      <w:r w:rsidRPr="00A10A27">
        <w:rPr>
          <w:rFonts w:cs="Arial"/>
          <w:sz w:val="22"/>
          <w:szCs w:val="22"/>
        </w:rPr>
        <w:t xml:space="preserve">The life domain goals or issues that may be considered when developing the FAP include: </w:t>
      </w:r>
    </w:p>
    <w:p w14:paraId="435B1E9F" w14:textId="77777777" w:rsidR="007E215B" w:rsidRPr="00A419A0" w:rsidRDefault="007E215B" w:rsidP="006F705B">
      <w:pPr>
        <w:numPr>
          <w:ilvl w:val="0"/>
          <w:numId w:val="23"/>
        </w:numPr>
        <w:spacing w:before="0" w:after="0" w:line="276" w:lineRule="auto"/>
        <w:rPr>
          <w:rFonts w:cs="Arial"/>
          <w:sz w:val="22"/>
          <w:szCs w:val="22"/>
        </w:rPr>
      </w:pPr>
      <w:r w:rsidRPr="00A419A0">
        <w:rPr>
          <w:rFonts w:cs="Arial"/>
          <w:sz w:val="22"/>
          <w:szCs w:val="22"/>
        </w:rPr>
        <w:t xml:space="preserve">Physical health </w:t>
      </w:r>
    </w:p>
    <w:p w14:paraId="19B2A357" w14:textId="77777777" w:rsidR="007E215B" w:rsidRPr="00A419A0" w:rsidRDefault="007E215B" w:rsidP="006F705B">
      <w:pPr>
        <w:numPr>
          <w:ilvl w:val="0"/>
          <w:numId w:val="23"/>
        </w:numPr>
        <w:spacing w:before="0" w:after="0" w:line="276" w:lineRule="auto"/>
        <w:rPr>
          <w:rFonts w:cs="Arial"/>
          <w:sz w:val="22"/>
          <w:szCs w:val="22"/>
        </w:rPr>
      </w:pPr>
      <w:r w:rsidRPr="00A419A0">
        <w:rPr>
          <w:rFonts w:cs="Arial"/>
          <w:sz w:val="22"/>
          <w:szCs w:val="22"/>
        </w:rPr>
        <w:t xml:space="preserve">Mental health and emotional wellbeing </w:t>
      </w:r>
    </w:p>
    <w:p w14:paraId="7530F175" w14:textId="77777777" w:rsidR="007E215B" w:rsidRPr="00A419A0" w:rsidRDefault="007E215B" w:rsidP="006F705B">
      <w:pPr>
        <w:numPr>
          <w:ilvl w:val="0"/>
          <w:numId w:val="23"/>
        </w:numPr>
        <w:spacing w:before="0" w:after="0" w:line="276" w:lineRule="auto"/>
        <w:rPr>
          <w:rFonts w:cs="Arial"/>
          <w:sz w:val="22"/>
          <w:szCs w:val="22"/>
        </w:rPr>
      </w:pPr>
      <w:r w:rsidRPr="00A419A0">
        <w:rPr>
          <w:rFonts w:cs="Arial"/>
          <w:sz w:val="22"/>
          <w:szCs w:val="22"/>
        </w:rPr>
        <w:t>Relationships (including social networks and relationships, and family relationships and functioning)</w:t>
      </w:r>
    </w:p>
    <w:p w14:paraId="71ABFFD3" w14:textId="77777777" w:rsidR="007E215B" w:rsidRPr="00A419A0" w:rsidRDefault="007E215B" w:rsidP="006F705B">
      <w:pPr>
        <w:numPr>
          <w:ilvl w:val="0"/>
          <w:numId w:val="23"/>
        </w:numPr>
        <w:spacing w:before="0" w:after="0" w:line="276" w:lineRule="auto"/>
        <w:rPr>
          <w:rFonts w:cs="Arial"/>
          <w:sz w:val="22"/>
          <w:szCs w:val="22"/>
        </w:rPr>
      </w:pPr>
      <w:r w:rsidRPr="00A419A0">
        <w:rPr>
          <w:rFonts w:cs="Arial"/>
          <w:sz w:val="22"/>
          <w:szCs w:val="22"/>
        </w:rPr>
        <w:t>Material wellbeing (including housing and self-care and living skills)</w:t>
      </w:r>
    </w:p>
    <w:p w14:paraId="6E823843" w14:textId="77777777" w:rsidR="007E215B" w:rsidRPr="00A419A0" w:rsidRDefault="007E215B" w:rsidP="006F705B">
      <w:pPr>
        <w:numPr>
          <w:ilvl w:val="0"/>
          <w:numId w:val="23"/>
        </w:numPr>
        <w:spacing w:before="0" w:after="0" w:line="276" w:lineRule="auto"/>
        <w:rPr>
          <w:rFonts w:cs="Arial"/>
          <w:sz w:val="22"/>
          <w:szCs w:val="22"/>
        </w:rPr>
      </w:pPr>
      <w:r w:rsidRPr="00A419A0">
        <w:rPr>
          <w:rFonts w:cs="Arial"/>
          <w:sz w:val="22"/>
          <w:szCs w:val="22"/>
        </w:rPr>
        <w:t>Learning and development (including school attendance/learning and sport/recreational activities)</w:t>
      </w:r>
    </w:p>
    <w:p w14:paraId="14B550DD" w14:textId="77777777" w:rsidR="007E215B" w:rsidRPr="00A419A0" w:rsidRDefault="007E215B" w:rsidP="006F705B">
      <w:pPr>
        <w:numPr>
          <w:ilvl w:val="0"/>
          <w:numId w:val="23"/>
        </w:numPr>
        <w:spacing w:before="0" w:after="0" w:line="276" w:lineRule="auto"/>
        <w:rPr>
          <w:rFonts w:cs="Arial"/>
          <w:sz w:val="22"/>
          <w:szCs w:val="22"/>
        </w:rPr>
      </w:pPr>
      <w:r w:rsidRPr="00A419A0">
        <w:rPr>
          <w:rFonts w:cs="Arial"/>
          <w:sz w:val="22"/>
          <w:szCs w:val="22"/>
        </w:rPr>
        <w:t>Safety (including child and family safety).</w:t>
      </w:r>
    </w:p>
    <w:p w14:paraId="0AEBDEC4" w14:textId="77777777" w:rsidR="007E215B" w:rsidRDefault="007E215B" w:rsidP="007E215B">
      <w:pPr>
        <w:spacing w:after="0"/>
        <w:rPr>
          <w:sz w:val="22"/>
          <w:szCs w:val="22"/>
        </w:rPr>
      </w:pPr>
      <w:r w:rsidRPr="00A10A27">
        <w:rPr>
          <w:sz w:val="22"/>
          <w:szCs w:val="22"/>
        </w:rPr>
        <w:t>The voices of children and young people should be sought, heard and included in the development of FAPs</w:t>
      </w:r>
      <w:r>
        <w:rPr>
          <w:sz w:val="22"/>
          <w:szCs w:val="22"/>
        </w:rPr>
        <w:t xml:space="preserve">. </w:t>
      </w:r>
      <w:r w:rsidRPr="00A10A27">
        <w:rPr>
          <w:sz w:val="22"/>
          <w:szCs w:val="22"/>
        </w:rPr>
        <w:t xml:space="preserve">FAPs are living documents and remain the property of the child or young person. </w:t>
      </w:r>
    </w:p>
    <w:p w14:paraId="15CDCCB0" w14:textId="2B034600" w:rsidR="007E215B" w:rsidRPr="003F03E5" w:rsidRDefault="007E215B" w:rsidP="003F03E5">
      <w:pPr>
        <w:pStyle w:val="Heading4"/>
        <w:numPr>
          <w:ilvl w:val="2"/>
          <w:numId w:val="49"/>
        </w:numPr>
      </w:pPr>
      <w:r w:rsidRPr="003F03E5">
        <w:t>Developing a Family Action Plan</w:t>
      </w:r>
    </w:p>
    <w:p w14:paraId="13323A5B" w14:textId="77777777" w:rsidR="007E215B" w:rsidRPr="00A10A27" w:rsidRDefault="007E215B" w:rsidP="007E215B">
      <w:pPr>
        <w:spacing w:after="0"/>
        <w:rPr>
          <w:rFonts w:cs="Arial"/>
          <w:sz w:val="22"/>
          <w:szCs w:val="22"/>
        </w:rPr>
      </w:pPr>
      <w:r w:rsidRPr="00A10A27">
        <w:rPr>
          <w:rFonts w:cs="Arial"/>
          <w:sz w:val="22"/>
          <w:szCs w:val="22"/>
        </w:rPr>
        <w:t xml:space="preserve">A FAP template is provided in </w:t>
      </w:r>
      <w:r>
        <w:rPr>
          <w:rFonts w:cs="Arial"/>
          <w:sz w:val="22"/>
          <w:szCs w:val="22"/>
        </w:rPr>
        <w:t>below</w:t>
      </w:r>
      <w:r w:rsidRPr="00A10A27">
        <w:rPr>
          <w:rFonts w:cs="Arial"/>
          <w:sz w:val="22"/>
          <w:szCs w:val="22"/>
        </w:rPr>
        <w:t xml:space="preserve">. This template is simple and can be modified to make it more interesting and engaging for participants, depending on their age, cultural background and other personal interests. </w:t>
      </w:r>
      <w:r>
        <w:rPr>
          <w:rFonts w:cs="Arial"/>
          <w:sz w:val="22"/>
          <w:szCs w:val="22"/>
        </w:rPr>
        <w:t>The department</w:t>
      </w:r>
      <w:r w:rsidRPr="00A10A27">
        <w:rPr>
          <w:rFonts w:cs="Arial"/>
          <w:sz w:val="22"/>
          <w:szCs w:val="22"/>
        </w:rPr>
        <w:t xml:space="preserve"> </w:t>
      </w:r>
      <w:r>
        <w:rPr>
          <w:rFonts w:cs="Arial"/>
          <w:sz w:val="22"/>
          <w:szCs w:val="22"/>
        </w:rPr>
        <w:t>requests</w:t>
      </w:r>
      <w:r w:rsidRPr="00A10A27">
        <w:rPr>
          <w:rFonts w:cs="Arial"/>
          <w:sz w:val="22"/>
          <w:szCs w:val="22"/>
        </w:rPr>
        <w:t xml:space="preserve"> </w:t>
      </w:r>
      <w:r>
        <w:rPr>
          <w:rFonts w:cs="Arial"/>
          <w:sz w:val="22"/>
          <w:szCs w:val="22"/>
        </w:rPr>
        <w:t>p</w:t>
      </w:r>
      <w:r w:rsidRPr="00A10A27">
        <w:rPr>
          <w:rFonts w:cs="Arial"/>
          <w:sz w:val="22"/>
          <w:szCs w:val="22"/>
        </w:rPr>
        <w:t xml:space="preserve">roviders to base their modified FAP on the template contained in this document. </w:t>
      </w:r>
    </w:p>
    <w:p w14:paraId="08F5744D" w14:textId="77777777" w:rsidR="007E215B" w:rsidRPr="00A10A27" w:rsidRDefault="007E215B" w:rsidP="007E215B">
      <w:pPr>
        <w:spacing w:after="0"/>
        <w:rPr>
          <w:rFonts w:cs="Arial"/>
          <w:sz w:val="22"/>
          <w:szCs w:val="22"/>
        </w:rPr>
      </w:pPr>
      <w:r w:rsidRPr="00A10A27">
        <w:rPr>
          <w:rFonts w:cs="Arial"/>
          <w:sz w:val="22"/>
          <w:szCs w:val="22"/>
        </w:rPr>
        <w:t>The FAP has at least two sections – one for the child or young person and one for each of the significant other family members who are working with the provider to support the child or young person.</w:t>
      </w:r>
    </w:p>
    <w:p w14:paraId="4B7B6D23" w14:textId="6CBB0383" w:rsidR="007E215B" w:rsidRPr="00A10A27" w:rsidRDefault="007E215B" w:rsidP="007E215B">
      <w:pPr>
        <w:spacing w:after="0"/>
        <w:rPr>
          <w:rFonts w:cs="Arial"/>
          <w:sz w:val="22"/>
          <w:szCs w:val="22"/>
        </w:rPr>
      </w:pPr>
      <w:r w:rsidRPr="00A10A27">
        <w:rPr>
          <w:rFonts w:cs="Arial"/>
          <w:sz w:val="22"/>
          <w:szCs w:val="22"/>
        </w:rPr>
        <w:t xml:space="preserve">The FAP is linked with the mandatory client level data in DEX (described on pages 48-49 of the </w:t>
      </w:r>
      <w:hyperlink r:id="rId68" w:history="1">
        <w:r w:rsidRPr="007655E0">
          <w:rPr>
            <w:rStyle w:val="Hyperlink"/>
            <w:rFonts w:cs="Arial"/>
            <w:szCs w:val="22"/>
          </w:rPr>
          <w:t>Data Exchange Protocols</w:t>
        </w:r>
      </w:hyperlink>
      <w:r w:rsidR="007655E0">
        <w:rPr>
          <w:rStyle w:val="Hyperlink"/>
          <w:rFonts w:eastAsiaTheme="majorEastAsia"/>
          <w:u w:val="none"/>
        </w:rPr>
        <w:t>.</w:t>
      </w:r>
    </w:p>
    <w:p w14:paraId="5916B646" w14:textId="77777777" w:rsidR="007E215B" w:rsidRPr="00A10A27" w:rsidRDefault="007E215B" w:rsidP="007E215B">
      <w:pPr>
        <w:spacing w:after="0"/>
        <w:rPr>
          <w:rFonts w:cs="Arial"/>
          <w:sz w:val="22"/>
          <w:szCs w:val="22"/>
        </w:rPr>
      </w:pPr>
      <w:r w:rsidRPr="00A10A27">
        <w:rPr>
          <w:rFonts w:cs="Arial"/>
          <w:sz w:val="22"/>
          <w:szCs w:val="22"/>
        </w:rPr>
        <w:t>If appropriate, a FAP can also include:</w:t>
      </w:r>
    </w:p>
    <w:p w14:paraId="575B7E1C" w14:textId="77777777" w:rsidR="007E215B" w:rsidRPr="00A10A27" w:rsidRDefault="007E215B" w:rsidP="006F705B">
      <w:pPr>
        <w:pStyle w:val="CommentText"/>
        <w:numPr>
          <w:ilvl w:val="0"/>
          <w:numId w:val="24"/>
        </w:numPr>
        <w:spacing w:before="0" w:after="0"/>
        <w:rPr>
          <w:sz w:val="22"/>
          <w:szCs w:val="22"/>
        </w:rPr>
      </w:pPr>
      <w:r w:rsidRPr="00A10A27">
        <w:rPr>
          <w:sz w:val="22"/>
          <w:szCs w:val="22"/>
        </w:rPr>
        <w:t>The child/young person’s strengths.</w:t>
      </w:r>
    </w:p>
    <w:p w14:paraId="6C01DA7A" w14:textId="77777777" w:rsidR="007E215B" w:rsidRPr="00A10A27" w:rsidRDefault="007E215B" w:rsidP="006F705B">
      <w:pPr>
        <w:pStyle w:val="CommentText"/>
        <w:numPr>
          <w:ilvl w:val="0"/>
          <w:numId w:val="24"/>
        </w:numPr>
        <w:spacing w:before="0" w:after="0"/>
        <w:rPr>
          <w:sz w:val="22"/>
          <w:szCs w:val="22"/>
        </w:rPr>
      </w:pPr>
      <w:r w:rsidRPr="00A10A27">
        <w:rPr>
          <w:sz w:val="22"/>
          <w:szCs w:val="22"/>
        </w:rPr>
        <w:t>What they can do to help themselves.</w:t>
      </w:r>
    </w:p>
    <w:p w14:paraId="1E276026" w14:textId="77777777" w:rsidR="007E215B" w:rsidRPr="00A10A27" w:rsidRDefault="007E215B" w:rsidP="006F705B">
      <w:pPr>
        <w:pStyle w:val="CommentText"/>
        <w:numPr>
          <w:ilvl w:val="0"/>
          <w:numId w:val="24"/>
        </w:numPr>
        <w:spacing w:before="0" w:after="0"/>
        <w:rPr>
          <w:sz w:val="22"/>
          <w:szCs w:val="22"/>
        </w:rPr>
      </w:pPr>
      <w:r w:rsidRPr="00A10A27">
        <w:rPr>
          <w:sz w:val="22"/>
          <w:szCs w:val="22"/>
        </w:rPr>
        <w:t>Which other people can help them and how</w:t>
      </w:r>
    </w:p>
    <w:p w14:paraId="67A065F2" w14:textId="77777777" w:rsidR="007E215B" w:rsidRPr="00A10A27" w:rsidRDefault="007E215B" w:rsidP="006F705B">
      <w:pPr>
        <w:pStyle w:val="CommentText"/>
        <w:numPr>
          <w:ilvl w:val="0"/>
          <w:numId w:val="24"/>
        </w:numPr>
        <w:spacing w:before="0" w:after="0"/>
        <w:rPr>
          <w:sz w:val="22"/>
          <w:szCs w:val="22"/>
        </w:rPr>
      </w:pPr>
      <w:r w:rsidRPr="00A10A27">
        <w:rPr>
          <w:sz w:val="22"/>
          <w:szCs w:val="22"/>
        </w:rPr>
        <w:t>How will they know they are finding it easier to manage their issues</w:t>
      </w:r>
    </w:p>
    <w:p w14:paraId="0F73F472" w14:textId="77777777" w:rsidR="007E215B" w:rsidRPr="00A10A27" w:rsidRDefault="007E215B" w:rsidP="006F705B">
      <w:pPr>
        <w:pStyle w:val="CommentText"/>
        <w:numPr>
          <w:ilvl w:val="0"/>
          <w:numId w:val="24"/>
        </w:numPr>
        <w:spacing w:before="0" w:after="0"/>
        <w:rPr>
          <w:sz w:val="22"/>
          <w:szCs w:val="22"/>
        </w:rPr>
      </w:pPr>
      <w:r w:rsidRPr="00A10A27">
        <w:rPr>
          <w:sz w:val="22"/>
          <w:szCs w:val="22"/>
        </w:rPr>
        <w:t>How will they know they are finding it more difficult to manage their issues</w:t>
      </w:r>
    </w:p>
    <w:p w14:paraId="6E7572BB" w14:textId="77777777" w:rsidR="007E215B" w:rsidRPr="00A10A27" w:rsidRDefault="007E215B" w:rsidP="006F705B">
      <w:pPr>
        <w:pStyle w:val="CommentText"/>
        <w:numPr>
          <w:ilvl w:val="0"/>
          <w:numId w:val="24"/>
        </w:numPr>
        <w:spacing w:before="0" w:after="0"/>
        <w:rPr>
          <w:sz w:val="22"/>
          <w:szCs w:val="22"/>
        </w:rPr>
      </w:pPr>
      <w:r w:rsidRPr="00A10A27">
        <w:rPr>
          <w:sz w:val="22"/>
          <w:szCs w:val="22"/>
        </w:rPr>
        <w:t>What can they do if they start finding it more difficult to manage their issues, and what do they want other people to do?</w:t>
      </w:r>
    </w:p>
    <w:p w14:paraId="2ABF6E6A" w14:textId="77777777" w:rsidR="007E215B" w:rsidRDefault="007E215B" w:rsidP="007E215B">
      <w:pPr>
        <w:keepLines/>
        <w:spacing w:after="0"/>
        <w:rPr>
          <w:rFonts w:cs="Arial"/>
          <w:sz w:val="22"/>
          <w:szCs w:val="22"/>
        </w:rPr>
      </w:pPr>
      <w:r>
        <w:rPr>
          <w:rFonts w:cs="Arial"/>
          <w:sz w:val="22"/>
          <w:szCs w:val="22"/>
        </w:rPr>
        <w:lastRenderedPageBreak/>
        <w:t>The department</w:t>
      </w:r>
      <w:r w:rsidRPr="00A10A27">
        <w:rPr>
          <w:rFonts w:cs="Arial"/>
          <w:sz w:val="22"/>
          <w:szCs w:val="22"/>
        </w:rPr>
        <w:t xml:space="preserve"> is also able to access data to compare the progress made by different sub-groups of participants. For example, it would be useful to know that 60% of children who wanted to work on their school attendance had improved their attendance rate over the first three months of service.</w:t>
      </w:r>
    </w:p>
    <w:p w14:paraId="0CFBA35D" w14:textId="77777777" w:rsidR="007E215B" w:rsidRDefault="007E215B" w:rsidP="00AE2599">
      <w:pPr>
        <w:keepLines/>
        <w:spacing w:after="0"/>
        <w:rPr>
          <w:rFonts w:cs="Arial"/>
          <w:sz w:val="22"/>
          <w:szCs w:val="22"/>
        </w:rPr>
      </w:pPr>
      <w:r w:rsidRPr="00A10A27">
        <w:rPr>
          <w:rFonts w:cs="Arial"/>
          <w:sz w:val="22"/>
          <w:szCs w:val="22"/>
        </w:rPr>
        <w:t>The FAP is not intended to replace detailed notes kept by the practitioner.</w:t>
      </w:r>
    </w:p>
    <w:p w14:paraId="2CB6EBDF" w14:textId="73A3005E" w:rsidR="007E215B" w:rsidRPr="003F03E5" w:rsidRDefault="007E215B" w:rsidP="003F03E5">
      <w:pPr>
        <w:pStyle w:val="Heading4"/>
        <w:numPr>
          <w:ilvl w:val="2"/>
          <w:numId w:val="49"/>
        </w:numPr>
      </w:pPr>
      <w:bookmarkStart w:id="421" w:name="_Toc70494577"/>
      <w:bookmarkStart w:id="422" w:name="_Toc70494578"/>
      <w:bookmarkEnd w:id="421"/>
      <w:bookmarkEnd w:id="422"/>
      <w:r w:rsidRPr="003F03E5">
        <w:t>Family Action Plan Principles</w:t>
      </w:r>
    </w:p>
    <w:p w14:paraId="00838FA0" w14:textId="77777777" w:rsidR="007E215B" w:rsidRPr="00A10A27" w:rsidRDefault="007E215B" w:rsidP="007E215B">
      <w:pPr>
        <w:widowControl w:val="0"/>
        <w:overflowPunct w:val="0"/>
        <w:autoSpaceDE w:val="0"/>
        <w:autoSpaceDN w:val="0"/>
        <w:adjustRightInd w:val="0"/>
        <w:spacing w:after="0" w:line="259" w:lineRule="auto"/>
        <w:ind w:left="3" w:right="240"/>
        <w:rPr>
          <w:rFonts w:cs="Arial"/>
          <w:sz w:val="22"/>
          <w:szCs w:val="22"/>
        </w:rPr>
      </w:pPr>
      <w:r w:rsidRPr="00A10A27">
        <w:rPr>
          <w:rFonts w:cs="Arial"/>
          <w:sz w:val="22"/>
          <w:szCs w:val="22"/>
        </w:rPr>
        <w:t>The following principles should be followed when working with participants (children, young people and their families) to develop their FAP:</w:t>
      </w:r>
    </w:p>
    <w:p w14:paraId="522996C9" w14:textId="77777777" w:rsidR="007E215B" w:rsidRPr="00BC5FD7" w:rsidRDefault="007E215B" w:rsidP="006F705B">
      <w:pPr>
        <w:pStyle w:val="CommentText"/>
        <w:numPr>
          <w:ilvl w:val="0"/>
          <w:numId w:val="24"/>
        </w:numPr>
        <w:spacing w:before="0" w:after="0"/>
        <w:rPr>
          <w:sz w:val="22"/>
          <w:szCs w:val="22"/>
        </w:rPr>
      </w:pPr>
      <w:r w:rsidRPr="00BC5FD7">
        <w:rPr>
          <w:sz w:val="22"/>
          <w:szCs w:val="22"/>
        </w:rPr>
        <w:t xml:space="preserve">The child or young person is central to all planning processes and their voices should be heard and recorded in the FAP. </w:t>
      </w:r>
    </w:p>
    <w:p w14:paraId="208A7690" w14:textId="77777777" w:rsidR="007E215B" w:rsidRPr="00BC5FD7" w:rsidRDefault="007E215B" w:rsidP="006F705B">
      <w:pPr>
        <w:pStyle w:val="CommentText"/>
        <w:numPr>
          <w:ilvl w:val="0"/>
          <w:numId w:val="24"/>
        </w:numPr>
        <w:spacing w:before="0" w:after="0"/>
        <w:rPr>
          <w:sz w:val="22"/>
          <w:szCs w:val="22"/>
        </w:rPr>
      </w:pPr>
      <w:r w:rsidRPr="00BC5FD7">
        <w:rPr>
          <w:sz w:val="22"/>
          <w:szCs w:val="22"/>
        </w:rPr>
        <w:t xml:space="preserve">Discussions between the participant and their support worker should be based on the participant’s life goals, not on what other people think should be their goals. </w:t>
      </w:r>
    </w:p>
    <w:p w14:paraId="7AF33392" w14:textId="77777777" w:rsidR="007E215B" w:rsidRPr="004B6DD5" w:rsidRDefault="007E215B" w:rsidP="006F705B">
      <w:pPr>
        <w:pStyle w:val="CommentText"/>
        <w:numPr>
          <w:ilvl w:val="0"/>
          <w:numId w:val="24"/>
        </w:numPr>
        <w:spacing w:before="0" w:after="0"/>
        <w:rPr>
          <w:sz w:val="22"/>
          <w:szCs w:val="22"/>
        </w:rPr>
      </w:pPr>
      <w:r w:rsidRPr="004B6DD5">
        <w:rPr>
          <w:sz w:val="22"/>
          <w:szCs w:val="22"/>
        </w:rPr>
        <w:t>The FAP should focus on the participant’s goals, aspirations and preferences and affirm the strengths, talents and capacities of the person.</w:t>
      </w:r>
    </w:p>
    <w:p w14:paraId="5F0E7042" w14:textId="77777777" w:rsidR="007E215B" w:rsidRPr="004B6DD5" w:rsidRDefault="007E215B" w:rsidP="006F705B">
      <w:pPr>
        <w:pStyle w:val="CommentText"/>
        <w:numPr>
          <w:ilvl w:val="0"/>
          <w:numId w:val="24"/>
        </w:numPr>
        <w:spacing w:before="0" w:after="0"/>
        <w:rPr>
          <w:sz w:val="22"/>
          <w:szCs w:val="22"/>
        </w:rPr>
      </w:pPr>
      <w:r w:rsidRPr="004B6DD5">
        <w:rPr>
          <w:sz w:val="22"/>
          <w:szCs w:val="22"/>
        </w:rPr>
        <w:t>Other participants (e.g. family members) involved in the development of the FAP, need to be willing to discuss their goals in relation to outcomes for the child or young person.</w:t>
      </w:r>
    </w:p>
    <w:p w14:paraId="47F57682" w14:textId="77777777" w:rsidR="007E215B" w:rsidRPr="00922A33" w:rsidRDefault="007E215B" w:rsidP="006F705B">
      <w:pPr>
        <w:pStyle w:val="CommentText"/>
        <w:numPr>
          <w:ilvl w:val="0"/>
          <w:numId w:val="24"/>
        </w:numPr>
        <w:spacing w:before="0" w:after="0"/>
        <w:rPr>
          <w:sz w:val="22"/>
          <w:szCs w:val="22"/>
        </w:rPr>
      </w:pPr>
      <w:r w:rsidRPr="00922A33">
        <w:rPr>
          <w:sz w:val="22"/>
          <w:szCs w:val="22"/>
        </w:rPr>
        <w:t xml:space="preserve">The FAP is a living document that should be regularly reviewed and updated every three months at a minimum. </w:t>
      </w:r>
    </w:p>
    <w:p w14:paraId="2ED02D99" w14:textId="77777777" w:rsidR="007E215B" w:rsidRPr="00BC5FD7" w:rsidRDefault="007E215B" w:rsidP="006F705B">
      <w:pPr>
        <w:pStyle w:val="CommentText"/>
        <w:numPr>
          <w:ilvl w:val="0"/>
          <w:numId w:val="24"/>
        </w:numPr>
        <w:spacing w:before="0" w:after="0"/>
        <w:rPr>
          <w:sz w:val="22"/>
          <w:szCs w:val="22"/>
        </w:rPr>
      </w:pPr>
      <w:r w:rsidRPr="00793C11">
        <w:rPr>
          <w:sz w:val="22"/>
          <w:szCs w:val="22"/>
        </w:rPr>
        <w:t>The FAP is owned by the participant and not the service provider. It is considered as ‘</w:t>
      </w:r>
      <w:r w:rsidRPr="00AE2599">
        <w:rPr>
          <w:sz w:val="22"/>
          <w:szCs w:val="22"/>
        </w:rPr>
        <w:t>Mary’s FAP’</w:t>
      </w:r>
      <w:r w:rsidRPr="00BC5FD7">
        <w:rPr>
          <w:sz w:val="22"/>
          <w:szCs w:val="22"/>
        </w:rPr>
        <w:t xml:space="preserve"> rather than ‘</w:t>
      </w:r>
      <w:r w:rsidRPr="00AE2599">
        <w:rPr>
          <w:sz w:val="22"/>
          <w:szCs w:val="22"/>
        </w:rPr>
        <w:t>the FAP for Mary’</w:t>
      </w:r>
      <w:r w:rsidRPr="00BC5FD7">
        <w:rPr>
          <w:sz w:val="22"/>
          <w:szCs w:val="22"/>
        </w:rPr>
        <w:t xml:space="preserve">. The participant should always be able to have a copy of their FAP and know exactly what is in it. Nothing should be in the FAP that the participant did not agree to. </w:t>
      </w:r>
    </w:p>
    <w:p w14:paraId="03720E4B" w14:textId="77777777" w:rsidR="007E215B" w:rsidRPr="00BC5FD7" w:rsidRDefault="007E215B" w:rsidP="006F705B">
      <w:pPr>
        <w:pStyle w:val="CommentText"/>
        <w:numPr>
          <w:ilvl w:val="0"/>
          <w:numId w:val="24"/>
        </w:numPr>
        <w:spacing w:before="0" w:after="0"/>
        <w:rPr>
          <w:sz w:val="22"/>
          <w:szCs w:val="22"/>
        </w:rPr>
      </w:pPr>
      <w:r w:rsidRPr="00BC5FD7">
        <w:rPr>
          <w:sz w:val="22"/>
          <w:szCs w:val="22"/>
        </w:rPr>
        <w:t xml:space="preserve">The FAP should use the participant’s language or way of expressing their needs and goals, and not service or clinical language. </w:t>
      </w:r>
    </w:p>
    <w:p w14:paraId="499B0034" w14:textId="77777777" w:rsidR="007E215B" w:rsidRPr="00AE2599" w:rsidRDefault="007E215B" w:rsidP="006F705B">
      <w:pPr>
        <w:pStyle w:val="CommentText"/>
        <w:numPr>
          <w:ilvl w:val="0"/>
          <w:numId w:val="24"/>
        </w:numPr>
        <w:spacing w:before="0" w:after="0"/>
        <w:rPr>
          <w:sz w:val="22"/>
          <w:szCs w:val="22"/>
        </w:rPr>
      </w:pPr>
      <w:r w:rsidRPr="004B6DD5">
        <w:rPr>
          <w:sz w:val="22"/>
          <w:szCs w:val="22"/>
        </w:rPr>
        <w:t xml:space="preserve">The process of planning and developing a FAP is a shared responsibility between a support worker and the participant. It is not something prepared without the participant. </w:t>
      </w:r>
    </w:p>
    <w:p w14:paraId="3B9C6CA4" w14:textId="77777777" w:rsidR="00755258" w:rsidRDefault="00755258" w:rsidP="00755258">
      <w:r>
        <w:br w:type="page"/>
      </w:r>
    </w:p>
    <w:p w14:paraId="7B00A392" w14:textId="345A5A6F" w:rsidR="00755258" w:rsidRPr="0030502C" w:rsidRDefault="003F03E5" w:rsidP="003F03E5">
      <w:pPr>
        <w:pStyle w:val="Heading2"/>
        <w:numPr>
          <w:ilvl w:val="1"/>
          <w:numId w:val="49"/>
        </w:numPr>
      </w:pPr>
      <w:bookmarkStart w:id="423" w:name="_Toc68865767"/>
      <w:r>
        <w:lastRenderedPageBreak/>
        <w:t xml:space="preserve"> </w:t>
      </w:r>
      <w:bookmarkStart w:id="424" w:name="_Toc171942808"/>
      <w:r w:rsidR="00755258" w:rsidRPr="00DF3821">
        <w:t xml:space="preserve">Appendix </w:t>
      </w:r>
      <w:r w:rsidR="006D5481" w:rsidRPr="00DF3821">
        <w:t>B</w:t>
      </w:r>
      <w:r w:rsidR="00755258" w:rsidRPr="00DF3821">
        <w:t xml:space="preserve"> –</w:t>
      </w:r>
      <w:bookmarkEnd w:id="423"/>
      <w:r w:rsidR="007E215B" w:rsidRPr="0030502C">
        <w:t xml:space="preserve"> Family Action Plan template</w:t>
      </w:r>
      <w:bookmarkEnd w:id="424"/>
    </w:p>
    <w:p w14:paraId="629009A1" w14:textId="77777777" w:rsidR="007E215B" w:rsidRPr="00A10A27" w:rsidRDefault="007E215B" w:rsidP="007E215B">
      <w:pPr>
        <w:spacing w:before="240" w:after="0"/>
        <w:rPr>
          <w:rFonts w:eastAsia="Calibri" w:cs="Arial"/>
          <w:sz w:val="22"/>
          <w:szCs w:val="22"/>
        </w:rPr>
      </w:pPr>
      <w:r w:rsidRPr="00A10A27">
        <w:rPr>
          <w:rFonts w:cs="Arial"/>
          <w:sz w:val="22"/>
          <w:szCs w:val="22"/>
        </w:rPr>
        <w:t>Providers are</w:t>
      </w:r>
      <w:r w:rsidRPr="00A10A27">
        <w:rPr>
          <w:rFonts w:eastAsia="Calibri" w:cs="Arial"/>
          <w:sz w:val="22"/>
          <w:szCs w:val="22"/>
        </w:rPr>
        <w:t xml:space="preserve"> not required to use this exact template; they can develop their own to suit their local participants and target groups, etc. </w:t>
      </w:r>
    </w:p>
    <w:p w14:paraId="4ACE4D6A" w14:textId="77777777" w:rsidR="007E215B" w:rsidRPr="009B39F5" w:rsidRDefault="007E215B" w:rsidP="007E215B">
      <w:pPr>
        <w:spacing w:after="0" w:line="240" w:lineRule="auto"/>
        <w:rPr>
          <w:rFonts w:asciiTheme="minorHAnsi" w:eastAsia="Calibri" w:hAnsiTheme="minorHAnsi" w:cstheme="minorHAnsi"/>
          <w:sz w:val="22"/>
          <w:szCs w:val="22"/>
        </w:rPr>
      </w:pPr>
    </w:p>
    <w:p w14:paraId="677CB2DF" w14:textId="77777777" w:rsidR="007E215B" w:rsidRPr="009B39F5" w:rsidRDefault="007E215B" w:rsidP="007E215B">
      <w:pPr>
        <w:ind w:left="60"/>
        <w:rPr>
          <w:rFonts w:eastAsia="Calibri" w:cs="Arial"/>
          <w:b/>
        </w:rPr>
      </w:pPr>
      <w:r w:rsidRPr="009B39F5">
        <w:rPr>
          <w:rFonts w:eastAsia="Calibri" w:cs="Arial"/>
          <w:b/>
        </w:rPr>
        <w:t>Part 1: Child/young person</w:t>
      </w:r>
    </w:p>
    <w:p w14:paraId="35E70D46" w14:textId="12A80F03" w:rsidR="007E215B" w:rsidRPr="009B39F5" w:rsidRDefault="007E215B" w:rsidP="007E215B">
      <w:pPr>
        <w:ind w:left="60"/>
        <w:rPr>
          <w:rFonts w:eastAsia="Calibri" w:cs="Arial"/>
          <w:sz w:val="22"/>
          <w:szCs w:val="22"/>
        </w:rPr>
      </w:pPr>
      <w:r w:rsidRPr="009B39F5">
        <w:rPr>
          <w:rFonts w:eastAsia="Calibri" w:cs="Arial"/>
          <w:b/>
          <w:sz w:val="22"/>
          <w:szCs w:val="22"/>
        </w:rPr>
        <w:t>Name (first name only required):</w:t>
      </w:r>
    </w:p>
    <w:p w14:paraId="5003B9C6" w14:textId="6388617A" w:rsidR="0062475D" w:rsidRPr="009B39F5" w:rsidRDefault="0062475D" w:rsidP="007E215B">
      <w:pPr>
        <w:ind w:left="60"/>
        <w:rPr>
          <w:rFonts w:eastAsia="Calibri" w:cs="Arial"/>
          <w:sz w:val="22"/>
          <w:szCs w:val="22"/>
        </w:rPr>
      </w:pPr>
      <w:r w:rsidRPr="009B39F5">
        <w:rPr>
          <w:rFonts w:eastAsia="Calibri" w:cs="Arial"/>
          <w:noProof/>
          <w:sz w:val="22"/>
          <w:szCs w:val="22"/>
        </w:rPr>
        <mc:AlternateContent>
          <mc:Choice Requires="wps">
            <w:drawing>
              <wp:anchor distT="0" distB="0" distL="114300" distR="114300" simplePos="0" relativeHeight="251659264" behindDoc="0" locked="0" layoutInCell="1" allowOverlap="1" wp14:anchorId="021073FE" wp14:editId="7E9A5C08">
                <wp:simplePos x="0" y="0"/>
                <wp:positionH relativeFrom="column">
                  <wp:posOffset>40105</wp:posOffset>
                </wp:positionH>
                <wp:positionV relativeFrom="paragraph">
                  <wp:posOffset>89769</wp:posOffset>
                </wp:positionV>
                <wp:extent cx="4932948" cy="16042"/>
                <wp:effectExtent l="0" t="0" r="20320" b="22225"/>
                <wp:wrapNone/>
                <wp:docPr id="60539366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932948" cy="160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CB38C8" id="Straight Connector 3" o:spid="_x0000_s1026" alt="&quot;&quot;"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15pt,7.05pt" to="391.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" strokecolor="#4579b8 [3044]"/>
            </w:pict>
          </mc:Fallback>
        </mc:AlternateContent>
      </w:r>
    </w:p>
    <w:p w14:paraId="7BF4FE5C" w14:textId="40C1CE63" w:rsidR="007E215B" w:rsidRPr="009B39F5" w:rsidRDefault="007E215B" w:rsidP="007E215B">
      <w:pPr>
        <w:ind w:left="60"/>
        <w:rPr>
          <w:rFonts w:eastAsia="Calibri" w:cs="Arial"/>
          <w:sz w:val="22"/>
          <w:szCs w:val="22"/>
        </w:rPr>
      </w:pPr>
      <w:r w:rsidRPr="009B39F5">
        <w:rPr>
          <w:rFonts w:eastAsia="Calibri" w:cs="Arial"/>
          <w:b/>
          <w:sz w:val="22"/>
          <w:szCs w:val="22"/>
        </w:rPr>
        <w:t>Date plan developed</w:t>
      </w:r>
      <w:r w:rsidRPr="009B39F5">
        <w:rPr>
          <w:rFonts w:eastAsia="Calibri" w:cs="Arial"/>
          <w:sz w:val="22"/>
          <w:szCs w:val="22"/>
        </w:rPr>
        <w:t xml:space="preserve">: </w:t>
      </w:r>
    </w:p>
    <w:p w14:paraId="1D6D4E07" w14:textId="70727228" w:rsidR="0062475D" w:rsidRPr="009B39F5" w:rsidRDefault="0062475D" w:rsidP="007E215B">
      <w:pPr>
        <w:ind w:left="60"/>
        <w:rPr>
          <w:rFonts w:eastAsia="Calibri" w:cs="Arial"/>
          <w:sz w:val="22"/>
          <w:szCs w:val="22"/>
        </w:rPr>
      </w:pPr>
      <w:r w:rsidRPr="009B39F5">
        <w:rPr>
          <w:rFonts w:eastAsia="Calibri" w:cs="Arial"/>
          <w:noProof/>
          <w:sz w:val="22"/>
          <w:szCs w:val="22"/>
        </w:rPr>
        <mc:AlternateContent>
          <mc:Choice Requires="wps">
            <w:drawing>
              <wp:anchor distT="0" distB="0" distL="114300" distR="114300" simplePos="0" relativeHeight="251661312" behindDoc="0" locked="0" layoutInCell="1" allowOverlap="1" wp14:anchorId="71925CF8" wp14:editId="02C99D50">
                <wp:simplePos x="0" y="0"/>
                <wp:positionH relativeFrom="column">
                  <wp:posOffset>0</wp:posOffset>
                </wp:positionH>
                <wp:positionV relativeFrom="paragraph">
                  <wp:posOffset>-635</wp:posOffset>
                </wp:positionV>
                <wp:extent cx="4932948" cy="16042"/>
                <wp:effectExtent l="0" t="0" r="20320" b="22225"/>
                <wp:wrapNone/>
                <wp:docPr id="1607411797"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932948" cy="160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43DC67" id="Straight Connector 3" o:spid="_x0000_s1026" alt="&quot;&quot;"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0,-.05pt" to="388.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" strokecolor="#4579b8 [3044]"/>
            </w:pict>
          </mc:Fallback>
        </mc:AlternateContent>
      </w:r>
    </w:p>
    <w:p w14:paraId="00CEF7A7" w14:textId="77777777" w:rsidR="007E215B" w:rsidRPr="00AE2599" w:rsidRDefault="007E215B" w:rsidP="007E215B">
      <w:pPr>
        <w:ind w:left="60"/>
        <w:rPr>
          <w:rFonts w:eastAsia="Calibri" w:cs="Arial"/>
          <w:b/>
          <w:sz w:val="22"/>
          <w:szCs w:val="22"/>
        </w:rPr>
      </w:pPr>
      <w:r w:rsidRPr="009B39F5">
        <w:rPr>
          <w:rFonts w:eastAsia="Calibri" w:cs="Arial"/>
          <w:b/>
          <w:sz w:val="22"/>
          <w:szCs w:val="22"/>
        </w:rPr>
        <w:t xml:space="preserve">Areas of need identified in assessment (the things I want to work </w:t>
      </w:r>
      <w:r w:rsidRPr="00AE2599">
        <w:rPr>
          <w:rFonts w:eastAsia="Calibri" w:cs="Arial"/>
          <w:b/>
          <w:sz w:val="22"/>
          <w:szCs w:val="22"/>
        </w:rPr>
        <w:t>on):</w:t>
      </w:r>
    </w:p>
    <w:p w14:paraId="1EFF6842" w14:textId="4A2A716E" w:rsidR="007E215B" w:rsidRPr="00AE2599" w:rsidRDefault="008C6A72" w:rsidP="006F705B">
      <w:pPr>
        <w:pStyle w:val="ListParagraph"/>
        <w:numPr>
          <w:ilvl w:val="0"/>
          <w:numId w:val="26"/>
        </w:numPr>
        <w:spacing w:before="0" w:after="240" w:line="276" w:lineRule="auto"/>
        <w:rPr>
          <w:rFonts w:eastAsia="Calibri" w:cs="Arial"/>
          <w:sz w:val="22"/>
          <w:szCs w:val="22"/>
        </w:rPr>
      </w:pPr>
      <w:r>
        <w:rPr>
          <w:rFonts w:eastAsia="Calibri" w:cs="Arial"/>
          <w:noProof/>
          <w:sz w:val="22"/>
          <w:szCs w:val="22"/>
        </w:rPr>
        <mc:AlternateContent>
          <mc:Choice Requires="wps">
            <w:drawing>
              <wp:anchor distT="0" distB="0" distL="114300" distR="114300" simplePos="0" relativeHeight="251662336" behindDoc="0" locked="0" layoutInCell="1" allowOverlap="1" wp14:anchorId="594E58C2" wp14:editId="333CDD57">
                <wp:simplePos x="0" y="0"/>
                <wp:positionH relativeFrom="column">
                  <wp:posOffset>436098</wp:posOffset>
                </wp:positionH>
                <wp:positionV relativeFrom="paragraph">
                  <wp:posOffset>115765</wp:posOffset>
                </wp:positionV>
                <wp:extent cx="4508696" cy="7034"/>
                <wp:effectExtent l="0" t="0" r="25400" b="31115"/>
                <wp:wrapNone/>
                <wp:docPr id="27091967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508696"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B404D5" id="Straight Connector 4" o:spid="_x0000_s1026" alt="&quot;&quot;"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34.35pt,9.1pt" to="389.3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" strokecolor="#4579b8 [3044]"/>
            </w:pict>
          </mc:Fallback>
        </mc:AlternateContent>
      </w:r>
    </w:p>
    <w:p w14:paraId="474F745C" w14:textId="52DCA045" w:rsidR="007E215B" w:rsidRPr="00AE2599" w:rsidRDefault="008C6A72" w:rsidP="006F705B">
      <w:pPr>
        <w:pStyle w:val="ListParagraph"/>
        <w:numPr>
          <w:ilvl w:val="0"/>
          <w:numId w:val="26"/>
        </w:numPr>
        <w:spacing w:before="0" w:after="240" w:line="276" w:lineRule="auto"/>
        <w:rPr>
          <w:rFonts w:eastAsia="Calibri" w:cs="Arial"/>
          <w:sz w:val="22"/>
          <w:szCs w:val="22"/>
        </w:rPr>
      </w:pPr>
      <w:r>
        <w:rPr>
          <w:rFonts w:eastAsia="Calibri" w:cs="Arial"/>
          <w:noProof/>
          <w:sz w:val="22"/>
          <w:szCs w:val="22"/>
        </w:rPr>
        <mc:AlternateContent>
          <mc:Choice Requires="wps">
            <w:drawing>
              <wp:anchor distT="0" distB="0" distL="114300" distR="114300" simplePos="0" relativeHeight="251664384" behindDoc="0" locked="0" layoutInCell="1" allowOverlap="1" wp14:anchorId="19683907" wp14:editId="41042660">
                <wp:simplePos x="0" y="0"/>
                <wp:positionH relativeFrom="column">
                  <wp:posOffset>434551</wp:posOffset>
                </wp:positionH>
                <wp:positionV relativeFrom="paragraph">
                  <wp:posOffset>111125</wp:posOffset>
                </wp:positionV>
                <wp:extent cx="4508696" cy="7034"/>
                <wp:effectExtent l="0" t="0" r="25400" b="31115"/>
                <wp:wrapNone/>
                <wp:docPr id="182183311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508696"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66B25A" id="Straight Connector 4" o:spid="_x0000_s1026" alt="&quot;&quot;"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34.2pt,8.75pt" to="389.2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" strokecolor="#4579b8 [3044]"/>
            </w:pict>
          </mc:Fallback>
        </mc:AlternateContent>
      </w:r>
    </w:p>
    <w:p w14:paraId="4E2FBE3B" w14:textId="7FE95201" w:rsidR="007E215B" w:rsidRPr="00AE2599" w:rsidRDefault="008C6A72" w:rsidP="006F705B">
      <w:pPr>
        <w:pStyle w:val="ListParagraph"/>
        <w:numPr>
          <w:ilvl w:val="0"/>
          <w:numId w:val="26"/>
        </w:numPr>
        <w:spacing w:before="0" w:after="240" w:line="276" w:lineRule="auto"/>
        <w:rPr>
          <w:rFonts w:eastAsia="Calibri" w:cs="Arial"/>
          <w:sz w:val="22"/>
          <w:szCs w:val="22"/>
        </w:rPr>
      </w:pPr>
      <w:r>
        <w:rPr>
          <w:rFonts w:eastAsia="Calibri" w:cs="Arial"/>
          <w:noProof/>
          <w:sz w:val="22"/>
          <w:szCs w:val="22"/>
        </w:rPr>
        <mc:AlternateContent>
          <mc:Choice Requires="wps">
            <w:drawing>
              <wp:anchor distT="0" distB="0" distL="114300" distR="114300" simplePos="0" relativeHeight="251666432" behindDoc="0" locked="0" layoutInCell="1" allowOverlap="1" wp14:anchorId="47314B2B" wp14:editId="57410D8F">
                <wp:simplePos x="0" y="0"/>
                <wp:positionH relativeFrom="column">
                  <wp:posOffset>436098</wp:posOffset>
                </wp:positionH>
                <wp:positionV relativeFrom="paragraph">
                  <wp:posOffset>105508</wp:posOffset>
                </wp:positionV>
                <wp:extent cx="4508696" cy="7034"/>
                <wp:effectExtent l="0" t="0" r="25400" b="31115"/>
                <wp:wrapNone/>
                <wp:docPr id="168837213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508696"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DDBC0C" id="Straight Connector 4" o:spid="_x0000_s1026" alt="&quot;&quot;"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34.35pt,8.3pt" to="389.3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" strokecolor="#4579b8 [3044]"/>
            </w:pict>
          </mc:Fallback>
        </mc:AlternateContent>
      </w:r>
    </w:p>
    <w:p w14:paraId="18A1C6A3" w14:textId="69D1672D" w:rsidR="007E215B" w:rsidRPr="00AE2599" w:rsidRDefault="008C6A72" w:rsidP="006F705B">
      <w:pPr>
        <w:pStyle w:val="ListParagraph"/>
        <w:numPr>
          <w:ilvl w:val="0"/>
          <w:numId w:val="26"/>
        </w:numPr>
        <w:spacing w:before="0" w:after="240" w:line="276" w:lineRule="auto"/>
        <w:rPr>
          <w:rFonts w:eastAsia="Calibri" w:cs="Arial"/>
          <w:sz w:val="22"/>
          <w:szCs w:val="22"/>
        </w:rPr>
      </w:pPr>
      <w:r>
        <w:rPr>
          <w:rFonts w:eastAsia="Calibri" w:cs="Arial"/>
          <w:noProof/>
          <w:sz w:val="22"/>
          <w:szCs w:val="22"/>
        </w:rPr>
        <mc:AlternateContent>
          <mc:Choice Requires="wps">
            <w:drawing>
              <wp:anchor distT="0" distB="0" distL="114300" distR="114300" simplePos="0" relativeHeight="251668480" behindDoc="0" locked="0" layoutInCell="1" allowOverlap="1" wp14:anchorId="217015C5" wp14:editId="75B21B3C">
                <wp:simplePos x="0" y="0"/>
                <wp:positionH relativeFrom="column">
                  <wp:posOffset>449580</wp:posOffset>
                </wp:positionH>
                <wp:positionV relativeFrom="paragraph">
                  <wp:posOffset>105410</wp:posOffset>
                </wp:positionV>
                <wp:extent cx="4508696" cy="7034"/>
                <wp:effectExtent l="0" t="0" r="25400" b="31115"/>
                <wp:wrapNone/>
                <wp:docPr id="92755735"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508696"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1016EC" id="Straight Connector 4" o:spid="_x0000_s1026" alt="&quot;&quot;"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35.4pt,8.3pt" to="390.4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" strokecolor="#4579b8 [3044]"/>
            </w:pict>
          </mc:Fallback>
        </mc:AlternateContent>
      </w:r>
    </w:p>
    <w:p w14:paraId="114E0F98" w14:textId="7DFEE22A" w:rsidR="007E215B" w:rsidRPr="00AE2599" w:rsidRDefault="008C6A72" w:rsidP="006F705B">
      <w:pPr>
        <w:pStyle w:val="ListParagraph"/>
        <w:numPr>
          <w:ilvl w:val="0"/>
          <w:numId w:val="26"/>
        </w:numPr>
        <w:spacing w:before="0" w:after="240" w:line="276" w:lineRule="auto"/>
        <w:rPr>
          <w:rFonts w:eastAsia="Calibri" w:cs="Arial"/>
          <w:sz w:val="22"/>
          <w:szCs w:val="22"/>
        </w:rPr>
      </w:pPr>
      <w:r>
        <w:rPr>
          <w:rFonts w:eastAsia="Calibri" w:cs="Arial"/>
          <w:noProof/>
          <w:sz w:val="22"/>
          <w:szCs w:val="22"/>
        </w:rPr>
        <mc:AlternateContent>
          <mc:Choice Requires="wps">
            <w:drawing>
              <wp:anchor distT="0" distB="0" distL="114300" distR="114300" simplePos="0" relativeHeight="251670528" behindDoc="0" locked="0" layoutInCell="1" allowOverlap="1" wp14:anchorId="36374E4F" wp14:editId="4CCBC967">
                <wp:simplePos x="0" y="0"/>
                <wp:positionH relativeFrom="column">
                  <wp:posOffset>436098</wp:posOffset>
                </wp:positionH>
                <wp:positionV relativeFrom="paragraph">
                  <wp:posOffset>91440</wp:posOffset>
                </wp:positionV>
                <wp:extent cx="4508696" cy="7034"/>
                <wp:effectExtent l="0" t="0" r="25400" b="31115"/>
                <wp:wrapNone/>
                <wp:docPr id="1536595488"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508696"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0931FB" id="Straight Connector 4" o:spid="_x0000_s1026" alt="&quot;&quot;"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34.35pt,7.2pt" to="389.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" strokecolor="#4579b8 [3044]"/>
            </w:pict>
          </mc:Fallback>
        </mc:AlternateContent>
      </w:r>
    </w:p>
    <w:p w14:paraId="7AB8EC6B" w14:textId="77777777" w:rsidR="007E215B" w:rsidRPr="00AE2599" w:rsidRDefault="007E215B" w:rsidP="007E215B">
      <w:pPr>
        <w:ind w:left="60"/>
        <w:rPr>
          <w:rFonts w:eastAsia="Calibri" w:cs="Arial"/>
          <w:b/>
          <w:sz w:val="22"/>
          <w:szCs w:val="22"/>
        </w:rPr>
      </w:pPr>
      <w:r w:rsidRPr="00AE2599">
        <w:rPr>
          <w:rFonts w:eastAsia="Calibri" w:cs="Arial"/>
          <w:b/>
          <w:sz w:val="22"/>
          <w:szCs w:val="22"/>
        </w:rPr>
        <w:t xml:space="preserve">For practitioner - which life domain goals </w:t>
      </w:r>
      <w:proofErr w:type="gramStart"/>
      <w:r w:rsidRPr="00AE2599">
        <w:rPr>
          <w:rFonts w:eastAsia="Calibri" w:cs="Arial"/>
          <w:b/>
          <w:sz w:val="22"/>
          <w:szCs w:val="22"/>
        </w:rPr>
        <w:t>does</w:t>
      </w:r>
      <w:proofErr w:type="gramEnd"/>
      <w:r w:rsidRPr="00AE2599">
        <w:rPr>
          <w:rFonts w:eastAsia="Calibri" w:cs="Arial"/>
          <w:b/>
          <w:sz w:val="22"/>
          <w:szCs w:val="22"/>
        </w:rPr>
        <w:t xml:space="preserve"> this fit in?</w:t>
      </w:r>
    </w:p>
    <w:tbl>
      <w:tblPr>
        <w:tblStyle w:val="TableGrid"/>
        <w:tblW w:w="0" w:type="auto"/>
        <w:tblLook w:val="04A0" w:firstRow="1" w:lastRow="0" w:firstColumn="1" w:lastColumn="0" w:noHBand="0" w:noVBand="1"/>
      </w:tblPr>
      <w:tblGrid>
        <w:gridCol w:w="6662"/>
        <w:gridCol w:w="2354"/>
      </w:tblGrid>
      <w:tr w:rsidR="007E215B" w:rsidRPr="00857EB3" w14:paraId="3F247C80" w14:textId="77777777" w:rsidTr="00BC5FD7">
        <w:tc>
          <w:tcPr>
            <w:tcW w:w="6771" w:type="dxa"/>
          </w:tcPr>
          <w:p w14:paraId="2352B989" w14:textId="77777777" w:rsidR="007E215B" w:rsidRPr="00AE2599" w:rsidRDefault="007E215B" w:rsidP="00BC5FD7">
            <w:pPr>
              <w:rPr>
                <w:rFonts w:eastAsia="Calibri" w:cs="Arial"/>
                <w:b/>
                <w:sz w:val="22"/>
                <w:szCs w:val="22"/>
              </w:rPr>
            </w:pPr>
            <w:r w:rsidRPr="00AE2599">
              <w:rPr>
                <w:rFonts w:eastAsia="Calibri" w:cs="Arial"/>
                <w:b/>
                <w:sz w:val="22"/>
                <w:szCs w:val="22"/>
              </w:rPr>
              <w:t>Life domain</w:t>
            </w:r>
          </w:p>
        </w:tc>
        <w:tc>
          <w:tcPr>
            <w:tcW w:w="2411" w:type="dxa"/>
          </w:tcPr>
          <w:p w14:paraId="37A48F91" w14:textId="77777777" w:rsidR="007E215B" w:rsidRPr="00AE2599" w:rsidRDefault="007E215B" w:rsidP="00BC5FD7">
            <w:pPr>
              <w:rPr>
                <w:rFonts w:eastAsia="Calibri" w:cs="Arial"/>
                <w:b/>
                <w:sz w:val="22"/>
                <w:szCs w:val="22"/>
              </w:rPr>
            </w:pPr>
          </w:p>
        </w:tc>
      </w:tr>
      <w:tr w:rsidR="007E215B" w:rsidRPr="00857EB3" w14:paraId="18BCF386" w14:textId="77777777" w:rsidTr="00BC5FD7">
        <w:tc>
          <w:tcPr>
            <w:tcW w:w="6771" w:type="dxa"/>
          </w:tcPr>
          <w:p w14:paraId="75C917A2" w14:textId="77777777" w:rsidR="007E215B" w:rsidRPr="00AE2599" w:rsidRDefault="007E215B" w:rsidP="006F705B">
            <w:pPr>
              <w:numPr>
                <w:ilvl w:val="0"/>
                <w:numId w:val="25"/>
              </w:numPr>
              <w:spacing w:before="0" w:after="60" w:line="240" w:lineRule="auto"/>
              <w:ind w:left="357" w:hanging="357"/>
              <w:rPr>
                <w:rFonts w:eastAsia="Calibri" w:cs="Arial"/>
                <w:sz w:val="22"/>
                <w:szCs w:val="22"/>
              </w:rPr>
            </w:pPr>
            <w:r w:rsidRPr="00AE2599">
              <w:rPr>
                <w:rFonts w:eastAsia="Calibri" w:cs="Arial"/>
                <w:sz w:val="22"/>
                <w:szCs w:val="22"/>
              </w:rPr>
              <w:t>Physical health</w:t>
            </w:r>
          </w:p>
        </w:tc>
        <w:tc>
          <w:tcPr>
            <w:tcW w:w="2411" w:type="dxa"/>
          </w:tcPr>
          <w:p w14:paraId="3E9C9996" w14:textId="77777777" w:rsidR="007E215B" w:rsidRPr="00AE2599" w:rsidRDefault="007E215B" w:rsidP="00BC5FD7">
            <w:pPr>
              <w:rPr>
                <w:rFonts w:eastAsia="Calibri" w:cs="Arial"/>
                <w:b/>
                <w:sz w:val="22"/>
                <w:szCs w:val="22"/>
              </w:rPr>
            </w:pPr>
          </w:p>
        </w:tc>
      </w:tr>
      <w:tr w:rsidR="007E215B" w:rsidRPr="00857EB3" w14:paraId="75C1CDD5" w14:textId="77777777" w:rsidTr="00BC5FD7">
        <w:tc>
          <w:tcPr>
            <w:tcW w:w="6771" w:type="dxa"/>
          </w:tcPr>
          <w:p w14:paraId="23D721F7" w14:textId="77777777" w:rsidR="007E215B" w:rsidRPr="00AE2599" w:rsidRDefault="007E215B" w:rsidP="006F705B">
            <w:pPr>
              <w:numPr>
                <w:ilvl w:val="0"/>
                <w:numId w:val="25"/>
              </w:numPr>
              <w:spacing w:before="0" w:after="60" w:line="240" w:lineRule="auto"/>
              <w:ind w:left="357" w:hanging="357"/>
              <w:rPr>
                <w:rFonts w:eastAsia="Calibri" w:cs="Arial"/>
                <w:sz w:val="22"/>
                <w:szCs w:val="22"/>
              </w:rPr>
            </w:pPr>
            <w:r w:rsidRPr="00AE2599">
              <w:rPr>
                <w:rFonts w:eastAsia="Calibri" w:cs="Arial"/>
                <w:sz w:val="22"/>
                <w:szCs w:val="22"/>
              </w:rPr>
              <w:t xml:space="preserve">Mental health &amp; emotional wellbeing </w:t>
            </w:r>
          </w:p>
        </w:tc>
        <w:tc>
          <w:tcPr>
            <w:tcW w:w="2411" w:type="dxa"/>
          </w:tcPr>
          <w:p w14:paraId="0F3EC2BF" w14:textId="77777777" w:rsidR="007E215B" w:rsidRPr="00AE2599" w:rsidRDefault="007E215B" w:rsidP="00BC5FD7">
            <w:pPr>
              <w:rPr>
                <w:rFonts w:eastAsia="Calibri" w:cs="Arial"/>
                <w:b/>
                <w:sz w:val="22"/>
                <w:szCs w:val="22"/>
              </w:rPr>
            </w:pPr>
          </w:p>
        </w:tc>
      </w:tr>
      <w:tr w:rsidR="007E215B" w:rsidRPr="00857EB3" w14:paraId="6C0CD66C" w14:textId="77777777" w:rsidTr="00BC5FD7">
        <w:tc>
          <w:tcPr>
            <w:tcW w:w="6771" w:type="dxa"/>
          </w:tcPr>
          <w:p w14:paraId="27026A47" w14:textId="77777777" w:rsidR="007E215B" w:rsidRPr="00AE2599" w:rsidRDefault="007E215B" w:rsidP="006F705B">
            <w:pPr>
              <w:numPr>
                <w:ilvl w:val="0"/>
                <w:numId w:val="25"/>
              </w:numPr>
              <w:spacing w:before="0" w:after="60" w:line="240" w:lineRule="auto"/>
              <w:ind w:left="357" w:hanging="357"/>
              <w:rPr>
                <w:rFonts w:eastAsia="Calibri" w:cs="Arial"/>
                <w:sz w:val="22"/>
                <w:szCs w:val="22"/>
              </w:rPr>
            </w:pPr>
            <w:r w:rsidRPr="00AE2599">
              <w:rPr>
                <w:rFonts w:eastAsia="Calibri" w:cs="Arial"/>
                <w:sz w:val="22"/>
                <w:szCs w:val="22"/>
              </w:rPr>
              <w:t>Relationships (including social networks and relationships, and family relationships and functioning)</w:t>
            </w:r>
          </w:p>
        </w:tc>
        <w:tc>
          <w:tcPr>
            <w:tcW w:w="2411" w:type="dxa"/>
          </w:tcPr>
          <w:p w14:paraId="22B3F00D" w14:textId="77777777" w:rsidR="007E215B" w:rsidRPr="00AE2599" w:rsidRDefault="007E215B" w:rsidP="00BC5FD7">
            <w:pPr>
              <w:rPr>
                <w:rFonts w:eastAsia="Calibri" w:cs="Arial"/>
                <w:b/>
                <w:sz w:val="22"/>
                <w:szCs w:val="22"/>
              </w:rPr>
            </w:pPr>
          </w:p>
        </w:tc>
      </w:tr>
      <w:tr w:rsidR="007E215B" w:rsidRPr="00857EB3" w14:paraId="73B61313" w14:textId="77777777" w:rsidTr="00BC5FD7">
        <w:tc>
          <w:tcPr>
            <w:tcW w:w="6771" w:type="dxa"/>
          </w:tcPr>
          <w:p w14:paraId="438AD3D0" w14:textId="77777777" w:rsidR="007E215B" w:rsidRPr="00AE2599" w:rsidRDefault="007E215B" w:rsidP="006F705B">
            <w:pPr>
              <w:numPr>
                <w:ilvl w:val="0"/>
                <w:numId w:val="25"/>
              </w:numPr>
              <w:spacing w:before="0" w:after="60" w:line="240" w:lineRule="auto"/>
              <w:ind w:left="357" w:hanging="357"/>
              <w:rPr>
                <w:rFonts w:eastAsia="Calibri" w:cs="Arial"/>
                <w:sz w:val="22"/>
                <w:szCs w:val="22"/>
              </w:rPr>
            </w:pPr>
            <w:r w:rsidRPr="00AE2599">
              <w:rPr>
                <w:rFonts w:eastAsia="Calibri" w:cs="Arial"/>
                <w:sz w:val="22"/>
                <w:szCs w:val="22"/>
              </w:rPr>
              <w:t>Material wellbeing (including housing and self-care and living skills)</w:t>
            </w:r>
          </w:p>
        </w:tc>
        <w:tc>
          <w:tcPr>
            <w:tcW w:w="2411" w:type="dxa"/>
          </w:tcPr>
          <w:p w14:paraId="3FEC9FAA" w14:textId="77777777" w:rsidR="007E215B" w:rsidRPr="00AE2599" w:rsidRDefault="007E215B" w:rsidP="00BC5FD7">
            <w:pPr>
              <w:rPr>
                <w:rFonts w:eastAsia="Calibri" w:cs="Arial"/>
                <w:b/>
                <w:sz w:val="22"/>
                <w:szCs w:val="22"/>
              </w:rPr>
            </w:pPr>
          </w:p>
        </w:tc>
      </w:tr>
      <w:tr w:rsidR="007E215B" w:rsidRPr="00857EB3" w14:paraId="0B7E5AEF" w14:textId="77777777" w:rsidTr="00BC5FD7">
        <w:tc>
          <w:tcPr>
            <w:tcW w:w="6771" w:type="dxa"/>
          </w:tcPr>
          <w:p w14:paraId="2B06A355" w14:textId="77777777" w:rsidR="007E215B" w:rsidRPr="00AE2599" w:rsidRDefault="007E215B" w:rsidP="006F705B">
            <w:pPr>
              <w:numPr>
                <w:ilvl w:val="0"/>
                <w:numId w:val="25"/>
              </w:numPr>
              <w:spacing w:before="0" w:after="60" w:line="240" w:lineRule="auto"/>
              <w:ind w:left="357" w:hanging="357"/>
              <w:rPr>
                <w:rFonts w:eastAsia="Calibri" w:cs="Arial"/>
                <w:sz w:val="22"/>
                <w:szCs w:val="22"/>
              </w:rPr>
            </w:pPr>
            <w:r w:rsidRPr="00AE2599">
              <w:rPr>
                <w:rFonts w:eastAsia="Calibri" w:cs="Arial"/>
                <w:sz w:val="22"/>
                <w:szCs w:val="22"/>
              </w:rPr>
              <w:t>Learning and development (including school attendance/learning and sport/recreational activities)</w:t>
            </w:r>
          </w:p>
        </w:tc>
        <w:tc>
          <w:tcPr>
            <w:tcW w:w="2411" w:type="dxa"/>
          </w:tcPr>
          <w:p w14:paraId="38B4CF38" w14:textId="77777777" w:rsidR="007E215B" w:rsidRPr="00AE2599" w:rsidRDefault="007E215B" w:rsidP="00BC5FD7">
            <w:pPr>
              <w:rPr>
                <w:rFonts w:eastAsia="Calibri" w:cs="Arial"/>
                <w:b/>
                <w:sz w:val="22"/>
                <w:szCs w:val="22"/>
              </w:rPr>
            </w:pPr>
          </w:p>
        </w:tc>
      </w:tr>
      <w:tr w:rsidR="007E215B" w:rsidRPr="00857EB3" w14:paraId="02461D4D" w14:textId="77777777" w:rsidTr="00BC5FD7">
        <w:tc>
          <w:tcPr>
            <w:tcW w:w="6771" w:type="dxa"/>
          </w:tcPr>
          <w:p w14:paraId="09733029" w14:textId="77777777" w:rsidR="007E215B" w:rsidRPr="00AE2599" w:rsidRDefault="007E215B" w:rsidP="006F705B">
            <w:pPr>
              <w:numPr>
                <w:ilvl w:val="0"/>
                <w:numId w:val="25"/>
              </w:numPr>
              <w:spacing w:before="0" w:after="60" w:line="240" w:lineRule="auto"/>
              <w:ind w:left="357" w:hanging="357"/>
              <w:rPr>
                <w:rFonts w:eastAsia="Calibri" w:cs="Arial"/>
                <w:sz w:val="22"/>
                <w:szCs w:val="22"/>
              </w:rPr>
            </w:pPr>
            <w:r w:rsidRPr="00AE2599">
              <w:rPr>
                <w:rFonts w:eastAsia="Calibri" w:cs="Arial"/>
                <w:sz w:val="22"/>
                <w:szCs w:val="22"/>
              </w:rPr>
              <w:t>Safety (including child and family safety)</w:t>
            </w:r>
          </w:p>
        </w:tc>
        <w:tc>
          <w:tcPr>
            <w:tcW w:w="2411" w:type="dxa"/>
          </w:tcPr>
          <w:p w14:paraId="230B4440" w14:textId="77777777" w:rsidR="007E215B" w:rsidRPr="00AE2599" w:rsidRDefault="007E215B" w:rsidP="00BC5FD7">
            <w:pPr>
              <w:rPr>
                <w:rFonts w:eastAsia="Calibri" w:cs="Arial"/>
                <w:b/>
                <w:sz w:val="22"/>
                <w:szCs w:val="22"/>
              </w:rPr>
            </w:pPr>
          </w:p>
        </w:tc>
      </w:tr>
    </w:tbl>
    <w:p w14:paraId="56DEC27A" w14:textId="77777777" w:rsidR="007E215B" w:rsidRPr="00AE2599" w:rsidRDefault="007E215B" w:rsidP="007E215B">
      <w:pPr>
        <w:ind w:left="60"/>
        <w:rPr>
          <w:rFonts w:eastAsia="Calibri" w:cs="Arial"/>
          <w:b/>
          <w:sz w:val="22"/>
          <w:szCs w:val="22"/>
        </w:rPr>
      </w:pPr>
    </w:p>
    <w:p w14:paraId="3AD7A24E" w14:textId="77777777" w:rsidR="007E215B" w:rsidRPr="00AE2599" w:rsidRDefault="007E215B" w:rsidP="007E215B">
      <w:pPr>
        <w:ind w:left="60"/>
        <w:rPr>
          <w:rFonts w:eastAsia="Calibri" w:cs="Arial"/>
          <w:b/>
          <w:sz w:val="22"/>
          <w:szCs w:val="22"/>
        </w:rPr>
      </w:pPr>
      <w:r w:rsidRPr="00AE2599">
        <w:rPr>
          <w:rFonts w:eastAsia="Calibri" w:cs="Arial"/>
          <w:b/>
          <w:sz w:val="22"/>
          <w:szCs w:val="22"/>
        </w:rPr>
        <w:t>What I’m good at or what I don’t need help with:</w:t>
      </w:r>
    </w:p>
    <w:p w14:paraId="7D7A6EF6" w14:textId="0276A0A7" w:rsidR="007E215B" w:rsidRPr="00AE2599" w:rsidRDefault="00C87790" w:rsidP="006F705B">
      <w:pPr>
        <w:pStyle w:val="ListParagraph"/>
        <w:numPr>
          <w:ilvl w:val="0"/>
          <w:numId w:val="27"/>
        </w:numPr>
        <w:spacing w:before="0" w:after="240" w:line="276" w:lineRule="auto"/>
        <w:rPr>
          <w:rFonts w:eastAsia="Calibri" w:cs="Arial"/>
          <w:sz w:val="22"/>
          <w:szCs w:val="22"/>
        </w:rPr>
      </w:pPr>
      <w:r>
        <w:rPr>
          <w:rFonts w:eastAsia="Calibri" w:cs="Arial"/>
          <w:noProof/>
          <w:sz w:val="22"/>
          <w:szCs w:val="22"/>
        </w:rPr>
        <mc:AlternateContent>
          <mc:Choice Requires="wps">
            <w:drawing>
              <wp:anchor distT="0" distB="0" distL="114300" distR="114300" simplePos="0" relativeHeight="251672576" behindDoc="0" locked="0" layoutInCell="1" allowOverlap="1" wp14:anchorId="1BFDC790" wp14:editId="3A6B333D">
                <wp:simplePos x="0" y="0"/>
                <wp:positionH relativeFrom="column">
                  <wp:posOffset>466852</wp:posOffset>
                </wp:positionH>
                <wp:positionV relativeFrom="paragraph">
                  <wp:posOffset>121920</wp:posOffset>
                </wp:positionV>
                <wp:extent cx="4508696" cy="7034"/>
                <wp:effectExtent l="0" t="0" r="25400" b="31115"/>
                <wp:wrapNone/>
                <wp:docPr id="1088541847"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508696"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B9EC3A" id="Straight Connector 4" o:spid="_x0000_s1026" alt="&quot;&quot;"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36.75pt,9.6pt" to="391.7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" strokecolor="#4579b8 [3044]"/>
            </w:pict>
          </mc:Fallback>
        </mc:AlternateContent>
      </w:r>
    </w:p>
    <w:p w14:paraId="5CFFD165" w14:textId="1F232BDA" w:rsidR="007E215B" w:rsidRPr="00AE2599" w:rsidRDefault="00C87790" w:rsidP="006F705B">
      <w:pPr>
        <w:pStyle w:val="ListParagraph"/>
        <w:numPr>
          <w:ilvl w:val="0"/>
          <w:numId w:val="27"/>
        </w:numPr>
        <w:spacing w:before="0" w:after="240" w:line="276" w:lineRule="auto"/>
        <w:rPr>
          <w:rFonts w:eastAsia="Calibri" w:cs="Arial"/>
          <w:sz w:val="22"/>
          <w:szCs w:val="22"/>
        </w:rPr>
      </w:pPr>
      <w:r>
        <w:rPr>
          <w:rFonts w:eastAsia="Calibri" w:cs="Arial"/>
          <w:noProof/>
          <w:sz w:val="22"/>
          <w:szCs w:val="22"/>
        </w:rPr>
        <mc:AlternateContent>
          <mc:Choice Requires="wps">
            <w:drawing>
              <wp:anchor distT="0" distB="0" distL="114300" distR="114300" simplePos="0" relativeHeight="251674624" behindDoc="0" locked="0" layoutInCell="1" allowOverlap="1" wp14:anchorId="7D48D5EE" wp14:editId="4F10F4B5">
                <wp:simplePos x="0" y="0"/>
                <wp:positionH relativeFrom="column">
                  <wp:posOffset>483042</wp:posOffset>
                </wp:positionH>
                <wp:positionV relativeFrom="paragraph">
                  <wp:posOffset>110490</wp:posOffset>
                </wp:positionV>
                <wp:extent cx="4508696" cy="7034"/>
                <wp:effectExtent l="0" t="0" r="25400" b="31115"/>
                <wp:wrapNone/>
                <wp:docPr id="2121866325"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508696"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3010CC" id="Straight Connector 4" o:spid="_x0000_s1026" alt="&quot;&quot;"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38.05pt,8.7pt" to="393.0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" strokecolor="#4579b8 [3044]"/>
            </w:pict>
          </mc:Fallback>
        </mc:AlternateContent>
      </w:r>
    </w:p>
    <w:p w14:paraId="5D10FD9C" w14:textId="02D7239E" w:rsidR="007E215B" w:rsidRPr="00AE2599" w:rsidRDefault="00C87790" w:rsidP="006F705B">
      <w:pPr>
        <w:pStyle w:val="ListParagraph"/>
        <w:numPr>
          <w:ilvl w:val="0"/>
          <w:numId w:val="27"/>
        </w:numPr>
        <w:spacing w:before="0" w:after="240" w:line="276" w:lineRule="auto"/>
        <w:rPr>
          <w:rFonts w:eastAsia="Calibri" w:cs="Arial"/>
          <w:sz w:val="22"/>
          <w:szCs w:val="22"/>
        </w:rPr>
      </w:pPr>
      <w:r>
        <w:rPr>
          <w:rFonts w:eastAsia="Calibri" w:cs="Arial"/>
          <w:noProof/>
          <w:sz w:val="22"/>
          <w:szCs w:val="22"/>
        </w:rPr>
        <mc:AlternateContent>
          <mc:Choice Requires="wps">
            <w:drawing>
              <wp:anchor distT="0" distB="0" distL="114300" distR="114300" simplePos="0" relativeHeight="251676672" behindDoc="0" locked="0" layoutInCell="1" allowOverlap="1" wp14:anchorId="599E3DB2" wp14:editId="370B58DB">
                <wp:simplePos x="0" y="0"/>
                <wp:positionH relativeFrom="column">
                  <wp:posOffset>466034</wp:posOffset>
                </wp:positionH>
                <wp:positionV relativeFrom="paragraph">
                  <wp:posOffset>98121</wp:posOffset>
                </wp:positionV>
                <wp:extent cx="4508696" cy="7034"/>
                <wp:effectExtent l="0" t="0" r="25400" b="31115"/>
                <wp:wrapNone/>
                <wp:docPr id="201980278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508696"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049097" id="Straight Connector 4" o:spid="_x0000_s1026" alt="&quot;&quot;"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36.7pt,7.75pt" to="391.7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" strokecolor="#4579b8 [3044]"/>
            </w:pict>
          </mc:Fallback>
        </mc:AlternateContent>
      </w:r>
    </w:p>
    <w:p w14:paraId="6FDE356B" w14:textId="127E1003" w:rsidR="007E215B" w:rsidRPr="00AE2599" w:rsidRDefault="00C87790" w:rsidP="006F705B">
      <w:pPr>
        <w:pStyle w:val="ListParagraph"/>
        <w:numPr>
          <w:ilvl w:val="0"/>
          <w:numId w:val="27"/>
        </w:numPr>
        <w:spacing w:before="0" w:after="240" w:line="276" w:lineRule="auto"/>
        <w:rPr>
          <w:rFonts w:eastAsia="Calibri" w:cs="Arial"/>
          <w:sz w:val="22"/>
          <w:szCs w:val="22"/>
        </w:rPr>
      </w:pPr>
      <w:r>
        <w:rPr>
          <w:rFonts w:eastAsia="Calibri" w:cs="Arial"/>
          <w:noProof/>
          <w:sz w:val="22"/>
          <w:szCs w:val="22"/>
        </w:rPr>
        <mc:AlternateContent>
          <mc:Choice Requires="wps">
            <w:drawing>
              <wp:anchor distT="0" distB="0" distL="114300" distR="114300" simplePos="0" relativeHeight="251678720" behindDoc="0" locked="0" layoutInCell="1" allowOverlap="1" wp14:anchorId="03E43489" wp14:editId="1D202489">
                <wp:simplePos x="0" y="0"/>
                <wp:positionH relativeFrom="column">
                  <wp:posOffset>467912</wp:posOffset>
                </wp:positionH>
                <wp:positionV relativeFrom="paragraph">
                  <wp:posOffset>98425</wp:posOffset>
                </wp:positionV>
                <wp:extent cx="4508696" cy="7034"/>
                <wp:effectExtent l="0" t="0" r="25400" b="31115"/>
                <wp:wrapNone/>
                <wp:docPr id="248382188"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508696"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CC94BB" id="Straight Connector 4" o:spid="_x0000_s1026" alt="&quot;&quot;"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36.85pt,7.75pt" to="391.8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" strokecolor="#4579b8 [3044]"/>
            </w:pict>
          </mc:Fallback>
        </mc:AlternateContent>
      </w:r>
    </w:p>
    <w:p w14:paraId="3AB42B5A" w14:textId="0938EBA2" w:rsidR="007E215B" w:rsidRPr="00AE2599" w:rsidRDefault="00C87790" w:rsidP="006F705B">
      <w:pPr>
        <w:pStyle w:val="ListParagraph"/>
        <w:numPr>
          <w:ilvl w:val="0"/>
          <w:numId w:val="27"/>
        </w:numPr>
        <w:spacing w:before="0" w:after="240" w:line="276" w:lineRule="auto"/>
        <w:rPr>
          <w:rFonts w:eastAsia="Calibri" w:cs="Arial"/>
          <w:b/>
          <w:spacing w:val="5"/>
          <w:sz w:val="22"/>
          <w:szCs w:val="22"/>
        </w:rPr>
      </w:pPr>
      <w:r>
        <w:rPr>
          <w:rFonts w:eastAsia="Calibri" w:cs="Arial"/>
          <w:noProof/>
          <w:sz w:val="22"/>
          <w:szCs w:val="22"/>
        </w:rPr>
        <mc:AlternateContent>
          <mc:Choice Requires="wps">
            <w:drawing>
              <wp:anchor distT="0" distB="0" distL="114300" distR="114300" simplePos="0" relativeHeight="251680768" behindDoc="0" locked="0" layoutInCell="1" allowOverlap="1" wp14:anchorId="67B4543B" wp14:editId="159CDF53">
                <wp:simplePos x="0" y="0"/>
                <wp:positionH relativeFrom="column">
                  <wp:posOffset>462832</wp:posOffset>
                </wp:positionH>
                <wp:positionV relativeFrom="paragraph">
                  <wp:posOffset>110490</wp:posOffset>
                </wp:positionV>
                <wp:extent cx="4508696" cy="7034"/>
                <wp:effectExtent l="0" t="0" r="25400" b="31115"/>
                <wp:wrapNone/>
                <wp:docPr id="1246935717"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508696"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14E04E" id="Straight Connector 4" o:spid="_x0000_s1026" alt="&quot;&quot;"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36.45pt,8.7pt" to="391.4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" strokecolor="#4579b8 [3044]"/>
            </w:pict>
          </mc:Fallback>
        </mc:AlternateContent>
      </w:r>
    </w:p>
    <w:p w14:paraId="2CF001AD" w14:textId="77777777" w:rsidR="007E215B" w:rsidRPr="00AE2599" w:rsidRDefault="007E215B" w:rsidP="007E215B">
      <w:pPr>
        <w:spacing w:after="0" w:line="240" w:lineRule="auto"/>
        <w:ind w:left="60"/>
        <w:rPr>
          <w:rFonts w:eastAsia="Calibri" w:cs="Arial"/>
          <w:b/>
          <w:sz w:val="22"/>
          <w:szCs w:val="22"/>
        </w:rPr>
      </w:pPr>
    </w:p>
    <w:p w14:paraId="0E7D057E" w14:textId="77777777" w:rsidR="00857EB3" w:rsidRDefault="00857EB3">
      <w:pPr>
        <w:spacing w:before="0" w:after="200" w:line="276" w:lineRule="auto"/>
        <w:rPr>
          <w:rFonts w:eastAsia="Calibri" w:cs="Arial"/>
          <w:b/>
          <w:sz w:val="22"/>
          <w:szCs w:val="22"/>
        </w:rPr>
      </w:pPr>
      <w:r>
        <w:rPr>
          <w:rFonts w:eastAsia="Calibri" w:cs="Arial"/>
          <w:b/>
          <w:sz w:val="22"/>
          <w:szCs w:val="22"/>
        </w:rPr>
        <w:br w:type="page"/>
      </w:r>
    </w:p>
    <w:p w14:paraId="6D487CBA" w14:textId="77777777" w:rsidR="007E215B" w:rsidRDefault="007E215B" w:rsidP="007E215B">
      <w:pPr>
        <w:spacing w:after="0" w:line="240" w:lineRule="auto"/>
        <w:ind w:left="60"/>
        <w:rPr>
          <w:rFonts w:eastAsia="Calibri" w:cs="Arial"/>
          <w:b/>
          <w:sz w:val="22"/>
          <w:szCs w:val="22"/>
        </w:rPr>
      </w:pPr>
      <w:r w:rsidRPr="00AE2599">
        <w:rPr>
          <w:rFonts w:eastAsia="Calibri" w:cs="Arial"/>
          <w:b/>
          <w:sz w:val="22"/>
          <w:szCs w:val="22"/>
        </w:rPr>
        <w:lastRenderedPageBreak/>
        <w:t xml:space="preserve">What I can do to help me more easily progress towards my goals: </w:t>
      </w:r>
    </w:p>
    <w:p w14:paraId="7E192AF1" w14:textId="7D462352" w:rsidR="00C87790" w:rsidRPr="00AE2599" w:rsidRDefault="00C87790" w:rsidP="007E215B">
      <w:pPr>
        <w:spacing w:after="0" w:line="240" w:lineRule="auto"/>
        <w:ind w:left="60"/>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684864" behindDoc="0" locked="0" layoutInCell="1" allowOverlap="1" wp14:anchorId="10D56A5F" wp14:editId="73DEF080">
                <wp:simplePos x="0" y="0"/>
                <wp:positionH relativeFrom="column">
                  <wp:posOffset>0</wp:posOffset>
                </wp:positionH>
                <wp:positionV relativeFrom="paragraph">
                  <wp:posOffset>240665</wp:posOffset>
                </wp:positionV>
                <wp:extent cx="5654675" cy="0"/>
                <wp:effectExtent l="0" t="0" r="0" b="0"/>
                <wp:wrapNone/>
                <wp:docPr id="46557651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724F5C" id="Straight Connector 4" o:spid="_x0000_s1026" alt="&quot;&quot;"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8.95pt" to="44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" strokecolor="#4579b8 [3044]"/>
            </w:pict>
          </mc:Fallback>
        </mc:AlternateContent>
      </w:r>
    </w:p>
    <w:p w14:paraId="5B6E2C79" w14:textId="55C18CDF" w:rsidR="007E215B" w:rsidRPr="00AE2599" w:rsidRDefault="00C87790" w:rsidP="007E215B">
      <w:pPr>
        <w:ind w:left="60"/>
        <w:rPr>
          <w:rFonts w:eastAsia="Calibri" w:cs="Arial"/>
          <w:b/>
          <w:spacing w:val="5"/>
          <w:sz w:val="22"/>
          <w:szCs w:val="22"/>
        </w:rPr>
      </w:pPr>
      <w:r>
        <w:rPr>
          <w:rFonts w:eastAsia="Calibri" w:cs="Arial"/>
          <w:noProof/>
          <w:sz w:val="22"/>
          <w:szCs w:val="22"/>
        </w:rPr>
        <mc:AlternateContent>
          <mc:Choice Requires="wps">
            <w:drawing>
              <wp:anchor distT="0" distB="0" distL="114300" distR="114300" simplePos="0" relativeHeight="251686912" behindDoc="0" locked="0" layoutInCell="1" allowOverlap="1" wp14:anchorId="3CFB0D03" wp14:editId="06C5F89A">
                <wp:simplePos x="0" y="0"/>
                <wp:positionH relativeFrom="margin">
                  <wp:align>left</wp:align>
                </wp:positionH>
                <wp:positionV relativeFrom="paragraph">
                  <wp:posOffset>203434</wp:posOffset>
                </wp:positionV>
                <wp:extent cx="5654843" cy="0"/>
                <wp:effectExtent l="0" t="0" r="0" b="0"/>
                <wp:wrapNone/>
                <wp:docPr id="211245947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08F49E" id="Straight Connector 4" o:spid="_x0000_s1026" alt="&quot;&quot;" style="position:absolute;flip:y;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pt" to="445.2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" strokecolor="#4579b8 [3044]">
                <w10:wrap anchorx="margin"/>
              </v:line>
            </w:pict>
          </mc:Fallback>
        </mc:AlternateContent>
      </w:r>
    </w:p>
    <w:p w14:paraId="06A3C7DE" w14:textId="13623756" w:rsidR="00C87790" w:rsidRDefault="00C87790" w:rsidP="007E215B">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682816" behindDoc="0" locked="0" layoutInCell="1" allowOverlap="1" wp14:anchorId="58DF194E" wp14:editId="682D8666">
                <wp:simplePos x="0" y="0"/>
                <wp:positionH relativeFrom="margin">
                  <wp:align>center</wp:align>
                </wp:positionH>
                <wp:positionV relativeFrom="paragraph">
                  <wp:posOffset>39577</wp:posOffset>
                </wp:positionV>
                <wp:extent cx="5654843" cy="0"/>
                <wp:effectExtent l="0" t="0" r="0" b="0"/>
                <wp:wrapNone/>
                <wp:docPr id="130467452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9FA702" id="Straight Connector 4" o:spid="_x0000_s1026" alt="&quot;&quot;" style="position:absolute;flip:y;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1pt" to="445.2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" strokecolor="#4579b8 [3044]">
                <w10:wrap anchorx="margin"/>
              </v:line>
            </w:pict>
          </mc:Fallback>
        </mc:AlternateContent>
      </w:r>
    </w:p>
    <w:p w14:paraId="2CACF76C" w14:textId="5199717E" w:rsidR="007E215B" w:rsidRPr="00AE2599" w:rsidRDefault="007E215B" w:rsidP="007E215B">
      <w:pPr>
        <w:keepNext/>
        <w:ind w:left="62"/>
        <w:rPr>
          <w:rFonts w:eastAsia="Calibri" w:cs="Arial"/>
          <w:b/>
          <w:sz w:val="22"/>
          <w:szCs w:val="22"/>
        </w:rPr>
      </w:pPr>
      <w:r w:rsidRPr="00AE2599">
        <w:rPr>
          <w:rFonts w:eastAsia="Calibri" w:cs="Arial"/>
          <w:b/>
          <w:sz w:val="22"/>
          <w:szCs w:val="22"/>
        </w:rPr>
        <w:t>People who can help me progress towards my goals:</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7"/>
        <w:gridCol w:w="2992"/>
        <w:gridCol w:w="2977"/>
      </w:tblGrid>
      <w:tr w:rsidR="007E215B" w:rsidRPr="00857EB3" w14:paraId="0F999268" w14:textId="77777777" w:rsidTr="00BC5FD7">
        <w:tc>
          <w:tcPr>
            <w:tcW w:w="3061" w:type="dxa"/>
            <w:shd w:val="clear" w:color="auto" w:fill="auto"/>
          </w:tcPr>
          <w:p w14:paraId="029CBF6F" w14:textId="77777777" w:rsidR="007E215B" w:rsidRPr="00AE2599" w:rsidRDefault="007E215B" w:rsidP="00BC5FD7">
            <w:pPr>
              <w:ind w:left="60"/>
              <w:rPr>
                <w:rFonts w:eastAsia="Calibri" w:cs="Arial"/>
                <w:b/>
                <w:sz w:val="22"/>
                <w:szCs w:val="22"/>
              </w:rPr>
            </w:pPr>
            <w:r w:rsidRPr="00AE2599">
              <w:rPr>
                <w:rFonts w:eastAsia="Calibri" w:cs="Arial"/>
                <w:b/>
                <w:sz w:val="22"/>
                <w:szCs w:val="22"/>
              </w:rPr>
              <w:t>Who (name)</w:t>
            </w:r>
          </w:p>
        </w:tc>
        <w:tc>
          <w:tcPr>
            <w:tcW w:w="3062" w:type="dxa"/>
            <w:shd w:val="clear" w:color="auto" w:fill="auto"/>
          </w:tcPr>
          <w:p w14:paraId="5268A697" w14:textId="77777777" w:rsidR="007E215B" w:rsidRPr="00AE2599" w:rsidRDefault="007E215B" w:rsidP="00BC5FD7">
            <w:pPr>
              <w:ind w:left="60"/>
              <w:rPr>
                <w:rFonts w:eastAsia="Calibri" w:cs="Arial"/>
                <w:b/>
                <w:sz w:val="22"/>
                <w:szCs w:val="22"/>
              </w:rPr>
            </w:pPr>
            <w:r w:rsidRPr="00AE2599">
              <w:rPr>
                <w:rFonts w:eastAsia="Calibri" w:cs="Arial"/>
                <w:b/>
                <w:sz w:val="22"/>
                <w:szCs w:val="22"/>
              </w:rPr>
              <w:t>What part do they play in my life? (e.g. parent, teacher, cousin etc.)</w:t>
            </w:r>
          </w:p>
        </w:tc>
        <w:tc>
          <w:tcPr>
            <w:tcW w:w="3059" w:type="dxa"/>
            <w:shd w:val="clear" w:color="auto" w:fill="auto"/>
          </w:tcPr>
          <w:p w14:paraId="13CBE193" w14:textId="77777777" w:rsidR="007E215B" w:rsidRPr="00AE2599" w:rsidRDefault="007E215B" w:rsidP="00BC5FD7">
            <w:pPr>
              <w:ind w:left="60"/>
              <w:rPr>
                <w:rFonts w:eastAsia="Calibri" w:cs="Arial"/>
                <w:b/>
                <w:sz w:val="22"/>
                <w:szCs w:val="22"/>
              </w:rPr>
            </w:pPr>
            <w:r w:rsidRPr="00AE2599">
              <w:rPr>
                <w:rFonts w:eastAsia="Calibri" w:cs="Arial"/>
                <w:b/>
                <w:sz w:val="22"/>
                <w:szCs w:val="22"/>
              </w:rPr>
              <w:t>What I need them to do</w:t>
            </w:r>
          </w:p>
        </w:tc>
      </w:tr>
      <w:tr w:rsidR="007E215B" w:rsidRPr="00857EB3" w14:paraId="4AE48503" w14:textId="77777777" w:rsidTr="00BC5FD7">
        <w:tc>
          <w:tcPr>
            <w:tcW w:w="3061" w:type="dxa"/>
            <w:shd w:val="clear" w:color="auto" w:fill="auto"/>
          </w:tcPr>
          <w:p w14:paraId="119256A2" w14:textId="77777777" w:rsidR="007E215B" w:rsidRPr="00AE2599" w:rsidRDefault="007E215B" w:rsidP="00BC5FD7">
            <w:pPr>
              <w:rPr>
                <w:rFonts w:eastAsia="Calibri" w:cs="Arial"/>
                <w:b/>
                <w:spacing w:val="5"/>
                <w:sz w:val="22"/>
                <w:szCs w:val="22"/>
              </w:rPr>
            </w:pPr>
          </w:p>
        </w:tc>
        <w:tc>
          <w:tcPr>
            <w:tcW w:w="3062" w:type="dxa"/>
            <w:shd w:val="clear" w:color="auto" w:fill="auto"/>
          </w:tcPr>
          <w:p w14:paraId="361236D4" w14:textId="77777777" w:rsidR="007E215B" w:rsidRPr="00AE2599" w:rsidRDefault="007E215B" w:rsidP="00BC5FD7">
            <w:pPr>
              <w:rPr>
                <w:rFonts w:eastAsia="Calibri" w:cs="Arial"/>
                <w:b/>
                <w:spacing w:val="5"/>
                <w:sz w:val="22"/>
                <w:szCs w:val="22"/>
              </w:rPr>
            </w:pPr>
          </w:p>
        </w:tc>
        <w:tc>
          <w:tcPr>
            <w:tcW w:w="3059" w:type="dxa"/>
            <w:shd w:val="clear" w:color="auto" w:fill="auto"/>
          </w:tcPr>
          <w:p w14:paraId="73CE42C5" w14:textId="77777777" w:rsidR="007E215B" w:rsidRPr="00AE2599" w:rsidRDefault="007E215B" w:rsidP="00BC5FD7">
            <w:pPr>
              <w:rPr>
                <w:rFonts w:eastAsia="Calibri" w:cs="Arial"/>
                <w:b/>
                <w:spacing w:val="5"/>
                <w:sz w:val="22"/>
                <w:szCs w:val="22"/>
              </w:rPr>
            </w:pPr>
          </w:p>
        </w:tc>
      </w:tr>
      <w:tr w:rsidR="007E215B" w:rsidRPr="00857EB3" w14:paraId="5AB01590" w14:textId="77777777" w:rsidTr="00BC5FD7">
        <w:tc>
          <w:tcPr>
            <w:tcW w:w="3061" w:type="dxa"/>
            <w:shd w:val="clear" w:color="auto" w:fill="auto"/>
          </w:tcPr>
          <w:p w14:paraId="3BCFB143" w14:textId="77777777" w:rsidR="007E215B" w:rsidRPr="00AE2599" w:rsidRDefault="007E215B" w:rsidP="00BC5FD7">
            <w:pPr>
              <w:rPr>
                <w:rFonts w:eastAsia="Calibri" w:cs="Arial"/>
                <w:b/>
                <w:spacing w:val="5"/>
                <w:sz w:val="22"/>
                <w:szCs w:val="22"/>
              </w:rPr>
            </w:pPr>
          </w:p>
        </w:tc>
        <w:tc>
          <w:tcPr>
            <w:tcW w:w="3062" w:type="dxa"/>
            <w:shd w:val="clear" w:color="auto" w:fill="auto"/>
          </w:tcPr>
          <w:p w14:paraId="29D023C5" w14:textId="77777777" w:rsidR="007E215B" w:rsidRPr="00AE2599" w:rsidRDefault="007E215B" w:rsidP="00BC5FD7">
            <w:pPr>
              <w:rPr>
                <w:rFonts w:eastAsia="Calibri" w:cs="Arial"/>
                <w:b/>
                <w:spacing w:val="5"/>
                <w:sz w:val="22"/>
                <w:szCs w:val="22"/>
              </w:rPr>
            </w:pPr>
          </w:p>
        </w:tc>
        <w:tc>
          <w:tcPr>
            <w:tcW w:w="3059" w:type="dxa"/>
            <w:shd w:val="clear" w:color="auto" w:fill="auto"/>
          </w:tcPr>
          <w:p w14:paraId="30F8FA89" w14:textId="77777777" w:rsidR="007E215B" w:rsidRPr="00AE2599" w:rsidRDefault="007E215B" w:rsidP="00BC5FD7">
            <w:pPr>
              <w:rPr>
                <w:rFonts w:eastAsia="Calibri" w:cs="Arial"/>
                <w:b/>
                <w:spacing w:val="5"/>
                <w:sz w:val="22"/>
                <w:szCs w:val="22"/>
              </w:rPr>
            </w:pPr>
          </w:p>
        </w:tc>
      </w:tr>
      <w:tr w:rsidR="007E215B" w:rsidRPr="00857EB3" w14:paraId="0E80DA2B" w14:textId="77777777" w:rsidTr="00BC5FD7">
        <w:tc>
          <w:tcPr>
            <w:tcW w:w="3061" w:type="dxa"/>
            <w:shd w:val="clear" w:color="auto" w:fill="auto"/>
          </w:tcPr>
          <w:p w14:paraId="30380D34" w14:textId="77777777" w:rsidR="007E215B" w:rsidRPr="00AE2599" w:rsidRDefault="007E215B" w:rsidP="00BC5FD7">
            <w:pPr>
              <w:rPr>
                <w:rFonts w:eastAsia="Calibri" w:cs="Arial"/>
                <w:b/>
                <w:spacing w:val="5"/>
                <w:sz w:val="22"/>
                <w:szCs w:val="22"/>
              </w:rPr>
            </w:pPr>
          </w:p>
        </w:tc>
        <w:tc>
          <w:tcPr>
            <w:tcW w:w="3062" w:type="dxa"/>
            <w:shd w:val="clear" w:color="auto" w:fill="auto"/>
          </w:tcPr>
          <w:p w14:paraId="715F6033" w14:textId="77777777" w:rsidR="007E215B" w:rsidRPr="00AE2599" w:rsidRDefault="007E215B" w:rsidP="00BC5FD7">
            <w:pPr>
              <w:rPr>
                <w:rFonts w:eastAsia="Calibri" w:cs="Arial"/>
                <w:b/>
                <w:spacing w:val="5"/>
                <w:sz w:val="22"/>
                <w:szCs w:val="22"/>
              </w:rPr>
            </w:pPr>
          </w:p>
        </w:tc>
        <w:tc>
          <w:tcPr>
            <w:tcW w:w="3059" w:type="dxa"/>
            <w:shd w:val="clear" w:color="auto" w:fill="auto"/>
          </w:tcPr>
          <w:p w14:paraId="72FA7C56" w14:textId="77777777" w:rsidR="007E215B" w:rsidRPr="00AE2599" w:rsidRDefault="007E215B" w:rsidP="00BC5FD7">
            <w:pPr>
              <w:rPr>
                <w:rFonts w:eastAsia="Calibri" w:cs="Arial"/>
                <w:b/>
                <w:spacing w:val="5"/>
                <w:sz w:val="22"/>
                <w:szCs w:val="22"/>
              </w:rPr>
            </w:pPr>
          </w:p>
        </w:tc>
      </w:tr>
      <w:tr w:rsidR="007E215B" w:rsidRPr="00857EB3" w14:paraId="580C1AA3" w14:textId="77777777" w:rsidTr="00BC5FD7">
        <w:tc>
          <w:tcPr>
            <w:tcW w:w="3061" w:type="dxa"/>
            <w:shd w:val="clear" w:color="auto" w:fill="auto"/>
          </w:tcPr>
          <w:p w14:paraId="003E5EE5" w14:textId="77777777" w:rsidR="007E215B" w:rsidRPr="00AE2599" w:rsidRDefault="007E215B" w:rsidP="00BC5FD7">
            <w:pPr>
              <w:rPr>
                <w:rFonts w:eastAsia="Calibri" w:cs="Arial"/>
                <w:b/>
                <w:spacing w:val="5"/>
                <w:sz w:val="22"/>
                <w:szCs w:val="22"/>
              </w:rPr>
            </w:pPr>
          </w:p>
        </w:tc>
        <w:tc>
          <w:tcPr>
            <w:tcW w:w="3062" w:type="dxa"/>
            <w:shd w:val="clear" w:color="auto" w:fill="auto"/>
          </w:tcPr>
          <w:p w14:paraId="73CB1E4D" w14:textId="77777777" w:rsidR="007E215B" w:rsidRPr="00AE2599" w:rsidRDefault="007E215B" w:rsidP="00BC5FD7">
            <w:pPr>
              <w:rPr>
                <w:rFonts w:eastAsia="Calibri" w:cs="Arial"/>
                <w:b/>
                <w:spacing w:val="5"/>
                <w:sz w:val="22"/>
                <w:szCs w:val="22"/>
              </w:rPr>
            </w:pPr>
          </w:p>
        </w:tc>
        <w:tc>
          <w:tcPr>
            <w:tcW w:w="3059" w:type="dxa"/>
            <w:shd w:val="clear" w:color="auto" w:fill="auto"/>
          </w:tcPr>
          <w:p w14:paraId="52566922" w14:textId="77777777" w:rsidR="007E215B" w:rsidRPr="00AE2599" w:rsidRDefault="007E215B" w:rsidP="00BC5FD7">
            <w:pPr>
              <w:rPr>
                <w:rFonts w:eastAsia="Calibri" w:cs="Arial"/>
                <w:b/>
                <w:spacing w:val="5"/>
                <w:sz w:val="22"/>
                <w:szCs w:val="22"/>
              </w:rPr>
            </w:pPr>
          </w:p>
        </w:tc>
      </w:tr>
    </w:tbl>
    <w:p w14:paraId="6366BE86" w14:textId="77777777" w:rsidR="007E215B" w:rsidRPr="00AE2599" w:rsidRDefault="007E215B" w:rsidP="007E215B">
      <w:pPr>
        <w:ind w:left="60"/>
        <w:rPr>
          <w:rFonts w:eastAsia="Calibri" w:cs="Arial"/>
          <w:b/>
          <w:spacing w:val="5"/>
          <w:sz w:val="22"/>
          <w:szCs w:val="22"/>
        </w:rPr>
      </w:pPr>
    </w:p>
    <w:p w14:paraId="77A7F650" w14:textId="77777777" w:rsidR="007E215B" w:rsidRPr="00AE2599" w:rsidRDefault="007E215B" w:rsidP="007E215B">
      <w:pPr>
        <w:spacing w:after="160" w:line="288" w:lineRule="auto"/>
        <w:rPr>
          <w:rFonts w:eastAsia="Calibri" w:cs="Arial"/>
          <w:b/>
          <w:sz w:val="22"/>
          <w:szCs w:val="22"/>
        </w:rPr>
      </w:pPr>
      <w:r w:rsidRPr="00AE2599">
        <w:rPr>
          <w:rFonts w:eastAsia="Calibri" w:cs="Arial"/>
          <w:b/>
          <w:sz w:val="22"/>
          <w:szCs w:val="22"/>
        </w:rPr>
        <w:t>People who do not help me with positive changes:</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7"/>
        <w:gridCol w:w="2992"/>
        <w:gridCol w:w="2977"/>
      </w:tblGrid>
      <w:tr w:rsidR="007E215B" w:rsidRPr="00857EB3" w14:paraId="2A95826C" w14:textId="77777777" w:rsidTr="00BC5FD7">
        <w:tc>
          <w:tcPr>
            <w:tcW w:w="3061" w:type="dxa"/>
            <w:shd w:val="clear" w:color="auto" w:fill="auto"/>
          </w:tcPr>
          <w:p w14:paraId="01A160E3" w14:textId="77777777" w:rsidR="007E215B" w:rsidRPr="00AE2599" w:rsidRDefault="007E215B" w:rsidP="00BC5FD7">
            <w:pPr>
              <w:ind w:left="60"/>
              <w:rPr>
                <w:rFonts w:eastAsia="Calibri" w:cs="Arial"/>
                <w:b/>
                <w:sz w:val="22"/>
                <w:szCs w:val="22"/>
              </w:rPr>
            </w:pPr>
            <w:r w:rsidRPr="00AE2599">
              <w:rPr>
                <w:rFonts w:eastAsia="Calibri" w:cs="Arial"/>
                <w:b/>
                <w:sz w:val="22"/>
                <w:szCs w:val="22"/>
              </w:rPr>
              <w:t>Who (name)</w:t>
            </w:r>
          </w:p>
        </w:tc>
        <w:tc>
          <w:tcPr>
            <w:tcW w:w="3062" w:type="dxa"/>
            <w:shd w:val="clear" w:color="auto" w:fill="auto"/>
          </w:tcPr>
          <w:p w14:paraId="270EA7D4" w14:textId="77777777" w:rsidR="007E215B" w:rsidRPr="00AE2599" w:rsidRDefault="007E215B" w:rsidP="00BC5FD7">
            <w:pPr>
              <w:ind w:left="60"/>
              <w:rPr>
                <w:rFonts w:eastAsia="Calibri" w:cs="Arial"/>
                <w:b/>
                <w:sz w:val="22"/>
                <w:szCs w:val="22"/>
              </w:rPr>
            </w:pPr>
            <w:r w:rsidRPr="00AE2599">
              <w:rPr>
                <w:rFonts w:eastAsia="Calibri" w:cs="Arial"/>
                <w:b/>
                <w:sz w:val="22"/>
                <w:szCs w:val="22"/>
              </w:rPr>
              <w:t>What part do they play in my life? (e.g. parent, teacher, cousin etc.)</w:t>
            </w:r>
          </w:p>
        </w:tc>
        <w:tc>
          <w:tcPr>
            <w:tcW w:w="3059" w:type="dxa"/>
            <w:shd w:val="clear" w:color="auto" w:fill="auto"/>
          </w:tcPr>
          <w:p w14:paraId="78492ECE" w14:textId="77777777" w:rsidR="007E215B" w:rsidRPr="00AE2599" w:rsidRDefault="007E215B" w:rsidP="00BC5FD7">
            <w:pPr>
              <w:ind w:left="60"/>
              <w:rPr>
                <w:rFonts w:eastAsia="Calibri" w:cs="Arial"/>
                <w:b/>
                <w:sz w:val="22"/>
                <w:szCs w:val="22"/>
              </w:rPr>
            </w:pPr>
            <w:r w:rsidRPr="00AE2599">
              <w:rPr>
                <w:rFonts w:eastAsia="Calibri" w:cs="Arial"/>
                <w:b/>
                <w:sz w:val="22"/>
                <w:szCs w:val="22"/>
              </w:rPr>
              <w:t>What I need them to do</w:t>
            </w:r>
          </w:p>
        </w:tc>
      </w:tr>
      <w:tr w:rsidR="007E215B" w:rsidRPr="00857EB3" w14:paraId="7F7B6AF8" w14:textId="77777777" w:rsidTr="00BC5FD7">
        <w:tc>
          <w:tcPr>
            <w:tcW w:w="3061" w:type="dxa"/>
            <w:shd w:val="clear" w:color="auto" w:fill="auto"/>
          </w:tcPr>
          <w:p w14:paraId="44B9228E" w14:textId="77777777" w:rsidR="007E215B" w:rsidRPr="00AE2599" w:rsidRDefault="007E215B" w:rsidP="00BC5FD7">
            <w:pPr>
              <w:rPr>
                <w:rFonts w:eastAsia="Calibri" w:cs="Arial"/>
                <w:b/>
                <w:spacing w:val="5"/>
                <w:sz w:val="22"/>
                <w:szCs w:val="22"/>
              </w:rPr>
            </w:pPr>
          </w:p>
        </w:tc>
        <w:tc>
          <w:tcPr>
            <w:tcW w:w="3062" w:type="dxa"/>
            <w:shd w:val="clear" w:color="auto" w:fill="auto"/>
          </w:tcPr>
          <w:p w14:paraId="0D6F79B4" w14:textId="77777777" w:rsidR="007E215B" w:rsidRPr="00AE2599" w:rsidRDefault="007E215B" w:rsidP="00BC5FD7">
            <w:pPr>
              <w:rPr>
                <w:rFonts w:eastAsia="Calibri" w:cs="Arial"/>
                <w:b/>
                <w:spacing w:val="5"/>
                <w:sz w:val="22"/>
                <w:szCs w:val="22"/>
              </w:rPr>
            </w:pPr>
          </w:p>
        </w:tc>
        <w:tc>
          <w:tcPr>
            <w:tcW w:w="3059" w:type="dxa"/>
            <w:shd w:val="clear" w:color="auto" w:fill="auto"/>
          </w:tcPr>
          <w:p w14:paraId="089CB93F" w14:textId="77777777" w:rsidR="007E215B" w:rsidRPr="00AE2599" w:rsidRDefault="007E215B" w:rsidP="00BC5FD7">
            <w:pPr>
              <w:rPr>
                <w:rFonts w:eastAsia="Calibri" w:cs="Arial"/>
                <w:b/>
                <w:spacing w:val="5"/>
                <w:sz w:val="22"/>
                <w:szCs w:val="22"/>
              </w:rPr>
            </w:pPr>
          </w:p>
        </w:tc>
      </w:tr>
      <w:tr w:rsidR="007E215B" w:rsidRPr="00857EB3" w14:paraId="6B08CC3A" w14:textId="77777777" w:rsidTr="00BC5FD7">
        <w:tc>
          <w:tcPr>
            <w:tcW w:w="3061" w:type="dxa"/>
            <w:shd w:val="clear" w:color="auto" w:fill="auto"/>
          </w:tcPr>
          <w:p w14:paraId="3CC39811" w14:textId="77777777" w:rsidR="007E215B" w:rsidRPr="00AE2599" w:rsidRDefault="007E215B" w:rsidP="00BC5FD7">
            <w:pPr>
              <w:rPr>
                <w:rFonts w:eastAsia="Calibri" w:cs="Arial"/>
                <w:b/>
                <w:spacing w:val="5"/>
                <w:sz w:val="22"/>
                <w:szCs w:val="22"/>
              </w:rPr>
            </w:pPr>
          </w:p>
        </w:tc>
        <w:tc>
          <w:tcPr>
            <w:tcW w:w="3062" w:type="dxa"/>
            <w:shd w:val="clear" w:color="auto" w:fill="auto"/>
          </w:tcPr>
          <w:p w14:paraId="36AD9446" w14:textId="77777777" w:rsidR="007E215B" w:rsidRPr="00AE2599" w:rsidRDefault="007E215B" w:rsidP="00BC5FD7">
            <w:pPr>
              <w:rPr>
                <w:rFonts w:eastAsia="Calibri" w:cs="Arial"/>
                <w:b/>
                <w:spacing w:val="5"/>
                <w:sz w:val="22"/>
                <w:szCs w:val="22"/>
              </w:rPr>
            </w:pPr>
          </w:p>
        </w:tc>
        <w:tc>
          <w:tcPr>
            <w:tcW w:w="3059" w:type="dxa"/>
            <w:shd w:val="clear" w:color="auto" w:fill="auto"/>
          </w:tcPr>
          <w:p w14:paraId="3C1E21F0" w14:textId="77777777" w:rsidR="007E215B" w:rsidRPr="00AE2599" w:rsidRDefault="007E215B" w:rsidP="00BC5FD7">
            <w:pPr>
              <w:rPr>
                <w:rFonts w:eastAsia="Calibri" w:cs="Arial"/>
                <w:b/>
                <w:spacing w:val="5"/>
                <w:sz w:val="22"/>
                <w:szCs w:val="22"/>
              </w:rPr>
            </w:pPr>
          </w:p>
        </w:tc>
      </w:tr>
      <w:tr w:rsidR="007E215B" w:rsidRPr="00857EB3" w14:paraId="3741F657" w14:textId="77777777" w:rsidTr="00BC5FD7">
        <w:tc>
          <w:tcPr>
            <w:tcW w:w="3061" w:type="dxa"/>
            <w:shd w:val="clear" w:color="auto" w:fill="auto"/>
          </w:tcPr>
          <w:p w14:paraId="4B8FB751" w14:textId="77777777" w:rsidR="007E215B" w:rsidRPr="00AE2599" w:rsidRDefault="007E215B" w:rsidP="00BC5FD7">
            <w:pPr>
              <w:rPr>
                <w:rFonts w:eastAsia="Calibri" w:cs="Arial"/>
                <w:b/>
                <w:spacing w:val="5"/>
                <w:sz w:val="22"/>
                <w:szCs w:val="22"/>
              </w:rPr>
            </w:pPr>
          </w:p>
        </w:tc>
        <w:tc>
          <w:tcPr>
            <w:tcW w:w="3062" w:type="dxa"/>
            <w:shd w:val="clear" w:color="auto" w:fill="auto"/>
          </w:tcPr>
          <w:p w14:paraId="63788E24" w14:textId="77777777" w:rsidR="007E215B" w:rsidRPr="00AE2599" w:rsidRDefault="007E215B" w:rsidP="00BC5FD7">
            <w:pPr>
              <w:rPr>
                <w:rFonts w:eastAsia="Calibri" w:cs="Arial"/>
                <w:b/>
                <w:spacing w:val="5"/>
                <w:sz w:val="22"/>
                <w:szCs w:val="22"/>
              </w:rPr>
            </w:pPr>
          </w:p>
        </w:tc>
        <w:tc>
          <w:tcPr>
            <w:tcW w:w="3059" w:type="dxa"/>
            <w:shd w:val="clear" w:color="auto" w:fill="auto"/>
          </w:tcPr>
          <w:p w14:paraId="22F1F49D" w14:textId="77777777" w:rsidR="007E215B" w:rsidRPr="00AE2599" w:rsidRDefault="007E215B" w:rsidP="00BC5FD7">
            <w:pPr>
              <w:rPr>
                <w:rFonts w:eastAsia="Calibri" w:cs="Arial"/>
                <w:b/>
                <w:spacing w:val="5"/>
                <w:sz w:val="22"/>
                <w:szCs w:val="22"/>
              </w:rPr>
            </w:pPr>
          </w:p>
        </w:tc>
      </w:tr>
      <w:tr w:rsidR="007E215B" w:rsidRPr="00857EB3" w14:paraId="535013DC" w14:textId="77777777" w:rsidTr="00BC5FD7">
        <w:tc>
          <w:tcPr>
            <w:tcW w:w="3061" w:type="dxa"/>
            <w:shd w:val="clear" w:color="auto" w:fill="auto"/>
          </w:tcPr>
          <w:p w14:paraId="78943022" w14:textId="77777777" w:rsidR="007E215B" w:rsidRPr="00AE2599" w:rsidRDefault="007E215B" w:rsidP="00BC5FD7">
            <w:pPr>
              <w:rPr>
                <w:rFonts w:eastAsia="Calibri" w:cs="Arial"/>
                <w:b/>
                <w:spacing w:val="5"/>
                <w:sz w:val="22"/>
                <w:szCs w:val="22"/>
              </w:rPr>
            </w:pPr>
          </w:p>
        </w:tc>
        <w:tc>
          <w:tcPr>
            <w:tcW w:w="3062" w:type="dxa"/>
            <w:shd w:val="clear" w:color="auto" w:fill="auto"/>
          </w:tcPr>
          <w:p w14:paraId="680781F5" w14:textId="77777777" w:rsidR="007E215B" w:rsidRPr="00AE2599" w:rsidRDefault="007E215B" w:rsidP="00BC5FD7">
            <w:pPr>
              <w:rPr>
                <w:rFonts w:eastAsia="Calibri" w:cs="Arial"/>
                <w:b/>
                <w:spacing w:val="5"/>
                <w:sz w:val="22"/>
                <w:szCs w:val="22"/>
              </w:rPr>
            </w:pPr>
          </w:p>
        </w:tc>
        <w:tc>
          <w:tcPr>
            <w:tcW w:w="3059" w:type="dxa"/>
            <w:shd w:val="clear" w:color="auto" w:fill="auto"/>
          </w:tcPr>
          <w:p w14:paraId="03118CB8" w14:textId="77777777" w:rsidR="007E215B" w:rsidRPr="00AE2599" w:rsidRDefault="007E215B" w:rsidP="00BC5FD7">
            <w:pPr>
              <w:rPr>
                <w:rFonts w:eastAsia="Calibri" w:cs="Arial"/>
                <w:b/>
                <w:spacing w:val="5"/>
                <w:sz w:val="22"/>
                <w:szCs w:val="22"/>
              </w:rPr>
            </w:pPr>
          </w:p>
        </w:tc>
      </w:tr>
    </w:tbl>
    <w:p w14:paraId="4216AE6C" w14:textId="4704F7EB" w:rsidR="007E215B" w:rsidRPr="00AE2599" w:rsidRDefault="007E215B" w:rsidP="007E215B">
      <w:pPr>
        <w:ind w:left="60"/>
        <w:rPr>
          <w:rFonts w:eastAsia="Calibri" w:cs="Arial"/>
          <w:b/>
          <w:spacing w:val="5"/>
          <w:sz w:val="22"/>
          <w:szCs w:val="22"/>
        </w:rPr>
      </w:pPr>
    </w:p>
    <w:p w14:paraId="7B2E4B5C" w14:textId="055B8232" w:rsidR="007E215B" w:rsidRPr="00AE2599" w:rsidRDefault="007E215B" w:rsidP="007E215B">
      <w:pPr>
        <w:spacing w:after="0" w:line="240" w:lineRule="auto"/>
        <w:ind w:left="62"/>
        <w:rPr>
          <w:rFonts w:eastAsia="Calibri" w:cs="Arial"/>
          <w:b/>
          <w:sz w:val="22"/>
          <w:szCs w:val="22"/>
        </w:rPr>
      </w:pPr>
      <w:r w:rsidRPr="00AE2599">
        <w:rPr>
          <w:rFonts w:eastAsia="Calibri" w:cs="Arial"/>
          <w:b/>
          <w:sz w:val="22"/>
          <w:szCs w:val="22"/>
        </w:rPr>
        <w:t xml:space="preserve">How I will know if I am finding it easier to manage my area(s) of need: </w:t>
      </w:r>
    </w:p>
    <w:p w14:paraId="310330E7" w14:textId="415AF3C9" w:rsidR="00A41097" w:rsidRPr="00AE2599" w:rsidRDefault="00A41097" w:rsidP="00A41097">
      <w:pPr>
        <w:rPr>
          <w:rFonts w:eastAsia="Calibri" w:cs="Arial"/>
          <w:b/>
          <w:spacing w:val="5"/>
          <w:sz w:val="22"/>
          <w:szCs w:val="22"/>
        </w:rPr>
      </w:pPr>
      <w:r>
        <w:rPr>
          <w:rFonts w:eastAsia="Calibri" w:cs="Arial"/>
          <w:noProof/>
          <w:sz w:val="22"/>
          <w:szCs w:val="22"/>
        </w:rPr>
        <mc:AlternateContent>
          <mc:Choice Requires="wps">
            <w:drawing>
              <wp:anchor distT="0" distB="0" distL="114300" distR="114300" simplePos="0" relativeHeight="251689984" behindDoc="0" locked="0" layoutInCell="1" allowOverlap="1" wp14:anchorId="2CA3F36B" wp14:editId="1D052820">
                <wp:simplePos x="0" y="0"/>
                <wp:positionH relativeFrom="margin">
                  <wp:align>left</wp:align>
                </wp:positionH>
                <wp:positionV relativeFrom="paragraph">
                  <wp:posOffset>203434</wp:posOffset>
                </wp:positionV>
                <wp:extent cx="5654843" cy="0"/>
                <wp:effectExtent l="0" t="0" r="0" b="0"/>
                <wp:wrapNone/>
                <wp:docPr id="310018015"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662100" id="Straight Connector 4" o:spid="_x0000_s1026" alt="&quot;&quot;" style="position:absolute;flip:y;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pt" to="445.2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" strokecolor="#4579b8 [3044]">
                <w10:wrap anchorx="margin"/>
              </v:line>
            </w:pict>
          </mc:Fallback>
        </mc:AlternateContent>
      </w:r>
    </w:p>
    <w:p w14:paraId="57F3852B" w14:textId="48D265EC" w:rsidR="00A41097" w:rsidRPr="00A41097" w:rsidRDefault="00A41097" w:rsidP="00A41097">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693056" behindDoc="0" locked="0" layoutInCell="1" allowOverlap="1" wp14:anchorId="61BDFFFE" wp14:editId="3B9CD275">
                <wp:simplePos x="0" y="0"/>
                <wp:positionH relativeFrom="margin">
                  <wp:align>left</wp:align>
                </wp:positionH>
                <wp:positionV relativeFrom="paragraph">
                  <wp:posOffset>239776</wp:posOffset>
                </wp:positionV>
                <wp:extent cx="5654843" cy="0"/>
                <wp:effectExtent l="0" t="0" r="0" b="0"/>
                <wp:wrapNone/>
                <wp:docPr id="50996432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75042F" id="Straight Connector 4" o:spid="_x0000_s1026" alt="&quot;&quot;" style="position:absolute;flip:y;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9pt" to="445.2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" strokecolor="#4579b8 [3044]">
                <w10:wrap anchorx="margin"/>
              </v:line>
            </w:pict>
          </mc:Fallback>
        </mc:AlternateContent>
      </w:r>
      <w:r>
        <w:rPr>
          <w:rFonts w:eastAsia="Calibri" w:cs="Arial"/>
          <w:noProof/>
          <w:sz w:val="22"/>
          <w:szCs w:val="22"/>
        </w:rPr>
        <mc:AlternateContent>
          <mc:Choice Requires="wps">
            <w:drawing>
              <wp:anchor distT="0" distB="0" distL="114300" distR="114300" simplePos="0" relativeHeight="251688960" behindDoc="0" locked="0" layoutInCell="1" allowOverlap="1" wp14:anchorId="1FA3FBB3" wp14:editId="350C9644">
                <wp:simplePos x="0" y="0"/>
                <wp:positionH relativeFrom="margin">
                  <wp:align>left</wp:align>
                </wp:positionH>
                <wp:positionV relativeFrom="paragraph">
                  <wp:posOffset>51562</wp:posOffset>
                </wp:positionV>
                <wp:extent cx="5654843" cy="0"/>
                <wp:effectExtent l="0" t="0" r="0" b="0"/>
                <wp:wrapNone/>
                <wp:docPr id="1487325367"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B77BC0" id="Straight Connector 4" o:spid="_x0000_s1026" alt="&quot;&quot;" style="position:absolute;flip:y;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05pt" to="445.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" strokecolor="#4579b8 [3044]">
                <w10:wrap anchorx="margin"/>
              </v:line>
            </w:pict>
          </mc:Fallback>
        </mc:AlternateContent>
      </w:r>
    </w:p>
    <w:p w14:paraId="3448A3BB" w14:textId="7ADE9A4D" w:rsidR="00A41097" w:rsidRDefault="00A41097" w:rsidP="00A41097">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692032" behindDoc="0" locked="0" layoutInCell="1" allowOverlap="1" wp14:anchorId="5300DD93" wp14:editId="5AFC6D05">
                <wp:simplePos x="0" y="0"/>
                <wp:positionH relativeFrom="margin">
                  <wp:align>left</wp:align>
                </wp:positionH>
                <wp:positionV relativeFrom="paragraph">
                  <wp:posOffset>124460</wp:posOffset>
                </wp:positionV>
                <wp:extent cx="5654843" cy="0"/>
                <wp:effectExtent l="0" t="0" r="0" b="0"/>
                <wp:wrapNone/>
                <wp:docPr id="28291745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B92A7" id="Straight Connector 4" o:spid="_x0000_s1026" alt="&quot;&quot;" style="position:absolute;flip:y;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8pt" to="445.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" strokecolor="#4579b8 [3044]">
                <w10:wrap anchorx="margin"/>
              </v:line>
            </w:pict>
          </mc:Fallback>
        </mc:AlternateContent>
      </w:r>
    </w:p>
    <w:p w14:paraId="44FDF003" w14:textId="77777777" w:rsidR="007E215B" w:rsidRPr="00AE2599" w:rsidRDefault="007E215B" w:rsidP="007E215B">
      <w:pPr>
        <w:ind w:left="60"/>
        <w:rPr>
          <w:rFonts w:eastAsia="Calibri" w:cs="Arial"/>
          <w:b/>
          <w:spacing w:val="5"/>
          <w:sz w:val="22"/>
          <w:szCs w:val="22"/>
        </w:rPr>
      </w:pPr>
    </w:p>
    <w:p w14:paraId="5CED6FF7" w14:textId="77777777" w:rsidR="00857EB3" w:rsidRDefault="00857EB3">
      <w:pPr>
        <w:spacing w:before="0" w:after="200" w:line="276" w:lineRule="auto"/>
        <w:rPr>
          <w:rFonts w:eastAsia="Calibri" w:cs="Arial"/>
          <w:b/>
          <w:sz w:val="22"/>
          <w:szCs w:val="22"/>
        </w:rPr>
      </w:pPr>
      <w:r>
        <w:rPr>
          <w:rFonts w:eastAsia="Calibri" w:cs="Arial"/>
          <w:b/>
          <w:sz w:val="22"/>
          <w:szCs w:val="22"/>
        </w:rPr>
        <w:br w:type="page"/>
      </w:r>
    </w:p>
    <w:p w14:paraId="4214BB4B" w14:textId="0F9ACD6B" w:rsidR="00A41097" w:rsidRPr="00A41097" w:rsidRDefault="007E215B" w:rsidP="00A41097">
      <w:pPr>
        <w:spacing w:after="0" w:line="240" w:lineRule="auto"/>
        <w:ind w:left="62"/>
        <w:rPr>
          <w:rFonts w:eastAsia="Calibri" w:cs="Arial"/>
          <w:b/>
          <w:sz w:val="22"/>
          <w:szCs w:val="22"/>
        </w:rPr>
      </w:pPr>
      <w:r w:rsidRPr="00AE2599">
        <w:rPr>
          <w:rFonts w:eastAsia="Calibri" w:cs="Arial"/>
          <w:b/>
          <w:sz w:val="22"/>
          <w:szCs w:val="22"/>
        </w:rPr>
        <w:lastRenderedPageBreak/>
        <w:t xml:space="preserve">What I can do if I start to have more difficulties: </w:t>
      </w:r>
      <w:r w:rsidR="00A41097">
        <w:rPr>
          <w:rFonts w:eastAsia="Calibri" w:cs="Arial"/>
          <w:b/>
          <w:sz w:val="22"/>
          <w:szCs w:val="22"/>
        </w:rPr>
        <w:br/>
      </w:r>
    </w:p>
    <w:p w14:paraId="3061FF7E" w14:textId="3D464F00" w:rsidR="00A41097" w:rsidRPr="00A41097" w:rsidRDefault="00A41097" w:rsidP="00A41097">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697152" behindDoc="0" locked="0" layoutInCell="1" allowOverlap="1" wp14:anchorId="417F2BC5" wp14:editId="6BAC24FA">
                <wp:simplePos x="0" y="0"/>
                <wp:positionH relativeFrom="margin">
                  <wp:align>left</wp:align>
                </wp:positionH>
                <wp:positionV relativeFrom="paragraph">
                  <wp:posOffset>263779</wp:posOffset>
                </wp:positionV>
                <wp:extent cx="5654843" cy="0"/>
                <wp:effectExtent l="0" t="0" r="0" b="0"/>
                <wp:wrapNone/>
                <wp:docPr id="32942805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EA6ACC" id="Straight Connector 4" o:spid="_x0000_s1026" alt="&quot;&quot;" style="position:absolute;flip:y;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75pt" to="445.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" strokecolor="#4579b8 [3044]">
                <w10:wrap anchorx="margin"/>
              </v:line>
            </w:pict>
          </mc:Fallback>
        </mc:AlternateContent>
      </w:r>
      <w:r>
        <w:rPr>
          <w:rFonts w:eastAsia="Calibri" w:cs="Arial"/>
          <w:noProof/>
          <w:sz w:val="22"/>
          <w:szCs w:val="22"/>
        </w:rPr>
        <mc:AlternateContent>
          <mc:Choice Requires="wps">
            <w:drawing>
              <wp:anchor distT="0" distB="0" distL="114300" distR="114300" simplePos="0" relativeHeight="251695104" behindDoc="0" locked="0" layoutInCell="1" allowOverlap="1" wp14:anchorId="27441830" wp14:editId="7A60BF9A">
                <wp:simplePos x="0" y="0"/>
                <wp:positionH relativeFrom="margin">
                  <wp:align>left</wp:align>
                </wp:positionH>
                <wp:positionV relativeFrom="paragraph">
                  <wp:posOffset>51562</wp:posOffset>
                </wp:positionV>
                <wp:extent cx="5654843" cy="0"/>
                <wp:effectExtent l="0" t="0" r="0" b="0"/>
                <wp:wrapNone/>
                <wp:docPr id="32401354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D34C44" id="Straight Connector 4" o:spid="_x0000_s1026" alt="&quot;&quot;" style="position:absolute;flip:y;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05pt" to="445.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" strokecolor="#4579b8 [3044]">
                <w10:wrap anchorx="margin"/>
              </v:line>
            </w:pict>
          </mc:Fallback>
        </mc:AlternateContent>
      </w:r>
    </w:p>
    <w:p w14:paraId="4D90AB9E" w14:textId="788D09FE" w:rsidR="00A41097" w:rsidRPr="00AE2599" w:rsidRDefault="00A41097" w:rsidP="00A41097">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696128" behindDoc="0" locked="0" layoutInCell="1" allowOverlap="1" wp14:anchorId="6CA372CD" wp14:editId="1057D400">
                <wp:simplePos x="0" y="0"/>
                <wp:positionH relativeFrom="margin">
                  <wp:align>left</wp:align>
                </wp:positionH>
                <wp:positionV relativeFrom="paragraph">
                  <wp:posOffset>123190</wp:posOffset>
                </wp:positionV>
                <wp:extent cx="5624195" cy="6096"/>
                <wp:effectExtent l="0" t="0" r="33655" b="32385"/>
                <wp:wrapNone/>
                <wp:docPr id="142980639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24195" cy="60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B376C9" id="Straight Connector 4" o:spid="_x0000_s1026" alt="&quot;&quot;" style="position:absolute;flip:y;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7pt" to="44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" strokecolor="#4579b8 [3044]">
                <w10:wrap anchorx="margin"/>
              </v:line>
            </w:pict>
          </mc:Fallback>
        </mc:AlternateContent>
      </w:r>
    </w:p>
    <w:p w14:paraId="13CBE102" w14:textId="43FD60CD" w:rsidR="00A41097" w:rsidRPr="00A41097" w:rsidRDefault="007E215B" w:rsidP="00C51721">
      <w:pPr>
        <w:rPr>
          <w:rFonts w:eastAsia="Calibri" w:cs="Arial"/>
          <w:b/>
          <w:sz w:val="22"/>
          <w:szCs w:val="22"/>
        </w:rPr>
      </w:pPr>
      <w:r w:rsidRPr="00AE2599">
        <w:rPr>
          <w:rFonts w:eastAsia="Calibri" w:cs="Arial"/>
          <w:b/>
          <w:sz w:val="22"/>
          <w:szCs w:val="22"/>
        </w:rPr>
        <w:t xml:space="preserve">What I want other people to do if I start having more difficulties: </w:t>
      </w:r>
      <w:r w:rsidR="00C51721">
        <w:rPr>
          <w:rFonts w:eastAsia="Calibri" w:cs="Arial"/>
          <w:b/>
          <w:spacing w:val="5"/>
          <w:sz w:val="22"/>
          <w:szCs w:val="22"/>
        </w:rPr>
        <w:t>c</w:t>
      </w:r>
      <w:r w:rsidRPr="00AE2599">
        <w:rPr>
          <w:rFonts w:eastAsia="Calibri" w:cs="Arial"/>
          <w:b/>
          <w:sz w:val="22"/>
          <w:szCs w:val="22"/>
        </w:rPr>
        <w:t xml:space="preserve"> </w:t>
      </w:r>
      <w:r w:rsidR="00A41097">
        <w:rPr>
          <w:rFonts w:eastAsia="Calibri" w:cs="Arial"/>
          <w:b/>
          <w:sz w:val="22"/>
          <w:szCs w:val="22"/>
        </w:rPr>
        <w:br/>
      </w:r>
    </w:p>
    <w:p w14:paraId="0F83CCF1" w14:textId="77777777" w:rsidR="00A41097" w:rsidRPr="00A41097" w:rsidRDefault="00A41097" w:rsidP="00A41097">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705344" behindDoc="0" locked="0" layoutInCell="1" allowOverlap="1" wp14:anchorId="6A825BBD" wp14:editId="26065833">
                <wp:simplePos x="0" y="0"/>
                <wp:positionH relativeFrom="margin">
                  <wp:align>left</wp:align>
                </wp:positionH>
                <wp:positionV relativeFrom="paragraph">
                  <wp:posOffset>239776</wp:posOffset>
                </wp:positionV>
                <wp:extent cx="5654843" cy="0"/>
                <wp:effectExtent l="0" t="0" r="0" b="0"/>
                <wp:wrapNone/>
                <wp:docPr id="25569266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BAAE08" id="Straight Connector 4" o:spid="_x0000_s1026" alt="&quot;&quot;" style="position:absolute;flip:y;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9pt" to="445.2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" strokecolor="#4579b8 [3044]">
                <w10:wrap anchorx="margin"/>
              </v:line>
            </w:pict>
          </mc:Fallback>
        </mc:AlternateContent>
      </w:r>
      <w:r>
        <w:rPr>
          <w:rFonts w:eastAsia="Calibri" w:cs="Arial"/>
          <w:noProof/>
          <w:sz w:val="22"/>
          <w:szCs w:val="22"/>
        </w:rPr>
        <mc:AlternateContent>
          <mc:Choice Requires="wps">
            <w:drawing>
              <wp:anchor distT="0" distB="0" distL="114300" distR="114300" simplePos="0" relativeHeight="251703296" behindDoc="0" locked="0" layoutInCell="1" allowOverlap="1" wp14:anchorId="5C725DA3" wp14:editId="2A7F3080">
                <wp:simplePos x="0" y="0"/>
                <wp:positionH relativeFrom="margin">
                  <wp:align>left</wp:align>
                </wp:positionH>
                <wp:positionV relativeFrom="paragraph">
                  <wp:posOffset>51562</wp:posOffset>
                </wp:positionV>
                <wp:extent cx="5654843" cy="0"/>
                <wp:effectExtent l="0" t="0" r="0" b="0"/>
                <wp:wrapNone/>
                <wp:docPr id="1900757229"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A2CBEE" id="Straight Connector 4" o:spid="_x0000_s1026" alt="&quot;&quot;" style="position:absolute;flip:y;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05pt" to="445.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" strokecolor="#4579b8 [3044]">
                <w10:wrap anchorx="margin"/>
              </v:line>
            </w:pict>
          </mc:Fallback>
        </mc:AlternateContent>
      </w:r>
    </w:p>
    <w:p w14:paraId="4E59EA67" w14:textId="77777777" w:rsidR="00A41097" w:rsidRDefault="00A41097" w:rsidP="00A41097">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704320" behindDoc="0" locked="0" layoutInCell="1" allowOverlap="1" wp14:anchorId="6C7462C2" wp14:editId="50E34508">
                <wp:simplePos x="0" y="0"/>
                <wp:positionH relativeFrom="margin">
                  <wp:align>left</wp:align>
                </wp:positionH>
                <wp:positionV relativeFrom="paragraph">
                  <wp:posOffset>154236</wp:posOffset>
                </wp:positionV>
                <wp:extent cx="5654843" cy="0"/>
                <wp:effectExtent l="0" t="0" r="0" b="0"/>
                <wp:wrapNone/>
                <wp:docPr id="126641888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A28ABE" id="Straight Connector 4" o:spid="_x0000_s1026" alt="&quot;&quot;" style="position:absolute;flip:y;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15pt" to="445.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" strokecolor="#4579b8 [3044]">
                <w10:wrap anchorx="margin"/>
              </v:line>
            </w:pict>
          </mc:Fallback>
        </mc:AlternateContent>
      </w:r>
    </w:p>
    <w:p w14:paraId="4194BB49" w14:textId="77777777" w:rsidR="007E215B" w:rsidRPr="00AE2599" w:rsidRDefault="007E215B" w:rsidP="007E215B">
      <w:pPr>
        <w:ind w:left="60"/>
        <w:rPr>
          <w:rFonts w:eastAsia="Calibri" w:cs="Arial"/>
          <w:b/>
          <w:sz w:val="22"/>
          <w:szCs w:val="22"/>
        </w:rPr>
      </w:pPr>
    </w:p>
    <w:p w14:paraId="01E1AA9A" w14:textId="77777777" w:rsidR="007E215B" w:rsidRPr="00AE2599" w:rsidRDefault="007E215B" w:rsidP="007E215B">
      <w:pPr>
        <w:spacing w:after="160" w:line="288" w:lineRule="auto"/>
        <w:rPr>
          <w:rFonts w:eastAsia="Calibri" w:cs="Arial"/>
          <w:b/>
          <w:sz w:val="22"/>
          <w:szCs w:val="22"/>
        </w:rPr>
      </w:pPr>
      <w:r w:rsidRPr="00AE2599">
        <w:rPr>
          <w:rFonts w:eastAsia="Calibri" w:cs="Arial"/>
          <w:b/>
          <w:sz w:val="22"/>
          <w:szCs w:val="22"/>
        </w:rPr>
        <w:t>For practitioner: Child/young person’s SDQ scores</w:t>
      </w:r>
    </w:p>
    <w:tbl>
      <w:tblPr>
        <w:tblStyle w:val="TableGrid"/>
        <w:tblW w:w="0" w:type="auto"/>
        <w:jc w:val="center"/>
        <w:tblLook w:val="04A0" w:firstRow="1" w:lastRow="0" w:firstColumn="1" w:lastColumn="0" w:noHBand="0" w:noVBand="1"/>
      </w:tblPr>
      <w:tblGrid>
        <w:gridCol w:w="5070"/>
        <w:gridCol w:w="2268"/>
      </w:tblGrid>
      <w:tr w:rsidR="007E215B" w:rsidRPr="00857EB3" w14:paraId="45801974" w14:textId="77777777" w:rsidTr="00BC5FD7">
        <w:trPr>
          <w:jc w:val="center"/>
        </w:trPr>
        <w:tc>
          <w:tcPr>
            <w:tcW w:w="5070" w:type="dxa"/>
          </w:tcPr>
          <w:p w14:paraId="495A8992" w14:textId="77777777" w:rsidR="007E215B" w:rsidRPr="00AE2599" w:rsidRDefault="007E215B" w:rsidP="00BC5FD7">
            <w:pPr>
              <w:pStyle w:val="ListParagraph"/>
              <w:autoSpaceDE w:val="0"/>
              <w:autoSpaceDN w:val="0"/>
              <w:adjustRightInd w:val="0"/>
              <w:spacing w:after="120"/>
              <w:ind w:left="360"/>
              <w:rPr>
                <w:rFonts w:cs="Arial"/>
                <w:b/>
                <w:sz w:val="22"/>
                <w:szCs w:val="22"/>
              </w:rPr>
            </w:pPr>
            <w:r w:rsidRPr="00AE2599">
              <w:rPr>
                <w:rFonts w:cs="Arial"/>
                <w:b/>
                <w:sz w:val="22"/>
                <w:szCs w:val="22"/>
              </w:rPr>
              <w:t>Scale</w:t>
            </w:r>
          </w:p>
        </w:tc>
        <w:tc>
          <w:tcPr>
            <w:tcW w:w="2268" w:type="dxa"/>
          </w:tcPr>
          <w:p w14:paraId="315C85A7" w14:textId="77777777" w:rsidR="007E215B" w:rsidRPr="00AE2599" w:rsidRDefault="007E215B" w:rsidP="00BC5FD7">
            <w:pPr>
              <w:autoSpaceDE w:val="0"/>
              <w:autoSpaceDN w:val="0"/>
              <w:adjustRightInd w:val="0"/>
              <w:spacing w:after="120"/>
              <w:jc w:val="center"/>
              <w:rPr>
                <w:rFonts w:cs="Arial"/>
                <w:b/>
                <w:sz w:val="22"/>
                <w:szCs w:val="22"/>
              </w:rPr>
            </w:pPr>
            <w:r w:rsidRPr="00AE2599">
              <w:rPr>
                <w:rFonts w:cs="Arial"/>
                <w:b/>
                <w:sz w:val="22"/>
                <w:szCs w:val="22"/>
              </w:rPr>
              <w:t>Score</w:t>
            </w:r>
          </w:p>
        </w:tc>
      </w:tr>
      <w:tr w:rsidR="007E215B" w:rsidRPr="00857EB3" w14:paraId="1BD1320E" w14:textId="77777777" w:rsidTr="00BC5FD7">
        <w:trPr>
          <w:jc w:val="center"/>
        </w:trPr>
        <w:tc>
          <w:tcPr>
            <w:tcW w:w="5070" w:type="dxa"/>
          </w:tcPr>
          <w:p w14:paraId="5E5D6369" w14:textId="77777777" w:rsidR="007E215B" w:rsidRPr="00AE2599" w:rsidRDefault="007E215B" w:rsidP="006F705B">
            <w:pPr>
              <w:pStyle w:val="ListParagraph"/>
              <w:numPr>
                <w:ilvl w:val="0"/>
                <w:numId w:val="28"/>
              </w:numPr>
              <w:autoSpaceDE w:val="0"/>
              <w:autoSpaceDN w:val="0"/>
              <w:adjustRightInd w:val="0"/>
              <w:spacing w:before="0" w:after="120" w:line="240" w:lineRule="auto"/>
              <w:rPr>
                <w:rFonts w:cs="Arial"/>
                <w:sz w:val="22"/>
                <w:szCs w:val="22"/>
              </w:rPr>
            </w:pPr>
            <w:r w:rsidRPr="00AE2599">
              <w:rPr>
                <w:rFonts w:cs="Arial"/>
                <w:sz w:val="22"/>
                <w:szCs w:val="22"/>
              </w:rPr>
              <w:t>Emotional symptoms scale</w:t>
            </w:r>
          </w:p>
        </w:tc>
        <w:tc>
          <w:tcPr>
            <w:tcW w:w="2268" w:type="dxa"/>
          </w:tcPr>
          <w:p w14:paraId="3FBB9F0B" w14:textId="77777777" w:rsidR="007E215B" w:rsidRPr="00AE2599" w:rsidRDefault="007E215B" w:rsidP="00BC5FD7">
            <w:pPr>
              <w:autoSpaceDE w:val="0"/>
              <w:autoSpaceDN w:val="0"/>
              <w:adjustRightInd w:val="0"/>
              <w:spacing w:after="120"/>
              <w:rPr>
                <w:rFonts w:cs="Arial"/>
                <w:sz w:val="22"/>
                <w:szCs w:val="22"/>
              </w:rPr>
            </w:pPr>
          </w:p>
        </w:tc>
      </w:tr>
      <w:tr w:rsidR="007E215B" w:rsidRPr="00857EB3" w14:paraId="19168C5D" w14:textId="77777777" w:rsidTr="00BC5FD7">
        <w:trPr>
          <w:jc w:val="center"/>
        </w:trPr>
        <w:tc>
          <w:tcPr>
            <w:tcW w:w="5070" w:type="dxa"/>
          </w:tcPr>
          <w:p w14:paraId="4379FA62" w14:textId="77777777" w:rsidR="007E215B" w:rsidRPr="00AE2599" w:rsidRDefault="007E215B" w:rsidP="006F705B">
            <w:pPr>
              <w:pStyle w:val="ListParagraph"/>
              <w:numPr>
                <w:ilvl w:val="0"/>
                <w:numId w:val="28"/>
              </w:numPr>
              <w:autoSpaceDE w:val="0"/>
              <w:autoSpaceDN w:val="0"/>
              <w:adjustRightInd w:val="0"/>
              <w:spacing w:before="0" w:after="120" w:line="240" w:lineRule="auto"/>
              <w:rPr>
                <w:rFonts w:cs="Arial"/>
                <w:sz w:val="22"/>
                <w:szCs w:val="22"/>
              </w:rPr>
            </w:pPr>
            <w:r w:rsidRPr="00AE2599">
              <w:rPr>
                <w:rFonts w:cs="Arial"/>
                <w:sz w:val="22"/>
                <w:szCs w:val="22"/>
              </w:rPr>
              <w:t xml:space="preserve">Conduct problems scale </w:t>
            </w:r>
          </w:p>
        </w:tc>
        <w:tc>
          <w:tcPr>
            <w:tcW w:w="2268" w:type="dxa"/>
          </w:tcPr>
          <w:p w14:paraId="39875D64" w14:textId="77777777" w:rsidR="007E215B" w:rsidRPr="00AE2599" w:rsidRDefault="007E215B" w:rsidP="00BC5FD7">
            <w:pPr>
              <w:autoSpaceDE w:val="0"/>
              <w:autoSpaceDN w:val="0"/>
              <w:adjustRightInd w:val="0"/>
              <w:spacing w:after="120"/>
              <w:rPr>
                <w:rFonts w:cs="Arial"/>
                <w:sz w:val="22"/>
                <w:szCs w:val="22"/>
              </w:rPr>
            </w:pPr>
          </w:p>
        </w:tc>
      </w:tr>
      <w:tr w:rsidR="007E215B" w:rsidRPr="00857EB3" w14:paraId="78964C8B" w14:textId="77777777" w:rsidTr="00BC5FD7">
        <w:trPr>
          <w:jc w:val="center"/>
        </w:trPr>
        <w:tc>
          <w:tcPr>
            <w:tcW w:w="5070" w:type="dxa"/>
          </w:tcPr>
          <w:p w14:paraId="111386C2" w14:textId="77777777" w:rsidR="007E215B" w:rsidRPr="00AE2599" w:rsidRDefault="007E215B" w:rsidP="006F705B">
            <w:pPr>
              <w:pStyle w:val="ListParagraph"/>
              <w:numPr>
                <w:ilvl w:val="0"/>
                <w:numId w:val="28"/>
              </w:numPr>
              <w:autoSpaceDE w:val="0"/>
              <w:autoSpaceDN w:val="0"/>
              <w:adjustRightInd w:val="0"/>
              <w:spacing w:before="0" w:after="120" w:line="240" w:lineRule="auto"/>
              <w:rPr>
                <w:rFonts w:cs="Arial"/>
                <w:sz w:val="22"/>
                <w:szCs w:val="22"/>
              </w:rPr>
            </w:pPr>
            <w:r w:rsidRPr="00AE2599">
              <w:rPr>
                <w:rFonts w:cs="Arial"/>
                <w:sz w:val="22"/>
                <w:szCs w:val="22"/>
              </w:rPr>
              <w:t xml:space="preserve">Hyperactivity/inattention scale </w:t>
            </w:r>
          </w:p>
        </w:tc>
        <w:tc>
          <w:tcPr>
            <w:tcW w:w="2268" w:type="dxa"/>
          </w:tcPr>
          <w:p w14:paraId="35257215" w14:textId="77777777" w:rsidR="007E215B" w:rsidRPr="00AE2599" w:rsidRDefault="007E215B" w:rsidP="00BC5FD7">
            <w:pPr>
              <w:autoSpaceDE w:val="0"/>
              <w:autoSpaceDN w:val="0"/>
              <w:adjustRightInd w:val="0"/>
              <w:spacing w:after="120"/>
              <w:rPr>
                <w:rFonts w:cs="Arial"/>
                <w:sz w:val="22"/>
                <w:szCs w:val="22"/>
              </w:rPr>
            </w:pPr>
          </w:p>
        </w:tc>
      </w:tr>
      <w:tr w:rsidR="007E215B" w:rsidRPr="00857EB3" w14:paraId="485A1CAD" w14:textId="77777777" w:rsidTr="00BC5FD7">
        <w:trPr>
          <w:jc w:val="center"/>
        </w:trPr>
        <w:tc>
          <w:tcPr>
            <w:tcW w:w="5070" w:type="dxa"/>
          </w:tcPr>
          <w:p w14:paraId="39036430" w14:textId="77777777" w:rsidR="007E215B" w:rsidRPr="00AE2599" w:rsidRDefault="007E215B" w:rsidP="006F705B">
            <w:pPr>
              <w:pStyle w:val="ListParagraph"/>
              <w:numPr>
                <w:ilvl w:val="0"/>
                <w:numId w:val="28"/>
              </w:numPr>
              <w:autoSpaceDE w:val="0"/>
              <w:autoSpaceDN w:val="0"/>
              <w:adjustRightInd w:val="0"/>
              <w:spacing w:before="0" w:after="120" w:line="240" w:lineRule="auto"/>
              <w:rPr>
                <w:rFonts w:cs="Arial"/>
                <w:sz w:val="22"/>
                <w:szCs w:val="22"/>
              </w:rPr>
            </w:pPr>
            <w:r w:rsidRPr="00AE2599">
              <w:rPr>
                <w:rFonts w:cs="Arial"/>
                <w:sz w:val="22"/>
                <w:szCs w:val="22"/>
              </w:rPr>
              <w:t xml:space="preserve">Peer relationship problems scale </w:t>
            </w:r>
          </w:p>
        </w:tc>
        <w:tc>
          <w:tcPr>
            <w:tcW w:w="2268" w:type="dxa"/>
          </w:tcPr>
          <w:p w14:paraId="52274A4C" w14:textId="77777777" w:rsidR="007E215B" w:rsidRPr="00AE2599" w:rsidRDefault="007E215B" w:rsidP="00BC5FD7">
            <w:pPr>
              <w:autoSpaceDE w:val="0"/>
              <w:autoSpaceDN w:val="0"/>
              <w:adjustRightInd w:val="0"/>
              <w:spacing w:after="120"/>
              <w:rPr>
                <w:rFonts w:cs="Arial"/>
                <w:sz w:val="22"/>
                <w:szCs w:val="22"/>
              </w:rPr>
            </w:pPr>
          </w:p>
        </w:tc>
      </w:tr>
      <w:tr w:rsidR="007E215B" w:rsidRPr="00857EB3" w14:paraId="7E431957" w14:textId="77777777" w:rsidTr="00BC5FD7">
        <w:trPr>
          <w:jc w:val="center"/>
        </w:trPr>
        <w:tc>
          <w:tcPr>
            <w:tcW w:w="5070" w:type="dxa"/>
          </w:tcPr>
          <w:p w14:paraId="440AF53C" w14:textId="77777777" w:rsidR="007E215B" w:rsidRPr="00AE2599" w:rsidRDefault="007E215B" w:rsidP="006F705B">
            <w:pPr>
              <w:pStyle w:val="ListParagraph"/>
              <w:numPr>
                <w:ilvl w:val="0"/>
                <w:numId w:val="28"/>
              </w:numPr>
              <w:autoSpaceDE w:val="0"/>
              <w:autoSpaceDN w:val="0"/>
              <w:adjustRightInd w:val="0"/>
              <w:spacing w:before="0" w:after="120" w:line="240" w:lineRule="auto"/>
              <w:rPr>
                <w:rFonts w:cs="Arial"/>
                <w:sz w:val="22"/>
                <w:szCs w:val="22"/>
              </w:rPr>
            </w:pPr>
            <w:r w:rsidRPr="00AE2599">
              <w:rPr>
                <w:rFonts w:cs="Arial"/>
                <w:sz w:val="22"/>
                <w:szCs w:val="22"/>
              </w:rPr>
              <w:t xml:space="preserve">Prosocial behaviour scale </w:t>
            </w:r>
          </w:p>
        </w:tc>
        <w:tc>
          <w:tcPr>
            <w:tcW w:w="2268" w:type="dxa"/>
          </w:tcPr>
          <w:p w14:paraId="736ED736" w14:textId="77777777" w:rsidR="007E215B" w:rsidRPr="00AE2599" w:rsidRDefault="007E215B" w:rsidP="00BC5FD7">
            <w:pPr>
              <w:autoSpaceDE w:val="0"/>
              <w:autoSpaceDN w:val="0"/>
              <w:adjustRightInd w:val="0"/>
              <w:spacing w:after="120"/>
              <w:rPr>
                <w:rFonts w:cs="Arial"/>
                <w:sz w:val="22"/>
                <w:szCs w:val="22"/>
              </w:rPr>
            </w:pPr>
          </w:p>
        </w:tc>
      </w:tr>
      <w:tr w:rsidR="007E215B" w:rsidRPr="00857EB3" w14:paraId="15360E9A" w14:textId="77777777" w:rsidTr="00BC5FD7">
        <w:trPr>
          <w:jc w:val="center"/>
        </w:trPr>
        <w:tc>
          <w:tcPr>
            <w:tcW w:w="5070" w:type="dxa"/>
          </w:tcPr>
          <w:p w14:paraId="6F302001" w14:textId="77777777" w:rsidR="007E215B" w:rsidRPr="00AE2599" w:rsidRDefault="007E215B" w:rsidP="006F705B">
            <w:pPr>
              <w:pStyle w:val="ListParagraph"/>
              <w:numPr>
                <w:ilvl w:val="0"/>
                <w:numId w:val="28"/>
              </w:numPr>
              <w:autoSpaceDE w:val="0"/>
              <w:autoSpaceDN w:val="0"/>
              <w:adjustRightInd w:val="0"/>
              <w:spacing w:before="0" w:after="120" w:line="240" w:lineRule="auto"/>
              <w:rPr>
                <w:rFonts w:cs="Arial"/>
                <w:sz w:val="22"/>
                <w:szCs w:val="22"/>
              </w:rPr>
            </w:pPr>
            <w:r w:rsidRPr="00AE2599">
              <w:rPr>
                <w:rFonts w:cs="Arial"/>
                <w:sz w:val="22"/>
                <w:szCs w:val="22"/>
              </w:rPr>
              <w:t xml:space="preserve">Total difficulties scale </w:t>
            </w:r>
          </w:p>
        </w:tc>
        <w:tc>
          <w:tcPr>
            <w:tcW w:w="2268" w:type="dxa"/>
          </w:tcPr>
          <w:p w14:paraId="2448BAE1" w14:textId="77777777" w:rsidR="007E215B" w:rsidRPr="00AE2599" w:rsidRDefault="007E215B" w:rsidP="00BC5FD7">
            <w:pPr>
              <w:pStyle w:val="BodyText"/>
              <w:autoSpaceDE w:val="0"/>
              <w:autoSpaceDN w:val="0"/>
              <w:adjustRightInd w:val="0"/>
              <w:spacing w:after="0"/>
              <w:rPr>
                <w:rFonts w:cs="Arial"/>
              </w:rPr>
            </w:pPr>
          </w:p>
        </w:tc>
      </w:tr>
      <w:tr w:rsidR="007E215B" w:rsidRPr="00857EB3" w14:paraId="338BD4B8" w14:textId="77777777" w:rsidTr="00BC5FD7">
        <w:trPr>
          <w:jc w:val="center"/>
        </w:trPr>
        <w:tc>
          <w:tcPr>
            <w:tcW w:w="5070" w:type="dxa"/>
          </w:tcPr>
          <w:p w14:paraId="55DADAA6" w14:textId="77777777" w:rsidR="007E215B" w:rsidRPr="00AE2599" w:rsidRDefault="007E215B" w:rsidP="006F705B">
            <w:pPr>
              <w:pStyle w:val="ListParagraph"/>
              <w:numPr>
                <w:ilvl w:val="0"/>
                <w:numId w:val="28"/>
              </w:numPr>
              <w:autoSpaceDE w:val="0"/>
              <w:autoSpaceDN w:val="0"/>
              <w:adjustRightInd w:val="0"/>
              <w:spacing w:before="0" w:after="120" w:line="240" w:lineRule="auto"/>
              <w:rPr>
                <w:rFonts w:cs="Arial"/>
                <w:sz w:val="22"/>
                <w:szCs w:val="22"/>
              </w:rPr>
            </w:pPr>
            <w:r w:rsidRPr="00AE2599">
              <w:rPr>
                <w:rFonts w:cs="Arial"/>
                <w:sz w:val="22"/>
                <w:szCs w:val="22"/>
              </w:rPr>
              <w:t>Externalising score</w:t>
            </w:r>
          </w:p>
        </w:tc>
        <w:tc>
          <w:tcPr>
            <w:tcW w:w="2268" w:type="dxa"/>
          </w:tcPr>
          <w:p w14:paraId="4802EEB1" w14:textId="77777777" w:rsidR="007E215B" w:rsidRPr="00AE2599" w:rsidRDefault="007E215B" w:rsidP="00BC5FD7">
            <w:pPr>
              <w:pStyle w:val="BodyText"/>
              <w:autoSpaceDE w:val="0"/>
              <w:autoSpaceDN w:val="0"/>
              <w:adjustRightInd w:val="0"/>
              <w:spacing w:after="0"/>
              <w:rPr>
                <w:rFonts w:cs="Arial"/>
              </w:rPr>
            </w:pPr>
          </w:p>
        </w:tc>
      </w:tr>
      <w:tr w:rsidR="007E215B" w:rsidRPr="00857EB3" w14:paraId="08369674" w14:textId="77777777" w:rsidTr="00BC5FD7">
        <w:trPr>
          <w:jc w:val="center"/>
        </w:trPr>
        <w:tc>
          <w:tcPr>
            <w:tcW w:w="5070" w:type="dxa"/>
          </w:tcPr>
          <w:p w14:paraId="166C5736" w14:textId="77777777" w:rsidR="007E215B" w:rsidRPr="00AE2599" w:rsidRDefault="007E215B" w:rsidP="006F705B">
            <w:pPr>
              <w:pStyle w:val="ListParagraph"/>
              <w:numPr>
                <w:ilvl w:val="0"/>
                <w:numId w:val="28"/>
              </w:numPr>
              <w:autoSpaceDE w:val="0"/>
              <w:autoSpaceDN w:val="0"/>
              <w:adjustRightInd w:val="0"/>
              <w:spacing w:before="0" w:after="120" w:line="240" w:lineRule="auto"/>
              <w:rPr>
                <w:rFonts w:cs="Arial"/>
                <w:sz w:val="22"/>
                <w:szCs w:val="22"/>
              </w:rPr>
            </w:pPr>
            <w:r w:rsidRPr="00AE2599">
              <w:rPr>
                <w:rFonts w:cs="Arial"/>
                <w:sz w:val="22"/>
                <w:szCs w:val="22"/>
              </w:rPr>
              <w:t>Internalising score</w:t>
            </w:r>
          </w:p>
        </w:tc>
        <w:tc>
          <w:tcPr>
            <w:tcW w:w="2268" w:type="dxa"/>
          </w:tcPr>
          <w:p w14:paraId="555A6737" w14:textId="77777777" w:rsidR="007E215B" w:rsidRPr="00AE2599" w:rsidRDefault="007E215B" w:rsidP="00BC5FD7">
            <w:pPr>
              <w:pStyle w:val="BodyText"/>
              <w:autoSpaceDE w:val="0"/>
              <w:autoSpaceDN w:val="0"/>
              <w:adjustRightInd w:val="0"/>
              <w:spacing w:after="0"/>
              <w:rPr>
                <w:rFonts w:cs="Arial"/>
              </w:rPr>
            </w:pPr>
          </w:p>
        </w:tc>
      </w:tr>
    </w:tbl>
    <w:p w14:paraId="3136A214" w14:textId="77777777" w:rsidR="007E215B" w:rsidRPr="00AE2599" w:rsidRDefault="007E215B" w:rsidP="007E215B">
      <w:pPr>
        <w:ind w:left="60"/>
        <w:rPr>
          <w:rFonts w:eastAsia="Calibri" w:cs="Arial"/>
          <w:b/>
          <w:sz w:val="22"/>
          <w:szCs w:val="22"/>
        </w:rPr>
      </w:pPr>
    </w:p>
    <w:p w14:paraId="17F4AD1D" w14:textId="1732320C" w:rsidR="007E215B" w:rsidRPr="00AE2599" w:rsidRDefault="00A41097" w:rsidP="007E215B">
      <w:pPr>
        <w:ind w:left="60"/>
        <w:rPr>
          <w:rFonts w:eastAsia="Calibri" w:cs="Arial"/>
          <w:b/>
          <w:sz w:val="22"/>
          <w:szCs w:val="22"/>
        </w:rPr>
      </w:pPr>
      <w:r>
        <w:rPr>
          <w:rFonts w:eastAsia="Calibri" w:cs="Arial"/>
          <w:b/>
          <w:noProof/>
          <w:sz w:val="22"/>
          <w:szCs w:val="22"/>
        </w:rPr>
        <mc:AlternateContent>
          <mc:Choice Requires="wps">
            <w:drawing>
              <wp:anchor distT="0" distB="0" distL="114300" distR="114300" simplePos="0" relativeHeight="251706368" behindDoc="0" locked="0" layoutInCell="1" allowOverlap="1" wp14:anchorId="7BB6B55F" wp14:editId="04C4ADE3">
                <wp:simplePos x="0" y="0"/>
                <wp:positionH relativeFrom="column">
                  <wp:posOffset>2215376</wp:posOffset>
                </wp:positionH>
                <wp:positionV relativeFrom="paragraph">
                  <wp:posOffset>157123</wp:posOffset>
                </wp:positionV>
                <wp:extent cx="2921619" cy="14791"/>
                <wp:effectExtent l="0" t="0" r="31750" b="23495"/>
                <wp:wrapNone/>
                <wp:docPr id="786806953"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921619" cy="147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F78985" id="Straight Connector 5" o:spid="_x0000_s1026" alt="&quot;&quot;"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45pt,12.35pt" to="40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" strokecolor="#4579b8 [3044]"/>
            </w:pict>
          </mc:Fallback>
        </mc:AlternateContent>
      </w:r>
      <w:r w:rsidR="007E215B" w:rsidRPr="00AE2599">
        <w:rPr>
          <w:rFonts w:eastAsia="Calibri" w:cs="Arial"/>
          <w:b/>
          <w:sz w:val="22"/>
          <w:szCs w:val="22"/>
        </w:rPr>
        <w:t xml:space="preserve">Date this plan will be reviewed: </w:t>
      </w:r>
    </w:p>
    <w:p w14:paraId="20A1EED4" w14:textId="77777777" w:rsidR="007E215B" w:rsidRPr="00AE2599" w:rsidRDefault="007E215B" w:rsidP="007E215B">
      <w:pPr>
        <w:spacing w:after="160" w:line="288" w:lineRule="auto"/>
        <w:rPr>
          <w:rFonts w:eastAsia="Calibri" w:cs="Arial"/>
          <w:b/>
          <w:sz w:val="22"/>
          <w:szCs w:val="22"/>
        </w:rPr>
      </w:pPr>
      <w:r w:rsidRPr="00AE2599">
        <w:rPr>
          <w:rFonts w:eastAsia="Calibri" w:cs="Arial"/>
          <w:b/>
          <w:sz w:val="22"/>
          <w:szCs w:val="22"/>
        </w:rPr>
        <w:br w:type="page"/>
      </w:r>
    </w:p>
    <w:p w14:paraId="7F5404D1" w14:textId="77777777" w:rsidR="007E215B" w:rsidRPr="00C51721" w:rsidRDefault="007E215B" w:rsidP="007E215B">
      <w:pPr>
        <w:ind w:left="60"/>
        <w:rPr>
          <w:rFonts w:eastAsia="Calibri" w:cs="Arial"/>
          <w:b/>
          <w:sz w:val="22"/>
          <w:szCs w:val="22"/>
        </w:rPr>
      </w:pPr>
      <w:r w:rsidRPr="00C51721">
        <w:rPr>
          <w:rFonts w:eastAsia="Calibri" w:cs="Arial"/>
          <w:b/>
          <w:sz w:val="22"/>
          <w:szCs w:val="22"/>
        </w:rPr>
        <w:lastRenderedPageBreak/>
        <w:t>Part 2: Parent/carer or adult person who will work with the child/young person</w:t>
      </w:r>
    </w:p>
    <w:p w14:paraId="5549C2E8" w14:textId="6A3DD798" w:rsidR="007E215B" w:rsidRDefault="007E215B" w:rsidP="007E215B">
      <w:pPr>
        <w:ind w:left="60"/>
        <w:rPr>
          <w:rFonts w:eastAsia="Calibri" w:cs="Arial"/>
          <w:sz w:val="22"/>
          <w:szCs w:val="22"/>
        </w:rPr>
      </w:pPr>
      <w:r w:rsidRPr="00AE2599">
        <w:rPr>
          <w:rFonts w:eastAsia="Calibri" w:cs="Arial"/>
          <w:b/>
          <w:sz w:val="22"/>
          <w:szCs w:val="22"/>
        </w:rPr>
        <w:t xml:space="preserve">Name (first name/s only required): </w:t>
      </w:r>
    </w:p>
    <w:p w14:paraId="156D30D7" w14:textId="6184D48F" w:rsidR="00C51721" w:rsidRPr="00AE2599" w:rsidRDefault="00C51721" w:rsidP="00C51721">
      <w:pPr>
        <w:rPr>
          <w:rFonts w:eastAsia="Calibri" w:cs="Arial"/>
          <w:b/>
          <w:sz w:val="22"/>
          <w:szCs w:val="22"/>
        </w:rPr>
      </w:pPr>
      <w:r w:rsidRPr="009B39F5">
        <w:rPr>
          <w:rFonts w:eastAsia="Calibri" w:cs="Arial"/>
          <w:noProof/>
          <w:sz w:val="22"/>
          <w:szCs w:val="22"/>
        </w:rPr>
        <mc:AlternateContent>
          <mc:Choice Requires="wps">
            <w:drawing>
              <wp:anchor distT="0" distB="0" distL="114300" distR="114300" simplePos="0" relativeHeight="251708416" behindDoc="0" locked="0" layoutInCell="1" allowOverlap="1" wp14:anchorId="7FA98E1C" wp14:editId="3FDB52D5">
                <wp:simplePos x="0" y="0"/>
                <wp:positionH relativeFrom="margin">
                  <wp:align>left</wp:align>
                </wp:positionH>
                <wp:positionV relativeFrom="paragraph">
                  <wp:posOffset>23961</wp:posOffset>
                </wp:positionV>
                <wp:extent cx="4932948" cy="16042"/>
                <wp:effectExtent l="0" t="0" r="20320" b="22225"/>
                <wp:wrapNone/>
                <wp:docPr id="1084887455"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932948" cy="160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E26D4D" id="Straight Connector 3" o:spid="_x0000_s1026" alt="&quot;&quot;" style="position:absolute;flip:y;z-index:251708416;visibility:visible;mso-wrap-style:square;mso-wrap-distance-left:9pt;mso-wrap-distance-top:0;mso-wrap-distance-right:9pt;mso-wrap-distance-bottom:0;mso-position-horizontal:left;mso-position-horizontal-relative:margin;mso-position-vertical:absolute;mso-position-vertical-relative:text" from="0,1.9pt" to="388.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" strokecolor="#4579b8 [3044]">
                <w10:wrap anchorx="margin"/>
              </v:line>
            </w:pict>
          </mc:Fallback>
        </mc:AlternateContent>
      </w:r>
    </w:p>
    <w:p w14:paraId="09C7173A" w14:textId="5C0589E6" w:rsidR="007E215B" w:rsidRDefault="007E215B" w:rsidP="007E215B">
      <w:pPr>
        <w:ind w:left="60"/>
        <w:rPr>
          <w:rFonts w:eastAsia="Calibri" w:cs="Arial"/>
          <w:sz w:val="22"/>
          <w:szCs w:val="22"/>
        </w:rPr>
      </w:pPr>
      <w:r w:rsidRPr="00AE2599">
        <w:rPr>
          <w:rFonts w:eastAsia="Calibri" w:cs="Arial"/>
          <w:b/>
          <w:sz w:val="22"/>
          <w:szCs w:val="22"/>
        </w:rPr>
        <w:t xml:space="preserve">Date plan was developed: </w:t>
      </w:r>
    </w:p>
    <w:p w14:paraId="35D2B07D" w14:textId="4A9B054C" w:rsidR="007E215B" w:rsidRPr="00AE2599" w:rsidRDefault="00C51721" w:rsidP="00C51721">
      <w:pPr>
        <w:ind w:left="60"/>
        <w:rPr>
          <w:rFonts w:eastAsia="Calibri" w:cs="Arial"/>
          <w:b/>
          <w:sz w:val="22"/>
          <w:szCs w:val="22"/>
        </w:rPr>
      </w:pPr>
      <w:r w:rsidRPr="009B39F5">
        <w:rPr>
          <w:rFonts w:eastAsia="Calibri" w:cs="Arial"/>
          <w:noProof/>
          <w:sz w:val="22"/>
          <w:szCs w:val="22"/>
        </w:rPr>
        <mc:AlternateContent>
          <mc:Choice Requires="wps">
            <w:drawing>
              <wp:anchor distT="0" distB="0" distL="114300" distR="114300" simplePos="0" relativeHeight="251710464" behindDoc="0" locked="0" layoutInCell="1" allowOverlap="1" wp14:anchorId="69E20837" wp14:editId="3A6EE02E">
                <wp:simplePos x="0" y="0"/>
                <wp:positionH relativeFrom="margin">
                  <wp:align>left</wp:align>
                </wp:positionH>
                <wp:positionV relativeFrom="paragraph">
                  <wp:posOffset>22514</wp:posOffset>
                </wp:positionV>
                <wp:extent cx="4932948" cy="16042"/>
                <wp:effectExtent l="0" t="0" r="20320" b="22225"/>
                <wp:wrapNone/>
                <wp:docPr id="1428044455"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932948" cy="160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0A525E" id="Straight Connector 3" o:spid="_x0000_s1026" alt="&quot;&quot;" style="position:absolute;flip:y;z-index:251710464;visibility:visible;mso-wrap-style:square;mso-wrap-distance-left:9pt;mso-wrap-distance-top:0;mso-wrap-distance-right:9pt;mso-wrap-distance-bottom:0;mso-position-horizontal:left;mso-position-horizontal-relative:margin;mso-position-vertical:absolute;mso-position-vertical-relative:text" from="0,1.75pt" to="388.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" strokecolor="#4579b8 [3044]">
                <w10:wrap anchorx="margin"/>
              </v:line>
            </w:pict>
          </mc:Fallback>
        </mc:AlternateContent>
      </w:r>
    </w:p>
    <w:p w14:paraId="6EC96986" w14:textId="0B10D860" w:rsidR="007E215B" w:rsidRPr="00AE2599" w:rsidRDefault="007E215B" w:rsidP="007E215B">
      <w:pPr>
        <w:spacing w:after="0" w:line="240" w:lineRule="auto"/>
        <w:ind w:left="62"/>
        <w:rPr>
          <w:rFonts w:eastAsia="Calibri" w:cs="Arial"/>
          <w:b/>
          <w:sz w:val="22"/>
          <w:szCs w:val="22"/>
        </w:rPr>
      </w:pPr>
      <w:r w:rsidRPr="00AE2599">
        <w:rPr>
          <w:rFonts w:eastAsia="Calibri" w:cs="Arial"/>
          <w:b/>
          <w:sz w:val="22"/>
          <w:szCs w:val="22"/>
        </w:rPr>
        <w:t xml:space="preserve">Areas of need identified in the assessment (the things I want to work on to help this child/young person manage their issues more easily): </w:t>
      </w:r>
      <w:r w:rsidR="00C51721">
        <w:rPr>
          <w:rFonts w:eastAsia="Calibri" w:cs="Arial"/>
          <w:b/>
          <w:sz w:val="22"/>
          <w:szCs w:val="22"/>
        </w:rPr>
        <w:br/>
      </w:r>
    </w:p>
    <w:p w14:paraId="5DCFFF38" w14:textId="77777777" w:rsidR="00C51721" w:rsidRPr="00AE2599" w:rsidRDefault="00C51721" w:rsidP="00C51721">
      <w:pPr>
        <w:pStyle w:val="ListParagraph"/>
        <w:numPr>
          <w:ilvl w:val="0"/>
          <w:numId w:val="50"/>
        </w:numPr>
        <w:spacing w:before="0" w:after="240" w:line="276" w:lineRule="auto"/>
        <w:rPr>
          <w:rFonts w:eastAsia="Calibri" w:cs="Arial"/>
          <w:sz w:val="22"/>
          <w:szCs w:val="22"/>
        </w:rPr>
      </w:pPr>
      <w:r>
        <w:rPr>
          <w:rFonts w:eastAsia="Calibri" w:cs="Arial"/>
          <w:noProof/>
          <w:sz w:val="22"/>
          <w:szCs w:val="22"/>
        </w:rPr>
        <mc:AlternateContent>
          <mc:Choice Requires="wps">
            <w:drawing>
              <wp:anchor distT="0" distB="0" distL="114300" distR="114300" simplePos="0" relativeHeight="251712512" behindDoc="0" locked="0" layoutInCell="1" allowOverlap="1" wp14:anchorId="61C317C9" wp14:editId="14746865">
                <wp:simplePos x="0" y="0"/>
                <wp:positionH relativeFrom="column">
                  <wp:posOffset>436098</wp:posOffset>
                </wp:positionH>
                <wp:positionV relativeFrom="paragraph">
                  <wp:posOffset>115765</wp:posOffset>
                </wp:positionV>
                <wp:extent cx="4508696" cy="7034"/>
                <wp:effectExtent l="0" t="0" r="25400" b="31115"/>
                <wp:wrapNone/>
                <wp:docPr id="1280239167"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508696"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7FA872" id="Straight Connector 4" o:spid="_x0000_s1026" alt="&quot;&quot;" style="position:absolute;flip:y;z-index:251712512;visibility:visible;mso-wrap-style:square;mso-wrap-distance-left:9pt;mso-wrap-distance-top:0;mso-wrap-distance-right:9pt;mso-wrap-distance-bottom:0;mso-position-horizontal:absolute;mso-position-horizontal-relative:text;mso-position-vertical:absolute;mso-position-vertical-relative:text" from="34.35pt,9.1pt" to="389.3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" strokecolor="#4579b8 [3044]"/>
            </w:pict>
          </mc:Fallback>
        </mc:AlternateContent>
      </w:r>
    </w:p>
    <w:p w14:paraId="0F7EEC80" w14:textId="77777777" w:rsidR="00C51721" w:rsidRPr="00AE2599" w:rsidRDefault="00C51721" w:rsidP="00C51721">
      <w:pPr>
        <w:pStyle w:val="ListParagraph"/>
        <w:numPr>
          <w:ilvl w:val="0"/>
          <w:numId w:val="50"/>
        </w:numPr>
        <w:spacing w:before="0" w:after="240" w:line="276" w:lineRule="auto"/>
        <w:rPr>
          <w:rFonts w:eastAsia="Calibri" w:cs="Arial"/>
          <w:sz w:val="22"/>
          <w:szCs w:val="22"/>
        </w:rPr>
      </w:pPr>
      <w:r>
        <w:rPr>
          <w:rFonts w:eastAsia="Calibri" w:cs="Arial"/>
          <w:noProof/>
          <w:sz w:val="22"/>
          <w:szCs w:val="22"/>
        </w:rPr>
        <mc:AlternateContent>
          <mc:Choice Requires="wps">
            <w:drawing>
              <wp:anchor distT="0" distB="0" distL="114300" distR="114300" simplePos="0" relativeHeight="251713536" behindDoc="0" locked="0" layoutInCell="1" allowOverlap="1" wp14:anchorId="50D5A429" wp14:editId="2F079EF3">
                <wp:simplePos x="0" y="0"/>
                <wp:positionH relativeFrom="column">
                  <wp:posOffset>434551</wp:posOffset>
                </wp:positionH>
                <wp:positionV relativeFrom="paragraph">
                  <wp:posOffset>111125</wp:posOffset>
                </wp:positionV>
                <wp:extent cx="4508696" cy="7034"/>
                <wp:effectExtent l="0" t="0" r="25400" b="31115"/>
                <wp:wrapNone/>
                <wp:docPr id="433867407"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508696"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73D746" id="Straight Connector 4" o:spid="_x0000_s1026" alt="&quot;&quot;" style="position:absolute;flip:y;z-index:251713536;visibility:visible;mso-wrap-style:square;mso-wrap-distance-left:9pt;mso-wrap-distance-top:0;mso-wrap-distance-right:9pt;mso-wrap-distance-bottom:0;mso-position-horizontal:absolute;mso-position-horizontal-relative:text;mso-position-vertical:absolute;mso-position-vertical-relative:text" from="34.2pt,8.75pt" to="389.2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" strokecolor="#4579b8 [3044]"/>
            </w:pict>
          </mc:Fallback>
        </mc:AlternateContent>
      </w:r>
    </w:p>
    <w:p w14:paraId="1343A639" w14:textId="77777777" w:rsidR="00C51721" w:rsidRPr="00AE2599" w:rsidRDefault="00C51721" w:rsidP="00C51721">
      <w:pPr>
        <w:pStyle w:val="ListParagraph"/>
        <w:numPr>
          <w:ilvl w:val="0"/>
          <w:numId w:val="50"/>
        </w:numPr>
        <w:spacing w:before="0" w:after="240" w:line="276" w:lineRule="auto"/>
        <w:rPr>
          <w:rFonts w:eastAsia="Calibri" w:cs="Arial"/>
          <w:sz w:val="22"/>
          <w:szCs w:val="22"/>
        </w:rPr>
      </w:pPr>
      <w:r>
        <w:rPr>
          <w:rFonts w:eastAsia="Calibri" w:cs="Arial"/>
          <w:noProof/>
          <w:sz w:val="22"/>
          <w:szCs w:val="22"/>
        </w:rPr>
        <mc:AlternateContent>
          <mc:Choice Requires="wps">
            <w:drawing>
              <wp:anchor distT="0" distB="0" distL="114300" distR="114300" simplePos="0" relativeHeight="251714560" behindDoc="0" locked="0" layoutInCell="1" allowOverlap="1" wp14:anchorId="526992E3" wp14:editId="3734FAAA">
                <wp:simplePos x="0" y="0"/>
                <wp:positionH relativeFrom="column">
                  <wp:posOffset>436098</wp:posOffset>
                </wp:positionH>
                <wp:positionV relativeFrom="paragraph">
                  <wp:posOffset>105508</wp:posOffset>
                </wp:positionV>
                <wp:extent cx="4508696" cy="7034"/>
                <wp:effectExtent l="0" t="0" r="25400" b="31115"/>
                <wp:wrapNone/>
                <wp:docPr id="561213967"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508696"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54DE22" id="Straight Connector 4" o:spid="_x0000_s1026" alt="&quot;&quot;" style="position:absolute;flip:y;z-index:251714560;visibility:visible;mso-wrap-style:square;mso-wrap-distance-left:9pt;mso-wrap-distance-top:0;mso-wrap-distance-right:9pt;mso-wrap-distance-bottom:0;mso-position-horizontal:absolute;mso-position-horizontal-relative:text;mso-position-vertical:absolute;mso-position-vertical-relative:text" from="34.35pt,8.3pt" to="389.3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" strokecolor="#4579b8 [3044]"/>
            </w:pict>
          </mc:Fallback>
        </mc:AlternateContent>
      </w:r>
    </w:p>
    <w:p w14:paraId="254C8345" w14:textId="77777777" w:rsidR="00C51721" w:rsidRPr="00AE2599" w:rsidRDefault="00C51721" w:rsidP="00C51721">
      <w:pPr>
        <w:pStyle w:val="ListParagraph"/>
        <w:numPr>
          <w:ilvl w:val="0"/>
          <w:numId w:val="50"/>
        </w:numPr>
        <w:spacing w:before="0" w:after="240" w:line="276" w:lineRule="auto"/>
        <w:rPr>
          <w:rFonts w:eastAsia="Calibri" w:cs="Arial"/>
          <w:sz w:val="22"/>
          <w:szCs w:val="22"/>
        </w:rPr>
      </w:pPr>
      <w:r>
        <w:rPr>
          <w:rFonts w:eastAsia="Calibri" w:cs="Arial"/>
          <w:noProof/>
          <w:sz w:val="22"/>
          <w:szCs w:val="22"/>
        </w:rPr>
        <mc:AlternateContent>
          <mc:Choice Requires="wps">
            <w:drawing>
              <wp:anchor distT="0" distB="0" distL="114300" distR="114300" simplePos="0" relativeHeight="251715584" behindDoc="0" locked="0" layoutInCell="1" allowOverlap="1" wp14:anchorId="06810A54" wp14:editId="1F75DF55">
                <wp:simplePos x="0" y="0"/>
                <wp:positionH relativeFrom="column">
                  <wp:posOffset>449580</wp:posOffset>
                </wp:positionH>
                <wp:positionV relativeFrom="paragraph">
                  <wp:posOffset>105410</wp:posOffset>
                </wp:positionV>
                <wp:extent cx="4508696" cy="7034"/>
                <wp:effectExtent l="0" t="0" r="25400" b="31115"/>
                <wp:wrapNone/>
                <wp:docPr id="62468238"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508696"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A326C1" id="Straight Connector 4" o:spid="_x0000_s1026" alt="&quot;&quot;" style="position:absolute;flip:y;z-index:251715584;visibility:visible;mso-wrap-style:square;mso-wrap-distance-left:9pt;mso-wrap-distance-top:0;mso-wrap-distance-right:9pt;mso-wrap-distance-bottom:0;mso-position-horizontal:absolute;mso-position-horizontal-relative:text;mso-position-vertical:absolute;mso-position-vertical-relative:text" from="35.4pt,8.3pt" to="390.4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" strokecolor="#4579b8 [3044]"/>
            </w:pict>
          </mc:Fallback>
        </mc:AlternateContent>
      </w:r>
    </w:p>
    <w:p w14:paraId="0354A824" w14:textId="77777777" w:rsidR="00C51721" w:rsidRPr="00AE2599" w:rsidRDefault="00C51721" w:rsidP="00C51721">
      <w:pPr>
        <w:pStyle w:val="ListParagraph"/>
        <w:numPr>
          <w:ilvl w:val="0"/>
          <w:numId w:val="50"/>
        </w:numPr>
        <w:spacing w:before="0" w:after="240" w:line="276" w:lineRule="auto"/>
        <w:rPr>
          <w:rFonts w:eastAsia="Calibri" w:cs="Arial"/>
          <w:sz w:val="22"/>
          <w:szCs w:val="22"/>
        </w:rPr>
      </w:pPr>
      <w:r>
        <w:rPr>
          <w:rFonts w:eastAsia="Calibri" w:cs="Arial"/>
          <w:noProof/>
          <w:sz w:val="22"/>
          <w:szCs w:val="22"/>
        </w:rPr>
        <mc:AlternateContent>
          <mc:Choice Requires="wps">
            <w:drawing>
              <wp:anchor distT="0" distB="0" distL="114300" distR="114300" simplePos="0" relativeHeight="251716608" behindDoc="0" locked="0" layoutInCell="1" allowOverlap="1" wp14:anchorId="080576CE" wp14:editId="54AB75C8">
                <wp:simplePos x="0" y="0"/>
                <wp:positionH relativeFrom="column">
                  <wp:posOffset>436098</wp:posOffset>
                </wp:positionH>
                <wp:positionV relativeFrom="paragraph">
                  <wp:posOffset>91440</wp:posOffset>
                </wp:positionV>
                <wp:extent cx="4508696" cy="7034"/>
                <wp:effectExtent l="0" t="0" r="25400" b="31115"/>
                <wp:wrapNone/>
                <wp:docPr id="1669188597"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508696"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E287B9" id="Straight Connector 4" o:spid="_x0000_s1026" alt="&quot;&quot;" style="position:absolute;flip:y;z-index:251716608;visibility:visible;mso-wrap-style:square;mso-wrap-distance-left:9pt;mso-wrap-distance-top:0;mso-wrap-distance-right:9pt;mso-wrap-distance-bottom:0;mso-position-horizontal:absolute;mso-position-horizontal-relative:text;mso-position-vertical:absolute;mso-position-vertical-relative:text" from="34.35pt,7.2pt" to="389.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" strokecolor="#4579b8 [3044]"/>
            </w:pict>
          </mc:Fallback>
        </mc:AlternateContent>
      </w:r>
    </w:p>
    <w:p w14:paraId="62696094" w14:textId="77777777" w:rsidR="007E215B" w:rsidRPr="00AE2599" w:rsidRDefault="007E215B" w:rsidP="007E215B">
      <w:pPr>
        <w:ind w:left="60"/>
        <w:rPr>
          <w:rFonts w:eastAsia="Calibri" w:cs="Arial"/>
          <w:b/>
          <w:spacing w:val="5"/>
          <w:sz w:val="22"/>
          <w:szCs w:val="22"/>
        </w:rPr>
      </w:pPr>
    </w:p>
    <w:p w14:paraId="7FAAEAD3" w14:textId="77777777" w:rsidR="007E215B" w:rsidRPr="00AE2599" w:rsidRDefault="007E215B" w:rsidP="007E215B">
      <w:pPr>
        <w:ind w:left="60"/>
        <w:rPr>
          <w:rFonts w:eastAsia="Calibri" w:cs="Arial"/>
          <w:b/>
          <w:sz w:val="22"/>
          <w:szCs w:val="22"/>
        </w:rPr>
      </w:pPr>
      <w:r w:rsidRPr="00AE2599">
        <w:rPr>
          <w:rFonts w:eastAsia="Calibri" w:cs="Arial"/>
          <w:b/>
          <w:sz w:val="22"/>
          <w:szCs w:val="22"/>
        </w:rPr>
        <w:t>For practitioner - which life domain goals or issues does this fit in?</w:t>
      </w:r>
    </w:p>
    <w:tbl>
      <w:tblPr>
        <w:tblStyle w:val="TableGrid"/>
        <w:tblW w:w="0" w:type="auto"/>
        <w:tblLook w:val="04A0" w:firstRow="1" w:lastRow="0" w:firstColumn="1" w:lastColumn="0" w:noHBand="0" w:noVBand="1"/>
      </w:tblPr>
      <w:tblGrid>
        <w:gridCol w:w="6665"/>
        <w:gridCol w:w="2351"/>
      </w:tblGrid>
      <w:tr w:rsidR="007E215B" w:rsidRPr="00857EB3" w14:paraId="100A3238" w14:textId="77777777" w:rsidTr="00BC5FD7">
        <w:tc>
          <w:tcPr>
            <w:tcW w:w="6771" w:type="dxa"/>
          </w:tcPr>
          <w:p w14:paraId="5AFF916B" w14:textId="77777777" w:rsidR="007E215B" w:rsidRPr="00AE2599" w:rsidRDefault="007E215B" w:rsidP="00BC5FD7">
            <w:pPr>
              <w:rPr>
                <w:rFonts w:eastAsia="Calibri" w:cs="Arial"/>
                <w:b/>
                <w:sz w:val="22"/>
                <w:szCs w:val="22"/>
              </w:rPr>
            </w:pPr>
            <w:r w:rsidRPr="00AE2599">
              <w:rPr>
                <w:rFonts w:eastAsia="Calibri" w:cs="Arial"/>
                <w:b/>
                <w:sz w:val="22"/>
                <w:szCs w:val="22"/>
              </w:rPr>
              <w:t>Life domain</w:t>
            </w:r>
          </w:p>
        </w:tc>
        <w:tc>
          <w:tcPr>
            <w:tcW w:w="2411" w:type="dxa"/>
          </w:tcPr>
          <w:p w14:paraId="197A9DF3" w14:textId="77777777" w:rsidR="007E215B" w:rsidRPr="00AE2599" w:rsidRDefault="007E215B" w:rsidP="00BC5FD7">
            <w:pPr>
              <w:rPr>
                <w:rFonts w:eastAsia="Calibri" w:cs="Arial"/>
                <w:b/>
                <w:sz w:val="22"/>
                <w:szCs w:val="22"/>
              </w:rPr>
            </w:pPr>
          </w:p>
        </w:tc>
      </w:tr>
      <w:tr w:rsidR="007E215B" w:rsidRPr="00857EB3" w14:paraId="0A55B48C" w14:textId="77777777" w:rsidTr="00BC5FD7">
        <w:tc>
          <w:tcPr>
            <w:tcW w:w="6771" w:type="dxa"/>
          </w:tcPr>
          <w:p w14:paraId="723557FF" w14:textId="77777777" w:rsidR="007E215B" w:rsidRPr="00AE2599" w:rsidRDefault="007E215B" w:rsidP="006F705B">
            <w:pPr>
              <w:pStyle w:val="ListParagraph"/>
              <w:numPr>
                <w:ilvl w:val="0"/>
                <w:numId w:val="30"/>
              </w:numPr>
              <w:spacing w:before="0" w:after="60" w:line="240" w:lineRule="auto"/>
              <w:rPr>
                <w:rFonts w:eastAsia="Calibri" w:cs="Arial"/>
                <w:sz w:val="22"/>
                <w:szCs w:val="22"/>
              </w:rPr>
            </w:pPr>
            <w:r w:rsidRPr="00AE2599">
              <w:rPr>
                <w:rFonts w:eastAsia="Calibri" w:cs="Arial"/>
                <w:sz w:val="22"/>
                <w:szCs w:val="22"/>
              </w:rPr>
              <w:t>Physical health</w:t>
            </w:r>
          </w:p>
        </w:tc>
        <w:tc>
          <w:tcPr>
            <w:tcW w:w="2411" w:type="dxa"/>
          </w:tcPr>
          <w:p w14:paraId="037DC0AF" w14:textId="77777777" w:rsidR="007E215B" w:rsidRPr="00AE2599" w:rsidRDefault="007E215B" w:rsidP="00BC5FD7">
            <w:pPr>
              <w:rPr>
                <w:rFonts w:eastAsia="Calibri" w:cs="Arial"/>
                <w:b/>
                <w:sz w:val="22"/>
                <w:szCs w:val="22"/>
              </w:rPr>
            </w:pPr>
          </w:p>
        </w:tc>
      </w:tr>
      <w:tr w:rsidR="007E215B" w:rsidRPr="00857EB3" w14:paraId="00921923" w14:textId="77777777" w:rsidTr="00BC5FD7">
        <w:tc>
          <w:tcPr>
            <w:tcW w:w="6771" w:type="dxa"/>
          </w:tcPr>
          <w:p w14:paraId="14FC1077" w14:textId="77777777" w:rsidR="007E215B" w:rsidRPr="00AE2599" w:rsidRDefault="007E215B" w:rsidP="006F705B">
            <w:pPr>
              <w:pStyle w:val="ListParagraph"/>
              <w:numPr>
                <w:ilvl w:val="0"/>
                <w:numId w:val="30"/>
              </w:numPr>
              <w:spacing w:before="0" w:after="60" w:line="240" w:lineRule="auto"/>
              <w:rPr>
                <w:rFonts w:eastAsia="Calibri" w:cs="Arial"/>
                <w:sz w:val="22"/>
                <w:szCs w:val="22"/>
              </w:rPr>
            </w:pPr>
            <w:r w:rsidRPr="00AE2599">
              <w:rPr>
                <w:rFonts w:eastAsia="Calibri" w:cs="Arial"/>
                <w:sz w:val="22"/>
                <w:szCs w:val="22"/>
              </w:rPr>
              <w:t xml:space="preserve">Mental health &amp; emotional wellbeing </w:t>
            </w:r>
          </w:p>
        </w:tc>
        <w:tc>
          <w:tcPr>
            <w:tcW w:w="2411" w:type="dxa"/>
          </w:tcPr>
          <w:p w14:paraId="25106226" w14:textId="77777777" w:rsidR="007E215B" w:rsidRPr="00AE2599" w:rsidRDefault="007E215B" w:rsidP="00BC5FD7">
            <w:pPr>
              <w:rPr>
                <w:rFonts w:eastAsia="Calibri" w:cs="Arial"/>
                <w:b/>
                <w:sz w:val="22"/>
                <w:szCs w:val="22"/>
              </w:rPr>
            </w:pPr>
          </w:p>
        </w:tc>
      </w:tr>
      <w:tr w:rsidR="007E215B" w:rsidRPr="00857EB3" w14:paraId="22A79980" w14:textId="77777777" w:rsidTr="00BC5FD7">
        <w:tc>
          <w:tcPr>
            <w:tcW w:w="6771" w:type="dxa"/>
          </w:tcPr>
          <w:p w14:paraId="7FDAF235" w14:textId="77777777" w:rsidR="007E215B" w:rsidRPr="00AE2599" w:rsidRDefault="007E215B" w:rsidP="006F705B">
            <w:pPr>
              <w:pStyle w:val="ListParagraph"/>
              <w:numPr>
                <w:ilvl w:val="0"/>
                <w:numId w:val="30"/>
              </w:numPr>
              <w:spacing w:before="0" w:after="60" w:line="240" w:lineRule="auto"/>
              <w:rPr>
                <w:rFonts w:eastAsia="Calibri" w:cs="Arial"/>
                <w:sz w:val="22"/>
                <w:szCs w:val="22"/>
              </w:rPr>
            </w:pPr>
            <w:r w:rsidRPr="00AE2599">
              <w:rPr>
                <w:rFonts w:eastAsia="Calibri" w:cs="Arial"/>
                <w:sz w:val="22"/>
                <w:szCs w:val="22"/>
              </w:rPr>
              <w:t>Relationships (including social networks and relationships, and family relationships and functioning)</w:t>
            </w:r>
          </w:p>
        </w:tc>
        <w:tc>
          <w:tcPr>
            <w:tcW w:w="2411" w:type="dxa"/>
          </w:tcPr>
          <w:p w14:paraId="0D8AD8B0" w14:textId="77777777" w:rsidR="007E215B" w:rsidRPr="00AE2599" w:rsidRDefault="007E215B" w:rsidP="00BC5FD7">
            <w:pPr>
              <w:rPr>
                <w:rFonts w:eastAsia="Calibri" w:cs="Arial"/>
                <w:b/>
                <w:sz w:val="22"/>
                <w:szCs w:val="22"/>
              </w:rPr>
            </w:pPr>
          </w:p>
        </w:tc>
      </w:tr>
      <w:tr w:rsidR="007E215B" w:rsidRPr="00857EB3" w14:paraId="34C6AACB" w14:textId="77777777" w:rsidTr="00BC5FD7">
        <w:tc>
          <w:tcPr>
            <w:tcW w:w="6771" w:type="dxa"/>
          </w:tcPr>
          <w:p w14:paraId="12B89ADF" w14:textId="77777777" w:rsidR="007E215B" w:rsidRPr="00AE2599" w:rsidRDefault="007E215B" w:rsidP="006F705B">
            <w:pPr>
              <w:pStyle w:val="ListParagraph"/>
              <w:numPr>
                <w:ilvl w:val="0"/>
                <w:numId w:val="30"/>
              </w:numPr>
              <w:spacing w:before="0" w:after="60" w:line="240" w:lineRule="auto"/>
              <w:rPr>
                <w:rFonts w:eastAsia="Calibri" w:cs="Arial"/>
                <w:sz w:val="22"/>
                <w:szCs w:val="22"/>
              </w:rPr>
            </w:pPr>
            <w:r w:rsidRPr="00AE2599">
              <w:rPr>
                <w:rFonts w:eastAsia="Calibri" w:cs="Arial"/>
                <w:sz w:val="22"/>
                <w:szCs w:val="22"/>
              </w:rPr>
              <w:t>Material wellbeing (including housing and self-care and living skills)</w:t>
            </w:r>
          </w:p>
        </w:tc>
        <w:tc>
          <w:tcPr>
            <w:tcW w:w="2411" w:type="dxa"/>
          </w:tcPr>
          <w:p w14:paraId="4F1A088B" w14:textId="77777777" w:rsidR="007E215B" w:rsidRPr="00AE2599" w:rsidRDefault="007E215B" w:rsidP="00BC5FD7">
            <w:pPr>
              <w:rPr>
                <w:rFonts w:eastAsia="Calibri" w:cs="Arial"/>
                <w:b/>
                <w:sz w:val="22"/>
                <w:szCs w:val="22"/>
              </w:rPr>
            </w:pPr>
          </w:p>
        </w:tc>
      </w:tr>
      <w:tr w:rsidR="007E215B" w:rsidRPr="00857EB3" w14:paraId="78C4E2A2" w14:textId="77777777" w:rsidTr="00BC5FD7">
        <w:tc>
          <w:tcPr>
            <w:tcW w:w="6771" w:type="dxa"/>
          </w:tcPr>
          <w:p w14:paraId="4492EF9C" w14:textId="77777777" w:rsidR="007E215B" w:rsidRPr="00AE2599" w:rsidRDefault="007E215B" w:rsidP="006F705B">
            <w:pPr>
              <w:pStyle w:val="ListParagraph"/>
              <w:numPr>
                <w:ilvl w:val="0"/>
                <w:numId w:val="30"/>
              </w:numPr>
              <w:spacing w:before="0" w:after="60" w:line="240" w:lineRule="auto"/>
              <w:rPr>
                <w:rFonts w:eastAsia="Calibri" w:cs="Arial"/>
                <w:sz w:val="22"/>
                <w:szCs w:val="22"/>
              </w:rPr>
            </w:pPr>
            <w:r w:rsidRPr="00AE2599">
              <w:rPr>
                <w:rFonts w:eastAsia="Calibri" w:cs="Arial"/>
                <w:sz w:val="22"/>
                <w:szCs w:val="22"/>
              </w:rPr>
              <w:t>Learning and development (including school attendance/learning and sport/recreational activities)</w:t>
            </w:r>
          </w:p>
        </w:tc>
        <w:tc>
          <w:tcPr>
            <w:tcW w:w="2411" w:type="dxa"/>
          </w:tcPr>
          <w:p w14:paraId="53FF008C" w14:textId="77777777" w:rsidR="007E215B" w:rsidRPr="00AE2599" w:rsidRDefault="007E215B" w:rsidP="00BC5FD7">
            <w:pPr>
              <w:rPr>
                <w:rFonts w:eastAsia="Calibri" w:cs="Arial"/>
                <w:b/>
                <w:sz w:val="22"/>
                <w:szCs w:val="22"/>
              </w:rPr>
            </w:pPr>
          </w:p>
        </w:tc>
      </w:tr>
      <w:tr w:rsidR="007E215B" w:rsidRPr="00857EB3" w14:paraId="112C80D0" w14:textId="77777777" w:rsidTr="00BC5FD7">
        <w:tc>
          <w:tcPr>
            <w:tcW w:w="6771" w:type="dxa"/>
          </w:tcPr>
          <w:p w14:paraId="343750A5" w14:textId="77777777" w:rsidR="007E215B" w:rsidRPr="00AE2599" w:rsidRDefault="007E215B" w:rsidP="006F705B">
            <w:pPr>
              <w:pStyle w:val="ListParagraph"/>
              <w:numPr>
                <w:ilvl w:val="0"/>
                <w:numId w:val="30"/>
              </w:numPr>
              <w:spacing w:before="0" w:after="60" w:line="240" w:lineRule="auto"/>
              <w:rPr>
                <w:rFonts w:eastAsia="Calibri" w:cs="Arial"/>
                <w:sz w:val="22"/>
                <w:szCs w:val="22"/>
              </w:rPr>
            </w:pPr>
            <w:r w:rsidRPr="00AE2599">
              <w:rPr>
                <w:rFonts w:eastAsia="Calibri" w:cs="Arial"/>
                <w:sz w:val="22"/>
                <w:szCs w:val="22"/>
              </w:rPr>
              <w:t>Safety (including child and family safety)</w:t>
            </w:r>
          </w:p>
        </w:tc>
        <w:tc>
          <w:tcPr>
            <w:tcW w:w="2411" w:type="dxa"/>
          </w:tcPr>
          <w:p w14:paraId="491DA414" w14:textId="77777777" w:rsidR="007E215B" w:rsidRPr="00AE2599" w:rsidRDefault="007E215B" w:rsidP="00BC5FD7">
            <w:pPr>
              <w:rPr>
                <w:rFonts w:eastAsia="Calibri" w:cs="Arial"/>
                <w:b/>
                <w:sz w:val="22"/>
                <w:szCs w:val="22"/>
              </w:rPr>
            </w:pPr>
          </w:p>
        </w:tc>
      </w:tr>
    </w:tbl>
    <w:p w14:paraId="73567477" w14:textId="77777777" w:rsidR="007E215B" w:rsidRPr="00AE2599" w:rsidRDefault="007E215B" w:rsidP="007E215B">
      <w:pPr>
        <w:ind w:left="60"/>
        <w:rPr>
          <w:rFonts w:eastAsia="Calibri" w:cs="Arial"/>
          <w:b/>
          <w:sz w:val="22"/>
          <w:szCs w:val="22"/>
        </w:rPr>
      </w:pPr>
    </w:p>
    <w:p w14:paraId="75EFDA74" w14:textId="20EF35A8" w:rsidR="007E215B" w:rsidRDefault="007E215B" w:rsidP="00C51721">
      <w:pPr>
        <w:spacing w:after="0" w:line="240" w:lineRule="auto"/>
        <w:ind w:left="62"/>
        <w:rPr>
          <w:rFonts w:eastAsia="Calibri" w:cs="Arial"/>
          <w:b/>
          <w:sz w:val="22"/>
          <w:szCs w:val="22"/>
        </w:rPr>
      </w:pPr>
      <w:r w:rsidRPr="00AE2599">
        <w:rPr>
          <w:rFonts w:eastAsia="Calibri" w:cs="Arial"/>
          <w:b/>
          <w:sz w:val="22"/>
          <w:szCs w:val="22"/>
        </w:rPr>
        <w:t xml:space="preserve">What I’m good at or what I don’t need help with as the parent of this child/young person: </w:t>
      </w:r>
    </w:p>
    <w:p w14:paraId="6B8DE0C1" w14:textId="77777777" w:rsidR="00C51721" w:rsidRPr="00A41097" w:rsidRDefault="00C51721" w:rsidP="00C51721">
      <w:pPr>
        <w:spacing w:after="0" w:line="240" w:lineRule="auto"/>
        <w:ind w:left="62"/>
        <w:rPr>
          <w:rFonts w:eastAsia="Calibri" w:cs="Arial"/>
          <w:b/>
          <w:sz w:val="22"/>
          <w:szCs w:val="22"/>
        </w:rPr>
      </w:pPr>
    </w:p>
    <w:p w14:paraId="3CF44619" w14:textId="77777777" w:rsidR="00C51721" w:rsidRPr="00A41097" w:rsidRDefault="00C51721" w:rsidP="00C51721">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720704" behindDoc="0" locked="0" layoutInCell="1" allowOverlap="1" wp14:anchorId="5296F08C" wp14:editId="0397005C">
                <wp:simplePos x="0" y="0"/>
                <wp:positionH relativeFrom="margin">
                  <wp:align>left</wp:align>
                </wp:positionH>
                <wp:positionV relativeFrom="paragraph">
                  <wp:posOffset>263779</wp:posOffset>
                </wp:positionV>
                <wp:extent cx="5654843" cy="0"/>
                <wp:effectExtent l="0" t="0" r="0" b="0"/>
                <wp:wrapNone/>
                <wp:docPr id="150482313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DAF0D1" id="Straight Connector 4" o:spid="_x0000_s1026" alt="&quot;&quot;" style="position:absolute;flip:y;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75pt" to="445.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" strokecolor="#4579b8 [3044]">
                <w10:wrap anchorx="margin"/>
              </v:line>
            </w:pict>
          </mc:Fallback>
        </mc:AlternateContent>
      </w:r>
      <w:r>
        <w:rPr>
          <w:rFonts w:eastAsia="Calibri" w:cs="Arial"/>
          <w:noProof/>
          <w:sz w:val="22"/>
          <w:szCs w:val="22"/>
        </w:rPr>
        <mc:AlternateContent>
          <mc:Choice Requires="wps">
            <w:drawing>
              <wp:anchor distT="0" distB="0" distL="114300" distR="114300" simplePos="0" relativeHeight="251718656" behindDoc="0" locked="0" layoutInCell="1" allowOverlap="1" wp14:anchorId="52F57734" wp14:editId="2DEADF0F">
                <wp:simplePos x="0" y="0"/>
                <wp:positionH relativeFrom="margin">
                  <wp:align>left</wp:align>
                </wp:positionH>
                <wp:positionV relativeFrom="paragraph">
                  <wp:posOffset>51562</wp:posOffset>
                </wp:positionV>
                <wp:extent cx="5654843" cy="0"/>
                <wp:effectExtent l="0" t="0" r="0" b="0"/>
                <wp:wrapNone/>
                <wp:docPr id="1298247057"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1F7A19" id="Straight Connector 4" o:spid="_x0000_s1026" alt="&quot;&quot;" style="position:absolute;flip:y;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05pt" to="445.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" strokecolor="#4579b8 [3044]">
                <w10:wrap anchorx="margin"/>
              </v:line>
            </w:pict>
          </mc:Fallback>
        </mc:AlternateContent>
      </w:r>
    </w:p>
    <w:p w14:paraId="0231FBD6" w14:textId="77777777" w:rsidR="00C51721" w:rsidRPr="00AE2599" w:rsidRDefault="00C51721" w:rsidP="00C51721">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719680" behindDoc="0" locked="0" layoutInCell="1" allowOverlap="1" wp14:anchorId="267BFBC5" wp14:editId="7D768CAE">
                <wp:simplePos x="0" y="0"/>
                <wp:positionH relativeFrom="margin">
                  <wp:align>left</wp:align>
                </wp:positionH>
                <wp:positionV relativeFrom="paragraph">
                  <wp:posOffset>123190</wp:posOffset>
                </wp:positionV>
                <wp:extent cx="5624195" cy="6096"/>
                <wp:effectExtent l="0" t="0" r="33655" b="32385"/>
                <wp:wrapNone/>
                <wp:docPr id="14755194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24195" cy="60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119064" id="Straight Connector 4" o:spid="_x0000_s1026" alt="&quot;&quot;" style="position:absolute;flip:y;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7pt" to="44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" strokecolor="#4579b8 [3044]">
                <w10:wrap anchorx="margin"/>
              </v:line>
            </w:pict>
          </mc:Fallback>
        </mc:AlternateContent>
      </w:r>
    </w:p>
    <w:p w14:paraId="6BB43A2C" w14:textId="77777777" w:rsidR="00C51721" w:rsidRPr="00AE2599" w:rsidRDefault="00C51721" w:rsidP="00C51721">
      <w:pPr>
        <w:spacing w:after="0" w:line="240" w:lineRule="auto"/>
        <w:rPr>
          <w:rFonts w:eastAsia="Calibri" w:cs="Arial"/>
          <w:sz w:val="22"/>
          <w:szCs w:val="22"/>
        </w:rPr>
      </w:pPr>
    </w:p>
    <w:p w14:paraId="2890880C" w14:textId="77777777" w:rsidR="00C51721" w:rsidRDefault="00C51721" w:rsidP="00C51721">
      <w:pPr>
        <w:spacing w:after="0" w:line="240" w:lineRule="auto"/>
        <w:rPr>
          <w:rFonts w:eastAsia="Calibri" w:cs="Arial"/>
          <w:b/>
          <w:sz w:val="22"/>
          <w:szCs w:val="22"/>
        </w:rPr>
      </w:pPr>
    </w:p>
    <w:p w14:paraId="1D0564B8" w14:textId="77777777" w:rsidR="00C51721" w:rsidRDefault="00C51721" w:rsidP="00C51721">
      <w:pPr>
        <w:spacing w:after="0" w:line="240" w:lineRule="auto"/>
        <w:rPr>
          <w:rFonts w:eastAsia="Calibri" w:cs="Arial"/>
          <w:b/>
          <w:sz w:val="22"/>
          <w:szCs w:val="22"/>
        </w:rPr>
      </w:pPr>
    </w:p>
    <w:p w14:paraId="52C971FD" w14:textId="77777777" w:rsidR="00C51721" w:rsidRDefault="00C51721" w:rsidP="00C51721">
      <w:pPr>
        <w:spacing w:after="0" w:line="240" w:lineRule="auto"/>
        <w:rPr>
          <w:rFonts w:eastAsia="Calibri" w:cs="Arial"/>
          <w:b/>
          <w:sz w:val="22"/>
          <w:szCs w:val="22"/>
        </w:rPr>
      </w:pPr>
    </w:p>
    <w:p w14:paraId="0BB337FB" w14:textId="77777777" w:rsidR="00C51721" w:rsidRDefault="00C51721" w:rsidP="00C51721">
      <w:pPr>
        <w:spacing w:after="0" w:line="240" w:lineRule="auto"/>
        <w:rPr>
          <w:rFonts w:eastAsia="Calibri" w:cs="Arial"/>
          <w:b/>
          <w:sz w:val="22"/>
          <w:szCs w:val="22"/>
        </w:rPr>
      </w:pPr>
    </w:p>
    <w:p w14:paraId="7B1D3565" w14:textId="77777777" w:rsidR="00C51721" w:rsidRDefault="00C51721" w:rsidP="00C51721">
      <w:pPr>
        <w:spacing w:after="0" w:line="240" w:lineRule="auto"/>
        <w:rPr>
          <w:rFonts w:eastAsia="Calibri" w:cs="Arial"/>
          <w:b/>
          <w:sz w:val="22"/>
          <w:szCs w:val="22"/>
        </w:rPr>
      </w:pPr>
    </w:p>
    <w:p w14:paraId="583D7A02" w14:textId="2F9C3719" w:rsidR="00C51721" w:rsidRPr="00C51721" w:rsidRDefault="007E215B" w:rsidP="00C51721">
      <w:pPr>
        <w:spacing w:after="0" w:line="240" w:lineRule="auto"/>
        <w:rPr>
          <w:rFonts w:eastAsia="Calibri" w:cs="Arial"/>
          <w:sz w:val="22"/>
          <w:szCs w:val="22"/>
        </w:rPr>
      </w:pPr>
      <w:r w:rsidRPr="00AE2599">
        <w:rPr>
          <w:rFonts w:eastAsia="Calibri" w:cs="Arial"/>
          <w:b/>
          <w:sz w:val="22"/>
          <w:szCs w:val="22"/>
        </w:rPr>
        <w:lastRenderedPageBreak/>
        <w:t>What I can do to help this child/young person manage their issues more easily:</w:t>
      </w:r>
      <w:r w:rsidR="00C51721">
        <w:rPr>
          <w:rFonts w:eastAsia="Calibri" w:cs="Arial"/>
          <w:b/>
          <w:sz w:val="22"/>
          <w:szCs w:val="22"/>
        </w:rPr>
        <w:br/>
      </w:r>
      <w:r w:rsidRPr="00AE2599">
        <w:rPr>
          <w:rFonts w:eastAsia="Calibri" w:cs="Arial"/>
          <w:b/>
          <w:sz w:val="22"/>
          <w:szCs w:val="22"/>
        </w:rPr>
        <w:t xml:space="preserve"> </w:t>
      </w:r>
    </w:p>
    <w:p w14:paraId="497E78A4" w14:textId="77777777" w:rsidR="00C51721" w:rsidRPr="00A41097" w:rsidRDefault="00C51721" w:rsidP="00C51721">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724800" behindDoc="0" locked="0" layoutInCell="1" allowOverlap="1" wp14:anchorId="2099AD9D" wp14:editId="42A62EA3">
                <wp:simplePos x="0" y="0"/>
                <wp:positionH relativeFrom="margin">
                  <wp:align>left</wp:align>
                </wp:positionH>
                <wp:positionV relativeFrom="paragraph">
                  <wp:posOffset>263779</wp:posOffset>
                </wp:positionV>
                <wp:extent cx="5654843" cy="0"/>
                <wp:effectExtent l="0" t="0" r="0" b="0"/>
                <wp:wrapNone/>
                <wp:docPr id="116755721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600818" id="Straight Connector 4" o:spid="_x0000_s1026" alt="&quot;&quot;" style="position:absolute;flip:y;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75pt" to="445.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" strokecolor="#4579b8 [3044]">
                <w10:wrap anchorx="margin"/>
              </v:line>
            </w:pict>
          </mc:Fallback>
        </mc:AlternateContent>
      </w:r>
      <w:r>
        <w:rPr>
          <w:rFonts w:eastAsia="Calibri" w:cs="Arial"/>
          <w:noProof/>
          <w:sz w:val="22"/>
          <w:szCs w:val="22"/>
        </w:rPr>
        <mc:AlternateContent>
          <mc:Choice Requires="wps">
            <w:drawing>
              <wp:anchor distT="0" distB="0" distL="114300" distR="114300" simplePos="0" relativeHeight="251722752" behindDoc="0" locked="0" layoutInCell="1" allowOverlap="1" wp14:anchorId="7C57EB71" wp14:editId="53F05226">
                <wp:simplePos x="0" y="0"/>
                <wp:positionH relativeFrom="margin">
                  <wp:align>left</wp:align>
                </wp:positionH>
                <wp:positionV relativeFrom="paragraph">
                  <wp:posOffset>51562</wp:posOffset>
                </wp:positionV>
                <wp:extent cx="5654843" cy="0"/>
                <wp:effectExtent l="0" t="0" r="0" b="0"/>
                <wp:wrapNone/>
                <wp:docPr id="1808441095"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99E0C6" id="Straight Connector 4" o:spid="_x0000_s1026" alt="&quot;&quot;" style="position:absolute;flip:y;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05pt" to="445.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" strokecolor="#4579b8 [3044]">
                <w10:wrap anchorx="margin"/>
              </v:line>
            </w:pict>
          </mc:Fallback>
        </mc:AlternateContent>
      </w:r>
    </w:p>
    <w:p w14:paraId="13E70439" w14:textId="77777777" w:rsidR="00C51721" w:rsidRPr="00AE2599" w:rsidRDefault="00C51721" w:rsidP="00C51721">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723776" behindDoc="0" locked="0" layoutInCell="1" allowOverlap="1" wp14:anchorId="458C5EA3" wp14:editId="35175D18">
                <wp:simplePos x="0" y="0"/>
                <wp:positionH relativeFrom="margin">
                  <wp:align>left</wp:align>
                </wp:positionH>
                <wp:positionV relativeFrom="paragraph">
                  <wp:posOffset>123190</wp:posOffset>
                </wp:positionV>
                <wp:extent cx="5624195" cy="6096"/>
                <wp:effectExtent l="0" t="0" r="33655" b="32385"/>
                <wp:wrapNone/>
                <wp:docPr id="1448064908"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24195" cy="60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3DB485" id="Straight Connector 4" o:spid="_x0000_s1026" alt="&quot;&quot;" style="position:absolute;flip:y;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7pt" to="44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" strokecolor="#4579b8 [3044]">
                <w10:wrap anchorx="margin"/>
              </v:line>
            </w:pict>
          </mc:Fallback>
        </mc:AlternateContent>
      </w:r>
    </w:p>
    <w:p w14:paraId="5C9EEED6" w14:textId="77777777" w:rsidR="00C51721" w:rsidRPr="00C51721" w:rsidRDefault="00C51721" w:rsidP="007E215B">
      <w:pPr>
        <w:spacing w:after="0" w:line="240" w:lineRule="auto"/>
        <w:rPr>
          <w:rFonts w:eastAsia="Calibri" w:cs="Arial"/>
          <w:sz w:val="22"/>
          <w:szCs w:val="22"/>
        </w:rPr>
      </w:pPr>
    </w:p>
    <w:p w14:paraId="5D1162A1" w14:textId="232F7742" w:rsidR="007E215B" w:rsidRPr="00AE2599" w:rsidRDefault="007E215B" w:rsidP="00C51721">
      <w:pPr>
        <w:spacing w:before="0" w:after="200" w:line="276" w:lineRule="auto"/>
        <w:rPr>
          <w:rFonts w:eastAsia="Calibri" w:cs="Arial"/>
          <w:b/>
          <w:sz w:val="22"/>
          <w:szCs w:val="22"/>
        </w:rPr>
      </w:pPr>
      <w:r w:rsidRPr="00AE2599">
        <w:rPr>
          <w:rFonts w:eastAsia="Calibri" w:cs="Arial"/>
          <w:b/>
          <w:sz w:val="22"/>
          <w:szCs w:val="22"/>
        </w:rPr>
        <w:t>People who can help me to support this child/young person:</w:t>
      </w:r>
    </w:p>
    <w:p w14:paraId="7F01A269" w14:textId="77777777" w:rsidR="007E215B" w:rsidRPr="00AE2599" w:rsidRDefault="007E215B" w:rsidP="007E215B">
      <w:pPr>
        <w:spacing w:after="0" w:line="240" w:lineRule="auto"/>
        <w:rPr>
          <w:rFonts w:eastAsia="Calibri" w:cs="Arial"/>
          <w:b/>
          <w:sz w:val="22"/>
          <w:szCs w:val="22"/>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2992"/>
        <w:gridCol w:w="2979"/>
      </w:tblGrid>
      <w:tr w:rsidR="007E215B" w:rsidRPr="00857EB3" w14:paraId="427A104D" w14:textId="77777777" w:rsidTr="00BC5FD7">
        <w:tc>
          <w:tcPr>
            <w:tcW w:w="3060" w:type="dxa"/>
            <w:shd w:val="clear" w:color="auto" w:fill="auto"/>
          </w:tcPr>
          <w:p w14:paraId="7CC093DF" w14:textId="77777777" w:rsidR="007E215B" w:rsidRPr="00AE2599" w:rsidRDefault="007E215B" w:rsidP="00BC5FD7">
            <w:pPr>
              <w:ind w:left="60"/>
              <w:rPr>
                <w:rFonts w:eastAsia="Calibri" w:cs="Arial"/>
                <w:b/>
                <w:sz w:val="22"/>
                <w:szCs w:val="22"/>
              </w:rPr>
            </w:pPr>
            <w:r w:rsidRPr="00AE2599">
              <w:rPr>
                <w:rFonts w:eastAsia="Calibri" w:cs="Arial"/>
                <w:b/>
                <w:sz w:val="22"/>
                <w:szCs w:val="22"/>
              </w:rPr>
              <w:t>Who (name)</w:t>
            </w:r>
          </w:p>
        </w:tc>
        <w:tc>
          <w:tcPr>
            <w:tcW w:w="3062" w:type="dxa"/>
            <w:shd w:val="clear" w:color="auto" w:fill="auto"/>
          </w:tcPr>
          <w:p w14:paraId="02F5CA6D" w14:textId="77777777" w:rsidR="007E215B" w:rsidRPr="00AE2599" w:rsidRDefault="007E215B" w:rsidP="00BC5FD7">
            <w:pPr>
              <w:ind w:left="60"/>
              <w:rPr>
                <w:rFonts w:eastAsia="Calibri" w:cs="Arial"/>
                <w:b/>
                <w:sz w:val="22"/>
                <w:szCs w:val="22"/>
              </w:rPr>
            </w:pPr>
            <w:r w:rsidRPr="00AE2599">
              <w:rPr>
                <w:rFonts w:eastAsia="Calibri" w:cs="Arial"/>
                <w:b/>
                <w:sz w:val="22"/>
                <w:szCs w:val="22"/>
              </w:rPr>
              <w:t>What part do they play in my life? (e.g. partner, friend, support worker, etc.)</w:t>
            </w:r>
          </w:p>
        </w:tc>
        <w:tc>
          <w:tcPr>
            <w:tcW w:w="3060" w:type="dxa"/>
            <w:shd w:val="clear" w:color="auto" w:fill="auto"/>
          </w:tcPr>
          <w:p w14:paraId="2A63672E" w14:textId="77777777" w:rsidR="007E215B" w:rsidRPr="00AE2599" w:rsidRDefault="007E215B" w:rsidP="00BC5FD7">
            <w:pPr>
              <w:ind w:left="60"/>
              <w:rPr>
                <w:rFonts w:eastAsia="Calibri" w:cs="Arial"/>
                <w:b/>
                <w:sz w:val="22"/>
                <w:szCs w:val="22"/>
              </w:rPr>
            </w:pPr>
            <w:r w:rsidRPr="00AE2599">
              <w:rPr>
                <w:rFonts w:eastAsia="Calibri" w:cs="Arial"/>
                <w:b/>
                <w:sz w:val="22"/>
                <w:szCs w:val="22"/>
              </w:rPr>
              <w:t>What I need them to do</w:t>
            </w:r>
          </w:p>
        </w:tc>
      </w:tr>
      <w:tr w:rsidR="007E215B" w:rsidRPr="00857EB3" w14:paraId="77B0A0B5" w14:textId="77777777" w:rsidTr="00BC5FD7">
        <w:tc>
          <w:tcPr>
            <w:tcW w:w="3060" w:type="dxa"/>
            <w:shd w:val="clear" w:color="auto" w:fill="auto"/>
          </w:tcPr>
          <w:p w14:paraId="5FD03A7B" w14:textId="77777777" w:rsidR="007E215B" w:rsidRPr="00AE2599" w:rsidRDefault="007E215B" w:rsidP="00BC5FD7">
            <w:pPr>
              <w:rPr>
                <w:rFonts w:eastAsia="Calibri" w:cs="Arial"/>
                <w:b/>
                <w:spacing w:val="5"/>
                <w:sz w:val="22"/>
                <w:szCs w:val="22"/>
              </w:rPr>
            </w:pPr>
          </w:p>
        </w:tc>
        <w:tc>
          <w:tcPr>
            <w:tcW w:w="3062" w:type="dxa"/>
            <w:shd w:val="clear" w:color="auto" w:fill="auto"/>
          </w:tcPr>
          <w:p w14:paraId="526058B9" w14:textId="77777777" w:rsidR="007E215B" w:rsidRPr="00AE2599" w:rsidRDefault="007E215B" w:rsidP="00BC5FD7">
            <w:pPr>
              <w:rPr>
                <w:rFonts w:eastAsia="Calibri" w:cs="Arial"/>
                <w:b/>
                <w:spacing w:val="5"/>
                <w:sz w:val="22"/>
                <w:szCs w:val="22"/>
              </w:rPr>
            </w:pPr>
          </w:p>
        </w:tc>
        <w:tc>
          <w:tcPr>
            <w:tcW w:w="3060" w:type="dxa"/>
            <w:shd w:val="clear" w:color="auto" w:fill="auto"/>
          </w:tcPr>
          <w:p w14:paraId="55389B74" w14:textId="77777777" w:rsidR="007E215B" w:rsidRPr="00AE2599" w:rsidRDefault="007E215B" w:rsidP="00BC5FD7">
            <w:pPr>
              <w:rPr>
                <w:rFonts w:eastAsia="Calibri" w:cs="Arial"/>
                <w:b/>
                <w:spacing w:val="5"/>
                <w:sz w:val="22"/>
                <w:szCs w:val="22"/>
              </w:rPr>
            </w:pPr>
          </w:p>
        </w:tc>
      </w:tr>
      <w:tr w:rsidR="007E215B" w:rsidRPr="00857EB3" w14:paraId="4674BBA0" w14:textId="77777777" w:rsidTr="00BC5FD7">
        <w:tc>
          <w:tcPr>
            <w:tcW w:w="3060" w:type="dxa"/>
            <w:shd w:val="clear" w:color="auto" w:fill="auto"/>
          </w:tcPr>
          <w:p w14:paraId="4E122B5A" w14:textId="77777777" w:rsidR="007E215B" w:rsidRPr="00AE2599" w:rsidRDefault="007E215B" w:rsidP="00BC5FD7">
            <w:pPr>
              <w:rPr>
                <w:rFonts w:eastAsia="Calibri" w:cs="Arial"/>
                <w:b/>
                <w:spacing w:val="5"/>
                <w:sz w:val="22"/>
                <w:szCs w:val="22"/>
              </w:rPr>
            </w:pPr>
          </w:p>
        </w:tc>
        <w:tc>
          <w:tcPr>
            <w:tcW w:w="3062" w:type="dxa"/>
            <w:shd w:val="clear" w:color="auto" w:fill="auto"/>
          </w:tcPr>
          <w:p w14:paraId="2A15EF3E" w14:textId="77777777" w:rsidR="007E215B" w:rsidRPr="00AE2599" w:rsidRDefault="007E215B" w:rsidP="00BC5FD7">
            <w:pPr>
              <w:rPr>
                <w:rFonts w:eastAsia="Calibri" w:cs="Arial"/>
                <w:b/>
                <w:spacing w:val="5"/>
                <w:sz w:val="22"/>
                <w:szCs w:val="22"/>
              </w:rPr>
            </w:pPr>
          </w:p>
        </w:tc>
        <w:tc>
          <w:tcPr>
            <w:tcW w:w="3060" w:type="dxa"/>
            <w:shd w:val="clear" w:color="auto" w:fill="auto"/>
          </w:tcPr>
          <w:p w14:paraId="2687E54E" w14:textId="77777777" w:rsidR="007E215B" w:rsidRPr="00AE2599" w:rsidRDefault="007E215B" w:rsidP="00BC5FD7">
            <w:pPr>
              <w:rPr>
                <w:rFonts w:eastAsia="Calibri" w:cs="Arial"/>
                <w:b/>
                <w:spacing w:val="5"/>
                <w:sz w:val="22"/>
                <w:szCs w:val="22"/>
              </w:rPr>
            </w:pPr>
          </w:p>
        </w:tc>
      </w:tr>
      <w:tr w:rsidR="007E215B" w:rsidRPr="00857EB3" w14:paraId="78D545CC" w14:textId="77777777" w:rsidTr="00BC5FD7">
        <w:tc>
          <w:tcPr>
            <w:tcW w:w="3060" w:type="dxa"/>
            <w:shd w:val="clear" w:color="auto" w:fill="auto"/>
          </w:tcPr>
          <w:p w14:paraId="074EBE3F" w14:textId="77777777" w:rsidR="007E215B" w:rsidRPr="00AE2599" w:rsidRDefault="007E215B" w:rsidP="00BC5FD7">
            <w:pPr>
              <w:rPr>
                <w:rFonts w:eastAsia="Calibri" w:cs="Arial"/>
                <w:b/>
                <w:spacing w:val="5"/>
                <w:sz w:val="22"/>
                <w:szCs w:val="22"/>
              </w:rPr>
            </w:pPr>
          </w:p>
        </w:tc>
        <w:tc>
          <w:tcPr>
            <w:tcW w:w="3062" w:type="dxa"/>
            <w:shd w:val="clear" w:color="auto" w:fill="auto"/>
          </w:tcPr>
          <w:p w14:paraId="72E5378C" w14:textId="77777777" w:rsidR="007E215B" w:rsidRPr="00AE2599" w:rsidRDefault="007E215B" w:rsidP="00BC5FD7">
            <w:pPr>
              <w:rPr>
                <w:rFonts w:eastAsia="Calibri" w:cs="Arial"/>
                <w:b/>
                <w:spacing w:val="5"/>
                <w:sz w:val="22"/>
                <w:szCs w:val="22"/>
              </w:rPr>
            </w:pPr>
          </w:p>
        </w:tc>
        <w:tc>
          <w:tcPr>
            <w:tcW w:w="3060" w:type="dxa"/>
            <w:shd w:val="clear" w:color="auto" w:fill="auto"/>
          </w:tcPr>
          <w:p w14:paraId="5E90ECB2" w14:textId="77777777" w:rsidR="007E215B" w:rsidRPr="00AE2599" w:rsidRDefault="007E215B" w:rsidP="00BC5FD7">
            <w:pPr>
              <w:rPr>
                <w:rFonts w:eastAsia="Calibri" w:cs="Arial"/>
                <w:b/>
                <w:spacing w:val="5"/>
                <w:sz w:val="22"/>
                <w:szCs w:val="22"/>
              </w:rPr>
            </w:pPr>
          </w:p>
        </w:tc>
      </w:tr>
      <w:tr w:rsidR="007E215B" w:rsidRPr="00857EB3" w14:paraId="3D035908" w14:textId="77777777" w:rsidTr="00BC5FD7">
        <w:tc>
          <w:tcPr>
            <w:tcW w:w="3060" w:type="dxa"/>
            <w:shd w:val="clear" w:color="auto" w:fill="auto"/>
          </w:tcPr>
          <w:p w14:paraId="28E39AD9" w14:textId="77777777" w:rsidR="007E215B" w:rsidRPr="00AE2599" w:rsidRDefault="007E215B" w:rsidP="00BC5FD7">
            <w:pPr>
              <w:rPr>
                <w:rFonts w:eastAsia="Calibri" w:cs="Arial"/>
                <w:b/>
                <w:spacing w:val="5"/>
                <w:sz w:val="22"/>
                <w:szCs w:val="22"/>
              </w:rPr>
            </w:pPr>
          </w:p>
        </w:tc>
        <w:tc>
          <w:tcPr>
            <w:tcW w:w="3062" w:type="dxa"/>
            <w:shd w:val="clear" w:color="auto" w:fill="auto"/>
          </w:tcPr>
          <w:p w14:paraId="3EB83480" w14:textId="77777777" w:rsidR="007E215B" w:rsidRPr="00AE2599" w:rsidRDefault="007E215B" w:rsidP="00BC5FD7">
            <w:pPr>
              <w:rPr>
                <w:rFonts w:eastAsia="Calibri" w:cs="Arial"/>
                <w:b/>
                <w:spacing w:val="5"/>
                <w:sz w:val="22"/>
                <w:szCs w:val="22"/>
              </w:rPr>
            </w:pPr>
          </w:p>
        </w:tc>
        <w:tc>
          <w:tcPr>
            <w:tcW w:w="3060" w:type="dxa"/>
            <w:shd w:val="clear" w:color="auto" w:fill="auto"/>
          </w:tcPr>
          <w:p w14:paraId="3BC2D8C9" w14:textId="77777777" w:rsidR="007E215B" w:rsidRPr="00AE2599" w:rsidRDefault="007E215B" w:rsidP="00BC5FD7">
            <w:pPr>
              <w:rPr>
                <w:rFonts w:eastAsia="Calibri" w:cs="Arial"/>
                <w:b/>
                <w:spacing w:val="5"/>
                <w:sz w:val="22"/>
                <w:szCs w:val="22"/>
              </w:rPr>
            </w:pPr>
          </w:p>
        </w:tc>
      </w:tr>
    </w:tbl>
    <w:p w14:paraId="447B62B8" w14:textId="77777777" w:rsidR="007E215B" w:rsidRPr="00AE2599" w:rsidRDefault="007E215B" w:rsidP="007E215B">
      <w:pPr>
        <w:ind w:left="60"/>
        <w:rPr>
          <w:rFonts w:eastAsia="Calibri" w:cs="Arial"/>
          <w:b/>
          <w:spacing w:val="5"/>
          <w:sz w:val="22"/>
          <w:szCs w:val="22"/>
        </w:rPr>
      </w:pPr>
    </w:p>
    <w:p w14:paraId="4C870C60" w14:textId="77777777" w:rsidR="007E215B" w:rsidRPr="00AE2599" w:rsidRDefault="007E215B" w:rsidP="007E215B">
      <w:pPr>
        <w:spacing w:after="160" w:line="288" w:lineRule="auto"/>
        <w:rPr>
          <w:rFonts w:eastAsia="Calibri" w:cs="Arial"/>
          <w:b/>
          <w:sz w:val="22"/>
          <w:szCs w:val="22"/>
        </w:rPr>
      </w:pPr>
      <w:r w:rsidRPr="00AE2599">
        <w:rPr>
          <w:rFonts w:eastAsia="Calibri" w:cs="Arial"/>
          <w:b/>
          <w:sz w:val="22"/>
          <w:szCs w:val="22"/>
        </w:rPr>
        <w:t>People who do not help me to support this child/young person:</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2992"/>
        <w:gridCol w:w="2979"/>
      </w:tblGrid>
      <w:tr w:rsidR="007E215B" w:rsidRPr="00857EB3" w14:paraId="7B63FC7B" w14:textId="77777777" w:rsidTr="00BC5FD7">
        <w:tc>
          <w:tcPr>
            <w:tcW w:w="3060" w:type="dxa"/>
            <w:shd w:val="clear" w:color="auto" w:fill="auto"/>
          </w:tcPr>
          <w:p w14:paraId="73F2AF6A" w14:textId="77777777" w:rsidR="007E215B" w:rsidRPr="00AE2599" w:rsidRDefault="007E215B" w:rsidP="00BC5FD7">
            <w:pPr>
              <w:ind w:left="60"/>
              <w:rPr>
                <w:rFonts w:eastAsia="Calibri" w:cs="Arial"/>
                <w:b/>
                <w:sz w:val="22"/>
                <w:szCs w:val="22"/>
              </w:rPr>
            </w:pPr>
            <w:r w:rsidRPr="00AE2599">
              <w:rPr>
                <w:rFonts w:eastAsia="Calibri" w:cs="Arial"/>
                <w:b/>
                <w:sz w:val="22"/>
                <w:szCs w:val="22"/>
              </w:rPr>
              <w:t>Who (name)</w:t>
            </w:r>
          </w:p>
        </w:tc>
        <w:tc>
          <w:tcPr>
            <w:tcW w:w="3062" w:type="dxa"/>
            <w:shd w:val="clear" w:color="auto" w:fill="auto"/>
          </w:tcPr>
          <w:p w14:paraId="40406EF8" w14:textId="77777777" w:rsidR="007E215B" w:rsidRPr="00AE2599" w:rsidRDefault="007E215B" w:rsidP="00BC5FD7">
            <w:pPr>
              <w:ind w:left="60"/>
              <w:rPr>
                <w:rFonts w:eastAsia="Calibri" w:cs="Arial"/>
                <w:b/>
                <w:sz w:val="22"/>
                <w:szCs w:val="22"/>
              </w:rPr>
            </w:pPr>
            <w:r w:rsidRPr="00AE2599">
              <w:rPr>
                <w:rFonts w:eastAsia="Calibri" w:cs="Arial"/>
                <w:b/>
                <w:sz w:val="22"/>
                <w:szCs w:val="22"/>
              </w:rPr>
              <w:t>What part do they play in my life? (e.g. partner, friend, support worker, etc.)</w:t>
            </w:r>
          </w:p>
        </w:tc>
        <w:tc>
          <w:tcPr>
            <w:tcW w:w="3060" w:type="dxa"/>
            <w:shd w:val="clear" w:color="auto" w:fill="auto"/>
          </w:tcPr>
          <w:p w14:paraId="02EDE482" w14:textId="77777777" w:rsidR="007E215B" w:rsidRPr="00AE2599" w:rsidRDefault="007E215B" w:rsidP="00BC5FD7">
            <w:pPr>
              <w:ind w:left="60"/>
              <w:rPr>
                <w:rFonts w:eastAsia="Calibri" w:cs="Arial"/>
                <w:b/>
                <w:sz w:val="22"/>
                <w:szCs w:val="22"/>
              </w:rPr>
            </w:pPr>
            <w:r w:rsidRPr="00AE2599">
              <w:rPr>
                <w:rFonts w:eastAsia="Calibri" w:cs="Arial"/>
                <w:b/>
                <w:sz w:val="22"/>
                <w:szCs w:val="22"/>
              </w:rPr>
              <w:t>What I need them to do</w:t>
            </w:r>
          </w:p>
        </w:tc>
      </w:tr>
      <w:tr w:rsidR="007E215B" w:rsidRPr="00857EB3" w14:paraId="42DC1875" w14:textId="77777777" w:rsidTr="00BC5FD7">
        <w:tc>
          <w:tcPr>
            <w:tcW w:w="3060" w:type="dxa"/>
            <w:shd w:val="clear" w:color="auto" w:fill="auto"/>
          </w:tcPr>
          <w:p w14:paraId="45D9EFCC" w14:textId="77777777" w:rsidR="007E215B" w:rsidRPr="00AE2599" w:rsidRDefault="007E215B" w:rsidP="00BC5FD7">
            <w:pPr>
              <w:rPr>
                <w:rFonts w:eastAsia="Calibri" w:cs="Arial"/>
                <w:b/>
                <w:spacing w:val="5"/>
                <w:sz w:val="22"/>
                <w:szCs w:val="22"/>
              </w:rPr>
            </w:pPr>
          </w:p>
        </w:tc>
        <w:tc>
          <w:tcPr>
            <w:tcW w:w="3062" w:type="dxa"/>
            <w:shd w:val="clear" w:color="auto" w:fill="auto"/>
          </w:tcPr>
          <w:p w14:paraId="54D15247" w14:textId="77777777" w:rsidR="007E215B" w:rsidRPr="00AE2599" w:rsidRDefault="007E215B" w:rsidP="00BC5FD7">
            <w:pPr>
              <w:rPr>
                <w:rFonts w:eastAsia="Calibri" w:cs="Arial"/>
                <w:b/>
                <w:spacing w:val="5"/>
                <w:sz w:val="22"/>
                <w:szCs w:val="22"/>
              </w:rPr>
            </w:pPr>
          </w:p>
        </w:tc>
        <w:tc>
          <w:tcPr>
            <w:tcW w:w="3060" w:type="dxa"/>
            <w:shd w:val="clear" w:color="auto" w:fill="auto"/>
          </w:tcPr>
          <w:p w14:paraId="7D4E6094" w14:textId="77777777" w:rsidR="007E215B" w:rsidRPr="00AE2599" w:rsidRDefault="007E215B" w:rsidP="00BC5FD7">
            <w:pPr>
              <w:rPr>
                <w:rFonts w:eastAsia="Calibri" w:cs="Arial"/>
                <w:b/>
                <w:spacing w:val="5"/>
                <w:sz w:val="22"/>
                <w:szCs w:val="22"/>
              </w:rPr>
            </w:pPr>
          </w:p>
        </w:tc>
      </w:tr>
      <w:tr w:rsidR="007E215B" w:rsidRPr="00857EB3" w14:paraId="5DDC9607" w14:textId="77777777" w:rsidTr="00BC5FD7">
        <w:tc>
          <w:tcPr>
            <w:tcW w:w="3060" w:type="dxa"/>
            <w:shd w:val="clear" w:color="auto" w:fill="auto"/>
          </w:tcPr>
          <w:p w14:paraId="10A322BD" w14:textId="77777777" w:rsidR="007E215B" w:rsidRPr="00AE2599" w:rsidRDefault="007E215B" w:rsidP="00BC5FD7">
            <w:pPr>
              <w:rPr>
                <w:rFonts w:eastAsia="Calibri" w:cs="Arial"/>
                <w:b/>
                <w:spacing w:val="5"/>
                <w:sz w:val="22"/>
                <w:szCs w:val="22"/>
              </w:rPr>
            </w:pPr>
          </w:p>
        </w:tc>
        <w:tc>
          <w:tcPr>
            <w:tcW w:w="3062" w:type="dxa"/>
            <w:shd w:val="clear" w:color="auto" w:fill="auto"/>
          </w:tcPr>
          <w:p w14:paraId="5D786528" w14:textId="77777777" w:rsidR="007E215B" w:rsidRPr="00AE2599" w:rsidRDefault="007E215B" w:rsidP="00BC5FD7">
            <w:pPr>
              <w:rPr>
                <w:rFonts w:eastAsia="Calibri" w:cs="Arial"/>
                <w:b/>
                <w:spacing w:val="5"/>
                <w:sz w:val="22"/>
                <w:szCs w:val="22"/>
              </w:rPr>
            </w:pPr>
          </w:p>
        </w:tc>
        <w:tc>
          <w:tcPr>
            <w:tcW w:w="3060" w:type="dxa"/>
            <w:shd w:val="clear" w:color="auto" w:fill="auto"/>
          </w:tcPr>
          <w:p w14:paraId="6ECD87B8" w14:textId="77777777" w:rsidR="007E215B" w:rsidRPr="00AE2599" w:rsidRDefault="007E215B" w:rsidP="00BC5FD7">
            <w:pPr>
              <w:rPr>
                <w:rFonts w:eastAsia="Calibri" w:cs="Arial"/>
                <w:b/>
                <w:spacing w:val="5"/>
                <w:sz w:val="22"/>
                <w:szCs w:val="22"/>
              </w:rPr>
            </w:pPr>
          </w:p>
        </w:tc>
      </w:tr>
      <w:tr w:rsidR="007E215B" w:rsidRPr="00857EB3" w14:paraId="2753E5D5" w14:textId="77777777" w:rsidTr="00BC5FD7">
        <w:tc>
          <w:tcPr>
            <w:tcW w:w="3060" w:type="dxa"/>
            <w:shd w:val="clear" w:color="auto" w:fill="auto"/>
          </w:tcPr>
          <w:p w14:paraId="727471DE" w14:textId="77777777" w:rsidR="007E215B" w:rsidRPr="00AE2599" w:rsidRDefault="007E215B" w:rsidP="00BC5FD7">
            <w:pPr>
              <w:rPr>
                <w:rFonts w:eastAsia="Calibri" w:cs="Arial"/>
                <w:b/>
                <w:spacing w:val="5"/>
                <w:sz w:val="22"/>
                <w:szCs w:val="22"/>
              </w:rPr>
            </w:pPr>
          </w:p>
        </w:tc>
        <w:tc>
          <w:tcPr>
            <w:tcW w:w="3062" w:type="dxa"/>
            <w:shd w:val="clear" w:color="auto" w:fill="auto"/>
          </w:tcPr>
          <w:p w14:paraId="78413DFE" w14:textId="77777777" w:rsidR="007E215B" w:rsidRPr="00AE2599" w:rsidRDefault="007E215B" w:rsidP="00BC5FD7">
            <w:pPr>
              <w:rPr>
                <w:rFonts w:eastAsia="Calibri" w:cs="Arial"/>
                <w:b/>
                <w:spacing w:val="5"/>
                <w:sz w:val="22"/>
                <w:szCs w:val="22"/>
              </w:rPr>
            </w:pPr>
          </w:p>
        </w:tc>
        <w:tc>
          <w:tcPr>
            <w:tcW w:w="3060" w:type="dxa"/>
            <w:shd w:val="clear" w:color="auto" w:fill="auto"/>
          </w:tcPr>
          <w:p w14:paraId="79F42C49" w14:textId="77777777" w:rsidR="007E215B" w:rsidRPr="00AE2599" w:rsidRDefault="007E215B" w:rsidP="00BC5FD7">
            <w:pPr>
              <w:rPr>
                <w:rFonts w:eastAsia="Calibri" w:cs="Arial"/>
                <w:b/>
                <w:spacing w:val="5"/>
                <w:sz w:val="22"/>
                <w:szCs w:val="22"/>
              </w:rPr>
            </w:pPr>
          </w:p>
        </w:tc>
      </w:tr>
      <w:tr w:rsidR="007E215B" w:rsidRPr="00857EB3" w14:paraId="6D35EAFC" w14:textId="77777777" w:rsidTr="00BC5FD7">
        <w:tc>
          <w:tcPr>
            <w:tcW w:w="3060" w:type="dxa"/>
            <w:shd w:val="clear" w:color="auto" w:fill="auto"/>
          </w:tcPr>
          <w:p w14:paraId="58A4D2DA" w14:textId="77777777" w:rsidR="007E215B" w:rsidRPr="00AE2599" w:rsidRDefault="007E215B" w:rsidP="00BC5FD7">
            <w:pPr>
              <w:rPr>
                <w:rFonts w:eastAsia="Calibri" w:cs="Arial"/>
                <w:b/>
                <w:spacing w:val="5"/>
                <w:sz w:val="22"/>
                <w:szCs w:val="22"/>
              </w:rPr>
            </w:pPr>
          </w:p>
        </w:tc>
        <w:tc>
          <w:tcPr>
            <w:tcW w:w="3062" w:type="dxa"/>
            <w:shd w:val="clear" w:color="auto" w:fill="auto"/>
          </w:tcPr>
          <w:p w14:paraId="4639D10F" w14:textId="77777777" w:rsidR="007E215B" w:rsidRPr="00AE2599" w:rsidRDefault="007E215B" w:rsidP="00BC5FD7">
            <w:pPr>
              <w:rPr>
                <w:rFonts w:eastAsia="Calibri" w:cs="Arial"/>
                <w:b/>
                <w:spacing w:val="5"/>
                <w:sz w:val="22"/>
                <w:szCs w:val="22"/>
              </w:rPr>
            </w:pPr>
          </w:p>
        </w:tc>
        <w:tc>
          <w:tcPr>
            <w:tcW w:w="3060" w:type="dxa"/>
            <w:shd w:val="clear" w:color="auto" w:fill="auto"/>
          </w:tcPr>
          <w:p w14:paraId="3315FA73" w14:textId="77777777" w:rsidR="007E215B" w:rsidRPr="00AE2599" w:rsidRDefault="007E215B" w:rsidP="00BC5FD7">
            <w:pPr>
              <w:rPr>
                <w:rFonts w:eastAsia="Calibri" w:cs="Arial"/>
                <w:b/>
                <w:spacing w:val="5"/>
                <w:sz w:val="22"/>
                <w:szCs w:val="22"/>
              </w:rPr>
            </w:pPr>
          </w:p>
        </w:tc>
      </w:tr>
    </w:tbl>
    <w:p w14:paraId="4884C440" w14:textId="77777777" w:rsidR="007E215B" w:rsidRPr="00AE2599" w:rsidRDefault="007E215B" w:rsidP="007E215B">
      <w:pPr>
        <w:ind w:left="60"/>
        <w:rPr>
          <w:rFonts w:eastAsia="Calibri" w:cs="Arial"/>
          <w:b/>
          <w:spacing w:val="5"/>
          <w:sz w:val="22"/>
          <w:szCs w:val="22"/>
        </w:rPr>
      </w:pPr>
    </w:p>
    <w:p w14:paraId="6EFEDCF1" w14:textId="469A47E0" w:rsidR="00C51721" w:rsidRPr="00C51721" w:rsidRDefault="007E215B" w:rsidP="00C51721">
      <w:pPr>
        <w:spacing w:after="0" w:line="240" w:lineRule="auto"/>
        <w:ind w:left="62"/>
        <w:rPr>
          <w:rFonts w:eastAsia="Calibri" w:cs="Arial"/>
          <w:sz w:val="22"/>
          <w:szCs w:val="22"/>
        </w:rPr>
      </w:pPr>
      <w:r w:rsidRPr="00AE2599">
        <w:rPr>
          <w:rFonts w:eastAsia="Calibri" w:cs="Arial"/>
          <w:b/>
          <w:sz w:val="22"/>
          <w:szCs w:val="22"/>
        </w:rPr>
        <w:t xml:space="preserve">How I will know if this child/young person is finding it easier to manage their issues: </w:t>
      </w:r>
      <w:r w:rsidR="00C51721">
        <w:rPr>
          <w:rFonts w:eastAsia="Calibri" w:cs="Arial"/>
          <w:sz w:val="22"/>
          <w:szCs w:val="22"/>
        </w:rPr>
        <w:br/>
      </w:r>
    </w:p>
    <w:p w14:paraId="426EEBB5" w14:textId="77777777" w:rsidR="00C51721" w:rsidRPr="00A41097" w:rsidRDefault="00C51721" w:rsidP="00C51721">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728896" behindDoc="0" locked="0" layoutInCell="1" allowOverlap="1" wp14:anchorId="48EF93FF" wp14:editId="2A0D66D8">
                <wp:simplePos x="0" y="0"/>
                <wp:positionH relativeFrom="margin">
                  <wp:align>left</wp:align>
                </wp:positionH>
                <wp:positionV relativeFrom="paragraph">
                  <wp:posOffset>263779</wp:posOffset>
                </wp:positionV>
                <wp:extent cx="5654843" cy="0"/>
                <wp:effectExtent l="0" t="0" r="0" b="0"/>
                <wp:wrapNone/>
                <wp:docPr id="1414327939"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E59313" id="Straight Connector 4" o:spid="_x0000_s1026" alt="&quot;&quot;" style="position:absolute;flip:y;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75pt" to="445.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" strokecolor="#4579b8 [3044]">
                <w10:wrap anchorx="margin"/>
              </v:line>
            </w:pict>
          </mc:Fallback>
        </mc:AlternateContent>
      </w:r>
      <w:r>
        <w:rPr>
          <w:rFonts w:eastAsia="Calibri" w:cs="Arial"/>
          <w:noProof/>
          <w:sz w:val="22"/>
          <w:szCs w:val="22"/>
        </w:rPr>
        <mc:AlternateContent>
          <mc:Choice Requires="wps">
            <w:drawing>
              <wp:anchor distT="0" distB="0" distL="114300" distR="114300" simplePos="0" relativeHeight="251726848" behindDoc="0" locked="0" layoutInCell="1" allowOverlap="1" wp14:anchorId="5F2F31B3" wp14:editId="309299F0">
                <wp:simplePos x="0" y="0"/>
                <wp:positionH relativeFrom="margin">
                  <wp:align>left</wp:align>
                </wp:positionH>
                <wp:positionV relativeFrom="paragraph">
                  <wp:posOffset>51562</wp:posOffset>
                </wp:positionV>
                <wp:extent cx="5654843" cy="0"/>
                <wp:effectExtent l="0" t="0" r="0" b="0"/>
                <wp:wrapNone/>
                <wp:docPr id="10220304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1631A8" id="Straight Connector 4" o:spid="_x0000_s1026" alt="&quot;&quot;" style="position:absolute;flip:y;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05pt" to="445.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" strokecolor="#4579b8 [3044]">
                <w10:wrap anchorx="margin"/>
              </v:line>
            </w:pict>
          </mc:Fallback>
        </mc:AlternateContent>
      </w:r>
    </w:p>
    <w:p w14:paraId="345556CC" w14:textId="77777777" w:rsidR="00C51721" w:rsidRPr="00AE2599" w:rsidRDefault="00C51721" w:rsidP="00C51721">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727872" behindDoc="0" locked="0" layoutInCell="1" allowOverlap="1" wp14:anchorId="032853F9" wp14:editId="3D2A2B62">
                <wp:simplePos x="0" y="0"/>
                <wp:positionH relativeFrom="margin">
                  <wp:align>left</wp:align>
                </wp:positionH>
                <wp:positionV relativeFrom="paragraph">
                  <wp:posOffset>123190</wp:posOffset>
                </wp:positionV>
                <wp:extent cx="5624195" cy="6096"/>
                <wp:effectExtent l="0" t="0" r="33655" b="32385"/>
                <wp:wrapNone/>
                <wp:docPr id="107952156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24195" cy="60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253B48" id="Straight Connector 4" o:spid="_x0000_s1026" alt="&quot;&quot;" style="position:absolute;flip:y;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7pt" to="44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" strokecolor="#4579b8 [3044]">
                <w10:wrap anchorx="margin"/>
              </v:line>
            </w:pict>
          </mc:Fallback>
        </mc:AlternateContent>
      </w:r>
    </w:p>
    <w:p w14:paraId="24D33E30" w14:textId="77777777" w:rsidR="007E215B" w:rsidRPr="00AE2599" w:rsidRDefault="007E215B" w:rsidP="007E215B">
      <w:pPr>
        <w:ind w:left="60"/>
        <w:rPr>
          <w:rFonts w:eastAsia="Calibri" w:cs="Arial"/>
          <w:b/>
          <w:sz w:val="22"/>
          <w:szCs w:val="22"/>
        </w:rPr>
      </w:pPr>
    </w:p>
    <w:p w14:paraId="7F5D30CA" w14:textId="522E3116" w:rsidR="00C51721" w:rsidRPr="00C51721" w:rsidRDefault="007E215B" w:rsidP="00C51721">
      <w:pPr>
        <w:spacing w:after="0" w:line="240" w:lineRule="auto"/>
        <w:ind w:left="62"/>
        <w:rPr>
          <w:rFonts w:eastAsia="Calibri" w:cs="Arial"/>
          <w:sz w:val="22"/>
          <w:szCs w:val="22"/>
        </w:rPr>
      </w:pPr>
      <w:r w:rsidRPr="00AE2599">
        <w:rPr>
          <w:rFonts w:eastAsia="Calibri" w:cs="Arial"/>
          <w:b/>
          <w:sz w:val="22"/>
          <w:szCs w:val="22"/>
        </w:rPr>
        <w:lastRenderedPageBreak/>
        <w:t xml:space="preserve">What I can do if I start to notice the child or young person is finding it more difficult to manage their issues: </w:t>
      </w:r>
      <w:r w:rsidR="00C51721">
        <w:rPr>
          <w:rFonts w:eastAsia="Calibri" w:cs="Arial"/>
          <w:sz w:val="22"/>
          <w:szCs w:val="22"/>
        </w:rPr>
        <w:br/>
      </w:r>
    </w:p>
    <w:p w14:paraId="3525BDFA" w14:textId="77777777" w:rsidR="00C51721" w:rsidRPr="00A41097" w:rsidRDefault="00C51721" w:rsidP="00C51721">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732992" behindDoc="0" locked="0" layoutInCell="1" allowOverlap="1" wp14:anchorId="0F3B1147" wp14:editId="68127821">
                <wp:simplePos x="0" y="0"/>
                <wp:positionH relativeFrom="margin">
                  <wp:align>left</wp:align>
                </wp:positionH>
                <wp:positionV relativeFrom="paragraph">
                  <wp:posOffset>263779</wp:posOffset>
                </wp:positionV>
                <wp:extent cx="5654843" cy="0"/>
                <wp:effectExtent l="0" t="0" r="0" b="0"/>
                <wp:wrapNone/>
                <wp:docPr id="347841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8A2EED" id="Straight Connector 4" o:spid="_x0000_s1026" alt="&quot;&quot;" style="position:absolute;flip:y;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75pt" to="445.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" strokecolor="#4579b8 [3044]">
                <w10:wrap anchorx="margin"/>
              </v:line>
            </w:pict>
          </mc:Fallback>
        </mc:AlternateContent>
      </w:r>
      <w:r>
        <w:rPr>
          <w:rFonts w:eastAsia="Calibri" w:cs="Arial"/>
          <w:noProof/>
          <w:sz w:val="22"/>
          <w:szCs w:val="22"/>
        </w:rPr>
        <mc:AlternateContent>
          <mc:Choice Requires="wps">
            <w:drawing>
              <wp:anchor distT="0" distB="0" distL="114300" distR="114300" simplePos="0" relativeHeight="251730944" behindDoc="0" locked="0" layoutInCell="1" allowOverlap="1" wp14:anchorId="279771B1" wp14:editId="77F155C2">
                <wp:simplePos x="0" y="0"/>
                <wp:positionH relativeFrom="margin">
                  <wp:align>left</wp:align>
                </wp:positionH>
                <wp:positionV relativeFrom="paragraph">
                  <wp:posOffset>51562</wp:posOffset>
                </wp:positionV>
                <wp:extent cx="5654843" cy="0"/>
                <wp:effectExtent l="0" t="0" r="0" b="0"/>
                <wp:wrapNone/>
                <wp:docPr id="1174501245"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6ACE71" id="Straight Connector 4" o:spid="_x0000_s1026" alt="&quot;&quot;" style="position:absolute;flip:y;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05pt" to="445.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" strokecolor="#4579b8 [3044]">
                <w10:wrap anchorx="margin"/>
              </v:line>
            </w:pict>
          </mc:Fallback>
        </mc:AlternateContent>
      </w:r>
    </w:p>
    <w:p w14:paraId="774401B3" w14:textId="6AD87DC8" w:rsidR="007E215B" w:rsidRPr="00AE2599" w:rsidRDefault="00C51721" w:rsidP="00C51721">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731968" behindDoc="0" locked="0" layoutInCell="1" allowOverlap="1" wp14:anchorId="0073F81B" wp14:editId="7C01C466">
                <wp:simplePos x="0" y="0"/>
                <wp:positionH relativeFrom="margin">
                  <wp:align>left</wp:align>
                </wp:positionH>
                <wp:positionV relativeFrom="paragraph">
                  <wp:posOffset>123190</wp:posOffset>
                </wp:positionV>
                <wp:extent cx="5624195" cy="6096"/>
                <wp:effectExtent l="0" t="0" r="33655" b="32385"/>
                <wp:wrapNone/>
                <wp:docPr id="113051131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24195" cy="60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92ECF0" id="Straight Connector 4" o:spid="_x0000_s1026" alt="&quot;&quot;" style="position:absolute;flip:y;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7pt" to="44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" strokecolor="#4579b8 [3044]">
                <w10:wrap anchorx="margin"/>
              </v:line>
            </w:pict>
          </mc:Fallback>
        </mc:AlternateContent>
      </w:r>
    </w:p>
    <w:p w14:paraId="38481307" w14:textId="511E0257" w:rsidR="007E215B" w:rsidRDefault="007E215B" w:rsidP="00C51721">
      <w:pPr>
        <w:spacing w:after="0" w:line="240" w:lineRule="auto"/>
        <w:ind w:left="62"/>
        <w:rPr>
          <w:rFonts w:eastAsia="Calibri" w:cs="Arial"/>
          <w:sz w:val="22"/>
          <w:szCs w:val="22"/>
        </w:rPr>
      </w:pPr>
      <w:r w:rsidRPr="00AE2599">
        <w:rPr>
          <w:rFonts w:eastAsia="Calibri" w:cs="Arial"/>
          <w:b/>
          <w:sz w:val="22"/>
          <w:szCs w:val="22"/>
        </w:rPr>
        <w:t xml:space="preserve">What I want other people to do to support me in helping this child/young person: </w:t>
      </w:r>
    </w:p>
    <w:p w14:paraId="1DBD3BBC" w14:textId="77777777" w:rsidR="00C51721" w:rsidRPr="00A41097" w:rsidRDefault="00C51721" w:rsidP="00C51721">
      <w:pPr>
        <w:spacing w:after="0" w:line="240" w:lineRule="auto"/>
        <w:ind w:left="62"/>
        <w:rPr>
          <w:rFonts w:eastAsia="Calibri" w:cs="Arial"/>
          <w:b/>
          <w:sz w:val="22"/>
          <w:szCs w:val="22"/>
        </w:rPr>
      </w:pPr>
    </w:p>
    <w:p w14:paraId="7FA966F9" w14:textId="77777777" w:rsidR="00C51721" w:rsidRPr="00A41097" w:rsidRDefault="00C51721" w:rsidP="00C51721">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737088" behindDoc="0" locked="0" layoutInCell="1" allowOverlap="1" wp14:anchorId="577D2F18" wp14:editId="788486D4">
                <wp:simplePos x="0" y="0"/>
                <wp:positionH relativeFrom="margin">
                  <wp:align>left</wp:align>
                </wp:positionH>
                <wp:positionV relativeFrom="paragraph">
                  <wp:posOffset>263779</wp:posOffset>
                </wp:positionV>
                <wp:extent cx="5654843" cy="0"/>
                <wp:effectExtent l="0" t="0" r="0" b="0"/>
                <wp:wrapNone/>
                <wp:docPr id="101722397"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13120F" id="Straight Connector 4" o:spid="_x0000_s1026" alt="&quot;&quot;" style="position:absolute;flip:y;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75pt" to="445.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" strokecolor="#4579b8 [3044]">
                <w10:wrap anchorx="margin"/>
              </v:line>
            </w:pict>
          </mc:Fallback>
        </mc:AlternateContent>
      </w:r>
      <w:r>
        <w:rPr>
          <w:rFonts w:eastAsia="Calibri" w:cs="Arial"/>
          <w:noProof/>
          <w:sz w:val="22"/>
          <w:szCs w:val="22"/>
        </w:rPr>
        <mc:AlternateContent>
          <mc:Choice Requires="wps">
            <w:drawing>
              <wp:anchor distT="0" distB="0" distL="114300" distR="114300" simplePos="0" relativeHeight="251735040" behindDoc="0" locked="0" layoutInCell="1" allowOverlap="1" wp14:anchorId="0F356E6D" wp14:editId="0FDA055F">
                <wp:simplePos x="0" y="0"/>
                <wp:positionH relativeFrom="margin">
                  <wp:align>left</wp:align>
                </wp:positionH>
                <wp:positionV relativeFrom="paragraph">
                  <wp:posOffset>51562</wp:posOffset>
                </wp:positionV>
                <wp:extent cx="5654843" cy="0"/>
                <wp:effectExtent l="0" t="0" r="0" b="0"/>
                <wp:wrapNone/>
                <wp:docPr id="206005625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BAD5F6" id="Straight Connector 4" o:spid="_x0000_s1026" alt="&quot;&quot;" style="position:absolute;flip:y;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05pt" to="445.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" strokecolor="#4579b8 [3044]">
                <w10:wrap anchorx="margin"/>
              </v:line>
            </w:pict>
          </mc:Fallback>
        </mc:AlternateContent>
      </w:r>
    </w:p>
    <w:p w14:paraId="237A167B" w14:textId="2A696001" w:rsidR="00C51721" w:rsidRPr="00C51721" w:rsidRDefault="00C51721" w:rsidP="00C51721">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736064" behindDoc="0" locked="0" layoutInCell="1" allowOverlap="1" wp14:anchorId="3A0CC2B6" wp14:editId="1696989C">
                <wp:simplePos x="0" y="0"/>
                <wp:positionH relativeFrom="margin">
                  <wp:align>left</wp:align>
                </wp:positionH>
                <wp:positionV relativeFrom="paragraph">
                  <wp:posOffset>123190</wp:posOffset>
                </wp:positionV>
                <wp:extent cx="5624195" cy="6096"/>
                <wp:effectExtent l="0" t="0" r="33655" b="32385"/>
                <wp:wrapNone/>
                <wp:docPr id="184606841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24195" cy="60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FFD0D7" id="Straight Connector 4" o:spid="_x0000_s1026" alt="&quot;&quot;" style="position:absolute;flip:y;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7pt" to="44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" strokecolor="#4579b8 [3044]">
                <w10:wrap anchorx="margin"/>
              </v:line>
            </w:pict>
          </mc:Fallback>
        </mc:AlternateContent>
      </w:r>
    </w:p>
    <w:p w14:paraId="222DB482" w14:textId="45D770BB" w:rsidR="00C51721" w:rsidRPr="00C51721" w:rsidRDefault="007E215B" w:rsidP="00C51721">
      <w:pPr>
        <w:spacing w:after="0" w:line="240" w:lineRule="auto"/>
        <w:ind w:left="62"/>
        <w:rPr>
          <w:rFonts w:eastAsia="Calibri" w:cs="Arial"/>
          <w:sz w:val="22"/>
          <w:szCs w:val="22"/>
        </w:rPr>
      </w:pPr>
      <w:r w:rsidRPr="00AE2599">
        <w:rPr>
          <w:rFonts w:eastAsia="Calibri" w:cs="Arial"/>
          <w:b/>
          <w:sz w:val="22"/>
          <w:szCs w:val="22"/>
        </w:rPr>
        <w:t xml:space="preserve">Things I can do for myself if I start to feel that I am not helping this child/young person enough: </w:t>
      </w:r>
      <w:r w:rsidR="00C51721">
        <w:rPr>
          <w:rFonts w:eastAsia="Calibri" w:cs="Arial"/>
          <w:sz w:val="22"/>
          <w:szCs w:val="22"/>
        </w:rPr>
        <w:br/>
      </w:r>
    </w:p>
    <w:p w14:paraId="4E729E64" w14:textId="77777777" w:rsidR="00C51721" w:rsidRPr="00A41097" w:rsidRDefault="00C51721" w:rsidP="00C51721">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741184" behindDoc="0" locked="0" layoutInCell="1" allowOverlap="1" wp14:anchorId="2F4D2726" wp14:editId="3DE398BF">
                <wp:simplePos x="0" y="0"/>
                <wp:positionH relativeFrom="margin">
                  <wp:align>left</wp:align>
                </wp:positionH>
                <wp:positionV relativeFrom="paragraph">
                  <wp:posOffset>263779</wp:posOffset>
                </wp:positionV>
                <wp:extent cx="5654843" cy="0"/>
                <wp:effectExtent l="0" t="0" r="0" b="0"/>
                <wp:wrapNone/>
                <wp:docPr id="85808724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A8DC46" id="Straight Connector 4" o:spid="_x0000_s1026" alt="&quot;&quot;" style="position:absolute;flip:y;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75pt" to="445.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" strokecolor="#4579b8 [3044]">
                <w10:wrap anchorx="margin"/>
              </v:line>
            </w:pict>
          </mc:Fallback>
        </mc:AlternateContent>
      </w:r>
      <w:r>
        <w:rPr>
          <w:rFonts w:eastAsia="Calibri" w:cs="Arial"/>
          <w:noProof/>
          <w:sz w:val="22"/>
          <w:szCs w:val="22"/>
        </w:rPr>
        <mc:AlternateContent>
          <mc:Choice Requires="wps">
            <w:drawing>
              <wp:anchor distT="0" distB="0" distL="114300" distR="114300" simplePos="0" relativeHeight="251739136" behindDoc="0" locked="0" layoutInCell="1" allowOverlap="1" wp14:anchorId="5F67BD36" wp14:editId="29D2BB0D">
                <wp:simplePos x="0" y="0"/>
                <wp:positionH relativeFrom="margin">
                  <wp:align>left</wp:align>
                </wp:positionH>
                <wp:positionV relativeFrom="paragraph">
                  <wp:posOffset>51562</wp:posOffset>
                </wp:positionV>
                <wp:extent cx="5654843" cy="0"/>
                <wp:effectExtent l="0" t="0" r="0" b="0"/>
                <wp:wrapNone/>
                <wp:docPr id="122520292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CC185A" id="Straight Connector 4" o:spid="_x0000_s1026" alt="&quot;&quot;" style="position:absolute;flip:y;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05pt" to="445.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" strokecolor="#4579b8 [3044]">
                <w10:wrap anchorx="margin"/>
              </v:line>
            </w:pict>
          </mc:Fallback>
        </mc:AlternateContent>
      </w:r>
    </w:p>
    <w:p w14:paraId="51681C1A" w14:textId="750C8F9F" w:rsidR="007E215B" w:rsidRPr="00AE2599" w:rsidRDefault="00C51721" w:rsidP="00C51721">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740160" behindDoc="0" locked="0" layoutInCell="1" allowOverlap="1" wp14:anchorId="145EB3EC" wp14:editId="1029222E">
                <wp:simplePos x="0" y="0"/>
                <wp:positionH relativeFrom="margin">
                  <wp:align>left</wp:align>
                </wp:positionH>
                <wp:positionV relativeFrom="paragraph">
                  <wp:posOffset>123190</wp:posOffset>
                </wp:positionV>
                <wp:extent cx="5624195" cy="6096"/>
                <wp:effectExtent l="0" t="0" r="33655" b="32385"/>
                <wp:wrapNone/>
                <wp:docPr id="423933015"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24195" cy="60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8946F" id="Straight Connector 4" o:spid="_x0000_s1026" alt="&quot;&quot;" style="position:absolute;flip:y;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7pt" to="44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" strokecolor="#4579b8 [3044]">
                <w10:wrap anchorx="margin"/>
              </v:line>
            </w:pict>
          </mc:Fallback>
        </mc:AlternateContent>
      </w:r>
    </w:p>
    <w:p w14:paraId="1BEF8A7B" w14:textId="51849012" w:rsidR="00C51721" w:rsidRPr="00C51721" w:rsidRDefault="007E215B" w:rsidP="00C51721">
      <w:pPr>
        <w:spacing w:after="0" w:line="240" w:lineRule="auto"/>
        <w:ind w:left="62"/>
        <w:rPr>
          <w:rFonts w:eastAsia="Calibri" w:cs="Arial"/>
          <w:sz w:val="22"/>
          <w:szCs w:val="22"/>
        </w:rPr>
      </w:pPr>
      <w:r w:rsidRPr="00AE2599">
        <w:rPr>
          <w:rFonts w:cs="Arial"/>
          <w:b/>
          <w:sz w:val="22"/>
          <w:szCs w:val="22"/>
        </w:rPr>
        <w:t>Practitioners should note if the child/young person’s goals and their parent’s goals are not consistent and any tensions this may cause</w:t>
      </w:r>
      <w:r w:rsidRPr="00AE2599">
        <w:rPr>
          <w:rFonts w:cs="Arial"/>
          <w:sz w:val="22"/>
          <w:szCs w:val="22"/>
        </w:rPr>
        <w:t xml:space="preserve">: </w:t>
      </w:r>
      <w:r w:rsidRPr="00AE2599">
        <w:rPr>
          <w:rFonts w:cs="Arial"/>
          <w:sz w:val="22"/>
          <w:szCs w:val="22"/>
        </w:rPr>
        <w:softHyphen/>
      </w:r>
      <w:r w:rsidRPr="00AE2599">
        <w:rPr>
          <w:rFonts w:cs="Arial"/>
          <w:sz w:val="22"/>
          <w:szCs w:val="22"/>
        </w:rPr>
        <w:softHyphen/>
      </w:r>
      <w:r w:rsidRPr="00AE2599">
        <w:rPr>
          <w:rFonts w:cs="Arial"/>
          <w:sz w:val="22"/>
          <w:szCs w:val="22"/>
        </w:rPr>
        <w:softHyphen/>
      </w:r>
      <w:r w:rsidRPr="00AE2599">
        <w:rPr>
          <w:rFonts w:cs="Arial"/>
          <w:sz w:val="22"/>
          <w:szCs w:val="22"/>
        </w:rPr>
        <w:softHyphen/>
      </w:r>
      <w:r w:rsidRPr="00AE2599">
        <w:rPr>
          <w:rFonts w:cs="Arial"/>
          <w:sz w:val="22"/>
          <w:szCs w:val="22"/>
        </w:rPr>
        <w:softHyphen/>
      </w:r>
      <w:r w:rsidRPr="00AE2599">
        <w:rPr>
          <w:rFonts w:cs="Arial"/>
          <w:sz w:val="22"/>
          <w:szCs w:val="22"/>
        </w:rPr>
        <w:softHyphen/>
      </w:r>
      <w:r w:rsidRPr="00AE2599">
        <w:rPr>
          <w:rFonts w:cs="Arial"/>
          <w:sz w:val="22"/>
          <w:szCs w:val="22"/>
        </w:rPr>
        <w:softHyphen/>
      </w:r>
      <w:r w:rsidRPr="00AE2599">
        <w:rPr>
          <w:rFonts w:cs="Arial"/>
          <w:sz w:val="22"/>
          <w:szCs w:val="22"/>
        </w:rPr>
        <w:softHyphen/>
      </w:r>
      <w:r w:rsidRPr="00AE2599">
        <w:rPr>
          <w:rFonts w:cs="Arial"/>
          <w:sz w:val="22"/>
          <w:szCs w:val="22"/>
        </w:rPr>
        <w:softHyphen/>
      </w:r>
      <w:r w:rsidRPr="00AE2599">
        <w:rPr>
          <w:rFonts w:cs="Arial"/>
          <w:sz w:val="22"/>
          <w:szCs w:val="22"/>
        </w:rPr>
        <w:softHyphen/>
      </w:r>
      <w:r w:rsidRPr="00AE2599">
        <w:rPr>
          <w:rFonts w:cs="Arial"/>
          <w:sz w:val="22"/>
          <w:szCs w:val="22"/>
        </w:rPr>
        <w:softHyphen/>
      </w:r>
      <w:r w:rsidRPr="00AE2599">
        <w:rPr>
          <w:rFonts w:cs="Arial"/>
          <w:sz w:val="22"/>
          <w:szCs w:val="22"/>
        </w:rPr>
        <w:softHyphen/>
      </w:r>
      <w:r w:rsidRPr="00AE2599">
        <w:rPr>
          <w:rFonts w:cs="Arial"/>
          <w:sz w:val="22"/>
          <w:szCs w:val="22"/>
        </w:rPr>
        <w:softHyphen/>
      </w:r>
      <w:r w:rsidRPr="00AE2599">
        <w:rPr>
          <w:rFonts w:cs="Arial"/>
          <w:sz w:val="22"/>
          <w:szCs w:val="22"/>
        </w:rPr>
        <w:softHyphen/>
      </w:r>
      <w:r w:rsidRPr="00AE2599">
        <w:rPr>
          <w:rFonts w:cs="Arial"/>
          <w:sz w:val="22"/>
          <w:szCs w:val="22"/>
        </w:rPr>
        <w:softHyphen/>
      </w:r>
      <w:r w:rsidR="00C51721">
        <w:rPr>
          <w:rFonts w:eastAsia="Calibri" w:cs="Arial"/>
          <w:sz w:val="22"/>
          <w:szCs w:val="22"/>
        </w:rPr>
        <w:br/>
      </w:r>
    </w:p>
    <w:p w14:paraId="4FA05B63" w14:textId="77777777" w:rsidR="00C51721" w:rsidRPr="00A41097" w:rsidRDefault="00C51721" w:rsidP="00C51721">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745280" behindDoc="0" locked="0" layoutInCell="1" allowOverlap="1" wp14:anchorId="5DD7902B" wp14:editId="31C2B742">
                <wp:simplePos x="0" y="0"/>
                <wp:positionH relativeFrom="margin">
                  <wp:align>left</wp:align>
                </wp:positionH>
                <wp:positionV relativeFrom="paragraph">
                  <wp:posOffset>263779</wp:posOffset>
                </wp:positionV>
                <wp:extent cx="5654843" cy="0"/>
                <wp:effectExtent l="0" t="0" r="0" b="0"/>
                <wp:wrapNone/>
                <wp:docPr id="19441639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AE2EC" id="Straight Connector 4" o:spid="_x0000_s1026" alt="&quot;&quot;" style="position:absolute;flip:y;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75pt" to="445.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" strokecolor="#4579b8 [3044]">
                <w10:wrap anchorx="margin"/>
              </v:line>
            </w:pict>
          </mc:Fallback>
        </mc:AlternateContent>
      </w:r>
      <w:r>
        <w:rPr>
          <w:rFonts w:eastAsia="Calibri" w:cs="Arial"/>
          <w:noProof/>
          <w:sz w:val="22"/>
          <w:szCs w:val="22"/>
        </w:rPr>
        <mc:AlternateContent>
          <mc:Choice Requires="wps">
            <w:drawing>
              <wp:anchor distT="0" distB="0" distL="114300" distR="114300" simplePos="0" relativeHeight="251743232" behindDoc="0" locked="0" layoutInCell="1" allowOverlap="1" wp14:anchorId="15FD3F90" wp14:editId="2F7C2FF6">
                <wp:simplePos x="0" y="0"/>
                <wp:positionH relativeFrom="margin">
                  <wp:align>left</wp:align>
                </wp:positionH>
                <wp:positionV relativeFrom="paragraph">
                  <wp:posOffset>51562</wp:posOffset>
                </wp:positionV>
                <wp:extent cx="5654843" cy="0"/>
                <wp:effectExtent l="0" t="0" r="0" b="0"/>
                <wp:wrapNone/>
                <wp:docPr id="2002504245"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3F4D63" id="Straight Connector 4" o:spid="_x0000_s1026" alt="&quot;&quot;" style="position:absolute;flip:y;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05pt" to="445.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" strokecolor="#4579b8 [3044]">
                <w10:wrap anchorx="margin"/>
              </v:line>
            </w:pict>
          </mc:Fallback>
        </mc:AlternateContent>
      </w:r>
    </w:p>
    <w:p w14:paraId="55DEC279" w14:textId="77777777" w:rsidR="00C51721" w:rsidRPr="00AE2599" w:rsidRDefault="00C51721" w:rsidP="00C51721">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744256" behindDoc="0" locked="0" layoutInCell="1" allowOverlap="1" wp14:anchorId="4A48B022" wp14:editId="6199D1EE">
                <wp:simplePos x="0" y="0"/>
                <wp:positionH relativeFrom="margin">
                  <wp:align>left</wp:align>
                </wp:positionH>
                <wp:positionV relativeFrom="paragraph">
                  <wp:posOffset>123190</wp:posOffset>
                </wp:positionV>
                <wp:extent cx="5624195" cy="6096"/>
                <wp:effectExtent l="0" t="0" r="33655" b="32385"/>
                <wp:wrapNone/>
                <wp:docPr id="662289345"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24195" cy="60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6E2E4D" id="Straight Connector 4" o:spid="_x0000_s1026" alt="&quot;&quot;" style="position:absolute;flip:y;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7pt" to="44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" strokecolor="#4579b8 [3044]">
                <w10:wrap anchorx="margin"/>
              </v:line>
            </w:pict>
          </mc:Fallback>
        </mc:AlternateContent>
      </w:r>
    </w:p>
    <w:p w14:paraId="4D6AC225" w14:textId="77777777" w:rsidR="007E215B" w:rsidRPr="00AE2599" w:rsidRDefault="007E215B" w:rsidP="00C51721">
      <w:pPr>
        <w:rPr>
          <w:rFonts w:eastAsia="Calibri" w:cs="Arial"/>
          <w:b/>
          <w:sz w:val="22"/>
          <w:szCs w:val="22"/>
        </w:rPr>
      </w:pPr>
    </w:p>
    <w:p w14:paraId="13A6EDAB" w14:textId="0A8DA1AD" w:rsidR="007E215B" w:rsidRPr="00AE2599" w:rsidRDefault="00C51721" w:rsidP="007E215B">
      <w:pPr>
        <w:ind w:left="60"/>
        <w:rPr>
          <w:rFonts w:eastAsia="Calibri" w:cs="Arial"/>
          <w:b/>
          <w:sz w:val="22"/>
          <w:szCs w:val="22"/>
        </w:rPr>
      </w:pPr>
      <w:r>
        <w:rPr>
          <w:rFonts w:eastAsia="Calibri" w:cs="Arial"/>
          <w:b/>
          <w:noProof/>
          <w:sz w:val="22"/>
          <w:szCs w:val="22"/>
        </w:rPr>
        <mc:AlternateContent>
          <mc:Choice Requires="wps">
            <w:drawing>
              <wp:anchor distT="0" distB="0" distL="114300" distR="114300" simplePos="0" relativeHeight="251746304" behindDoc="0" locked="0" layoutInCell="1" allowOverlap="1" wp14:anchorId="76800D83" wp14:editId="7E4D8B7D">
                <wp:simplePos x="0" y="0"/>
                <wp:positionH relativeFrom="column">
                  <wp:posOffset>2236494</wp:posOffset>
                </wp:positionH>
                <wp:positionV relativeFrom="paragraph">
                  <wp:posOffset>141856</wp:posOffset>
                </wp:positionV>
                <wp:extent cx="3313972" cy="0"/>
                <wp:effectExtent l="0" t="0" r="0" b="0"/>
                <wp:wrapNone/>
                <wp:docPr id="2121893782"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139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7B6F12" id="Straight Connector 6" o:spid="_x0000_s1026" alt="&quot;&quot;"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176.1pt,11.15pt" to="437.0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" strokecolor="#4579b8 [3044]"/>
            </w:pict>
          </mc:Fallback>
        </mc:AlternateContent>
      </w:r>
      <w:r w:rsidR="007E215B" w:rsidRPr="00AE2599">
        <w:rPr>
          <w:rFonts w:eastAsia="Calibri" w:cs="Arial"/>
          <w:b/>
          <w:sz w:val="22"/>
          <w:szCs w:val="22"/>
        </w:rPr>
        <w:t xml:space="preserve">Date this plan will be reviewed: </w:t>
      </w:r>
    </w:p>
    <w:p w14:paraId="05F88600" w14:textId="77777777" w:rsidR="007E215B" w:rsidRPr="00AE2599" w:rsidRDefault="007E215B" w:rsidP="007E215B">
      <w:pPr>
        <w:spacing w:after="160" w:line="288" w:lineRule="auto"/>
        <w:ind w:left="2160"/>
        <w:rPr>
          <w:rFonts w:eastAsia="Calibri" w:cs="Arial"/>
          <w:b/>
          <w:sz w:val="22"/>
          <w:szCs w:val="22"/>
        </w:rPr>
      </w:pPr>
      <w:r w:rsidRPr="00AE2599">
        <w:rPr>
          <w:rFonts w:eastAsia="Calibri" w:cs="Arial"/>
          <w:b/>
          <w:sz w:val="22"/>
          <w:szCs w:val="22"/>
        </w:rPr>
        <w:br w:type="page"/>
      </w:r>
    </w:p>
    <w:p w14:paraId="2A396F6A" w14:textId="77777777" w:rsidR="007E215B" w:rsidRPr="004E0002" w:rsidRDefault="007E215B" w:rsidP="007E215B">
      <w:pPr>
        <w:ind w:left="60"/>
        <w:rPr>
          <w:rFonts w:eastAsia="Calibri" w:cs="Arial"/>
          <w:b/>
          <w:sz w:val="22"/>
          <w:szCs w:val="22"/>
        </w:rPr>
      </w:pPr>
      <w:r w:rsidRPr="004E0002">
        <w:rPr>
          <w:rFonts w:eastAsia="Calibri" w:cs="Arial"/>
          <w:b/>
          <w:sz w:val="22"/>
          <w:szCs w:val="22"/>
        </w:rPr>
        <w:lastRenderedPageBreak/>
        <w:t xml:space="preserve">Part 3: Sibling or </w:t>
      </w:r>
      <w:proofErr w:type="gramStart"/>
      <w:r w:rsidRPr="004E0002">
        <w:rPr>
          <w:rFonts w:eastAsia="Calibri" w:cs="Arial"/>
          <w:b/>
          <w:sz w:val="22"/>
          <w:szCs w:val="22"/>
        </w:rPr>
        <w:t>other</w:t>
      </w:r>
      <w:proofErr w:type="gramEnd"/>
      <w:r w:rsidRPr="004E0002">
        <w:rPr>
          <w:rFonts w:eastAsia="Calibri" w:cs="Arial"/>
          <w:b/>
          <w:sz w:val="22"/>
          <w:szCs w:val="22"/>
        </w:rPr>
        <w:t xml:space="preserve"> child/young person who will be working with the child/young person</w:t>
      </w:r>
    </w:p>
    <w:p w14:paraId="7873FEEF" w14:textId="77777777" w:rsidR="007E215B" w:rsidRPr="00AE2599" w:rsidRDefault="007E215B" w:rsidP="007E215B">
      <w:pPr>
        <w:ind w:left="60"/>
        <w:rPr>
          <w:rFonts w:eastAsia="Calibri" w:cs="Arial"/>
          <w:b/>
          <w:sz w:val="22"/>
          <w:szCs w:val="22"/>
        </w:rPr>
      </w:pPr>
    </w:p>
    <w:p w14:paraId="15081754" w14:textId="68991A38" w:rsidR="007E215B" w:rsidRDefault="007E215B" w:rsidP="007E215B">
      <w:pPr>
        <w:ind w:left="60"/>
        <w:rPr>
          <w:rFonts w:eastAsia="Calibri" w:cs="Arial"/>
          <w:sz w:val="22"/>
          <w:szCs w:val="22"/>
        </w:rPr>
      </w:pPr>
      <w:r w:rsidRPr="00AE2599">
        <w:rPr>
          <w:rFonts w:eastAsia="Calibri" w:cs="Arial"/>
          <w:b/>
          <w:sz w:val="22"/>
          <w:szCs w:val="22"/>
        </w:rPr>
        <w:t xml:space="preserve">Name (first name/s only required): </w:t>
      </w:r>
    </w:p>
    <w:p w14:paraId="27CB6839" w14:textId="172BF96D" w:rsidR="004E0002" w:rsidRPr="00AE2599" w:rsidRDefault="004E0002" w:rsidP="004E0002">
      <w:pPr>
        <w:spacing w:after="0" w:line="240" w:lineRule="auto"/>
        <w:ind w:left="62"/>
        <w:rPr>
          <w:rFonts w:eastAsia="Calibri" w:cs="Arial"/>
          <w:b/>
          <w:sz w:val="22"/>
          <w:szCs w:val="22"/>
        </w:rPr>
      </w:pPr>
      <w:r w:rsidRPr="009B39F5">
        <w:rPr>
          <w:rFonts w:eastAsia="Calibri" w:cs="Arial"/>
          <w:noProof/>
          <w:sz w:val="22"/>
          <w:szCs w:val="22"/>
        </w:rPr>
        <mc:AlternateContent>
          <mc:Choice Requires="wps">
            <w:drawing>
              <wp:anchor distT="0" distB="0" distL="114300" distR="114300" simplePos="0" relativeHeight="251748352" behindDoc="0" locked="0" layoutInCell="1" allowOverlap="1" wp14:anchorId="7BA30D83" wp14:editId="37D39F03">
                <wp:simplePos x="0" y="0"/>
                <wp:positionH relativeFrom="margin">
                  <wp:align>left</wp:align>
                </wp:positionH>
                <wp:positionV relativeFrom="paragraph">
                  <wp:posOffset>72935</wp:posOffset>
                </wp:positionV>
                <wp:extent cx="4932948" cy="16042"/>
                <wp:effectExtent l="0" t="0" r="20320" b="22225"/>
                <wp:wrapNone/>
                <wp:docPr id="900349739"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932948" cy="160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CAABD0" id="Straight Connector 3" o:spid="_x0000_s1026" alt="&quot;&quot;" style="position:absolute;flip:y;z-index:251748352;visibility:visible;mso-wrap-style:square;mso-wrap-distance-left:9pt;mso-wrap-distance-top:0;mso-wrap-distance-right:9pt;mso-wrap-distance-bottom:0;mso-position-horizontal:left;mso-position-horizontal-relative:margin;mso-position-vertical:absolute;mso-position-vertical-relative:text" from="0,5.75pt" to="388.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" strokecolor="#4579b8 [3044]">
                <w10:wrap anchorx="margin"/>
              </v:line>
            </w:pict>
          </mc:Fallback>
        </mc:AlternateContent>
      </w:r>
      <w:r>
        <w:rPr>
          <w:rFonts w:eastAsia="Calibri" w:cs="Arial"/>
          <w:b/>
          <w:sz w:val="22"/>
          <w:szCs w:val="22"/>
        </w:rPr>
        <w:br/>
      </w:r>
    </w:p>
    <w:p w14:paraId="7273B8C5" w14:textId="6889C002" w:rsidR="007E215B" w:rsidRPr="00AE2599" w:rsidRDefault="004E0002" w:rsidP="007E215B">
      <w:pPr>
        <w:ind w:left="60"/>
        <w:rPr>
          <w:rFonts w:eastAsia="Calibri" w:cs="Arial"/>
          <w:b/>
          <w:sz w:val="22"/>
          <w:szCs w:val="22"/>
        </w:rPr>
      </w:pPr>
      <w:r w:rsidRPr="009B39F5">
        <w:rPr>
          <w:rFonts w:eastAsia="Calibri" w:cs="Arial"/>
          <w:noProof/>
          <w:sz w:val="22"/>
          <w:szCs w:val="22"/>
        </w:rPr>
        <mc:AlternateContent>
          <mc:Choice Requires="wps">
            <w:drawing>
              <wp:anchor distT="0" distB="0" distL="114300" distR="114300" simplePos="0" relativeHeight="251750400" behindDoc="0" locked="0" layoutInCell="1" allowOverlap="1" wp14:anchorId="6A2A05EF" wp14:editId="079801B2">
                <wp:simplePos x="0" y="0"/>
                <wp:positionH relativeFrom="margin">
                  <wp:align>left</wp:align>
                </wp:positionH>
                <wp:positionV relativeFrom="paragraph">
                  <wp:posOffset>413022</wp:posOffset>
                </wp:positionV>
                <wp:extent cx="4932948" cy="16042"/>
                <wp:effectExtent l="0" t="0" r="20320" b="22225"/>
                <wp:wrapNone/>
                <wp:docPr id="2071338902"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932948" cy="160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E9B274" id="Straight Connector 3" o:spid="_x0000_s1026" alt="&quot;&quot;" style="position:absolute;flip:y;z-index:251750400;visibility:visible;mso-wrap-style:square;mso-wrap-distance-left:9pt;mso-wrap-distance-top:0;mso-wrap-distance-right:9pt;mso-wrap-distance-bottom:0;mso-position-horizontal:left;mso-position-horizontal-relative:margin;mso-position-vertical:absolute;mso-position-vertical-relative:text" from="0,32.5pt" to="388.4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" strokecolor="#4579b8 [3044]">
                <w10:wrap anchorx="margin"/>
              </v:line>
            </w:pict>
          </mc:Fallback>
        </mc:AlternateContent>
      </w:r>
      <w:r w:rsidR="007E215B" w:rsidRPr="00AE2599">
        <w:rPr>
          <w:rFonts w:eastAsia="Calibri" w:cs="Arial"/>
          <w:b/>
          <w:sz w:val="22"/>
          <w:szCs w:val="22"/>
        </w:rPr>
        <w:t xml:space="preserve">Date this plan was developed: </w:t>
      </w:r>
      <w:r>
        <w:rPr>
          <w:rFonts w:eastAsia="Calibri" w:cs="Arial"/>
          <w:sz w:val="22"/>
          <w:szCs w:val="22"/>
        </w:rPr>
        <w:br/>
      </w:r>
    </w:p>
    <w:p w14:paraId="5C8453CD" w14:textId="77777777" w:rsidR="007E215B" w:rsidRPr="00AE2599" w:rsidRDefault="007E215B" w:rsidP="007E215B">
      <w:pPr>
        <w:spacing w:after="0" w:line="240" w:lineRule="auto"/>
        <w:ind w:left="60"/>
        <w:rPr>
          <w:rFonts w:eastAsia="Calibri" w:cs="Arial"/>
          <w:b/>
          <w:sz w:val="22"/>
          <w:szCs w:val="22"/>
        </w:rPr>
      </w:pPr>
    </w:p>
    <w:p w14:paraId="376859D5" w14:textId="3936F667" w:rsidR="007E215B" w:rsidRDefault="007E215B" w:rsidP="007E215B">
      <w:pPr>
        <w:spacing w:after="0" w:line="240" w:lineRule="auto"/>
        <w:ind w:left="62"/>
        <w:rPr>
          <w:rFonts w:eastAsia="Calibri" w:cs="Arial"/>
          <w:sz w:val="22"/>
          <w:szCs w:val="22"/>
        </w:rPr>
      </w:pPr>
      <w:r w:rsidRPr="00AE2599">
        <w:rPr>
          <w:rFonts w:eastAsia="Calibri" w:cs="Arial"/>
          <w:b/>
          <w:sz w:val="22"/>
          <w:szCs w:val="22"/>
        </w:rPr>
        <w:t xml:space="preserve">Areas of need were identified in the assessment (the things I want to work on to help this child/young person manage their issues): </w:t>
      </w:r>
    </w:p>
    <w:p w14:paraId="2FE1026A" w14:textId="77777777" w:rsidR="004E0002" w:rsidRPr="00AE2599" w:rsidRDefault="004E0002" w:rsidP="004E0002">
      <w:pPr>
        <w:spacing w:after="0" w:line="240" w:lineRule="auto"/>
        <w:rPr>
          <w:rFonts w:eastAsia="Calibri" w:cs="Arial"/>
          <w:b/>
          <w:sz w:val="22"/>
          <w:szCs w:val="22"/>
        </w:rPr>
      </w:pPr>
    </w:p>
    <w:p w14:paraId="662675F8" w14:textId="77777777" w:rsidR="004E0002" w:rsidRPr="00AE2599" w:rsidRDefault="004E0002" w:rsidP="004E0002">
      <w:pPr>
        <w:pStyle w:val="ListParagraph"/>
        <w:numPr>
          <w:ilvl w:val="0"/>
          <w:numId w:val="51"/>
        </w:numPr>
        <w:spacing w:before="0" w:after="240" w:line="276" w:lineRule="auto"/>
        <w:rPr>
          <w:rFonts w:eastAsia="Calibri" w:cs="Arial"/>
          <w:sz w:val="22"/>
          <w:szCs w:val="22"/>
        </w:rPr>
      </w:pPr>
      <w:r>
        <w:rPr>
          <w:rFonts w:eastAsia="Calibri" w:cs="Arial"/>
          <w:noProof/>
          <w:sz w:val="22"/>
          <w:szCs w:val="22"/>
        </w:rPr>
        <mc:AlternateContent>
          <mc:Choice Requires="wps">
            <w:drawing>
              <wp:anchor distT="0" distB="0" distL="114300" distR="114300" simplePos="0" relativeHeight="251752448" behindDoc="0" locked="0" layoutInCell="1" allowOverlap="1" wp14:anchorId="4D5F92DE" wp14:editId="6692262A">
                <wp:simplePos x="0" y="0"/>
                <wp:positionH relativeFrom="column">
                  <wp:posOffset>436098</wp:posOffset>
                </wp:positionH>
                <wp:positionV relativeFrom="paragraph">
                  <wp:posOffset>115765</wp:posOffset>
                </wp:positionV>
                <wp:extent cx="4508696" cy="7034"/>
                <wp:effectExtent l="0" t="0" r="25400" b="31115"/>
                <wp:wrapNone/>
                <wp:docPr id="1421430387"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508696"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ED04CA" id="Straight Connector 4" o:spid="_x0000_s1026" alt="&quot;&quot;" style="position:absolute;flip:y;z-index:251752448;visibility:visible;mso-wrap-style:square;mso-wrap-distance-left:9pt;mso-wrap-distance-top:0;mso-wrap-distance-right:9pt;mso-wrap-distance-bottom:0;mso-position-horizontal:absolute;mso-position-horizontal-relative:text;mso-position-vertical:absolute;mso-position-vertical-relative:text" from="34.35pt,9.1pt" to="389.3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" strokecolor="#4579b8 [3044]"/>
            </w:pict>
          </mc:Fallback>
        </mc:AlternateContent>
      </w:r>
    </w:p>
    <w:p w14:paraId="6C88A6A6" w14:textId="77777777" w:rsidR="004E0002" w:rsidRPr="00AE2599" w:rsidRDefault="004E0002" w:rsidP="004E0002">
      <w:pPr>
        <w:pStyle w:val="ListParagraph"/>
        <w:numPr>
          <w:ilvl w:val="0"/>
          <w:numId w:val="51"/>
        </w:numPr>
        <w:spacing w:before="0" w:after="240" w:line="276" w:lineRule="auto"/>
        <w:rPr>
          <w:rFonts w:eastAsia="Calibri" w:cs="Arial"/>
          <w:sz w:val="22"/>
          <w:szCs w:val="22"/>
        </w:rPr>
      </w:pPr>
      <w:r>
        <w:rPr>
          <w:rFonts w:eastAsia="Calibri" w:cs="Arial"/>
          <w:noProof/>
          <w:sz w:val="22"/>
          <w:szCs w:val="22"/>
        </w:rPr>
        <mc:AlternateContent>
          <mc:Choice Requires="wps">
            <w:drawing>
              <wp:anchor distT="0" distB="0" distL="114300" distR="114300" simplePos="0" relativeHeight="251753472" behindDoc="0" locked="0" layoutInCell="1" allowOverlap="1" wp14:anchorId="0FCEF918" wp14:editId="1236CD69">
                <wp:simplePos x="0" y="0"/>
                <wp:positionH relativeFrom="column">
                  <wp:posOffset>434551</wp:posOffset>
                </wp:positionH>
                <wp:positionV relativeFrom="paragraph">
                  <wp:posOffset>111125</wp:posOffset>
                </wp:positionV>
                <wp:extent cx="4508696" cy="7034"/>
                <wp:effectExtent l="0" t="0" r="25400" b="31115"/>
                <wp:wrapNone/>
                <wp:docPr id="1960025928"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508696"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00115E" id="Straight Connector 4" o:spid="_x0000_s1026" alt="&quot;&quot;" style="position:absolute;flip:y;z-index:251753472;visibility:visible;mso-wrap-style:square;mso-wrap-distance-left:9pt;mso-wrap-distance-top:0;mso-wrap-distance-right:9pt;mso-wrap-distance-bottom:0;mso-position-horizontal:absolute;mso-position-horizontal-relative:text;mso-position-vertical:absolute;mso-position-vertical-relative:text" from="34.2pt,8.75pt" to="389.2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" strokecolor="#4579b8 [3044]"/>
            </w:pict>
          </mc:Fallback>
        </mc:AlternateContent>
      </w:r>
    </w:p>
    <w:p w14:paraId="516E1C4C" w14:textId="77777777" w:rsidR="004E0002" w:rsidRPr="00AE2599" w:rsidRDefault="004E0002" w:rsidP="004E0002">
      <w:pPr>
        <w:pStyle w:val="ListParagraph"/>
        <w:numPr>
          <w:ilvl w:val="0"/>
          <w:numId w:val="51"/>
        </w:numPr>
        <w:spacing w:before="0" w:after="240" w:line="276" w:lineRule="auto"/>
        <w:rPr>
          <w:rFonts w:eastAsia="Calibri" w:cs="Arial"/>
          <w:sz w:val="22"/>
          <w:szCs w:val="22"/>
        </w:rPr>
      </w:pPr>
      <w:r>
        <w:rPr>
          <w:rFonts w:eastAsia="Calibri" w:cs="Arial"/>
          <w:noProof/>
          <w:sz w:val="22"/>
          <w:szCs w:val="22"/>
        </w:rPr>
        <mc:AlternateContent>
          <mc:Choice Requires="wps">
            <w:drawing>
              <wp:anchor distT="0" distB="0" distL="114300" distR="114300" simplePos="0" relativeHeight="251754496" behindDoc="0" locked="0" layoutInCell="1" allowOverlap="1" wp14:anchorId="5B72F7C1" wp14:editId="6497934F">
                <wp:simplePos x="0" y="0"/>
                <wp:positionH relativeFrom="column">
                  <wp:posOffset>436098</wp:posOffset>
                </wp:positionH>
                <wp:positionV relativeFrom="paragraph">
                  <wp:posOffset>105508</wp:posOffset>
                </wp:positionV>
                <wp:extent cx="4508696" cy="7034"/>
                <wp:effectExtent l="0" t="0" r="25400" b="31115"/>
                <wp:wrapNone/>
                <wp:docPr id="194915949"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508696"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C98AA0" id="Straight Connector 4" o:spid="_x0000_s1026" alt="&quot;&quot;" style="position:absolute;flip:y;z-index:251754496;visibility:visible;mso-wrap-style:square;mso-wrap-distance-left:9pt;mso-wrap-distance-top:0;mso-wrap-distance-right:9pt;mso-wrap-distance-bottom:0;mso-position-horizontal:absolute;mso-position-horizontal-relative:text;mso-position-vertical:absolute;mso-position-vertical-relative:text" from="34.35pt,8.3pt" to="389.3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" strokecolor="#4579b8 [3044]"/>
            </w:pict>
          </mc:Fallback>
        </mc:AlternateContent>
      </w:r>
    </w:p>
    <w:p w14:paraId="08408254" w14:textId="77777777" w:rsidR="004E0002" w:rsidRPr="00AE2599" w:rsidRDefault="004E0002" w:rsidP="004E0002">
      <w:pPr>
        <w:pStyle w:val="ListParagraph"/>
        <w:numPr>
          <w:ilvl w:val="0"/>
          <w:numId w:val="51"/>
        </w:numPr>
        <w:spacing w:before="0" w:after="240" w:line="276" w:lineRule="auto"/>
        <w:rPr>
          <w:rFonts w:eastAsia="Calibri" w:cs="Arial"/>
          <w:sz w:val="22"/>
          <w:szCs w:val="22"/>
        </w:rPr>
      </w:pPr>
      <w:r>
        <w:rPr>
          <w:rFonts w:eastAsia="Calibri" w:cs="Arial"/>
          <w:noProof/>
          <w:sz w:val="22"/>
          <w:szCs w:val="22"/>
        </w:rPr>
        <mc:AlternateContent>
          <mc:Choice Requires="wps">
            <w:drawing>
              <wp:anchor distT="0" distB="0" distL="114300" distR="114300" simplePos="0" relativeHeight="251755520" behindDoc="0" locked="0" layoutInCell="1" allowOverlap="1" wp14:anchorId="25FB22A1" wp14:editId="2E6C47AA">
                <wp:simplePos x="0" y="0"/>
                <wp:positionH relativeFrom="column">
                  <wp:posOffset>449580</wp:posOffset>
                </wp:positionH>
                <wp:positionV relativeFrom="paragraph">
                  <wp:posOffset>105410</wp:posOffset>
                </wp:positionV>
                <wp:extent cx="4508696" cy="7034"/>
                <wp:effectExtent l="0" t="0" r="25400" b="31115"/>
                <wp:wrapNone/>
                <wp:docPr id="170014867"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508696"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50BC42" id="Straight Connector 4" o:spid="_x0000_s1026" alt="&quot;&quot;" style="position:absolute;flip:y;z-index:251755520;visibility:visible;mso-wrap-style:square;mso-wrap-distance-left:9pt;mso-wrap-distance-top:0;mso-wrap-distance-right:9pt;mso-wrap-distance-bottom:0;mso-position-horizontal:absolute;mso-position-horizontal-relative:text;mso-position-vertical:absolute;mso-position-vertical-relative:text" from="35.4pt,8.3pt" to="390.4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" strokecolor="#4579b8 [3044]"/>
            </w:pict>
          </mc:Fallback>
        </mc:AlternateContent>
      </w:r>
    </w:p>
    <w:p w14:paraId="2DD48784" w14:textId="77777777" w:rsidR="004E0002" w:rsidRPr="00AE2599" w:rsidRDefault="004E0002" w:rsidP="004E0002">
      <w:pPr>
        <w:pStyle w:val="ListParagraph"/>
        <w:numPr>
          <w:ilvl w:val="0"/>
          <w:numId w:val="51"/>
        </w:numPr>
        <w:spacing w:before="0" w:after="240" w:line="276" w:lineRule="auto"/>
        <w:rPr>
          <w:rFonts w:eastAsia="Calibri" w:cs="Arial"/>
          <w:sz w:val="22"/>
          <w:szCs w:val="22"/>
        </w:rPr>
      </w:pPr>
      <w:r>
        <w:rPr>
          <w:rFonts w:eastAsia="Calibri" w:cs="Arial"/>
          <w:noProof/>
          <w:sz w:val="22"/>
          <w:szCs w:val="22"/>
        </w:rPr>
        <mc:AlternateContent>
          <mc:Choice Requires="wps">
            <w:drawing>
              <wp:anchor distT="0" distB="0" distL="114300" distR="114300" simplePos="0" relativeHeight="251756544" behindDoc="0" locked="0" layoutInCell="1" allowOverlap="1" wp14:anchorId="0B06220C" wp14:editId="0554DF4F">
                <wp:simplePos x="0" y="0"/>
                <wp:positionH relativeFrom="column">
                  <wp:posOffset>436098</wp:posOffset>
                </wp:positionH>
                <wp:positionV relativeFrom="paragraph">
                  <wp:posOffset>91440</wp:posOffset>
                </wp:positionV>
                <wp:extent cx="4508696" cy="7034"/>
                <wp:effectExtent l="0" t="0" r="25400" b="31115"/>
                <wp:wrapNone/>
                <wp:docPr id="95793392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508696"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838F28" id="Straight Connector 4" o:spid="_x0000_s1026" alt="&quot;&quot;" style="position:absolute;flip:y;z-index:251756544;visibility:visible;mso-wrap-style:square;mso-wrap-distance-left:9pt;mso-wrap-distance-top:0;mso-wrap-distance-right:9pt;mso-wrap-distance-bottom:0;mso-position-horizontal:absolute;mso-position-horizontal-relative:text;mso-position-vertical:absolute;mso-position-vertical-relative:text" from="34.35pt,7.2pt" to="389.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" strokecolor="#4579b8 [3044]"/>
            </w:pict>
          </mc:Fallback>
        </mc:AlternateContent>
      </w:r>
    </w:p>
    <w:p w14:paraId="394B2143" w14:textId="77777777" w:rsidR="007E215B" w:rsidRPr="00AE2599" w:rsidRDefault="007E215B" w:rsidP="004E0002">
      <w:pPr>
        <w:spacing w:after="0" w:line="240" w:lineRule="auto"/>
        <w:rPr>
          <w:rFonts w:eastAsia="Calibri" w:cs="Arial"/>
          <w:b/>
          <w:spacing w:val="5"/>
          <w:sz w:val="22"/>
          <w:szCs w:val="22"/>
        </w:rPr>
      </w:pPr>
    </w:p>
    <w:p w14:paraId="1247DBDD" w14:textId="77777777" w:rsidR="007E215B" w:rsidRPr="00AE2599" w:rsidRDefault="007E215B" w:rsidP="007E215B">
      <w:pPr>
        <w:ind w:left="60"/>
        <w:rPr>
          <w:rFonts w:eastAsia="Calibri" w:cs="Arial"/>
          <w:b/>
          <w:sz w:val="22"/>
          <w:szCs w:val="22"/>
        </w:rPr>
      </w:pPr>
      <w:r w:rsidRPr="00AE2599">
        <w:rPr>
          <w:rFonts w:eastAsia="Calibri" w:cs="Arial"/>
          <w:b/>
          <w:sz w:val="22"/>
          <w:szCs w:val="22"/>
        </w:rPr>
        <w:t>For practitioner - which life domain goals or issues does this fit in?</w:t>
      </w:r>
    </w:p>
    <w:tbl>
      <w:tblPr>
        <w:tblStyle w:val="TableGrid"/>
        <w:tblW w:w="0" w:type="auto"/>
        <w:tblLook w:val="04A0" w:firstRow="1" w:lastRow="0" w:firstColumn="1" w:lastColumn="0" w:noHBand="0" w:noVBand="1"/>
      </w:tblPr>
      <w:tblGrid>
        <w:gridCol w:w="6665"/>
        <w:gridCol w:w="2351"/>
      </w:tblGrid>
      <w:tr w:rsidR="007E215B" w:rsidRPr="00857EB3" w14:paraId="3040531A" w14:textId="77777777" w:rsidTr="00BC5FD7">
        <w:tc>
          <w:tcPr>
            <w:tcW w:w="6771" w:type="dxa"/>
          </w:tcPr>
          <w:p w14:paraId="69CA5C90" w14:textId="77777777" w:rsidR="007E215B" w:rsidRPr="00AE2599" w:rsidRDefault="007E215B" w:rsidP="00BC5FD7">
            <w:pPr>
              <w:rPr>
                <w:rFonts w:eastAsia="Calibri" w:cs="Arial"/>
                <w:b/>
                <w:sz w:val="22"/>
                <w:szCs w:val="22"/>
              </w:rPr>
            </w:pPr>
            <w:r w:rsidRPr="00AE2599">
              <w:rPr>
                <w:rFonts w:eastAsia="Calibri" w:cs="Arial"/>
                <w:b/>
                <w:sz w:val="22"/>
                <w:szCs w:val="22"/>
              </w:rPr>
              <w:t>Life domain</w:t>
            </w:r>
          </w:p>
        </w:tc>
        <w:tc>
          <w:tcPr>
            <w:tcW w:w="2411" w:type="dxa"/>
          </w:tcPr>
          <w:p w14:paraId="134DF1C2" w14:textId="77777777" w:rsidR="007E215B" w:rsidRPr="00AE2599" w:rsidRDefault="007E215B" w:rsidP="00BC5FD7">
            <w:pPr>
              <w:rPr>
                <w:rFonts w:eastAsia="Calibri" w:cs="Arial"/>
                <w:b/>
                <w:sz w:val="22"/>
                <w:szCs w:val="22"/>
              </w:rPr>
            </w:pPr>
          </w:p>
        </w:tc>
      </w:tr>
      <w:tr w:rsidR="007E215B" w:rsidRPr="00857EB3" w14:paraId="5DF21AC5" w14:textId="77777777" w:rsidTr="00BC5FD7">
        <w:tc>
          <w:tcPr>
            <w:tcW w:w="6771" w:type="dxa"/>
          </w:tcPr>
          <w:p w14:paraId="2EC0EC0E" w14:textId="77777777" w:rsidR="007E215B" w:rsidRPr="00AE2599" w:rsidRDefault="007E215B" w:rsidP="006F705B">
            <w:pPr>
              <w:pStyle w:val="ListParagraph"/>
              <w:numPr>
                <w:ilvl w:val="0"/>
                <w:numId w:val="29"/>
              </w:numPr>
              <w:spacing w:before="0" w:after="60" w:line="240" w:lineRule="auto"/>
              <w:rPr>
                <w:rFonts w:eastAsia="Calibri" w:cs="Arial"/>
                <w:b/>
                <w:sz w:val="22"/>
                <w:szCs w:val="22"/>
              </w:rPr>
            </w:pPr>
            <w:r w:rsidRPr="00AE2599">
              <w:rPr>
                <w:rFonts w:eastAsia="Calibri" w:cs="Arial"/>
                <w:sz w:val="22"/>
                <w:szCs w:val="22"/>
              </w:rPr>
              <w:t>Physical health</w:t>
            </w:r>
          </w:p>
        </w:tc>
        <w:tc>
          <w:tcPr>
            <w:tcW w:w="2411" w:type="dxa"/>
          </w:tcPr>
          <w:p w14:paraId="3A2CA63C" w14:textId="77777777" w:rsidR="007E215B" w:rsidRPr="00AE2599" w:rsidRDefault="007E215B" w:rsidP="00BC5FD7">
            <w:pPr>
              <w:rPr>
                <w:rFonts w:eastAsia="Calibri" w:cs="Arial"/>
                <w:b/>
                <w:sz w:val="22"/>
                <w:szCs w:val="22"/>
              </w:rPr>
            </w:pPr>
          </w:p>
        </w:tc>
      </w:tr>
      <w:tr w:rsidR="007E215B" w:rsidRPr="00857EB3" w14:paraId="246EE262" w14:textId="77777777" w:rsidTr="00BC5FD7">
        <w:tc>
          <w:tcPr>
            <w:tcW w:w="6771" w:type="dxa"/>
          </w:tcPr>
          <w:p w14:paraId="2BF9E2A4" w14:textId="77777777" w:rsidR="007E215B" w:rsidRPr="00AE2599" w:rsidRDefault="007E215B" w:rsidP="006F705B">
            <w:pPr>
              <w:pStyle w:val="ListParagraph"/>
              <w:numPr>
                <w:ilvl w:val="0"/>
                <w:numId w:val="29"/>
              </w:numPr>
              <w:spacing w:before="0" w:after="60" w:line="240" w:lineRule="auto"/>
              <w:rPr>
                <w:rFonts w:eastAsia="Calibri" w:cs="Arial"/>
                <w:b/>
                <w:sz w:val="22"/>
                <w:szCs w:val="22"/>
              </w:rPr>
            </w:pPr>
            <w:r w:rsidRPr="00AE2599">
              <w:rPr>
                <w:rFonts w:eastAsia="Calibri" w:cs="Arial"/>
                <w:sz w:val="22"/>
                <w:szCs w:val="22"/>
              </w:rPr>
              <w:t xml:space="preserve">Mental health &amp; emotional wellbeing </w:t>
            </w:r>
          </w:p>
        </w:tc>
        <w:tc>
          <w:tcPr>
            <w:tcW w:w="2411" w:type="dxa"/>
          </w:tcPr>
          <w:p w14:paraId="2C7876B6" w14:textId="77777777" w:rsidR="007E215B" w:rsidRPr="00AE2599" w:rsidRDefault="007E215B" w:rsidP="00BC5FD7">
            <w:pPr>
              <w:rPr>
                <w:rFonts w:eastAsia="Calibri" w:cs="Arial"/>
                <w:b/>
                <w:sz w:val="22"/>
                <w:szCs w:val="22"/>
              </w:rPr>
            </w:pPr>
          </w:p>
        </w:tc>
      </w:tr>
      <w:tr w:rsidR="007E215B" w:rsidRPr="00857EB3" w14:paraId="51FB4EC4" w14:textId="77777777" w:rsidTr="00BC5FD7">
        <w:tc>
          <w:tcPr>
            <w:tcW w:w="6771" w:type="dxa"/>
          </w:tcPr>
          <w:p w14:paraId="4CEFA144" w14:textId="77777777" w:rsidR="007E215B" w:rsidRPr="00AE2599" w:rsidRDefault="007E215B" w:rsidP="006F705B">
            <w:pPr>
              <w:pStyle w:val="ListParagraph"/>
              <w:numPr>
                <w:ilvl w:val="0"/>
                <w:numId w:val="29"/>
              </w:numPr>
              <w:spacing w:before="0" w:after="60" w:line="240" w:lineRule="auto"/>
              <w:rPr>
                <w:rFonts w:eastAsia="Calibri" w:cs="Arial"/>
                <w:b/>
                <w:sz w:val="22"/>
                <w:szCs w:val="22"/>
              </w:rPr>
            </w:pPr>
            <w:r w:rsidRPr="00AE2599">
              <w:rPr>
                <w:rFonts w:eastAsia="Calibri" w:cs="Arial"/>
                <w:sz w:val="22"/>
                <w:szCs w:val="22"/>
              </w:rPr>
              <w:t>Relationships (including social networks and relationships, and family relationships and functioning)</w:t>
            </w:r>
          </w:p>
        </w:tc>
        <w:tc>
          <w:tcPr>
            <w:tcW w:w="2411" w:type="dxa"/>
          </w:tcPr>
          <w:p w14:paraId="200A9B7A" w14:textId="77777777" w:rsidR="007E215B" w:rsidRPr="00AE2599" w:rsidRDefault="007E215B" w:rsidP="00BC5FD7">
            <w:pPr>
              <w:rPr>
                <w:rFonts w:eastAsia="Calibri" w:cs="Arial"/>
                <w:b/>
                <w:sz w:val="22"/>
                <w:szCs w:val="22"/>
              </w:rPr>
            </w:pPr>
          </w:p>
        </w:tc>
      </w:tr>
      <w:tr w:rsidR="007E215B" w:rsidRPr="00857EB3" w14:paraId="2775AC55" w14:textId="77777777" w:rsidTr="00BC5FD7">
        <w:tc>
          <w:tcPr>
            <w:tcW w:w="6771" w:type="dxa"/>
          </w:tcPr>
          <w:p w14:paraId="31099EEE" w14:textId="77777777" w:rsidR="007E215B" w:rsidRPr="00AE2599" w:rsidRDefault="007E215B" w:rsidP="006F705B">
            <w:pPr>
              <w:pStyle w:val="ListParagraph"/>
              <w:numPr>
                <w:ilvl w:val="0"/>
                <w:numId w:val="29"/>
              </w:numPr>
              <w:spacing w:before="0" w:after="60" w:line="240" w:lineRule="auto"/>
              <w:rPr>
                <w:rFonts w:eastAsia="Calibri" w:cs="Arial"/>
                <w:b/>
                <w:sz w:val="22"/>
                <w:szCs w:val="22"/>
              </w:rPr>
            </w:pPr>
            <w:r w:rsidRPr="00AE2599">
              <w:rPr>
                <w:rFonts w:eastAsia="Calibri" w:cs="Arial"/>
                <w:sz w:val="22"/>
                <w:szCs w:val="22"/>
              </w:rPr>
              <w:t>Material wellbeing (including housing and self-care and living skills)</w:t>
            </w:r>
          </w:p>
        </w:tc>
        <w:tc>
          <w:tcPr>
            <w:tcW w:w="2411" w:type="dxa"/>
          </w:tcPr>
          <w:p w14:paraId="5922CF40" w14:textId="77777777" w:rsidR="007E215B" w:rsidRPr="00AE2599" w:rsidRDefault="007E215B" w:rsidP="00BC5FD7">
            <w:pPr>
              <w:rPr>
                <w:rFonts w:eastAsia="Calibri" w:cs="Arial"/>
                <w:b/>
                <w:sz w:val="22"/>
                <w:szCs w:val="22"/>
              </w:rPr>
            </w:pPr>
          </w:p>
        </w:tc>
      </w:tr>
      <w:tr w:rsidR="007E215B" w:rsidRPr="00857EB3" w14:paraId="416ADE5B" w14:textId="77777777" w:rsidTr="00BC5FD7">
        <w:tc>
          <w:tcPr>
            <w:tcW w:w="6771" w:type="dxa"/>
          </w:tcPr>
          <w:p w14:paraId="686109CD" w14:textId="77777777" w:rsidR="007E215B" w:rsidRPr="00AE2599" w:rsidRDefault="007E215B" w:rsidP="006F705B">
            <w:pPr>
              <w:pStyle w:val="ListParagraph"/>
              <w:numPr>
                <w:ilvl w:val="0"/>
                <w:numId w:val="29"/>
              </w:numPr>
              <w:spacing w:before="0" w:after="60" w:line="240" w:lineRule="auto"/>
              <w:rPr>
                <w:rFonts w:eastAsia="Calibri" w:cs="Arial"/>
                <w:b/>
                <w:sz w:val="22"/>
                <w:szCs w:val="22"/>
              </w:rPr>
            </w:pPr>
            <w:r w:rsidRPr="00AE2599">
              <w:rPr>
                <w:rFonts w:eastAsia="Calibri" w:cs="Arial"/>
                <w:sz w:val="22"/>
                <w:szCs w:val="22"/>
              </w:rPr>
              <w:t>Learning and development (including school attendance/learning and sport/recreational activities)</w:t>
            </w:r>
          </w:p>
        </w:tc>
        <w:tc>
          <w:tcPr>
            <w:tcW w:w="2411" w:type="dxa"/>
          </w:tcPr>
          <w:p w14:paraId="6DC1DDE7" w14:textId="77777777" w:rsidR="007E215B" w:rsidRPr="00AE2599" w:rsidRDefault="007E215B" w:rsidP="00BC5FD7">
            <w:pPr>
              <w:rPr>
                <w:rFonts w:eastAsia="Calibri" w:cs="Arial"/>
                <w:b/>
                <w:sz w:val="22"/>
                <w:szCs w:val="22"/>
              </w:rPr>
            </w:pPr>
          </w:p>
        </w:tc>
      </w:tr>
      <w:tr w:rsidR="007E215B" w:rsidRPr="00857EB3" w14:paraId="6F0D2343" w14:textId="77777777" w:rsidTr="00BC5FD7">
        <w:tc>
          <w:tcPr>
            <w:tcW w:w="6771" w:type="dxa"/>
          </w:tcPr>
          <w:p w14:paraId="3BE11137" w14:textId="77777777" w:rsidR="007E215B" w:rsidRPr="00AE2599" w:rsidRDefault="007E215B" w:rsidP="006F705B">
            <w:pPr>
              <w:pStyle w:val="ListParagraph"/>
              <w:numPr>
                <w:ilvl w:val="0"/>
                <w:numId w:val="29"/>
              </w:numPr>
              <w:spacing w:before="0" w:after="60" w:line="240" w:lineRule="auto"/>
              <w:rPr>
                <w:rFonts w:eastAsia="Calibri" w:cs="Arial"/>
                <w:b/>
                <w:sz w:val="22"/>
                <w:szCs w:val="22"/>
              </w:rPr>
            </w:pPr>
            <w:r w:rsidRPr="00AE2599">
              <w:rPr>
                <w:rFonts w:eastAsia="Calibri" w:cs="Arial"/>
                <w:sz w:val="22"/>
                <w:szCs w:val="22"/>
              </w:rPr>
              <w:t>Safety (including child and family safety)</w:t>
            </w:r>
          </w:p>
        </w:tc>
        <w:tc>
          <w:tcPr>
            <w:tcW w:w="2411" w:type="dxa"/>
          </w:tcPr>
          <w:p w14:paraId="445E41BF" w14:textId="77777777" w:rsidR="007E215B" w:rsidRPr="00AE2599" w:rsidRDefault="007E215B" w:rsidP="00BC5FD7">
            <w:pPr>
              <w:rPr>
                <w:rFonts w:eastAsia="Calibri" w:cs="Arial"/>
                <w:b/>
                <w:sz w:val="22"/>
                <w:szCs w:val="22"/>
              </w:rPr>
            </w:pPr>
          </w:p>
        </w:tc>
      </w:tr>
    </w:tbl>
    <w:p w14:paraId="660EAA3D" w14:textId="77777777" w:rsidR="007E215B" w:rsidRPr="00AE2599" w:rsidRDefault="007E215B" w:rsidP="007E215B">
      <w:pPr>
        <w:ind w:left="60"/>
        <w:rPr>
          <w:rFonts w:eastAsia="Calibri" w:cs="Arial"/>
          <w:b/>
          <w:spacing w:val="5"/>
          <w:sz w:val="22"/>
          <w:szCs w:val="22"/>
        </w:rPr>
      </w:pPr>
    </w:p>
    <w:p w14:paraId="2F95F165" w14:textId="024B63A5" w:rsidR="004E0002" w:rsidRPr="004E0002" w:rsidRDefault="007E215B" w:rsidP="004E0002">
      <w:pPr>
        <w:spacing w:after="0" w:line="240" w:lineRule="auto"/>
        <w:ind w:left="62"/>
        <w:rPr>
          <w:rFonts w:eastAsia="Calibri" w:cs="Arial"/>
          <w:sz w:val="22"/>
          <w:szCs w:val="22"/>
        </w:rPr>
      </w:pPr>
      <w:r w:rsidRPr="00AE2599">
        <w:rPr>
          <w:rFonts w:eastAsia="Calibri" w:cs="Arial"/>
          <w:b/>
          <w:sz w:val="22"/>
          <w:szCs w:val="22"/>
        </w:rPr>
        <w:t xml:space="preserve">What I’m good at or what I don’t need help with as a sibling or friend of this child or young person: </w:t>
      </w:r>
      <w:r w:rsidR="004E0002">
        <w:rPr>
          <w:rFonts w:eastAsia="Calibri" w:cs="Arial"/>
          <w:sz w:val="22"/>
          <w:szCs w:val="22"/>
        </w:rPr>
        <w:br/>
      </w:r>
    </w:p>
    <w:p w14:paraId="265A8EA1" w14:textId="77777777" w:rsidR="004E0002" w:rsidRPr="00A41097" w:rsidRDefault="004E0002" w:rsidP="004E0002">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760640" behindDoc="0" locked="0" layoutInCell="1" allowOverlap="1" wp14:anchorId="59A01138" wp14:editId="6CC1791E">
                <wp:simplePos x="0" y="0"/>
                <wp:positionH relativeFrom="margin">
                  <wp:align>left</wp:align>
                </wp:positionH>
                <wp:positionV relativeFrom="paragraph">
                  <wp:posOffset>263779</wp:posOffset>
                </wp:positionV>
                <wp:extent cx="5654843" cy="0"/>
                <wp:effectExtent l="0" t="0" r="0" b="0"/>
                <wp:wrapNone/>
                <wp:docPr id="68798272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91997E" id="Straight Connector 4" o:spid="_x0000_s1026" alt="&quot;&quot;" style="position:absolute;flip:y;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75pt" to="445.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" strokecolor="#4579b8 [3044]">
                <w10:wrap anchorx="margin"/>
              </v:line>
            </w:pict>
          </mc:Fallback>
        </mc:AlternateContent>
      </w:r>
      <w:r>
        <w:rPr>
          <w:rFonts w:eastAsia="Calibri" w:cs="Arial"/>
          <w:noProof/>
          <w:sz w:val="22"/>
          <w:szCs w:val="22"/>
        </w:rPr>
        <mc:AlternateContent>
          <mc:Choice Requires="wps">
            <w:drawing>
              <wp:anchor distT="0" distB="0" distL="114300" distR="114300" simplePos="0" relativeHeight="251758592" behindDoc="0" locked="0" layoutInCell="1" allowOverlap="1" wp14:anchorId="555063B1" wp14:editId="080D5771">
                <wp:simplePos x="0" y="0"/>
                <wp:positionH relativeFrom="margin">
                  <wp:align>left</wp:align>
                </wp:positionH>
                <wp:positionV relativeFrom="paragraph">
                  <wp:posOffset>51562</wp:posOffset>
                </wp:positionV>
                <wp:extent cx="5654843" cy="0"/>
                <wp:effectExtent l="0" t="0" r="0" b="0"/>
                <wp:wrapNone/>
                <wp:docPr id="1610764115"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E9341B" id="Straight Connector 4" o:spid="_x0000_s1026" alt="&quot;&quot;" style="position:absolute;flip:y;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05pt" to="445.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" strokecolor="#4579b8 [3044]">
                <w10:wrap anchorx="margin"/>
              </v:line>
            </w:pict>
          </mc:Fallback>
        </mc:AlternateContent>
      </w:r>
    </w:p>
    <w:p w14:paraId="7B1E6F48" w14:textId="77777777" w:rsidR="004E0002" w:rsidRPr="00C51721" w:rsidRDefault="004E0002" w:rsidP="004E0002">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759616" behindDoc="0" locked="0" layoutInCell="1" allowOverlap="1" wp14:anchorId="02E0513D" wp14:editId="729933B3">
                <wp:simplePos x="0" y="0"/>
                <wp:positionH relativeFrom="margin">
                  <wp:align>left</wp:align>
                </wp:positionH>
                <wp:positionV relativeFrom="paragraph">
                  <wp:posOffset>123190</wp:posOffset>
                </wp:positionV>
                <wp:extent cx="5624195" cy="6096"/>
                <wp:effectExtent l="0" t="0" r="33655" b="32385"/>
                <wp:wrapNone/>
                <wp:docPr id="106263829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24195" cy="60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7665CA" id="Straight Connector 4" o:spid="_x0000_s1026" alt="&quot;&quot;" style="position:absolute;flip:y;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7pt" to="44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" strokecolor="#4579b8 [3044]">
                <w10:wrap anchorx="margin"/>
              </v:line>
            </w:pict>
          </mc:Fallback>
        </mc:AlternateContent>
      </w:r>
    </w:p>
    <w:p w14:paraId="0E56B622" w14:textId="77777777" w:rsidR="004E0002" w:rsidRPr="00AE2599" w:rsidRDefault="004E0002" w:rsidP="004E0002">
      <w:pPr>
        <w:spacing w:after="0" w:line="240" w:lineRule="auto"/>
        <w:ind w:left="62"/>
        <w:rPr>
          <w:rFonts w:eastAsia="Calibri" w:cs="Arial"/>
          <w:sz w:val="22"/>
          <w:szCs w:val="22"/>
        </w:rPr>
      </w:pPr>
    </w:p>
    <w:p w14:paraId="63872C41" w14:textId="77777777" w:rsidR="007E215B" w:rsidRPr="00AE2599" w:rsidRDefault="007E215B" w:rsidP="007E215B">
      <w:pPr>
        <w:spacing w:after="0" w:line="240" w:lineRule="auto"/>
        <w:ind w:left="62"/>
        <w:rPr>
          <w:rFonts w:eastAsia="Calibri" w:cs="Arial"/>
          <w:b/>
          <w:sz w:val="22"/>
          <w:szCs w:val="22"/>
        </w:rPr>
      </w:pPr>
    </w:p>
    <w:p w14:paraId="09422267" w14:textId="77777777" w:rsidR="004E0002" w:rsidRPr="00A41097" w:rsidRDefault="007E215B" w:rsidP="004E0002">
      <w:pPr>
        <w:spacing w:after="0" w:line="240" w:lineRule="auto"/>
        <w:ind w:left="62"/>
        <w:rPr>
          <w:rFonts w:eastAsia="Calibri" w:cs="Arial"/>
          <w:b/>
          <w:sz w:val="22"/>
          <w:szCs w:val="22"/>
        </w:rPr>
      </w:pPr>
      <w:r w:rsidRPr="00AE2599">
        <w:rPr>
          <w:rFonts w:eastAsia="Calibri" w:cs="Arial"/>
          <w:b/>
          <w:sz w:val="22"/>
          <w:szCs w:val="22"/>
        </w:rPr>
        <w:lastRenderedPageBreak/>
        <w:t xml:space="preserve">What I can do to help this child/young person manage their issues better: </w:t>
      </w:r>
      <w:r w:rsidR="004E0002">
        <w:rPr>
          <w:rFonts w:eastAsia="Calibri" w:cs="Arial"/>
          <w:sz w:val="22"/>
          <w:szCs w:val="22"/>
        </w:rPr>
        <w:br/>
      </w:r>
    </w:p>
    <w:p w14:paraId="492E6F68" w14:textId="77777777" w:rsidR="004E0002" w:rsidRPr="00A41097" w:rsidRDefault="004E0002" w:rsidP="004E0002">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764736" behindDoc="0" locked="0" layoutInCell="1" allowOverlap="1" wp14:anchorId="70BF2F92" wp14:editId="7190FA3C">
                <wp:simplePos x="0" y="0"/>
                <wp:positionH relativeFrom="margin">
                  <wp:align>left</wp:align>
                </wp:positionH>
                <wp:positionV relativeFrom="paragraph">
                  <wp:posOffset>263779</wp:posOffset>
                </wp:positionV>
                <wp:extent cx="5654843" cy="0"/>
                <wp:effectExtent l="0" t="0" r="0" b="0"/>
                <wp:wrapNone/>
                <wp:docPr id="912253875"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7296F0" id="Straight Connector 4" o:spid="_x0000_s1026" alt="&quot;&quot;" style="position:absolute;flip:y;z-index:251764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75pt" to="445.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" strokecolor="#4579b8 [3044]">
                <w10:wrap anchorx="margin"/>
              </v:line>
            </w:pict>
          </mc:Fallback>
        </mc:AlternateContent>
      </w:r>
      <w:r>
        <w:rPr>
          <w:rFonts w:eastAsia="Calibri" w:cs="Arial"/>
          <w:noProof/>
          <w:sz w:val="22"/>
          <w:szCs w:val="22"/>
        </w:rPr>
        <mc:AlternateContent>
          <mc:Choice Requires="wps">
            <w:drawing>
              <wp:anchor distT="0" distB="0" distL="114300" distR="114300" simplePos="0" relativeHeight="251762688" behindDoc="0" locked="0" layoutInCell="1" allowOverlap="1" wp14:anchorId="61DCB5EC" wp14:editId="6B3C0EC0">
                <wp:simplePos x="0" y="0"/>
                <wp:positionH relativeFrom="margin">
                  <wp:align>left</wp:align>
                </wp:positionH>
                <wp:positionV relativeFrom="paragraph">
                  <wp:posOffset>51562</wp:posOffset>
                </wp:positionV>
                <wp:extent cx="5654843" cy="0"/>
                <wp:effectExtent l="0" t="0" r="0" b="0"/>
                <wp:wrapNone/>
                <wp:docPr id="156369673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2C3AE2" id="Straight Connector 4" o:spid="_x0000_s1026" alt="&quot;&quot;" style="position:absolute;flip:y;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05pt" to="445.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" strokecolor="#4579b8 [3044]">
                <w10:wrap anchorx="margin"/>
              </v:line>
            </w:pict>
          </mc:Fallback>
        </mc:AlternateContent>
      </w:r>
    </w:p>
    <w:p w14:paraId="6EF8E714" w14:textId="77B61C95" w:rsidR="007E215B" w:rsidRPr="004E0002" w:rsidRDefault="004E0002" w:rsidP="004E0002">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763712" behindDoc="0" locked="0" layoutInCell="1" allowOverlap="1" wp14:anchorId="7A0ECACA" wp14:editId="2486AF14">
                <wp:simplePos x="0" y="0"/>
                <wp:positionH relativeFrom="margin">
                  <wp:align>left</wp:align>
                </wp:positionH>
                <wp:positionV relativeFrom="paragraph">
                  <wp:posOffset>123190</wp:posOffset>
                </wp:positionV>
                <wp:extent cx="5624195" cy="6096"/>
                <wp:effectExtent l="0" t="0" r="33655" b="32385"/>
                <wp:wrapNone/>
                <wp:docPr id="130122530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24195" cy="60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642C9E" id="Straight Connector 4" o:spid="_x0000_s1026" alt="&quot;&quot;" style="position:absolute;flip:y;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7pt" to="44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" strokecolor="#4579b8 [3044]">
                <w10:wrap anchorx="margin"/>
              </v:line>
            </w:pict>
          </mc:Fallback>
        </mc:AlternateContent>
      </w:r>
      <w:r>
        <w:rPr>
          <w:rFonts w:eastAsia="Calibri" w:cs="Arial"/>
          <w:b/>
          <w:sz w:val="22"/>
          <w:szCs w:val="22"/>
        </w:rPr>
        <w:br/>
      </w:r>
    </w:p>
    <w:p w14:paraId="5DC5DC28" w14:textId="77777777" w:rsidR="007E215B" w:rsidRPr="00AE2599" w:rsidRDefault="007E215B" w:rsidP="007E215B">
      <w:pPr>
        <w:ind w:left="60"/>
        <w:rPr>
          <w:rFonts w:eastAsia="Calibri" w:cs="Arial"/>
          <w:b/>
          <w:sz w:val="22"/>
          <w:szCs w:val="22"/>
        </w:rPr>
      </w:pPr>
      <w:r w:rsidRPr="00AE2599">
        <w:rPr>
          <w:rFonts w:eastAsia="Calibri" w:cs="Arial"/>
          <w:b/>
          <w:sz w:val="22"/>
          <w:szCs w:val="22"/>
        </w:rPr>
        <w:t>People who can help me to support this child/young person:</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2992"/>
        <w:gridCol w:w="2978"/>
      </w:tblGrid>
      <w:tr w:rsidR="007E215B" w:rsidRPr="00857EB3" w14:paraId="293E5331" w14:textId="77777777" w:rsidTr="00BC5FD7">
        <w:tc>
          <w:tcPr>
            <w:tcW w:w="3080" w:type="dxa"/>
            <w:shd w:val="clear" w:color="auto" w:fill="auto"/>
          </w:tcPr>
          <w:p w14:paraId="0A9BC7F8" w14:textId="77777777" w:rsidR="007E215B" w:rsidRPr="00AE2599" w:rsidRDefault="007E215B" w:rsidP="00BC5FD7">
            <w:pPr>
              <w:ind w:left="60"/>
              <w:rPr>
                <w:rFonts w:eastAsia="Calibri" w:cs="Arial"/>
                <w:b/>
                <w:sz w:val="22"/>
                <w:szCs w:val="22"/>
              </w:rPr>
            </w:pPr>
            <w:r w:rsidRPr="00AE2599">
              <w:rPr>
                <w:rFonts w:eastAsia="Calibri" w:cs="Arial"/>
                <w:b/>
                <w:sz w:val="22"/>
                <w:szCs w:val="22"/>
              </w:rPr>
              <w:t>Who (name)</w:t>
            </w:r>
          </w:p>
        </w:tc>
        <w:tc>
          <w:tcPr>
            <w:tcW w:w="3081" w:type="dxa"/>
            <w:shd w:val="clear" w:color="auto" w:fill="auto"/>
          </w:tcPr>
          <w:p w14:paraId="15533BFB" w14:textId="77777777" w:rsidR="007E215B" w:rsidRPr="00AE2599" w:rsidRDefault="007E215B" w:rsidP="00BC5FD7">
            <w:pPr>
              <w:ind w:left="60"/>
              <w:rPr>
                <w:rFonts w:eastAsia="Calibri" w:cs="Arial"/>
                <w:b/>
                <w:sz w:val="22"/>
                <w:szCs w:val="22"/>
              </w:rPr>
            </w:pPr>
            <w:r w:rsidRPr="00AE2599">
              <w:rPr>
                <w:rFonts w:eastAsia="Calibri" w:cs="Arial"/>
                <w:b/>
                <w:sz w:val="22"/>
                <w:szCs w:val="22"/>
              </w:rPr>
              <w:t>What part do they play in my life? (e.g. partner, friend, support worker, etc.)</w:t>
            </w:r>
          </w:p>
        </w:tc>
        <w:tc>
          <w:tcPr>
            <w:tcW w:w="3081" w:type="dxa"/>
            <w:shd w:val="clear" w:color="auto" w:fill="auto"/>
          </w:tcPr>
          <w:p w14:paraId="3530B937" w14:textId="77777777" w:rsidR="007E215B" w:rsidRPr="00AE2599" w:rsidRDefault="007E215B" w:rsidP="00BC5FD7">
            <w:pPr>
              <w:ind w:left="60"/>
              <w:rPr>
                <w:rFonts w:eastAsia="Calibri" w:cs="Arial"/>
                <w:b/>
                <w:sz w:val="22"/>
                <w:szCs w:val="22"/>
              </w:rPr>
            </w:pPr>
            <w:r w:rsidRPr="00AE2599">
              <w:rPr>
                <w:rFonts w:eastAsia="Calibri" w:cs="Arial"/>
                <w:b/>
                <w:sz w:val="22"/>
                <w:szCs w:val="22"/>
              </w:rPr>
              <w:t>What I need them to do</w:t>
            </w:r>
          </w:p>
        </w:tc>
      </w:tr>
      <w:tr w:rsidR="007E215B" w:rsidRPr="00857EB3" w14:paraId="43C10682" w14:textId="77777777" w:rsidTr="00BC5FD7">
        <w:tc>
          <w:tcPr>
            <w:tcW w:w="3080" w:type="dxa"/>
            <w:shd w:val="clear" w:color="auto" w:fill="auto"/>
          </w:tcPr>
          <w:p w14:paraId="570A3AF8" w14:textId="77777777" w:rsidR="007E215B" w:rsidRPr="00AE2599" w:rsidRDefault="007E215B" w:rsidP="00BC5FD7">
            <w:pPr>
              <w:rPr>
                <w:rFonts w:eastAsia="Calibri" w:cs="Arial"/>
                <w:b/>
                <w:sz w:val="22"/>
                <w:szCs w:val="22"/>
              </w:rPr>
            </w:pPr>
          </w:p>
        </w:tc>
        <w:tc>
          <w:tcPr>
            <w:tcW w:w="3081" w:type="dxa"/>
            <w:shd w:val="clear" w:color="auto" w:fill="auto"/>
          </w:tcPr>
          <w:p w14:paraId="3E851077" w14:textId="77777777" w:rsidR="007E215B" w:rsidRPr="00AE2599" w:rsidRDefault="007E215B" w:rsidP="00BC5FD7">
            <w:pPr>
              <w:rPr>
                <w:rFonts w:eastAsia="Calibri" w:cs="Arial"/>
                <w:b/>
                <w:sz w:val="22"/>
                <w:szCs w:val="22"/>
              </w:rPr>
            </w:pPr>
          </w:p>
        </w:tc>
        <w:tc>
          <w:tcPr>
            <w:tcW w:w="3081" w:type="dxa"/>
            <w:shd w:val="clear" w:color="auto" w:fill="auto"/>
          </w:tcPr>
          <w:p w14:paraId="11D56CF1" w14:textId="77777777" w:rsidR="007E215B" w:rsidRPr="00AE2599" w:rsidRDefault="007E215B" w:rsidP="00BC5FD7">
            <w:pPr>
              <w:rPr>
                <w:rFonts w:eastAsia="Calibri" w:cs="Arial"/>
                <w:b/>
                <w:sz w:val="22"/>
                <w:szCs w:val="22"/>
              </w:rPr>
            </w:pPr>
          </w:p>
        </w:tc>
      </w:tr>
      <w:tr w:rsidR="007E215B" w:rsidRPr="00857EB3" w14:paraId="28E49163" w14:textId="77777777" w:rsidTr="00BC5FD7">
        <w:tc>
          <w:tcPr>
            <w:tcW w:w="3080" w:type="dxa"/>
            <w:shd w:val="clear" w:color="auto" w:fill="auto"/>
          </w:tcPr>
          <w:p w14:paraId="5F238277" w14:textId="77777777" w:rsidR="007E215B" w:rsidRPr="00AE2599" w:rsidRDefault="007E215B" w:rsidP="00BC5FD7">
            <w:pPr>
              <w:rPr>
                <w:rFonts w:eastAsia="Calibri" w:cs="Arial"/>
                <w:b/>
                <w:sz w:val="22"/>
                <w:szCs w:val="22"/>
              </w:rPr>
            </w:pPr>
          </w:p>
        </w:tc>
        <w:tc>
          <w:tcPr>
            <w:tcW w:w="3081" w:type="dxa"/>
            <w:shd w:val="clear" w:color="auto" w:fill="auto"/>
          </w:tcPr>
          <w:p w14:paraId="7050F5E1" w14:textId="77777777" w:rsidR="007E215B" w:rsidRPr="00AE2599" w:rsidRDefault="007E215B" w:rsidP="00BC5FD7">
            <w:pPr>
              <w:rPr>
                <w:rFonts w:eastAsia="Calibri" w:cs="Arial"/>
                <w:b/>
                <w:sz w:val="22"/>
                <w:szCs w:val="22"/>
              </w:rPr>
            </w:pPr>
          </w:p>
        </w:tc>
        <w:tc>
          <w:tcPr>
            <w:tcW w:w="3081" w:type="dxa"/>
            <w:shd w:val="clear" w:color="auto" w:fill="auto"/>
          </w:tcPr>
          <w:p w14:paraId="6CF5B318" w14:textId="77777777" w:rsidR="007E215B" w:rsidRPr="00AE2599" w:rsidRDefault="007E215B" w:rsidP="00BC5FD7">
            <w:pPr>
              <w:rPr>
                <w:rFonts w:eastAsia="Calibri" w:cs="Arial"/>
                <w:b/>
                <w:sz w:val="22"/>
                <w:szCs w:val="22"/>
              </w:rPr>
            </w:pPr>
          </w:p>
        </w:tc>
      </w:tr>
      <w:tr w:rsidR="007E215B" w:rsidRPr="00857EB3" w14:paraId="103BECFE" w14:textId="77777777" w:rsidTr="00BC5FD7">
        <w:tc>
          <w:tcPr>
            <w:tcW w:w="3080" w:type="dxa"/>
            <w:shd w:val="clear" w:color="auto" w:fill="auto"/>
          </w:tcPr>
          <w:p w14:paraId="63AA4B92" w14:textId="77777777" w:rsidR="007E215B" w:rsidRPr="00AE2599" w:rsidRDefault="007E215B" w:rsidP="00BC5FD7">
            <w:pPr>
              <w:rPr>
                <w:rFonts w:eastAsia="Calibri" w:cs="Arial"/>
                <w:b/>
                <w:sz w:val="22"/>
                <w:szCs w:val="22"/>
              </w:rPr>
            </w:pPr>
          </w:p>
        </w:tc>
        <w:tc>
          <w:tcPr>
            <w:tcW w:w="3081" w:type="dxa"/>
            <w:shd w:val="clear" w:color="auto" w:fill="auto"/>
          </w:tcPr>
          <w:p w14:paraId="1721FA41" w14:textId="77777777" w:rsidR="007E215B" w:rsidRPr="00AE2599" w:rsidRDefault="007E215B" w:rsidP="00BC5FD7">
            <w:pPr>
              <w:rPr>
                <w:rFonts w:eastAsia="Calibri" w:cs="Arial"/>
                <w:b/>
                <w:sz w:val="22"/>
                <w:szCs w:val="22"/>
              </w:rPr>
            </w:pPr>
          </w:p>
        </w:tc>
        <w:tc>
          <w:tcPr>
            <w:tcW w:w="3081" w:type="dxa"/>
            <w:shd w:val="clear" w:color="auto" w:fill="auto"/>
          </w:tcPr>
          <w:p w14:paraId="0D8A5DC4" w14:textId="77777777" w:rsidR="007E215B" w:rsidRPr="00AE2599" w:rsidRDefault="007E215B" w:rsidP="00BC5FD7">
            <w:pPr>
              <w:rPr>
                <w:rFonts w:eastAsia="Calibri" w:cs="Arial"/>
                <w:b/>
                <w:sz w:val="22"/>
                <w:szCs w:val="22"/>
              </w:rPr>
            </w:pPr>
          </w:p>
        </w:tc>
      </w:tr>
      <w:tr w:rsidR="007E215B" w:rsidRPr="00857EB3" w14:paraId="0E77FFFE" w14:textId="77777777" w:rsidTr="00BC5FD7">
        <w:tc>
          <w:tcPr>
            <w:tcW w:w="3080" w:type="dxa"/>
            <w:shd w:val="clear" w:color="auto" w:fill="auto"/>
          </w:tcPr>
          <w:p w14:paraId="65FF7602" w14:textId="77777777" w:rsidR="007E215B" w:rsidRPr="00AE2599" w:rsidRDefault="007E215B" w:rsidP="00BC5FD7">
            <w:pPr>
              <w:rPr>
                <w:rFonts w:eastAsia="Calibri" w:cs="Arial"/>
                <w:b/>
                <w:sz w:val="22"/>
                <w:szCs w:val="22"/>
              </w:rPr>
            </w:pPr>
          </w:p>
        </w:tc>
        <w:tc>
          <w:tcPr>
            <w:tcW w:w="3081" w:type="dxa"/>
            <w:shd w:val="clear" w:color="auto" w:fill="auto"/>
          </w:tcPr>
          <w:p w14:paraId="145F0B3D" w14:textId="77777777" w:rsidR="007E215B" w:rsidRPr="00AE2599" w:rsidRDefault="007E215B" w:rsidP="00BC5FD7">
            <w:pPr>
              <w:rPr>
                <w:rFonts w:eastAsia="Calibri" w:cs="Arial"/>
                <w:b/>
                <w:sz w:val="22"/>
                <w:szCs w:val="22"/>
              </w:rPr>
            </w:pPr>
          </w:p>
        </w:tc>
        <w:tc>
          <w:tcPr>
            <w:tcW w:w="3081" w:type="dxa"/>
            <w:shd w:val="clear" w:color="auto" w:fill="auto"/>
          </w:tcPr>
          <w:p w14:paraId="1D3ED4D7" w14:textId="77777777" w:rsidR="007E215B" w:rsidRPr="00AE2599" w:rsidRDefault="007E215B" w:rsidP="00BC5FD7">
            <w:pPr>
              <w:rPr>
                <w:rFonts w:eastAsia="Calibri" w:cs="Arial"/>
                <w:b/>
                <w:sz w:val="22"/>
                <w:szCs w:val="22"/>
              </w:rPr>
            </w:pPr>
          </w:p>
        </w:tc>
      </w:tr>
      <w:tr w:rsidR="007E215B" w:rsidRPr="00857EB3" w14:paraId="125C1828" w14:textId="77777777" w:rsidTr="00BC5FD7">
        <w:tc>
          <w:tcPr>
            <w:tcW w:w="3080" w:type="dxa"/>
            <w:shd w:val="clear" w:color="auto" w:fill="auto"/>
          </w:tcPr>
          <w:p w14:paraId="2CA47C7B" w14:textId="77777777" w:rsidR="007E215B" w:rsidRPr="00AE2599" w:rsidRDefault="007E215B" w:rsidP="00BC5FD7">
            <w:pPr>
              <w:rPr>
                <w:rFonts w:eastAsia="Calibri" w:cs="Arial"/>
                <w:b/>
                <w:sz w:val="22"/>
                <w:szCs w:val="22"/>
              </w:rPr>
            </w:pPr>
          </w:p>
        </w:tc>
        <w:tc>
          <w:tcPr>
            <w:tcW w:w="3081" w:type="dxa"/>
            <w:shd w:val="clear" w:color="auto" w:fill="auto"/>
          </w:tcPr>
          <w:p w14:paraId="3D483FEB" w14:textId="77777777" w:rsidR="007E215B" w:rsidRPr="00AE2599" w:rsidRDefault="007E215B" w:rsidP="00BC5FD7">
            <w:pPr>
              <w:rPr>
                <w:rFonts w:eastAsia="Calibri" w:cs="Arial"/>
                <w:b/>
                <w:sz w:val="22"/>
                <w:szCs w:val="22"/>
              </w:rPr>
            </w:pPr>
          </w:p>
        </w:tc>
        <w:tc>
          <w:tcPr>
            <w:tcW w:w="3081" w:type="dxa"/>
            <w:shd w:val="clear" w:color="auto" w:fill="auto"/>
          </w:tcPr>
          <w:p w14:paraId="17C8EDEB" w14:textId="77777777" w:rsidR="007E215B" w:rsidRPr="00AE2599" w:rsidRDefault="007E215B" w:rsidP="00BC5FD7">
            <w:pPr>
              <w:rPr>
                <w:rFonts w:eastAsia="Calibri" w:cs="Arial"/>
                <w:b/>
                <w:sz w:val="22"/>
                <w:szCs w:val="22"/>
              </w:rPr>
            </w:pPr>
          </w:p>
        </w:tc>
      </w:tr>
    </w:tbl>
    <w:p w14:paraId="72176A74" w14:textId="77777777" w:rsidR="007E215B" w:rsidRPr="00AE2599" w:rsidRDefault="007E215B" w:rsidP="007E215B">
      <w:pPr>
        <w:ind w:left="60"/>
        <w:rPr>
          <w:rFonts w:eastAsia="Calibri" w:cs="Arial"/>
          <w:b/>
          <w:sz w:val="22"/>
          <w:szCs w:val="22"/>
        </w:rPr>
      </w:pPr>
    </w:p>
    <w:p w14:paraId="075BDFA0" w14:textId="77777777" w:rsidR="007E215B" w:rsidRPr="00AE2599" w:rsidRDefault="007E215B" w:rsidP="007E215B">
      <w:pPr>
        <w:ind w:left="60"/>
        <w:rPr>
          <w:rFonts w:eastAsia="Calibri" w:cs="Arial"/>
          <w:b/>
          <w:sz w:val="22"/>
          <w:szCs w:val="22"/>
        </w:rPr>
      </w:pPr>
      <w:r w:rsidRPr="00AE2599">
        <w:rPr>
          <w:rFonts w:eastAsia="Calibri" w:cs="Arial"/>
          <w:b/>
          <w:sz w:val="22"/>
          <w:szCs w:val="22"/>
        </w:rPr>
        <w:t>People who do not help me to support this child/young person:</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2992"/>
        <w:gridCol w:w="2978"/>
      </w:tblGrid>
      <w:tr w:rsidR="007E215B" w:rsidRPr="00857EB3" w14:paraId="70A4224B" w14:textId="77777777" w:rsidTr="00BC5FD7">
        <w:tc>
          <w:tcPr>
            <w:tcW w:w="3080" w:type="dxa"/>
            <w:shd w:val="clear" w:color="auto" w:fill="auto"/>
          </w:tcPr>
          <w:p w14:paraId="6A9EBDC9" w14:textId="77777777" w:rsidR="007E215B" w:rsidRPr="00AE2599" w:rsidRDefault="007E215B" w:rsidP="00BC5FD7">
            <w:pPr>
              <w:ind w:left="60"/>
              <w:rPr>
                <w:rFonts w:eastAsia="Calibri" w:cs="Arial"/>
                <w:b/>
                <w:sz w:val="22"/>
                <w:szCs w:val="22"/>
              </w:rPr>
            </w:pPr>
            <w:r w:rsidRPr="00AE2599">
              <w:rPr>
                <w:rFonts w:eastAsia="Calibri" w:cs="Arial"/>
                <w:b/>
                <w:sz w:val="22"/>
                <w:szCs w:val="22"/>
              </w:rPr>
              <w:t>Who (name)</w:t>
            </w:r>
          </w:p>
        </w:tc>
        <w:tc>
          <w:tcPr>
            <w:tcW w:w="3081" w:type="dxa"/>
            <w:shd w:val="clear" w:color="auto" w:fill="auto"/>
          </w:tcPr>
          <w:p w14:paraId="66E3BEDB" w14:textId="77777777" w:rsidR="007E215B" w:rsidRPr="00AE2599" w:rsidRDefault="007E215B" w:rsidP="00BC5FD7">
            <w:pPr>
              <w:ind w:left="60"/>
              <w:rPr>
                <w:rFonts w:eastAsia="Calibri" w:cs="Arial"/>
                <w:b/>
                <w:sz w:val="22"/>
                <w:szCs w:val="22"/>
              </w:rPr>
            </w:pPr>
            <w:r w:rsidRPr="00AE2599">
              <w:rPr>
                <w:rFonts w:eastAsia="Calibri" w:cs="Arial"/>
                <w:b/>
                <w:sz w:val="22"/>
                <w:szCs w:val="22"/>
              </w:rPr>
              <w:t>What part do they play in my life? (e.g. partner, friend, support worker, etc.)</w:t>
            </w:r>
          </w:p>
        </w:tc>
        <w:tc>
          <w:tcPr>
            <w:tcW w:w="3081" w:type="dxa"/>
            <w:shd w:val="clear" w:color="auto" w:fill="auto"/>
          </w:tcPr>
          <w:p w14:paraId="4A1DB48B" w14:textId="77777777" w:rsidR="007E215B" w:rsidRPr="00AE2599" w:rsidRDefault="007E215B" w:rsidP="00BC5FD7">
            <w:pPr>
              <w:ind w:left="60"/>
              <w:rPr>
                <w:rFonts w:eastAsia="Calibri" w:cs="Arial"/>
                <w:b/>
                <w:sz w:val="22"/>
                <w:szCs w:val="22"/>
              </w:rPr>
            </w:pPr>
            <w:r w:rsidRPr="00AE2599">
              <w:rPr>
                <w:rFonts w:eastAsia="Calibri" w:cs="Arial"/>
                <w:b/>
                <w:sz w:val="22"/>
                <w:szCs w:val="22"/>
              </w:rPr>
              <w:t>What I need them to do</w:t>
            </w:r>
          </w:p>
        </w:tc>
      </w:tr>
      <w:tr w:rsidR="007E215B" w:rsidRPr="00857EB3" w14:paraId="11817C66" w14:textId="77777777" w:rsidTr="00BC5FD7">
        <w:tc>
          <w:tcPr>
            <w:tcW w:w="3080" w:type="dxa"/>
            <w:shd w:val="clear" w:color="auto" w:fill="auto"/>
          </w:tcPr>
          <w:p w14:paraId="63C4835E" w14:textId="77777777" w:rsidR="007E215B" w:rsidRPr="00AE2599" w:rsidRDefault="007E215B" w:rsidP="00BC5FD7">
            <w:pPr>
              <w:rPr>
                <w:rFonts w:eastAsia="Calibri" w:cs="Arial"/>
                <w:b/>
                <w:sz w:val="22"/>
                <w:szCs w:val="22"/>
              </w:rPr>
            </w:pPr>
          </w:p>
        </w:tc>
        <w:tc>
          <w:tcPr>
            <w:tcW w:w="3081" w:type="dxa"/>
            <w:shd w:val="clear" w:color="auto" w:fill="auto"/>
          </w:tcPr>
          <w:p w14:paraId="04F08B30" w14:textId="77777777" w:rsidR="007E215B" w:rsidRPr="00AE2599" w:rsidRDefault="007E215B" w:rsidP="00BC5FD7">
            <w:pPr>
              <w:rPr>
                <w:rFonts w:eastAsia="Calibri" w:cs="Arial"/>
                <w:b/>
                <w:sz w:val="22"/>
                <w:szCs w:val="22"/>
              </w:rPr>
            </w:pPr>
          </w:p>
        </w:tc>
        <w:tc>
          <w:tcPr>
            <w:tcW w:w="3081" w:type="dxa"/>
            <w:shd w:val="clear" w:color="auto" w:fill="auto"/>
          </w:tcPr>
          <w:p w14:paraId="1B186258" w14:textId="77777777" w:rsidR="007E215B" w:rsidRPr="00AE2599" w:rsidRDefault="007E215B" w:rsidP="00BC5FD7">
            <w:pPr>
              <w:rPr>
                <w:rFonts w:eastAsia="Calibri" w:cs="Arial"/>
                <w:b/>
                <w:sz w:val="22"/>
                <w:szCs w:val="22"/>
              </w:rPr>
            </w:pPr>
          </w:p>
        </w:tc>
      </w:tr>
      <w:tr w:rsidR="007E215B" w:rsidRPr="00857EB3" w14:paraId="3EF8CFC1" w14:textId="77777777" w:rsidTr="00BC5FD7">
        <w:tc>
          <w:tcPr>
            <w:tcW w:w="3080" w:type="dxa"/>
            <w:shd w:val="clear" w:color="auto" w:fill="auto"/>
          </w:tcPr>
          <w:p w14:paraId="2F8E11E6" w14:textId="77777777" w:rsidR="007E215B" w:rsidRPr="00AE2599" w:rsidRDefault="007E215B" w:rsidP="00BC5FD7">
            <w:pPr>
              <w:rPr>
                <w:rFonts w:eastAsia="Calibri" w:cs="Arial"/>
                <w:b/>
                <w:sz w:val="22"/>
                <w:szCs w:val="22"/>
              </w:rPr>
            </w:pPr>
          </w:p>
        </w:tc>
        <w:tc>
          <w:tcPr>
            <w:tcW w:w="3081" w:type="dxa"/>
            <w:shd w:val="clear" w:color="auto" w:fill="auto"/>
          </w:tcPr>
          <w:p w14:paraId="78516AE9" w14:textId="77777777" w:rsidR="007E215B" w:rsidRPr="00AE2599" w:rsidRDefault="007E215B" w:rsidP="00BC5FD7">
            <w:pPr>
              <w:rPr>
                <w:rFonts w:eastAsia="Calibri" w:cs="Arial"/>
                <w:b/>
                <w:sz w:val="22"/>
                <w:szCs w:val="22"/>
              </w:rPr>
            </w:pPr>
          </w:p>
        </w:tc>
        <w:tc>
          <w:tcPr>
            <w:tcW w:w="3081" w:type="dxa"/>
            <w:shd w:val="clear" w:color="auto" w:fill="auto"/>
          </w:tcPr>
          <w:p w14:paraId="667F5BFC" w14:textId="77777777" w:rsidR="007E215B" w:rsidRPr="00AE2599" w:rsidRDefault="007E215B" w:rsidP="00BC5FD7">
            <w:pPr>
              <w:rPr>
                <w:rFonts w:eastAsia="Calibri" w:cs="Arial"/>
                <w:b/>
                <w:sz w:val="22"/>
                <w:szCs w:val="22"/>
              </w:rPr>
            </w:pPr>
          </w:p>
        </w:tc>
      </w:tr>
      <w:tr w:rsidR="007E215B" w:rsidRPr="00857EB3" w14:paraId="5521F6B0" w14:textId="77777777" w:rsidTr="00BC5FD7">
        <w:tc>
          <w:tcPr>
            <w:tcW w:w="3080" w:type="dxa"/>
            <w:shd w:val="clear" w:color="auto" w:fill="auto"/>
          </w:tcPr>
          <w:p w14:paraId="6A46E698" w14:textId="77777777" w:rsidR="007E215B" w:rsidRPr="00AE2599" w:rsidRDefault="007E215B" w:rsidP="00BC5FD7">
            <w:pPr>
              <w:rPr>
                <w:rFonts w:eastAsia="Calibri" w:cs="Arial"/>
                <w:b/>
                <w:sz w:val="22"/>
                <w:szCs w:val="22"/>
              </w:rPr>
            </w:pPr>
          </w:p>
        </w:tc>
        <w:tc>
          <w:tcPr>
            <w:tcW w:w="3081" w:type="dxa"/>
            <w:shd w:val="clear" w:color="auto" w:fill="auto"/>
          </w:tcPr>
          <w:p w14:paraId="3D0939FF" w14:textId="77777777" w:rsidR="007E215B" w:rsidRPr="00AE2599" w:rsidRDefault="007E215B" w:rsidP="00BC5FD7">
            <w:pPr>
              <w:rPr>
                <w:rFonts w:eastAsia="Calibri" w:cs="Arial"/>
                <w:b/>
                <w:sz w:val="22"/>
                <w:szCs w:val="22"/>
              </w:rPr>
            </w:pPr>
          </w:p>
        </w:tc>
        <w:tc>
          <w:tcPr>
            <w:tcW w:w="3081" w:type="dxa"/>
            <w:shd w:val="clear" w:color="auto" w:fill="auto"/>
          </w:tcPr>
          <w:p w14:paraId="2602D13E" w14:textId="77777777" w:rsidR="007E215B" w:rsidRPr="00AE2599" w:rsidRDefault="007E215B" w:rsidP="00BC5FD7">
            <w:pPr>
              <w:rPr>
                <w:rFonts w:eastAsia="Calibri" w:cs="Arial"/>
                <w:b/>
                <w:sz w:val="22"/>
                <w:szCs w:val="22"/>
              </w:rPr>
            </w:pPr>
          </w:p>
        </w:tc>
      </w:tr>
      <w:tr w:rsidR="007E215B" w:rsidRPr="00857EB3" w14:paraId="30956743" w14:textId="77777777" w:rsidTr="00BC5FD7">
        <w:tc>
          <w:tcPr>
            <w:tcW w:w="3080" w:type="dxa"/>
            <w:shd w:val="clear" w:color="auto" w:fill="auto"/>
          </w:tcPr>
          <w:p w14:paraId="13019C80" w14:textId="77777777" w:rsidR="007E215B" w:rsidRPr="00AE2599" w:rsidRDefault="007E215B" w:rsidP="00BC5FD7">
            <w:pPr>
              <w:rPr>
                <w:rFonts w:eastAsia="Calibri" w:cs="Arial"/>
                <w:b/>
                <w:sz w:val="22"/>
                <w:szCs w:val="22"/>
              </w:rPr>
            </w:pPr>
          </w:p>
        </w:tc>
        <w:tc>
          <w:tcPr>
            <w:tcW w:w="3081" w:type="dxa"/>
            <w:shd w:val="clear" w:color="auto" w:fill="auto"/>
          </w:tcPr>
          <w:p w14:paraId="3FDD96D1" w14:textId="77777777" w:rsidR="007E215B" w:rsidRPr="00AE2599" w:rsidRDefault="007E215B" w:rsidP="00BC5FD7">
            <w:pPr>
              <w:rPr>
                <w:rFonts w:eastAsia="Calibri" w:cs="Arial"/>
                <w:b/>
                <w:sz w:val="22"/>
                <w:szCs w:val="22"/>
              </w:rPr>
            </w:pPr>
          </w:p>
        </w:tc>
        <w:tc>
          <w:tcPr>
            <w:tcW w:w="3081" w:type="dxa"/>
            <w:shd w:val="clear" w:color="auto" w:fill="auto"/>
          </w:tcPr>
          <w:p w14:paraId="32EFB23C" w14:textId="77777777" w:rsidR="007E215B" w:rsidRPr="00AE2599" w:rsidRDefault="007E215B" w:rsidP="00BC5FD7">
            <w:pPr>
              <w:rPr>
                <w:rFonts w:eastAsia="Calibri" w:cs="Arial"/>
                <w:b/>
                <w:sz w:val="22"/>
                <w:szCs w:val="22"/>
              </w:rPr>
            </w:pPr>
          </w:p>
        </w:tc>
      </w:tr>
      <w:tr w:rsidR="007E215B" w:rsidRPr="00857EB3" w14:paraId="224677C2" w14:textId="77777777" w:rsidTr="00BC5FD7">
        <w:tc>
          <w:tcPr>
            <w:tcW w:w="3080" w:type="dxa"/>
            <w:shd w:val="clear" w:color="auto" w:fill="auto"/>
          </w:tcPr>
          <w:p w14:paraId="6EA74968" w14:textId="77777777" w:rsidR="007E215B" w:rsidRPr="00AE2599" w:rsidRDefault="007E215B" w:rsidP="00BC5FD7">
            <w:pPr>
              <w:rPr>
                <w:rFonts w:eastAsia="Calibri" w:cs="Arial"/>
                <w:b/>
                <w:sz w:val="22"/>
                <w:szCs w:val="22"/>
              </w:rPr>
            </w:pPr>
          </w:p>
        </w:tc>
        <w:tc>
          <w:tcPr>
            <w:tcW w:w="3081" w:type="dxa"/>
            <w:shd w:val="clear" w:color="auto" w:fill="auto"/>
          </w:tcPr>
          <w:p w14:paraId="22B81358" w14:textId="77777777" w:rsidR="007E215B" w:rsidRPr="00AE2599" w:rsidRDefault="007E215B" w:rsidP="00BC5FD7">
            <w:pPr>
              <w:rPr>
                <w:rFonts w:eastAsia="Calibri" w:cs="Arial"/>
                <w:b/>
                <w:sz w:val="22"/>
                <w:szCs w:val="22"/>
              </w:rPr>
            </w:pPr>
          </w:p>
        </w:tc>
        <w:tc>
          <w:tcPr>
            <w:tcW w:w="3081" w:type="dxa"/>
            <w:shd w:val="clear" w:color="auto" w:fill="auto"/>
          </w:tcPr>
          <w:p w14:paraId="0ACAD47D" w14:textId="77777777" w:rsidR="007E215B" w:rsidRPr="00AE2599" w:rsidRDefault="007E215B" w:rsidP="00BC5FD7">
            <w:pPr>
              <w:rPr>
                <w:rFonts w:eastAsia="Calibri" w:cs="Arial"/>
                <w:b/>
                <w:sz w:val="22"/>
                <w:szCs w:val="22"/>
              </w:rPr>
            </w:pPr>
          </w:p>
        </w:tc>
      </w:tr>
    </w:tbl>
    <w:p w14:paraId="046D17BC" w14:textId="77777777" w:rsidR="007E215B" w:rsidRPr="00AE2599" w:rsidRDefault="007E215B" w:rsidP="007E215B">
      <w:pPr>
        <w:ind w:left="60"/>
        <w:rPr>
          <w:rFonts w:eastAsia="Calibri" w:cs="Arial"/>
          <w:b/>
          <w:sz w:val="22"/>
          <w:szCs w:val="22"/>
        </w:rPr>
      </w:pPr>
    </w:p>
    <w:p w14:paraId="1BE4D355" w14:textId="77777777" w:rsidR="004E0002" w:rsidRDefault="004E0002" w:rsidP="004E0002">
      <w:pPr>
        <w:spacing w:after="0" w:line="240" w:lineRule="auto"/>
        <w:ind w:left="62"/>
        <w:rPr>
          <w:rFonts w:eastAsia="Calibri" w:cs="Arial"/>
          <w:b/>
          <w:sz w:val="22"/>
          <w:szCs w:val="22"/>
        </w:rPr>
      </w:pPr>
    </w:p>
    <w:p w14:paraId="7F3A7AC7" w14:textId="77777777" w:rsidR="004E0002" w:rsidRDefault="004E0002" w:rsidP="004E0002">
      <w:pPr>
        <w:spacing w:after="0" w:line="240" w:lineRule="auto"/>
        <w:ind w:left="62"/>
        <w:rPr>
          <w:rFonts w:eastAsia="Calibri" w:cs="Arial"/>
          <w:b/>
          <w:sz w:val="22"/>
          <w:szCs w:val="22"/>
        </w:rPr>
      </w:pPr>
    </w:p>
    <w:p w14:paraId="6974894C" w14:textId="77777777" w:rsidR="004E0002" w:rsidRDefault="004E0002" w:rsidP="004E0002">
      <w:pPr>
        <w:spacing w:after="0" w:line="240" w:lineRule="auto"/>
        <w:ind w:left="62"/>
        <w:rPr>
          <w:rFonts w:eastAsia="Calibri" w:cs="Arial"/>
          <w:b/>
          <w:sz w:val="22"/>
          <w:szCs w:val="22"/>
        </w:rPr>
      </w:pPr>
    </w:p>
    <w:p w14:paraId="1E0B3474" w14:textId="77777777" w:rsidR="004E0002" w:rsidRDefault="004E0002" w:rsidP="004E0002">
      <w:pPr>
        <w:spacing w:after="0" w:line="240" w:lineRule="auto"/>
        <w:ind w:left="62"/>
        <w:rPr>
          <w:rFonts w:eastAsia="Calibri" w:cs="Arial"/>
          <w:b/>
          <w:sz w:val="22"/>
          <w:szCs w:val="22"/>
        </w:rPr>
      </w:pPr>
    </w:p>
    <w:p w14:paraId="5E0397AF" w14:textId="2EE7F592" w:rsidR="004E0002" w:rsidRPr="00A41097" w:rsidRDefault="007E215B" w:rsidP="004E0002">
      <w:pPr>
        <w:spacing w:after="0" w:line="240" w:lineRule="auto"/>
        <w:ind w:left="62"/>
        <w:rPr>
          <w:rFonts w:eastAsia="Calibri" w:cs="Arial"/>
          <w:b/>
          <w:sz w:val="22"/>
          <w:szCs w:val="22"/>
        </w:rPr>
      </w:pPr>
      <w:r w:rsidRPr="00AE2599">
        <w:rPr>
          <w:rFonts w:eastAsia="Calibri" w:cs="Arial"/>
          <w:b/>
          <w:sz w:val="22"/>
          <w:szCs w:val="22"/>
        </w:rPr>
        <w:lastRenderedPageBreak/>
        <w:t>How I will know if this child/young person is finding it easier to manage their issues:</w:t>
      </w:r>
    </w:p>
    <w:p w14:paraId="4ADF0A70" w14:textId="77777777" w:rsidR="004E0002" w:rsidRPr="00A41097" w:rsidRDefault="004E0002" w:rsidP="004E0002">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768832" behindDoc="0" locked="0" layoutInCell="1" allowOverlap="1" wp14:anchorId="42D6B335" wp14:editId="41A5DF81">
                <wp:simplePos x="0" y="0"/>
                <wp:positionH relativeFrom="margin">
                  <wp:align>left</wp:align>
                </wp:positionH>
                <wp:positionV relativeFrom="paragraph">
                  <wp:posOffset>263779</wp:posOffset>
                </wp:positionV>
                <wp:extent cx="5654843" cy="0"/>
                <wp:effectExtent l="0" t="0" r="0" b="0"/>
                <wp:wrapNone/>
                <wp:docPr id="28016468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0649F0" id="Straight Connector 4" o:spid="_x0000_s1026" alt="&quot;&quot;" style="position:absolute;flip:y;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75pt" to="445.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" strokecolor="#4579b8 [3044]">
                <w10:wrap anchorx="margin"/>
              </v:line>
            </w:pict>
          </mc:Fallback>
        </mc:AlternateContent>
      </w:r>
      <w:r>
        <w:rPr>
          <w:rFonts w:eastAsia="Calibri" w:cs="Arial"/>
          <w:noProof/>
          <w:sz w:val="22"/>
          <w:szCs w:val="22"/>
        </w:rPr>
        <mc:AlternateContent>
          <mc:Choice Requires="wps">
            <w:drawing>
              <wp:anchor distT="0" distB="0" distL="114300" distR="114300" simplePos="0" relativeHeight="251766784" behindDoc="0" locked="0" layoutInCell="1" allowOverlap="1" wp14:anchorId="137C3D3F" wp14:editId="20464426">
                <wp:simplePos x="0" y="0"/>
                <wp:positionH relativeFrom="margin">
                  <wp:align>left</wp:align>
                </wp:positionH>
                <wp:positionV relativeFrom="paragraph">
                  <wp:posOffset>51562</wp:posOffset>
                </wp:positionV>
                <wp:extent cx="5654843" cy="0"/>
                <wp:effectExtent l="0" t="0" r="0" b="0"/>
                <wp:wrapNone/>
                <wp:docPr id="62973169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1043D2" id="Straight Connector 4" o:spid="_x0000_s1026" alt="&quot;&quot;" style="position:absolute;flip:y;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05pt" to="445.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" strokecolor="#4579b8 [3044]">
                <w10:wrap anchorx="margin"/>
              </v:line>
            </w:pict>
          </mc:Fallback>
        </mc:AlternateContent>
      </w:r>
    </w:p>
    <w:p w14:paraId="5300BA9A" w14:textId="6DF9DD79" w:rsidR="004E0002" w:rsidRPr="004E0002" w:rsidRDefault="004E0002" w:rsidP="004E0002">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767808" behindDoc="0" locked="0" layoutInCell="1" allowOverlap="1" wp14:anchorId="42B12A5D" wp14:editId="21B31358">
                <wp:simplePos x="0" y="0"/>
                <wp:positionH relativeFrom="margin">
                  <wp:align>left</wp:align>
                </wp:positionH>
                <wp:positionV relativeFrom="paragraph">
                  <wp:posOffset>123190</wp:posOffset>
                </wp:positionV>
                <wp:extent cx="5624195" cy="6096"/>
                <wp:effectExtent l="0" t="0" r="33655" b="32385"/>
                <wp:wrapNone/>
                <wp:docPr id="135979759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24195" cy="60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AB4FC3" id="Straight Connector 4" o:spid="_x0000_s1026" alt="&quot;&quot;" style="position:absolute;flip:y;z-index:251767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7pt" to="44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" strokecolor="#4579b8 [3044]">
                <w10:wrap anchorx="margin"/>
              </v:line>
            </w:pict>
          </mc:Fallback>
        </mc:AlternateContent>
      </w:r>
    </w:p>
    <w:p w14:paraId="320A7D3C" w14:textId="77777777" w:rsidR="004E0002" w:rsidRPr="00A41097" w:rsidRDefault="004E0002" w:rsidP="004E0002">
      <w:pPr>
        <w:spacing w:after="0" w:line="240" w:lineRule="auto"/>
        <w:ind w:left="62"/>
        <w:rPr>
          <w:rFonts w:eastAsia="Calibri" w:cs="Arial"/>
          <w:b/>
          <w:sz w:val="22"/>
          <w:szCs w:val="22"/>
        </w:rPr>
      </w:pPr>
      <w:r>
        <w:rPr>
          <w:rFonts w:eastAsia="Calibri" w:cs="Arial"/>
          <w:sz w:val="22"/>
          <w:szCs w:val="22"/>
        </w:rPr>
        <w:br/>
      </w:r>
      <w:r w:rsidR="007E215B" w:rsidRPr="00AE2599">
        <w:rPr>
          <w:rFonts w:eastAsia="Calibri" w:cs="Arial"/>
          <w:b/>
          <w:sz w:val="22"/>
          <w:szCs w:val="22"/>
        </w:rPr>
        <w:t xml:space="preserve">What I can do if I start to notice the child or young person is finding it more difficult to manage their issues: </w:t>
      </w:r>
      <w:r>
        <w:rPr>
          <w:rFonts w:eastAsia="Calibri" w:cs="Arial"/>
          <w:b/>
          <w:sz w:val="22"/>
          <w:szCs w:val="22"/>
        </w:rPr>
        <w:br/>
      </w:r>
    </w:p>
    <w:p w14:paraId="57733B9D" w14:textId="77777777" w:rsidR="004E0002" w:rsidRPr="00A41097" w:rsidRDefault="004E0002" w:rsidP="004E0002">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772928" behindDoc="0" locked="0" layoutInCell="1" allowOverlap="1" wp14:anchorId="234CD95A" wp14:editId="563B0ACA">
                <wp:simplePos x="0" y="0"/>
                <wp:positionH relativeFrom="margin">
                  <wp:align>left</wp:align>
                </wp:positionH>
                <wp:positionV relativeFrom="paragraph">
                  <wp:posOffset>263779</wp:posOffset>
                </wp:positionV>
                <wp:extent cx="5654843" cy="0"/>
                <wp:effectExtent l="0" t="0" r="0" b="0"/>
                <wp:wrapNone/>
                <wp:docPr id="1561183288"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84A233" id="Straight Connector 4" o:spid="_x0000_s1026" alt="&quot;&quot;" style="position:absolute;flip:y;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75pt" to="445.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" strokecolor="#4579b8 [3044]">
                <w10:wrap anchorx="margin"/>
              </v:line>
            </w:pict>
          </mc:Fallback>
        </mc:AlternateContent>
      </w:r>
      <w:r>
        <w:rPr>
          <w:rFonts w:eastAsia="Calibri" w:cs="Arial"/>
          <w:noProof/>
          <w:sz w:val="22"/>
          <w:szCs w:val="22"/>
        </w:rPr>
        <mc:AlternateContent>
          <mc:Choice Requires="wps">
            <w:drawing>
              <wp:anchor distT="0" distB="0" distL="114300" distR="114300" simplePos="0" relativeHeight="251770880" behindDoc="0" locked="0" layoutInCell="1" allowOverlap="1" wp14:anchorId="3219D0F5" wp14:editId="23721E39">
                <wp:simplePos x="0" y="0"/>
                <wp:positionH relativeFrom="margin">
                  <wp:align>left</wp:align>
                </wp:positionH>
                <wp:positionV relativeFrom="paragraph">
                  <wp:posOffset>51562</wp:posOffset>
                </wp:positionV>
                <wp:extent cx="5654843" cy="0"/>
                <wp:effectExtent l="0" t="0" r="0" b="0"/>
                <wp:wrapNone/>
                <wp:docPr id="55245762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51494A" id="Straight Connector 4" o:spid="_x0000_s1026" alt="&quot;&quot;" style="position:absolute;flip:y;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05pt" to="445.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" strokecolor="#4579b8 [3044]">
                <w10:wrap anchorx="margin"/>
              </v:line>
            </w:pict>
          </mc:Fallback>
        </mc:AlternateContent>
      </w:r>
    </w:p>
    <w:p w14:paraId="5B17F433" w14:textId="5AC054DE" w:rsidR="007E215B" w:rsidRPr="00AE2599" w:rsidRDefault="004E0002" w:rsidP="004E0002">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771904" behindDoc="0" locked="0" layoutInCell="1" allowOverlap="1" wp14:anchorId="6BFE34AA" wp14:editId="1237544C">
                <wp:simplePos x="0" y="0"/>
                <wp:positionH relativeFrom="margin">
                  <wp:align>left</wp:align>
                </wp:positionH>
                <wp:positionV relativeFrom="paragraph">
                  <wp:posOffset>123190</wp:posOffset>
                </wp:positionV>
                <wp:extent cx="5624195" cy="6096"/>
                <wp:effectExtent l="0" t="0" r="33655" b="32385"/>
                <wp:wrapNone/>
                <wp:docPr id="210633034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24195" cy="60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9805A9" id="Straight Connector 4" o:spid="_x0000_s1026" alt="&quot;&quot;" style="position:absolute;flip:y;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7pt" to="44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" strokecolor="#4579b8 [3044]">
                <w10:wrap anchorx="margin"/>
              </v:line>
            </w:pict>
          </mc:Fallback>
        </mc:AlternateContent>
      </w:r>
      <w:r>
        <w:rPr>
          <w:rFonts w:eastAsia="Calibri" w:cs="Arial"/>
          <w:b/>
          <w:sz w:val="22"/>
          <w:szCs w:val="22"/>
        </w:rPr>
        <w:br/>
      </w:r>
    </w:p>
    <w:p w14:paraId="25196556" w14:textId="77777777" w:rsidR="004E0002" w:rsidRPr="00A41097" w:rsidRDefault="007E215B" w:rsidP="004E0002">
      <w:pPr>
        <w:spacing w:after="0" w:line="240" w:lineRule="auto"/>
        <w:ind w:left="62"/>
        <w:rPr>
          <w:rFonts w:eastAsia="Calibri" w:cs="Arial"/>
          <w:b/>
          <w:sz w:val="22"/>
          <w:szCs w:val="22"/>
        </w:rPr>
      </w:pPr>
      <w:r w:rsidRPr="00AE2599">
        <w:rPr>
          <w:rFonts w:eastAsia="Calibri" w:cs="Arial"/>
          <w:b/>
          <w:sz w:val="22"/>
          <w:szCs w:val="22"/>
        </w:rPr>
        <w:t xml:space="preserve">What I want other people to do to support me in helping this child/young person: </w:t>
      </w:r>
      <w:r w:rsidR="004E0002">
        <w:rPr>
          <w:rFonts w:eastAsia="Calibri" w:cs="Arial"/>
          <w:b/>
          <w:sz w:val="22"/>
          <w:szCs w:val="22"/>
        </w:rPr>
        <w:br/>
      </w:r>
    </w:p>
    <w:p w14:paraId="5A516790" w14:textId="77777777" w:rsidR="004E0002" w:rsidRPr="00A41097" w:rsidRDefault="004E0002" w:rsidP="004E0002">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777024" behindDoc="0" locked="0" layoutInCell="1" allowOverlap="1" wp14:anchorId="50248885" wp14:editId="24962F8F">
                <wp:simplePos x="0" y="0"/>
                <wp:positionH relativeFrom="margin">
                  <wp:align>left</wp:align>
                </wp:positionH>
                <wp:positionV relativeFrom="paragraph">
                  <wp:posOffset>263779</wp:posOffset>
                </wp:positionV>
                <wp:extent cx="5654843" cy="0"/>
                <wp:effectExtent l="0" t="0" r="0" b="0"/>
                <wp:wrapNone/>
                <wp:docPr id="185031879"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BDA757" id="Straight Connector 4" o:spid="_x0000_s1026" alt="&quot;&quot;" style="position:absolute;flip:y;z-index:251777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75pt" to="445.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" strokecolor="#4579b8 [3044]">
                <w10:wrap anchorx="margin"/>
              </v:line>
            </w:pict>
          </mc:Fallback>
        </mc:AlternateContent>
      </w:r>
      <w:r>
        <w:rPr>
          <w:rFonts w:eastAsia="Calibri" w:cs="Arial"/>
          <w:noProof/>
          <w:sz w:val="22"/>
          <w:szCs w:val="22"/>
        </w:rPr>
        <mc:AlternateContent>
          <mc:Choice Requires="wps">
            <w:drawing>
              <wp:anchor distT="0" distB="0" distL="114300" distR="114300" simplePos="0" relativeHeight="251774976" behindDoc="0" locked="0" layoutInCell="1" allowOverlap="1" wp14:anchorId="30AB413D" wp14:editId="34F29528">
                <wp:simplePos x="0" y="0"/>
                <wp:positionH relativeFrom="margin">
                  <wp:align>left</wp:align>
                </wp:positionH>
                <wp:positionV relativeFrom="paragraph">
                  <wp:posOffset>51562</wp:posOffset>
                </wp:positionV>
                <wp:extent cx="5654843" cy="0"/>
                <wp:effectExtent l="0" t="0" r="0" b="0"/>
                <wp:wrapNone/>
                <wp:docPr id="151831223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734FB9" id="Straight Connector 4" o:spid="_x0000_s1026" alt="&quot;&quot;" style="position:absolute;flip:y;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05pt" to="445.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" strokecolor="#4579b8 [3044]">
                <w10:wrap anchorx="margin"/>
              </v:line>
            </w:pict>
          </mc:Fallback>
        </mc:AlternateContent>
      </w:r>
    </w:p>
    <w:p w14:paraId="7FFED88C" w14:textId="77777777" w:rsidR="004E0002" w:rsidRPr="00C51721" w:rsidRDefault="004E0002" w:rsidP="004E0002">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776000" behindDoc="0" locked="0" layoutInCell="1" allowOverlap="1" wp14:anchorId="5950EAC2" wp14:editId="104AFC68">
                <wp:simplePos x="0" y="0"/>
                <wp:positionH relativeFrom="margin">
                  <wp:align>left</wp:align>
                </wp:positionH>
                <wp:positionV relativeFrom="paragraph">
                  <wp:posOffset>123190</wp:posOffset>
                </wp:positionV>
                <wp:extent cx="5624195" cy="6096"/>
                <wp:effectExtent l="0" t="0" r="33655" b="32385"/>
                <wp:wrapNone/>
                <wp:docPr id="12400148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24195" cy="60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3F401D" id="Straight Connector 4" o:spid="_x0000_s1026" alt="&quot;&quot;" style="position:absolute;flip:y;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7pt" to="44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" strokecolor="#4579b8 [3044]">
                <w10:wrap anchorx="margin"/>
              </v:line>
            </w:pict>
          </mc:Fallback>
        </mc:AlternateContent>
      </w:r>
    </w:p>
    <w:p w14:paraId="7A25D83A" w14:textId="6EC67FDF" w:rsidR="007E215B" w:rsidRPr="004E0002" w:rsidRDefault="007E215B" w:rsidP="004E0002">
      <w:pPr>
        <w:spacing w:after="0" w:line="240" w:lineRule="auto"/>
        <w:rPr>
          <w:rFonts w:eastAsia="Calibri" w:cs="Arial"/>
          <w:b/>
          <w:sz w:val="22"/>
          <w:szCs w:val="22"/>
        </w:rPr>
      </w:pPr>
    </w:p>
    <w:p w14:paraId="27A7340C" w14:textId="51C03AEA" w:rsidR="007E215B" w:rsidRDefault="007E215B" w:rsidP="004E0002">
      <w:pPr>
        <w:spacing w:after="0" w:line="240" w:lineRule="auto"/>
        <w:ind w:left="62"/>
        <w:rPr>
          <w:rFonts w:eastAsia="Calibri" w:cs="Arial"/>
          <w:b/>
          <w:sz w:val="22"/>
          <w:szCs w:val="22"/>
        </w:rPr>
      </w:pPr>
      <w:r w:rsidRPr="00AE2599">
        <w:rPr>
          <w:rFonts w:eastAsia="Calibri" w:cs="Arial"/>
          <w:b/>
          <w:sz w:val="22"/>
          <w:szCs w:val="22"/>
        </w:rPr>
        <w:t>Things I can do for myself if I start to feel that I am not helping this child/young person enough:</w:t>
      </w:r>
    </w:p>
    <w:p w14:paraId="30E53468" w14:textId="77777777" w:rsidR="004E0002" w:rsidRPr="00A41097" w:rsidRDefault="004E0002" w:rsidP="004E0002">
      <w:pPr>
        <w:spacing w:after="0" w:line="240" w:lineRule="auto"/>
        <w:ind w:left="62"/>
        <w:rPr>
          <w:rFonts w:eastAsia="Calibri" w:cs="Arial"/>
          <w:b/>
          <w:sz w:val="22"/>
          <w:szCs w:val="22"/>
        </w:rPr>
      </w:pPr>
    </w:p>
    <w:p w14:paraId="64183B57" w14:textId="77777777" w:rsidR="004E0002" w:rsidRPr="00A41097" w:rsidRDefault="004E0002" w:rsidP="004E0002">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781120" behindDoc="0" locked="0" layoutInCell="1" allowOverlap="1" wp14:anchorId="502D9323" wp14:editId="7F729401">
                <wp:simplePos x="0" y="0"/>
                <wp:positionH relativeFrom="margin">
                  <wp:align>left</wp:align>
                </wp:positionH>
                <wp:positionV relativeFrom="paragraph">
                  <wp:posOffset>263779</wp:posOffset>
                </wp:positionV>
                <wp:extent cx="5654843" cy="0"/>
                <wp:effectExtent l="0" t="0" r="0" b="0"/>
                <wp:wrapNone/>
                <wp:docPr id="214305422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939EE2" id="Straight Connector 4" o:spid="_x0000_s1026" alt="&quot;&quot;" style="position:absolute;flip:y;z-index:251781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75pt" to="445.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" strokecolor="#4579b8 [3044]">
                <w10:wrap anchorx="margin"/>
              </v:line>
            </w:pict>
          </mc:Fallback>
        </mc:AlternateContent>
      </w:r>
      <w:r>
        <w:rPr>
          <w:rFonts w:eastAsia="Calibri" w:cs="Arial"/>
          <w:noProof/>
          <w:sz w:val="22"/>
          <w:szCs w:val="22"/>
        </w:rPr>
        <mc:AlternateContent>
          <mc:Choice Requires="wps">
            <w:drawing>
              <wp:anchor distT="0" distB="0" distL="114300" distR="114300" simplePos="0" relativeHeight="251779072" behindDoc="0" locked="0" layoutInCell="1" allowOverlap="1" wp14:anchorId="69A4F8F3" wp14:editId="78EF7597">
                <wp:simplePos x="0" y="0"/>
                <wp:positionH relativeFrom="margin">
                  <wp:align>left</wp:align>
                </wp:positionH>
                <wp:positionV relativeFrom="paragraph">
                  <wp:posOffset>51562</wp:posOffset>
                </wp:positionV>
                <wp:extent cx="5654843" cy="0"/>
                <wp:effectExtent l="0" t="0" r="0" b="0"/>
                <wp:wrapNone/>
                <wp:docPr id="167501501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AFCFE2" id="Straight Connector 4" o:spid="_x0000_s1026" alt="&quot;&quot;" style="position:absolute;flip:y;z-index:25177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05pt" to="445.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" strokecolor="#4579b8 [3044]">
                <w10:wrap anchorx="margin"/>
              </v:line>
            </w:pict>
          </mc:Fallback>
        </mc:AlternateContent>
      </w:r>
    </w:p>
    <w:p w14:paraId="10A97657" w14:textId="77777777" w:rsidR="004E0002" w:rsidRPr="00C51721" w:rsidRDefault="004E0002" w:rsidP="004E0002">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780096" behindDoc="0" locked="0" layoutInCell="1" allowOverlap="1" wp14:anchorId="157F109A" wp14:editId="46ACA967">
                <wp:simplePos x="0" y="0"/>
                <wp:positionH relativeFrom="margin">
                  <wp:align>left</wp:align>
                </wp:positionH>
                <wp:positionV relativeFrom="paragraph">
                  <wp:posOffset>123190</wp:posOffset>
                </wp:positionV>
                <wp:extent cx="5624195" cy="6096"/>
                <wp:effectExtent l="0" t="0" r="33655" b="32385"/>
                <wp:wrapNone/>
                <wp:docPr id="84979202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24195" cy="60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F0F647" id="Straight Connector 4" o:spid="_x0000_s1026" alt="&quot;&quot;" style="position:absolute;flip:y;z-index:251780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7pt" to="44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" strokecolor="#4579b8 [3044]">
                <w10:wrap anchorx="margin"/>
              </v:line>
            </w:pict>
          </mc:Fallback>
        </mc:AlternateContent>
      </w:r>
    </w:p>
    <w:p w14:paraId="548477D7" w14:textId="72B058DD" w:rsidR="007E215B" w:rsidRPr="00AE2599" w:rsidRDefault="007E215B" w:rsidP="004E0002">
      <w:pPr>
        <w:spacing w:after="0" w:line="240" w:lineRule="auto"/>
        <w:rPr>
          <w:rFonts w:eastAsia="Calibri" w:cs="Arial"/>
          <w:b/>
          <w:sz w:val="22"/>
          <w:szCs w:val="22"/>
        </w:rPr>
      </w:pPr>
    </w:p>
    <w:p w14:paraId="78F657E2" w14:textId="08595724" w:rsidR="007E215B" w:rsidRPr="00AE2599" w:rsidRDefault="004E0002" w:rsidP="007E215B">
      <w:pPr>
        <w:ind w:left="60"/>
        <w:rPr>
          <w:rFonts w:eastAsia="Calibri" w:cs="Arial"/>
          <w:sz w:val="22"/>
          <w:szCs w:val="22"/>
        </w:rPr>
      </w:pPr>
      <w:r>
        <w:rPr>
          <w:rFonts w:eastAsia="Calibri" w:cs="Arial"/>
          <w:b/>
          <w:noProof/>
          <w:sz w:val="22"/>
          <w:szCs w:val="22"/>
        </w:rPr>
        <mc:AlternateContent>
          <mc:Choice Requires="wps">
            <w:drawing>
              <wp:anchor distT="0" distB="0" distL="114300" distR="114300" simplePos="0" relativeHeight="251783168" behindDoc="0" locked="0" layoutInCell="1" allowOverlap="1" wp14:anchorId="5CA2F6F2" wp14:editId="3CF78DCB">
                <wp:simplePos x="0" y="0"/>
                <wp:positionH relativeFrom="column">
                  <wp:posOffset>2278742</wp:posOffset>
                </wp:positionH>
                <wp:positionV relativeFrom="paragraph">
                  <wp:posOffset>231593</wp:posOffset>
                </wp:positionV>
                <wp:extent cx="3313972" cy="0"/>
                <wp:effectExtent l="0" t="0" r="0" b="0"/>
                <wp:wrapNone/>
                <wp:docPr id="1392424924"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139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3148D1" id="Straight Connector 6" o:spid="_x0000_s1026" alt="&quot;&quot;"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179.45pt,18.25pt" to="440.4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" strokecolor="#4579b8 [3044]"/>
            </w:pict>
          </mc:Fallback>
        </mc:AlternateContent>
      </w:r>
      <w:r w:rsidR="007E215B" w:rsidRPr="00AE2599">
        <w:rPr>
          <w:rFonts w:eastAsia="Calibri" w:cs="Arial"/>
          <w:b/>
          <w:sz w:val="22"/>
          <w:szCs w:val="22"/>
        </w:rPr>
        <w:t xml:space="preserve">Date this plan will be reviewed: </w:t>
      </w:r>
    </w:p>
    <w:p w14:paraId="1D965EB5" w14:textId="77777777" w:rsidR="007E215B" w:rsidRPr="00AE2599" w:rsidRDefault="007E215B" w:rsidP="004D7B1C">
      <w:pPr>
        <w:pStyle w:val="Heading1"/>
        <w:numPr>
          <w:ilvl w:val="1"/>
          <w:numId w:val="39"/>
        </w:numPr>
        <w:spacing w:before="0" w:after="0" w:line="276" w:lineRule="auto"/>
        <w:rPr>
          <w:rFonts w:ascii="Arial" w:hAnsi="Arial"/>
          <w:b/>
          <w:color w:val="auto"/>
          <w:spacing w:val="0"/>
          <w:sz w:val="22"/>
          <w:szCs w:val="22"/>
          <w:lang w:eastAsia="en-US"/>
        </w:rPr>
      </w:pPr>
      <w:r w:rsidRPr="00AE2599">
        <w:rPr>
          <w:rFonts w:ascii="Arial" w:eastAsia="Calibri" w:hAnsi="Arial"/>
          <w:b/>
          <w:sz w:val="22"/>
          <w:szCs w:val="22"/>
        </w:rPr>
        <w:br w:type="page"/>
      </w:r>
    </w:p>
    <w:p w14:paraId="2CBC04EC" w14:textId="02E1BFBB" w:rsidR="006D5481" w:rsidRPr="0030502C" w:rsidRDefault="003F03E5" w:rsidP="003F03E5">
      <w:pPr>
        <w:pStyle w:val="Heading2"/>
        <w:numPr>
          <w:ilvl w:val="1"/>
          <w:numId w:val="49"/>
        </w:numPr>
      </w:pPr>
      <w:bookmarkStart w:id="425" w:name="_Toc70494607"/>
      <w:bookmarkStart w:id="426" w:name="_Toc70494899"/>
      <w:bookmarkStart w:id="427" w:name="_Toc70499458"/>
      <w:bookmarkStart w:id="428" w:name="_Toc70494618"/>
      <w:bookmarkStart w:id="429" w:name="_Toc70494910"/>
      <w:bookmarkStart w:id="430" w:name="_Toc70499468"/>
      <w:bookmarkStart w:id="431" w:name="_Toc70494627"/>
      <w:bookmarkStart w:id="432" w:name="_Toc70494919"/>
      <w:bookmarkStart w:id="433" w:name="_Toc70499477"/>
      <w:bookmarkStart w:id="434" w:name="_Toc70494628"/>
      <w:bookmarkStart w:id="435" w:name="_Toc70494920"/>
      <w:bookmarkStart w:id="436" w:name="_Toc70499478"/>
      <w:bookmarkStart w:id="437" w:name="_Toc69808019"/>
      <w:bookmarkEnd w:id="425"/>
      <w:bookmarkEnd w:id="426"/>
      <w:bookmarkEnd w:id="427"/>
      <w:bookmarkEnd w:id="428"/>
      <w:bookmarkEnd w:id="429"/>
      <w:bookmarkEnd w:id="430"/>
      <w:bookmarkEnd w:id="431"/>
      <w:bookmarkEnd w:id="432"/>
      <w:bookmarkEnd w:id="433"/>
      <w:bookmarkEnd w:id="434"/>
      <w:bookmarkEnd w:id="435"/>
      <w:bookmarkEnd w:id="436"/>
      <w:r>
        <w:lastRenderedPageBreak/>
        <w:t xml:space="preserve"> </w:t>
      </w:r>
      <w:bookmarkStart w:id="438" w:name="_Toc171942809"/>
      <w:r w:rsidR="006D5481" w:rsidRPr="00DF3821">
        <w:t xml:space="preserve">Appendix C </w:t>
      </w:r>
      <w:r w:rsidR="00857EB3" w:rsidRPr="0030502C">
        <w:t>–</w:t>
      </w:r>
      <w:r w:rsidR="006D5481" w:rsidRPr="0030502C">
        <w:t xml:space="preserve"> </w:t>
      </w:r>
      <w:bookmarkEnd w:id="437"/>
      <w:r w:rsidR="00857EB3" w:rsidRPr="0030502C">
        <w:t>Screening template</w:t>
      </w:r>
      <w:bookmarkEnd w:id="438"/>
    </w:p>
    <w:p w14:paraId="441589EE" w14:textId="37F18F4F" w:rsidR="00857EB3" w:rsidRPr="002161B4" w:rsidRDefault="00857EB3" w:rsidP="00857EB3">
      <w:pPr>
        <w:spacing w:after="0" w:line="240" w:lineRule="auto"/>
        <w:rPr>
          <w:rFonts w:ascii="Calibri" w:eastAsia="Calibri" w:hAnsi="Calibri"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117"/>
        <w:gridCol w:w="1383"/>
        <w:gridCol w:w="3516"/>
      </w:tblGrid>
      <w:tr w:rsidR="00857EB3" w:rsidRPr="00857EB3" w14:paraId="51D3CA08" w14:textId="77777777" w:rsidTr="00BC5FD7">
        <w:tc>
          <w:tcPr>
            <w:tcW w:w="2283" w:type="pct"/>
            <w:shd w:val="clear" w:color="auto" w:fill="E5B8B7"/>
            <w:vAlign w:val="center"/>
          </w:tcPr>
          <w:p w14:paraId="09595225" w14:textId="77777777" w:rsidR="00857EB3" w:rsidRPr="00AE2599" w:rsidRDefault="00857EB3" w:rsidP="00BC5FD7">
            <w:pPr>
              <w:spacing w:after="0" w:line="240" w:lineRule="auto"/>
              <w:rPr>
                <w:rFonts w:eastAsia="Calibri" w:cs="Arial"/>
                <w:b/>
                <w:sz w:val="22"/>
                <w:szCs w:val="22"/>
              </w:rPr>
            </w:pPr>
            <w:r w:rsidRPr="00AE2599">
              <w:rPr>
                <w:rFonts w:eastAsia="Calibri" w:cs="Arial"/>
                <w:b/>
                <w:sz w:val="22"/>
                <w:szCs w:val="22"/>
              </w:rPr>
              <w:t>Question</w:t>
            </w:r>
          </w:p>
        </w:tc>
        <w:tc>
          <w:tcPr>
            <w:tcW w:w="767" w:type="pct"/>
            <w:shd w:val="clear" w:color="auto" w:fill="E5B8B7"/>
            <w:vAlign w:val="center"/>
          </w:tcPr>
          <w:p w14:paraId="42B11162" w14:textId="77777777" w:rsidR="00857EB3" w:rsidRPr="00AE2599" w:rsidRDefault="00857EB3" w:rsidP="00BC5FD7">
            <w:pPr>
              <w:spacing w:after="0" w:line="240" w:lineRule="auto"/>
              <w:rPr>
                <w:rFonts w:eastAsia="Calibri" w:cs="Arial"/>
                <w:b/>
                <w:sz w:val="22"/>
                <w:szCs w:val="22"/>
              </w:rPr>
            </w:pPr>
            <w:r w:rsidRPr="00AE2599">
              <w:rPr>
                <w:rFonts w:eastAsia="Calibri" w:cs="Arial"/>
                <w:b/>
                <w:sz w:val="22"/>
                <w:szCs w:val="22"/>
              </w:rPr>
              <w:t>Response</w:t>
            </w:r>
          </w:p>
        </w:tc>
        <w:tc>
          <w:tcPr>
            <w:tcW w:w="1950" w:type="pct"/>
            <w:shd w:val="clear" w:color="auto" w:fill="E5B8B7"/>
            <w:vAlign w:val="center"/>
          </w:tcPr>
          <w:p w14:paraId="1DF4C26E" w14:textId="77777777" w:rsidR="00857EB3" w:rsidRPr="00AE2599" w:rsidRDefault="00857EB3" w:rsidP="00BC5FD7">
            <w:pPr>
              <w:spacing w:after="0" w:line="240" w:lineRule="auto"/>
              <w:rPr>
                <w:rFonts w:eastAsia="Calibri" w:cs="Arial"/>
                <w:b/>
                <w:sz w:val="22"/>
                <w:szCs w:val="22"/>
              </w:rPr>
            </w:pPr>
            <w:r w:rsidRPr="00AE2599">
              <w:rPr>
                <w:rFonts w:eastAsia="Calibri" w:cs="Arial"/>
                <w:b/>
                <w:sz w:val="22"/>
                <w:szCs w:val="22"/>
              </w:rPr>
              <w:t>Comment/s</w:t>
            </w:r>
          </w:p>
        </w:tc>
      </w:tr>
      <w:tr w:rsidR="00857EB3" w:rsidRPr="00857EB3" w14:paraId="409BA8A6" w14:textId="77777777" w:rsidTr="00BC5FD7">
        <w:tc>
          <w:tcPr>
            <w:tcW w:w="2283" w:type="pct"/>
            <w:shd w:val="clear" w:color="auto" w:fill="auto"/>
            <w:vAlign w:val="center"/>
          </w:tcPr>
          <w:p w14:paraId="44FA671A" w14:textId="77777777" w:rsidR="00857EB3" w:rsidRPr="00AE2599" w:rsidRDefault="00857EB3" w:rsidP="006F705B">
            <w:pPr>
              <w:numPr>
                <w:ilvl w:val="0"/>
                <w:numId w:val="33"/>
              </w:numPr>
              <w:spacing w:before="0" w:after="0" w:line="240" w:lineRule="auto"/>
              <w:contextualSpacing/>
              <w:rPr>
                <w:rFonts w:eastAsia="Calibri" w:cs="Arial"/>
                <w:sz w:val="22"/>
                <w:szCs w:val="22"/>
              </w:rPr>
            </w:pPr>
            <w:r w:rsidRPr="00AE2599">
              <w:rPr>
                <w:rFonts w:eastAsia="Calibri" w:cs="Arial"/>
                <w:sz w:val="22"/>
                <w:szCs w:val="22"/>
              </w:rPr>
              <w:t>Does the referral concern a child or young person between the ages of 0 and 18 years?</w:t>
            </w:r>
          </w:p>
        </w:tc>
        <w:tc>
          <w:tcPr>
            <w:tcW w:w="767" w:type="pct"/>
            <w:shd w:val="clear" w:color="auto" w:fill="auto"/>
            <w:vAlign w:val="center"/>
          </w:tcPr>
          <w:p w14:paraId="55523440" w14:textId="77777777" w:rsidR="00857EB3" w:rsidRPr="00AE2599" w:rsidRDefault="00857EB3" w:rsidP="00BC5FD7">
            <w:pPr>
              <w:spacing w:after="0" w:line="240" w:lineRule="auto"/>
              <w:rPr>
                <w:rFonts w:eastAsia="Calibri" w:cs="Arial"/>
                <w:sz w:val="22"/>
                <w:szCs w:val="22"/>
              </w:rPr>
            </w:pPr>
            <w:r w:rsidRPr="00AE2599">
              <w:rPr>
                <w:rFonts w:eastAsia="Calibri" w:cs="Arial"/>
                <w:sz w:val="22"/>
                <w:szCs w:val="22"/>
              </w:rPr>
              <w:t>Yes/No</w:t>
            </w:r>
          </w:p>
        </w:tc>
        <w:tc>
          <w:tcPr>
            <w:tcW w:w="1950" w:type="pct"/>
            <w:shd w:val="clear" w:color="auto" w:fill="auto"/>
            <w:vAlign w:val="center"/>
          </w:tcPr>
          <w:p w14:paraId="4DAB52FE" w14:textId="77777777" w:rsidR="00857EB3" w:rsidRPr="00AE2599" w:rsidRDefault="00857EB3" w:rsidP="00BC5FD7">
            <w:pPr>
              <w:spacing w:after="0" w:line="240" w:lineRule="auto"/>
              <w:rPr>
                <w:rFonts w:eastAsia="Calibri" w:cs="Arial"/>
                <w:sz w:val="22"/>
                <w:szCs w:val="22"/>
              </w:rPr>
            </w:pPr>
          </w:p>
        </w:tc>
      </w:tr>
      <w:tr w:rsidR="00857EB3" w:rsidRPr="00857EB3" w14:paraId="58E94DEB" w14:textId="77777777" w:rsidTr="00BC5FD7">
        <w:tc>
          <w:tcPr>
            <w:tcW w:w="2283" w:type="pct"/>
            <w:shd w:val="clear" w:color="auto" w:fill="auto"/>
            <w:vAlign w:val="center"/>
          </w:tcPr>
          <w:p w14:paraId="2EA1C1FF" w14:textId="77777777" w:rsidR="00857EB3" w:rsidRPr="00AE2599" w:rsidRDefault="00857EB3" w:rsidP="006F705B">
            <w:pPr>
              <w:numPr>
                <w:ilvl w:val="0"/>
                <w:numId w:val="33"/>
              </w:numPr>
              <w:spacing w:before="0" w:after="0" w:line="240" w:lineRule="auto"/>
              <w:contextualSpacing/>
              <w:rPr>
                <w:rFonts w:eastAsia="Calibri" w:cs="Arial"/>
                <w:sz w:val="22"/>
                <w:szCs w:val="22"/>
              </w:rPr>
            </w:pPr>
            <w:r w:rsidRPr="00AE2599">
              <w:rPr>
                <w:rFonts w:eastAsia="Calibri" w:cs="Arial"/>
                <w:sz w:val="22"/>
                <w:szCs w:val="22"/>
              </w:rPr>
              <w:t>Is there at least one adult family member or carer willing to work with the child or young person and the service?</w:t>
            </w:r>
          </w:p>
        </w:tc>
        <w:tc>
          <w:tcPr>
            <w:tcW w:w="767" w:type="pct"/>
            <w:shd w:val="clear" w:color="auto" w:fill="auto"/>
            <w:vAlign w:val="center"/>
          </w:tcPr>
          <w:p w14:paraId="0E9C1760" w14:textId="77777777" w:rsidR="00857EB3" w:rsidRPr="00AE2599" w:rsidRDefault="00857EB3" w:rsidP="00BC5FD7">
            <w:pPr>
              <w:spacing w:after="0" w:line="240" w:lineRule="auto"/>
              <w:rPr>
                <w:rFonts w:eastAsia="Calibri" w:cs="Arial"/>
                <w:sz w:val="22"/>
                <w:szCs w:val="22"/>
              </w:rPr>
            </w:pPr>
            <w:r w:rsidRPr="00AE2599">
              <w:rPr>
                <w:rFonts w:eastAsia="Calibri" w:cs="Arial"/>
                <w:sz w:val="22"/>
                <w:szCs w:val="22"/>
              </w:rPr>
              <w:t>Yes/No</w:t>
            </w:r>
          </w:p>
        </w:tc>
        <w:tc>
          <w:tcPr>
            <w:tcW w:w="1950" w:type="pct"/>
            <w:shd w:val="clear" w:color="auto" w:fill="auto"/>
            <w:vAlign w:val="center"/>
          </w:tcPr>
          <w:p w14:paraId="15397925" w14:textId="77777777" w:rsidR="00857EB3" w:rsidRPr="00AE2599" w:rsidRDefault="00857EB3" w:rsidP="00BC5FD7">
            <w:pPr>
              <w:spacing w:after="0" w:line="240" w:lineRule="auto"/>
              <w:rPr>
                <w:rFonts w:eastAsia="Calibri" w:cs="Arial"/>
                <w:sz w:val="22"/>
                <w:szCs w:val="22"/>
              </w:rPr>
            </w:pPr>
          </w:p>
        </w:tc>
      </w:tr>
      <w:tr w:rsidR="00857EB3" w:rsidRPr="00857EB3" w14:paraId="017F2B99" w14:textId="77777777" w:rsidTr="00BC5FD7">
        <w:tc>
          <w:tcPr>
            <w:tcW w:w="2283" w:type="pct"/>
            <w:shd w:val="clear" w:color="auto" w:fill="auto"/>
            <w:vAlign w:val="center"/>
          </w:tcPr>
          <w:p w14:paraId="095F032C" w14:textId="77777777" w:rsidR="00857EB3" w:rsidRPr="00AE2599" w:rsidRDefault="00857EB3" w:rsidP="006F705B">
            <w:pPr>
              <w:numPr>
                <w:ilvl w:val="0"/>
                <w:numId w:val="33"/>
              </w:numPr>
              <w:spacing w:before="0" w:after="0" w:line="240" w:lineRule="auto"/>
              <w:contextualSpacing/>
              <w:rPr>
                <w:rFonts w:eastAsia="Calibri" w:cs="Arial"/>
                <w:sz w:val="22"/>
                <w:szCs w:val="22"/>
              </w:rPr>
            </w:pPr>
            <w:r w:rsidRPr="00AE2599">
              <w:rPr>
                <w:rFonts w:eastAsia="Calibri" w:cs="Arial"/>
                <w:sz w:val="22"/>
                <w:szCs w:val="22"/>
              </w:rPr>
              <w:t xml:space="preserve">Does the child or young person live within the Coverage Area for this </w:t>
            </w:r>
            <w:proofErr w:type="gramStart"/>
            <w:r w:rsidRPr="00AE2599">
              <w:rPr>
                <w:rFonts w:eastAsia="Calibri" w:cs="Arial"/>
                <w:sz w:val="22"/>
                <w:szCs w:val="22"/>
              </w:rPr>
              <w:t>particular service</w:t>
            </w:r>
            <w:proofErr w:type="gramEnd"/>
            <w:r w:rsidRPr="00AE2599">
              <w:rPr>
                <w:rFonts w:eastAsia="Calibri" w:cs="Arial"/>
                <w:sz w:val="22"/>
                <w:szCs w:val="22"/>
              </w:rPr>
              <w:t>?</w:t>
            </w:r>
          </w:p>
        </w:tc>
        <w:tc>
          <w:tcPr>
            <w:tcW w:w="767" w:type="pct"/>
            <w:shd w:val="clear" w:color="auto" w:fill="auto"/>
            <w:vAlign w:val="center"/>
          </w:tcPr>
          <w:p w14:paraId="1D095773" w14:textId="77777777" w:rsidR="00857EB3" w:rsidRPr="00AE2599" w:rsidRDefault="00857EB3" w:rsidP="00BC5FD7">
            <w:pPr>
              <w:spacing w:after="0" w:line="240" w:lineRule="auto"/>
              <w:rPr>
                <w:rFonts w:eastAsia="Calibri" w:cs="Arial"/>
                <w:sz w:val="22"/>
                <w:szCs w:val="22"/>
              </w:rPr>
            </w:pPr>
            <w:r w:rsidRPr="00AE2599">
              <w:rPr>
                <w:rFonts w:eastAsia="Calibri" w:cs="Arial"/>
                <w:sz w:val="22"/>
                <w:szCs w:val="22"/>
              </w:rPr>
              <w:t>Yes/No</w:t>
            </w:r>
          </w:p>
        </w:tc>
        <w:tc>
          <w:tcPr>
            <w:tcW w:w="1950" w:type="pct"/>
            <w:shd w:val="clear" w:color="auto" w:fill="auto"/>
            <w:vAlign w:val="center"/>
          </w:tcPr>
          <w:p w14:paraId="0A6C8D8E" w14:textId="77777777" w:rsidR="00857EB3" w:rsidRPr="00AE2599" w:rsidRDefault="00857EB3" w:rsidP="00BC5FD7">
            <w:pPr>
              <w:spacing w:after="0" w:line="240" w:lineRule="auto"/>
              <w:rPr>
                <w:rFonts w:eastAsia="Calibri" w:cs="Arial"/>
                <w:sz w:val="22"/>
                <w:szCs w:val="22"/>
              </w:rPr>
            </w:pPr>
          </w:p>
        </w:tc>
      </w:tr>
      <w:tr w:rsidR="00857EB3" w:rsidRPr="00857EB3" w14:paraId="25DA6B40" w14:textId="77777777" w:rsidTr="00BC5FD7">
        <w:tc>
          <w:tcPr>
            <w:tcW w:w="2283" w:type="pct"/>
            <w:shd w:val="clear" w:color="auto" w:fill="auto"/>
            <w:vAlign w:val="center"/>
          </w:tcPr>
          <w:p w14:paraId="06B84A1A" w14:textId="77777777" w:rsidR="00857EB3" w:rsidRPr="00AE2599" w:rsidRDefault="00857EB3" w:rsidP="006F705B">
            <w:pPr>
              <w:numPr>
                <w:ilvl w:val="0"/>
                <w:numId w:val="33"/>
              </w:numPr>
              <w:spacing w:before="0" w:after="0" w:line="240" w:lineRule="auto"/>
              <w:contextualSpacing/>
              <w:rPr>
                <w:rFonts w:eastAsia="Calibri" w:cs="Arial"/>
                <w:sz w:val="22"/>
                <w:szCs w:val="22"/>
              </w:rPr>
            </w:pPr>
            <w:r w:rsidRPr="00AE2599">
              <w:rPr>
                <w:rFonts w:eastAsia="Calibri" w:cs="Arial"/>
                <w:sz w:val="22"/>
                <w:szCs w:val="22"/>
              </w:rPr>
              <w:t>Does an adult think the child or young person is showing early signs of, or is at risk of, developing mental illness?</w:t>
            </w:r>
          </w:p>
        </w:tc>
        <w:tc>
          <w:tcPr>
            <w:tcW w:w="767" w:type="pct"/>
            <w:shd w:val="clear" w:color="auto" w:fill="auto"/>
            <w:vAlign w:val="center"/>
          </w:tcPr>
          <w:p w14:paraId="66FF7FCA" w14:textId="77777777" w:rsidR="00857EB3" w:rsidRPr="00AE2599" w:rsidRDefault="00857EB3" w:rsidP="00BC5FD7">
            <w:pPr>
              <w:spacing w:after="0" w:line="240" w:lineRule="auto"/>
              <w:rPr>
                <w:rFonts w:eastAsia="Calibri" w:cs="Arial"/>
                <w:sz w:val="22"/>
                <w:szCs w:val="22"/>
              </w:rPr>
            </w:pPr>
            <w:r w:rsidRPr="00AE2599">
              <w:rPr>
                <w:rFonts w:eastAsia="Calibri" w:cs="Arial"/>
                <w:sz w:val="22"/>
                <w:szCs w:val="22"/>
              </w:rPr>
              <w:t>Yes/No</w:t>
            </w:r>
          </w:p>
        </w:tc>
        <w:tc>
          <w:tcPr>
            <w:tcW w:w="1950" w:type="pct"/>
            <w:shd w:val="clear" w:color="auto" w:fill="auto"/>
            <w:vAlign w:val="center"/>
          </w:tcPr>
          <w:p w14:paraId="72D66480" w14:textId="77777777" w:rsidR="00857EB3" w:rsidRPr="00AE2599" w:rsidRDefault="00857EB3" w:rsidP="00BC5FD7">
            <w:pPr>
              <w:spacing w:after="0" w:line="240" w:lineRule="auto"/>
              <w:rPr>
                <w:rFonts w:eastAsia="Calibri" w:cs="Arial"/>
                <w:sz w:val="22"/>
                <w:szCs w:val="22"/>
              </w:rPr>
            </w:pPr>
          </w:p>
        </w:tc>
      </w:tr>
      <w:tr w:rsidR="00857EB3" w:rsidRPr="00857EB3" w14:paraId="12268485" w14:textId="77777777" w:rsidTr="00BC5FD7">
        <w:tc>
          <w:tcPr>
            <w:tcW w:w="2283" w:type="pct"/>
            <w:shd w:val="clear" w:color="auto" w:fill="auto"/>
            <w:vAlign w:val="center"/>
          </w:tcPr>
          <w:p w14:paraId="47514DB1" w14:textId="77777777" w:rsidR="00857EB3" w:rsidRPr="00AE2599" w:rsidRDefault="00857EB3" w:rsidP="006F705B">
            <w:pPr>
              <w:numPr>
                <w:ilvl w:val="0"/>
                <w:numId w:val="33"/>
              </w:numPr>
              <w:spacing w:before="0" w:after="0" w:line="240" w:lineRule="auto"/>
              <w:contextualSpacing/>
              <w:rPr>
                <w:rFonts w:eastAsia="Calibri" w:cs="Arial"/>
                <w:sz w:val="22"/>
                <w:szCs w:val="22"/>
              </w:rPr>
            </w:pPr>
            <w:r w:rsidRPr="00AE2599">
              <w:rPr>
                <w:rFonts w:eastAsia="Calibri" w:cs="Arial"/>
                <w:sz w:val="22"/>
                <w:szCs w:val="22"/>
              </w:rPr>
              <w:t>Who is that adult?</w:t>
            </w:r>
          </w:p>
          <w:p w14:paraId="151E582B" w14:textId="77777777" w:rsidR="00857EB3" w:rsidRPr="00AE2599" w:rsidRDefault="00857EB3" w:rsidP="006F705B">
            <w:pPr>
              <w:numPr>
                <w:ilvl w:val="0"/>
                <w:numId w:val="31"/>
              </w:numPr>
              <w:spacing w:before="0" w:after="0" w:line="240" w:lineRule="auto"/>
              <w:ind w:left="993" w:hanging="284"/>
              <w:contextualSpacing/>
              <w:rPr>
                <w:rFonts w:eastAsia="Calibri" w:cs="Arial"/>
                <w:sz w:val="22"/>
                <w:szCs w:val="22"/>
              </w:rPr>
            </w:pPr>
            <w:r w:rsidRPr="00AE2599">
              <w:rPr>
                <w:rFonts w:eastAsia="Calibri" w:cs="Arial"/>
                <w:sz w:val="22"/>
                <w:szCs w:val="22"/>
              </w:rPr>
              <w:t>Parent or care giver?</w:t>
            </w:r>
          </w:p>
          <w:p w14:paraId="48292D6E" w14:textId="77777777" w:rsidR="00857EB3" w:rsidRPr="00AE2599" w:rsidRDefault="00857EB3" w:rsidP="006F705B">
            <w:pPr>
              <w:numPr>
                <w:ilvl w:val="0"/>
                <w:numId w:val="31"/>
              </w:numPr>
              <w:spacing w:before="0" w:after="0" w:line="240" w:lineRule="auto"/>
              <w:ind w:left="993" w:hanging="284"/>
              <w:contextualSpacing/>
              <w:rPr>
                <w:rFonts w:eastAsia="Calibri" w:cs="Arial"/>
                <w:sz w:val="22"/>
                <w:szCs w:val="22"/>
              </w:rPr>
            </w:pPr>
            <w:r w:rsidRPr="00AE2599">
              <w:rPr>
                <w:rFonts w:eastAsia="Calibri" w:cs="Arial"/>
                <w:sz w:val="22"/>
                <w:szCs w:val="22"/>
              </w:rPr>
              <w:t>Health professional?</w:t>
            </w:r>
          </w:p>
          <w:p w14:paraId="6EC0BD8F" w14:textId="77777777" w:rsidR="00857EB3" w:rsidRPr="00AE2599" w:rsidRDefault="00857EB3" w:rsidP="006F705B">
            <w:pPr>
              <w:numPr>
                <w:ilvl w:val="0"/>
                <w:numId w:val="31"/>
              </w:numPr>
              <w:spacing w:before="0" w:after="0" w:line="240" w:lineRule="auto"/>
              <w:ind w:left="993" w:hanging="284"/>
              <w:contextualSpacing/>
              <w:rPr>
                <w:rFonts w:eastAsia="Calibri" w:cs="Arial"/>
                <w:sz w:val="22"/>
                <w:szCs w:val="22"/>
              </w:rPr>
            </w:pPr>
            <w:r w:rsidRPr="00AE2599">
              <w:rPr>
                <w:rFonts w:eastAsia="Calibri" w:cs="Arial"/>
                <w:sz w:val="22"/>
                <w:szCs w:val="22"/>
              </w:rPr>
              <w:t>Educational professional?</w:t>
            </w:r>
          </w:p>
          <w:p w14:paraId="733506AA" w14:textId="77777777" w:rsidR="00857EB3" w:rsidRPr="00AE2599" w:rsidRDefault="00857EB3" w:rsidP="006F705B">
            <w:pPr>
              <w:numPr>
                <w:ilvl w:val="0"/>
                <w:numId w:val="31"/>
              </w:numPr>
              <w:spacing w:before="0" w:after="0" w:line="240" w:lineRule="auto"/>
              <w:ind w:left="993" w:hanging="284"/>
              <w:contextualSpacing/>
              <w:rPr>
                <w:rFonts w:eastAsia="Calibri" w:cs="Arial"/>
                <w:sz w:val="22"/>
                <w:szCs w:val="22"/>
              </w:rPr>
            </w:pPr>
            <w:r w:rsidRPr="00AE2599">
              <w:rPr>
                <w:rFonts w:eastAsia="Calibri" w:cs="Arial"/>
                <w:sz w:val="22"/>
                <w:szCs w:val="22"/>
              </w:rPr>
              <w:t>Friend or informal contact?</w:t>
            </w:r>
          </w:p>
        </w:tc>
        <w:tc>
          <w:tcPr>
            <w:tcW w:w="767" w:type="pct"/>
            <w:shd w:val="clear" w:color="auto" w:fill="auto"/>
            <w:vAlign w:val="center"/>
          </w:tcPr>
          <w:p w14:paraId="544DA15E" w14:textId="77777777" w:rsidR="00857EB3" w:rsidRPr="00AE2599" w:rsidRDefault="00857EB3" w:rsidP="00BC5FD7">
            <w:pPr>
              <w:spacing w:after="0" w:line="240" w:lineRule="auto"/>
              <w:rPr>
                <w:rFonts w:eastAsia="Calibri" w:cs="Arial"/>
                <w:sz w:val="22"/>
                <w:szCs w:val="22"/>
              </w:rPr>
            </w:pPr>
          </w:p>
        </w:tc>
        <w:tc>
          <w:tcPr>
            <w:tcW w:w="1950" w:type="pct"/>
            <w:shd w:val="clear" w:color="auto" w:fill="auto"/>
            <w:vAlign w:val="center"/>
          </w:tcPr>
          <w:p w14:paraId="4134657F" w14:textId="77777777" w:rsidR="00857EB3" w:rsidRPr="00AE2599" w:rsidRDefault="00857EB3" w:rsidP="00BC5FD7">
            <w:pPr>
              <w:spacing w:after="0" w:line="240" w:lineRule="auto"/>
              <w:rPr>
                <w:rFonts w:eastAsia="Calibri" w:cs="Arial"/>
                <w:sz w:val="22"/>
                <w:szCs w:val="22"/>
              </w:rPr>
            </w:pPr>
          </w:p>
        </w:tc>
      </w:tr>
      <w:tr w:rsidR="00857EB3" w:rsidRPr="00857EB3" w14:paraId="43F284A9" w14:textId="77777777" w:rsidTr="00BC5FD7">
        <w:tc>
          <w:tcPr>
            <w:tcW w:w="2283" w:type="pct"/>
            <w:shd w:val="clear" w:color="auto" w:fill="auto"/>
            <w:vAlign w:val="center"/>
          </w:tcPr>
          <w:p w14:paraId="6AB68B73" w14:textId="77777777" w:rsidR="00857EB3" w:rsidRPr="00AE2599" w:rsidRDefault="00857EB3" w:rsidP="006F705B">
            <w:pPr>
              <w:numPr>
                <w:ilvl w:val="0"/>
                <w:numId w:val="33"/>
              </w:numPr>
              <w:spacing w:before="0" w:after="0" w:line="240" w:lineRule="auto"/>
              <w:contextualSpacing/>
              <w:rPr>
                <w:rFonts w:eastAsia="Calibri" w:cs="Arial"/>
                <w:sz w:val="22"/>
                <w:szCs w:val="22"/>
              </w:rPr>
            </w:pPr>
            <w:r w:rsidRPr="00AE2599">
              <w:rPr>
                <w:rFonts w:eastAsia="Calibri" w:cs="Arial"/>
                <w:sz w:val="22"/>
                <w:szCs w:val="22"/>
              </w:rPr>
              <w:t xml:space="preserve">Is there a presenting issue for the child or young person, which may increase their risk of having poor mental health outcomes later in life? </w:t>
            </w:r>
          </w:p>
        </w:tc>
        <w:tc>
          <w:tcPr>
            <w:tcW w:w="767" w:type="pct"/>
            <w:shd w:val="clear" w:color="auto" w:fill="auto"/>
            <w:vAlign w:val="center"/>
          </w:tcPr>
          <w:p w14:paraId="7810B043" w14:textId="77777777" w:rsidR="00857EB3" w:rsidRPr="00AE2599" w:rsidRDefault="00857EB3" w:rsidP="00BC5FD7">
            <w:pPr>
              <w:spacing w:after="0" w:line="240" w:lineRule="auto"/>
              <w:rPr>
                <w:rFonts w:eastAsia="Calibri" w:cs="Arial"/>
                <w:sz w:val="22"/>
                <w:szCs w:val="22"/>
              </w:rPr>
            </w:pPr>
            <w:r w:rsidRPr="00AE2599">
              <w:rPr>
                <w:rFonts w:eastAsia="Calibri" w:cs="Arial"/>
                <w:sz w:val="22"/>
                <w:szCs w:val="22"/>
              </w:rPr>
              <w:t>Yes/No</w:t>
            </w:r>
          </w:p>
        </w:tc>
        <w:tc>
          <w:tcPr>
            <w:tcW w:w="1950" w:type="pct"/>
            <w:shd w:val="clear" w:color="auto" w:fill="auto"/>
            <w:vAlign w:val="center"/>
          </w:tcPr>
          <w:p w14:paraId="3346F35A" w14:textId="77777777" w:rsidR="00857EB3" w:rsidRPr="00AE2599" w:rsidRDefault="00857EB3" w:rsidP="00BC5FD7">
            <w:pPr>
              <w:spacing w:after="0" w:line="240" w:lineRule="auto"/>
              <w:rPr>
                <w:rFonts w:eastAsia="Calibri" w:cs="Arial"/>
                <w:sz w:val="22"/>
                <w:szCs w:val="22"/>
              </w:rPr>
            </w:pPr>
          </w:p>
        </w:tc>
      </w:tr>
      <w:tr w:rsidR="00857EB3" w:rsidRPr="00857EB3" w14:paraId="6BD1BC0A" w14:textId="77777777" w:rsidTr="00BC5FD7">
        <w:tc>
          <w:tcPr>
            <w:tcW w:w="2283" w:type="pct"/>
            <w:shd w:val="clear" w:color="auto" w:fill="auto"/>
            <w:vAlign w:val="center"/>
          </w:tcPr>
          <w:p w14:paraId="49D80D61" w14:textId="77777777" w:rsidR="00857EB3" w:rsidRPr="00AE2599" w:rsidRDefault="00857EB3" w:rsidP="006F705B">
            <w:pPr>
              <w:numPr>
                <w:ilvl w:val="0"/>
                <w:numId w:val="33"/>
              </w:numPr>
              <w:spacing w:before="0" w:after="0" w:line="240" w:lineRule="auto"/>
              <w:contextualSpacing/>
              <w:rPr>
                <w:rFonts w:eastAsia="Calibri" w:cs="Arial"/>
                <w:sz w:val="22"/>
                <w:szCs w:val="22"/>
              </w:rPr>
            </w:pPr>
            <w:r w:rsidRPr="00AE2599">
              <w:rPr>
                <w:rFonts w:eastAsia="Calibri" w:cs="Arial"/>
                <w:sz w:val="22"/>
                <w:szCs w:val="22"/>
              </w:rPr>
              <w:t>Is the child or young person under the care of the state child protection agency? (That is, does the state child protection agency have total or shared parental responsibility for the child?)</w:t>
            </w:r>
          </w:p>
        </w:tc>
        <w:tc>
          <w:tcPr>
            <w:tcW w:w="767" w:type="pct"/>
            <w:shd w:val="clear" w:color="auto" w:fill="auto"/>
            <w:vAlign w:val="center"/>
          </w:tcPr>
          <w:p w14:paraId="00860EBF" w14:textId="77777777" w:rsidR="00857EB3" w:rsidRPr="00AE2599" w:rsidRDefault="00857EB3" w:rsidP="00BC5FD7">
            <w:pPr>
              <w:spacing w:after="0" w:line="240" w:lineRule="auto"/>
              <w:rPr>
                <w:rFonts w:eastAsia="Calibri" w:cs="Arial"/>
                <w:sz w:val="22"/>
                <w:szCs w:val="22"/>
              </w:rPr>
            </w:pPr>
            <w:r w:rsidRPr="00AE2599">
              <w:rPr>
                <w:rFonts w:eastAsia="Calibri" w:cs="Arial"/>
                <w:sz w:val="22"/>
                <w:szCs w:val="22"/>
              </w:rPr>
              <w:t>Yes/No</w:t>
            </w:r>
          </w:p>
        </w:tc>
        <w:tc>
          <w:tcPr>
            <w:tcW w:w="1950" w:type="pct"/>
            <w:shd w:val="clear" w:color="auto" w:fill="auto"/>
            <w:vAlign w:val="center"/>
          </w:tcPr>
          <w:p w14:paraId="31F053F5" w14:textId="77777777" w:rsidR="00857EB3" w:rsidRPr="00AE2599" w:rsidRDefault="00857EB3" w:rsidP="00BC5FD7">
            <w:pPr>
              <w:spacing w:after="0" w:line="240" w:lineRule="auto"/>
              <w:rPr>
                <w:rFonts w:eastAsia="Calibri" w:cs="Arial"/>
                <w:sz w:val="22"/>
                <w:szCs w:val="22"/>
              </w:rPr>
            </w:pPr>
          </w:p>
        </w:tc>
      </w:tr>
      <w:tr w:rsidR="00857EB3" w:rsidRPr="00857EB3" w14:paraId="1317B6C7" w14:textId="77777777" w:rsidTr="00BC5FD7">
        <w:tc>
          <w:tcPr>
            <w:tcW w:w="2283" w:type="pct"/>
            <w:shd w:val="clear" w:color="auto" w:fill="auto"/>
            <w:vAlign w:val="center"/>
          </w:tcPr>
          <w:p w14:paraId="6827AF66" w14:textId="77777777" w:rsidR="00857EB3" w:rsidRPr="00AE2599" w:rsidRDefault="00857EB3" w:rsidP="006F705B">
            <w:pPr>
              <w:numPr>
                <w:ilvl w:val="0"/>
                <w:numId w:val="33"/>
              </w:numPr>
              <w:spacing w:before="0" w:after="0" w:line="240" w:lineRule="auto"/>
              <w:contextualSpacing/>
              <w:rPr>
                <w:rFonts w:eastAsia="Calibri" w:cs="Arial"/>
                <w:sz w:val="22"/>
                <w:szCs w:val="22"/>
              </w:rPr>
            </w:pPr>
            <w:r w:rsidRPr="00AE2599">
              <w:rPr>
                <w:rFonts w:eastAsia="Calibri" w:cs="Arial"/>
                <w:sz w:val="22"/>
                <w:szCs w:val="22"/>
              </w:rPr>
              <w:t>Is the child or young person in contact with the child protection system?</w:t>
            </w:r>
          </w:p>
        </w:tc>
        <w:tc>
          <w:tcPr>
            <w:tcW w:w="767" w:type="pct"/>
            <w:shd w:val="clear" w:color="auto" w:fill="auto"/>
            <w:vAlign w:val="center"/>
          </w:tcPr>
          <w:p w14:paraId="5580C388" w14:textId="77777777" w:rsidR="00857EB3" w:rsidRPr="00AE2599" w:rsidRDefault="00857EB3" w:rsidP="00BC5FD7">
            <w:pPr>
              <w:spacing w:after="0" w:line="240" w:lineRule="auto"/>
              <w:rPr>
                <w:rFonts w:eastAsia="Calibri" w:cs="Arial"/>
                <w:sz w:val="22"/>
                <w:szCs w:val="22"/>
              </w:rPr>
            </w:pPr>
            <w:r w:rsidRPr="00AE2599">
              <w:rPr>
                <w:rFonts w:eastAsia="Calibri" w:cs="Arial"/>
                <w:sz w:val="22"/>
                <w:szCs w:val="22"/>
              </w:rPr>
              <w:t>Yes/No</w:t>
            </w:r>
          </w:p>
        </w:tc>
        <w:tc>
          <w:tcPr>
            <w:tcW w:w="1950" w:type="pct"/>
            <w:shd w:val="clear" w:color="auto" w:fill="auto"/>
            <w:vAlign w:val="center"/>
          </w:tcPr>
          <w:p w14:paraId="47DA0C53" w14:textId="77777777" w:rsidR="00857EB3" w:rsidRPr="00AE2599" w:rsidRDefault="00857EB3" w:rsidP="00BC5FD7">
            <w:pPr>
              <w:spacing w:after="0" w:line="240" w:lineRule="auto"/>
              <w:rPr>
                <w:rFonts w:eastAsia="Calibri" w:cs="Arial"/>
                <w:sz w:val="22"/>
                <w:szCs w:val="22"/>
              </w:rPr>
            </w:pPr>
          </w:p>
        </w:tc>
      </w:tr>
      <w:tr w:rsidR="00857EB3" w:rsidRPr="00857EB3" w14:paraId="15E877B9" w14:textId="77777777" w:rsidTr="00BC5FD7">
        <w:tc>
          <w:tcPr>
            <w:tcW w:w="2283" w:type="pct"/>
            <w:shd w:val="clear" w:color="auto" w:fill="auto"/>
            <w:vAlign w:val="center"/>
          </w:tcPr>
          <w:p w14:paraId="0FCBB5FB" w14:textId="77777777" w:rsidR="00857EB3" w:rsidRPr="00AE2599" w:rsidRDefault="00857EB3" w:rsidP="006F705B">
            <w:pPr>
              <w:numPr>
                <w:ilvl w:val="0"/>
                <w:numId w:val="33"/>
              </w:numPr>
              <w:spacing w:before="0" w:after="0" w:line="240" w:lineRule="auto"/>
              <w:contextualSpacing/>
              <w:rPr>
                <w:rFonts w:eastAsia="Calibri" w:cs="Arial"/>
                <w:sz w:val="22"/>
                <w:szCs w:val="22"/>
              </w:rPr>
            </w:pPr>
            <w:r w:rsidRPr="00AE2599">
              <w:rPr>
                <w:rFonts w:eastAsia="Calibri" w:cs="Arial"/>
                <w:sz w:val="22"/>
                <w:szCs w:val="22"/>
              </w:rPr>
              <w:t>If the young person is under the care of the child protection system, are they transitioning from out-of-home care? (This process usually starts from the age of 15.)</w:t>
            </w:r>
          </w:p>
        </w:tc>
        <w:tc>
          <w:tcPr>
            <w:tcW w:w="767" w:type="pct"/>
            <w:shd w:val="clear" w:color="auto" w:fill="auto"/>
            <w:vAlign w:val="center"/>
          </w:tcPr>
          <w:p w14:paraId="15110ED1" w14:textId="77777777" w:rsidR="00857EB3" w:rsidRPr="00AE2599" w:rsidRDefault="00857EB3" w:rsidP="00BC5FD7">
            <w:pPr>
              <w:spacing w:after="0" w:line="240" w:lineRule="auto"/>
              <w:rPr>
                <w:rFonts w:eastAsia="Calibri" w:cs="Arial"/>
                <w:sz w:val="22"/>
                <w:szCs w:val="22"/>
              </w:rPr>
            </w:pPr>
            <w:r w:rsidRPr="00AE2599">
              <w:rPr>
                <w:rFonts w:eastAsia="Calibri" w:cs="Arial"/>
                <w:sz w:val="22"/>
                <w:szCs w:val="22"/>
              </w:rPr>
              <w:t>Yes/No</w:t>
            </w:r>
          </w:p>
        </w:tc>
        <w:tc>
          <w:tcPr>
            <w:tcW w:w="1950" w:type="pct"/>
            <w:shd w:val="clear" w:color="auto" w:fill="auto"/>
            <w:vAlign w:val="center"/>
          </w:tcPr>
          <w:p w14:paraId="4A7216FB" w14:textId="77777777" w:rsidR="00857EB3" w:rsidRPr="00AE2599" w:rsidRDefault="00857EB3" w:rsidP="00BC5FD7">
            <w:pPr>
              <w:spacing w:after="0" w:line="240" w:lineRule="auto"/>
              <w:rPr>
                <w:rFonts w:eastAsia="Calibri" w:cs="Arial"/>
                <w:sz w:val="22"/>
                <w:szCs w:val="22"/>
              </w:rPr>
            </w:pPr>
          </w:p>
        </w:tc>
      </w:tr>
      <w:tr w:rsidR="00857EB3" w:rsidRPr="00857EB3" w14:paraId="2C8F8BE2" w14:textId="77777777" w:rsidTr="00BC5FD7">
        <w:tc>
          <w:tcPr>
            <w:tcW w:w="2283" w:type="pct"/>
            <w:shd w:val="clear" w:color="auto" w:fill="E5B8B7"/>
            <w:vAlign w:val="center"/>
          </w:tcPr>
          <w:p w14:paraId="1245B433" w14:textId="77777777" w:rsidR="00857EB3" w:rsidRPr="00AE2599" w:rsidRDefault="00857EB3" w:rsidP="00BC5FD7">
            <w:pPr>
              <w:spacing w:after="0" w:line="240" w:lineRule="auto"/>
              <w:rPr>
                <w:rFonts w:eastAsia="Calibri" w:cs="Arial"/>
                <w:b/>
                <w:sz w:val="22"/>
                <w:szCs w:val="22"/>
              </w:rPr>
            </w:pPr>
            <w:r w:rsidRPr="00AE2599">
              <w:rPr>
                <w:rFonts w:eastAsia="Calibri" w:cs="Arial"/>
                <w:b/>
                <w:sz w:val="22"/>
                <w:szCs w:val="22"/>
              </w:rPr>
              <w:t>Question</w:t>
            </w:r>
          </w:p>
        </w:tc>
        <w:tc>
          <w:tcPr>
            <w:tcW w:w="767" w:type="pct"/>
            <w:shd w:val="clear" w:color="auto" w:fill="E5B8B7"/>
            <w:vAlign w:val="center"/>
          </w:tcPr>
          <w:p w14:paraId="171EC0A7" w14:textId="77777777" w:rsidR="00857EB3" w:rsidRPr="00AE2599" w:rsidRDefault="00857EB3" w:rsidP="00BC5FD7">
            <w:pPr>
              <w:spacing w:after="0" w:line="240" w:lineRule="auto"/>
              <w:rPr>
                <w:rFonts w:eastAsia="Calibri" w:cs="Arial"/>
                <w:b/>
                <w:sz w:val="22"/>
                <w:szCs w:val="22"/>
              </w:rPr>
            </w:pPr>
            <w:r w:rsidRPr="00AE2599">
              <w:rPr>
                <w:rFonts w:eastAsia="Calibri" w:cs="Arial"/>
                <w:b/>
                <w:sz w:val="22"/>
                <w:szCs w:val="22"/>
              </w:rPr>
              <w:t>Response</w:t>
            </w:r>
          </w:p>
        </w:tc>
        <w:tc>
          <w:tcPr>
            <w:tcW w:w="1950" w:type="pct"/>
            <w:shd w:val="clear" w:color="auto" w:fill="E5B8B7"/>
            <w:vAlign w:val="center"/>
          </w:tcPr>
          <w:p w14:paraId="11D17C05" w14:textId="77777777" w:rsidR="00857EB3" w:rsidRPr="00AE2599" w:rsidRDefault="00857EB3" w:rsidP="00BC5FD7">
            <w:pPr>
              <w:spacing w:after="0" w:line="240" w:lineRule="auto"/>
              <w:rPr>
                <w:rFonts w:eastAsia="Calibri" w:cs="Arial"/>
                <w:b/>
                <w:sz w:val="22"/>
                <w:szCs w:val="22"/>
              </w:rPr>
            </w:pPr>
            <w:r w:rsidRPr="00AE2599">
              <w:rPr>
                <w:rFonts w:eastAsia="Calibri" w:cs="Arial"/>
                <w:b/>
                <w:sz w:val="22"/>
                <w:szCs w:val="22"/>
              </w:rPr>
              <w:t>Comment/s</w:t>
            </w:r>
          </w:p>
        </w:tc>
      </w:tr>
      <w:tr w:rsidR="00857EB3" w:rsidRPr="00857EB3" w14:paraId="48D88085" w14:textId="77777777" w:rsidTr="00BC5FD7">
        <w:tc>
          <w:tcPr>
            <w:tcW w:w="2283" w:type="pct"/>
            <w:shd w:val="clear" w:color="auto" w:fill="auto"/>
            <w:vAlign w:val="center"/>
          </w:tcPr>
          <w:p w14:paraId="19F61C32" w14:textId="77777777" w:rsidR="00857EB3" w:rsidRPr="00AE2599" w:rsidRDefault="00857EB3" w:rsidP="006F705B">
            <w:pPr>
              <w:numPr>
                <w:ilvl w:val="0"/>
                <w:numId w:val="33"/>
              </w:numPr>
              <w:spacing w:before="0" w:after="0" w:line="240" w:lineRule="auto"/>
              <w:contextualSpacing/>
              <w:rPr>
                <w:rFonts w:eastAsia="Calibri" w:cs="Arial"/>
                <w:sz w:val="22"/>
                <w:szCs w:val="22"/>
              </w:rPr>
            </w:pPr>
            <w:r w:rsidRPr="00AE2599">
              <w:rPr>
                <w:rFonts w:eastAsia="Calibri" w:cs="Arial"/>
                <w:sz w:val="22"/>
                <w:szCs w:val="22"/>
              </w:rPr>
              <w:t>What is the expressed request of the child or young person and their family?</w:t>
            </w:r>
          </w:p>
          <w:p w14:paraId="11A45B65" w14:textId="77777777" w:rsidR="00857EB3" w:rsidRPr="00AE2599" w:rsidRDefault="00857EB3" w:rsidP="006F705B">
            <w:pPr>
              <w:numPr>
                <w:ilvl w:val="0"/>
                <w:numId w:val="32"/>
              </w:numPr>
              <w:spacing w:before="0" w:after="0" w:line="240" w:lineRule="auto"/>
              <w:ind w:left="426" w:hanging="284"/>
              <w:contextualSpacing/>
              <w:rPr>
                <w:rFonts w:eastAsia="Calibri" w:cs="Arial"/>
                <w:sz w:val="22"/>
                <w:szCs w:val="22"/>
              </w:rPr>
            </w:pPr>
            <w:r w:rsidRPr="00AE2599">
              <w:rPr>
                <w:rFonts w:eastAsia="Calibri" w:cs="Arial"/>
                <w:sz w:val="22"/>
                <w:szCs w:val="22"/>
              </w:rPr>
              <w:t>For information or one-off support?</w:t>
            </w:r>
          </w:p>
          <w:p w14:paraId="6952F221" w14:textId="77777777" w:rsidR="00857EB3" w:rsidRPr="00AE2599" w:rsidRDefault="00857EB3" w:rsidP="006F705B">
            <w:pPr>
              <w:numPr>
                <w:ilvl w:val="0"/>
                <w:numId w:val="32"/>
              </w:numPr>
              <w:spacing w:before="0" w:after="0" w:line="240" w:lineRule="auto"/>
              <w:ind w:left="426" w:hanging="284"/>
              <w:contextualSpacing/>
              <w:rPr>
                <w:rFonts w:eastAsia="Calibri" w:cs="Arial"/>
                <w:sz w:val="22"/>
                <w:szCs w:val="22"/>
              </w:rPr>
            </w:pPr>
            <w:r w:rsidRPr="00AE2599">
              <w:rPr>
                <w:rFonts w:eastAsia="Calibri" w:cs="Arial"/>
                <w:sz w:val="22"/>
                <w:szCs w:val="22"/>
              </w:rPr>
              <w:t>For ongoing assistance?</w:t>
            </w:r>
          </w:p>
        </w:tc>
        <w:tc>
          <w:tcPr>
            <w:tcW w:w="767" w:type="pct"/>
            <w:shd w:val="clear" w:color="auto" w:fill="auto"/>
            <w:vAlign w:val="center"/>
          </w:tcPr>
          <w:p w14:paraId="2E1FBDEC" w14:textId="77777777" w:rsidR="00857EB3" w:rsidRPr="00AE2599" w:rsidRDefault="00857EB3" w:rsidP="00BC5FD7">
            <w:pPr>
              <w:spacing w:after="0" w:line="240" w:lineRule="auto"/>
              <w:rPr>
                <w:rFonts w:eastAsia="Calibri" w:cs="Arial"/>
                <w:sz w:val="22"/>
                <w:szCs w:val="22"/>
              </w:rPr>
            </w:pPr>
            <w:r w:rsidRPr="00AE2599">
              <w:rPr>
                <w:rFonts w:eastAsia="Calibri" w:cs="Arial"/>
                <w:sz w:val="22"/>
                <w:szCs w:val="22"/>
              </w:rPr>
              <w:t>Information or one-off support/ ongoing assistance</w:t>
            </w:r>
          </w:p>
        </w:tc>
        <w:tc>
          <w:tcPr>
            <w:tcW w:w="1950" w:type="pct"/>
            <w:shd w:val="clear" w:color="auto" w:fill="auto"/>
            <w:vAlign w:val="center"/>
          </w:tcPr>
          <w:p w14:paraId="12C5C9B9" w14:textId="77777777" w:rsidR="00857EB3" w:rsidRPr="00AE2599" w:rsidRDefault="00857EB3" w:rsidP="00BC5FD7">
            <w:pPr>
              <w:spacing w:after="0" w:line="240" w:lineRule="auto"/>
              <w:rPr>
                <w:rFonts w:eastAsia="Calibri" w:cs="Arial"/>
                <w:sz w:val="22"/>
                <w:szCs w:val="22"/>
              </w:rPr>
            </w:pPr>
          </w:p>
        </w:tc>
      </w:tr>
      <w:tr w:rsidR="00857EB3" w:rsidRPr="00857EB3" w14:paraId="448D1AA1" w14:textId="77777777" w:rsidTr="00BC5FD7">
        <w:tc>
          <w:tcPr>
            <w:tcW w:w="2283" w:type="pct"/>
            <w:shd w:val="clear" w:color="auto" w:fill="auto"/>
            <w:vAlign w:val="center"/>
          </w:tcPr>
          <w:p w14:paraId="34C73EA4" w14:textId="77777777" w:rsidR="00857EB3" w:rsidRPr="00AE2599" w:rsidRDefault="00857EB3" w:rsidP="006F705B">
            <w:pPr>
              <w:numPr>
                <w:ilvl w:val="0"/>
                <w:numId w:val="33"/>
              </w:numPr>
              <w:spacing w:before="0" w:after="0" w:line="240" w:lineRule="auto"/>
              <w:contextualSpacing/>
              <w:rPr>
                <w:rFonts w:eastAsia="Calibri" w:cs="Arial"/>
                <w:sz w:val="22"/>
                <w:szCs w:val="22"/>
              </w:rPr>
            </w:pPr>
            <w:r w:rsidRPr="00AE2599">
              <w:rPr>
                <w:rFonts w:eastAsia="Calibri" w:cs="Arial"/>
                <w:sz w:val="22"/>
                <w:szCs w:val="22"/>
              </w:rPr>
              <w:lastRenderedPageBreak/>
              <w:t xml:space="preserve">If the child or young person is accepted into the service, do they and their family/carer consent to their information collected by this provider being disclosed in a de-identified form to the Department of Social Services for the purposes data collection? </w:t>
            </w:r>
          </w:p>
        </w:tc>
        <w:tc>
          <w:tcPr>
            <w:tcW w:w="767" w:type="pct"/>
            <w:shd w:val="clear" w:color="auto" w:fill="auto"/>
            <w:vAlign w:val="center"/>
          </w:tcPr>
          <w:p w14:paraId="5ABAE8A0" w14:textId="77777777" w:rsidR="00857EB3" w:rsidRPr="00AE2599" w:rsidRDefault="00857EB3" w:rsidP="00BC5FD7">
            <w:pPr>
              <w:spacing w:after="0" w:line="240" w:lineRule="auto"/>
              <w:rPr>
                <w:rFonts w:eastAsia="Calibri" w:cs="Arial"/>
                <w:sz w:val="22"/>
                <w:szCs w:val="22"/>
              </w:rPr>
            </w:pPr>
            <w:r w:rsidRPr="00AE2599">
              <w:rPr>
                <w:rFonts w:eastAsia="Calibri" w:cs="Arial"/>
                <w:sz w:val="22"/>
                <w:szCs w:val="22"/>
              </w:rPr>
              <w:t>Yes/No</w:t>
            </w:r>
          </w:p>
        </w:tc>
        <w:tc>
          <w:tcPr>
            <w:tcW w:w="1950" w:type="pct"/>
            <w:shd w:val="clear" w:color="auto" w:fill="auto"/>
            <w:vAlign w:val="center"/>
          </w:tcPr>
          <w:p w14:paraId="4F7B342A" w14:textId="77777777" w:rsidR="00857EB3" w:rsidRPr="00AE2599" w:rsidRDefault="00857EB3" w:rsidP="00BC5FD7">
            <w:pPr>
              <w:spacing w:after="0" w:line="240" w:lineRule="auto"/>
              <w:rPr>
                <w:rFonts w:eastAsia="Calibri" w:cs="Arial"/>
                <w:sz w:val="22"/>
                <w:szCs w:val="22"/>
              </w:rPr>
            </w:pPr>
          </w:p>
        </w:tc>
      </w:tr>
    </w:tbl>
    <w:p w14:paraId="7443777D" w14:textId="77777777" w:rsidR="00857EB3" w:rsidRPr="00AE2599" w:rsidRDefault="00857EB3" w:rsidP="00857EB3">
      <w:pPr>
        <w:rPr>
          <w:rFonts w:eastAsia="Calibri" w:cs="Arial"/>
          <w:sz w:val="22"/>
          <w:szCs w:val="22"/>
        </w:rPr>
      </w:pPr>
    </w:p>
    <w:p w14:paraId="5B4BF0EB" w14:textId="77777777" w:rsidR="00857EB3" w:rsidRPr="00AE2599" w:rsidRDefault="00857EB3" w:rsidP="00857EB3">
      <w:pPr>
        <w:rPr>
          <w:rFonts w:eastAsia="Calibri" w:cs="Arial"/>
          <w:sz w:val="22"/>
          <w:szCs w:val="22"/>
        </w:rPr>
      </w:pPr>
      <w:r w:rsidRPr="00AE2599">
        <w:rPr>
          <w:rFonts w:eastAsia="Calibri" w:cs="Arial"/>
          <w:sz w:val="22"/>
          <w:szCs w:val="22"/>
        </w:rPr>
        <w:t xml:space="preserve">For a child or young person to be accepted for further support, there should be a ‘yes’ answer to </w:t>
      </w:r>
      <w:r w:rsidRPr="00AE2599">
        <w:rPr>
          <w:rFonts w:eastAsia="Calibri" w:cs="Arial"/>
          <w:b/>
          <w:sz w:val="22"/>
          <w:szCs w:val="22"/>
        </w:rPr>
        <w:t>questions 1, 2, 3, 5 and 6</w:t>
      </w:r>
      <w:r w:rsidRPr="00AE2599">
        <w:rPr>
          <w:rFonts w:eastAsia="Calibri" w:cs="Arial"/>
          <w:sz w:val="22"/>
          <w:szCs w:val="22"/>
        </w:rPr>
        <w:t xml:space="preserve">. </w:t>
      </w:r>
    </w:p>
    <w:p w14:paraId="0B66409D" w14:textId="77777777" w:rsidR="00857EB3" w:rsidRPr="00AE2599" w:rsidRDefault="00857EB3" w:rsidP="00857EB3">
      <w:pPr>
        <w:rPr>
          <w:rFonts w:eastAsia="Calibri" w:cs="Arial"/>
          <w:sz w:val="22"/>
          <w:szCs w:val="22"/>
        </w:rPr>
      </w:pPr>
      <w:r w:rsidRPr="00AE2599">
        <w:rPr>
          <w:rFonts w:eastAsia="Calibri" w:cs="Arial"/>
          <w:sz w:val="22"/>
          <w:szCs w:val="22"/>
        </w:rPr>
        <w:t xml:space="preserve">The answer to </w:t>
      </w:r>
      <w:r w:rsidRPr="00AE2599">
        <w:rPr>
          <w:rFonts w:eastAsia="Calibri" w:cs="Arial"/>
          <w:b/>
          <w:sz w:val="22"/>
          <w:szCs w:val="22"/>
        </w:rPr>
        <w:t>question</w:t>
      </w:r>
      <w:r w:rsidRPr="00AE2599">
        <w:rPr>
          <w:rFonts w:eastAsia="Calibri" w:cs="Arial"/>
          <w:sz w:val="22"/>
          <w:szCs w:val="22"/>
        </w:rPr>
        <w:t xml:space="preserve"> </w:t>
      </w:r>
      <w:r w:rsidRPr="00AE2599">
        <w:rPr>
          <w:rFonts w:eastAsia="Calibri" w:cs="Arial"/>
          <w:b/>
          <w:sz w:val="22"/>
          <w:szCs w:val="22"/>
        </w:rPr>
        <w:t>7</w:t>
      </w:r>
      <w:r w:rsidRPr="00AE2599">
        <w:rPr>
          <w:rFonts w:eastAsia="Calibri" w:cs="Arial"/>
          <w:sz w:val="22"/>
          <w:szCs w:val="22"/>
        </w:rPr>
        <w:t xml:space="preserve"> should be ‘no’.</w:t>
      </w:r>
    </w:p>
    <w:p w14:paraId="6CC98752" w14:textId="0DFDDC2C" w:rsidR="00857EB3" w:rsidRPr="00AE2599" w:rsidRDefault="00857EB3" w:rsidP="00857EB3">
      <w:pPr>
        <w:rPr>
          <w:rFonts w:eastAsia="Calibri" w:cs="Arial"/>
          <w:sz w:val="22"/>
          <w:szCs w:val="22"/>
        </w:rPr>
      </w:pPr>
      <w:r w:rsidRPr="00AE2599">
        <w:rPr>
          <w:rFonts w:eastAsia="Calibri" w:cs="Arial"/>
          <w:sz w:val="22"/>
          <w:szCs w:val="22"/>
        </w:rPr>
        <w:t xml:space="preserve">If the answer to </w:t>
      </w:r>
      <w:r w:rsidRPr="00AE2599">
        <w:rPr>
          <w:rFonts w:eastAsia="Calibri" w:cs="Arial"/>
          <w:b/>
          <w:sz w:val="22"/>
          <w:szCs w:val="22"/>
        </w:rPr>
        <w:t>question 7</w:t>
      </w:r>
      <w:r w:rsidRPr="00AE2599">
        <w:rPr>
          <w:rFonts w:eastAsia="Calibri" w:cs="Arial"/>
          <w:sz w:val="22"/>
          <w:szCs w:val="22"/>
        </w:rPr>
        <w:t xml:space="preserve"> is ‘yes’ and they are a child or young person aged under 15, they are only able to receive information or one-off support.</w:t>
      </w:r>
      <w:r w:rsidRPr="00AE2599">
        <w:rPr>
          <w:rFonts w:eastAsia="Calibri" w:cs="Arial"/>
          <w:sz w:val="22"/>
          <w:szCs w:val="22"/>
        </w:rPr>
        <w:br/>
        <w:t>(It is not appropriate for the service provider to provide ongoing support for these children or young people as it is the responsibility of the state child protection agency to</w:t>
      </w:r>
      <w:r w:rsidR="00793C11">
        <w:rPr>
          <w:rFonts w:eastAsia="Calibri" w:cs="Arial"/>
          <w:sz w:val="22"/>
          <w:szCs w:val="22"/>
        </w:rPr>
        <w:t> </w:t>
      </w:r>
      <w:r w:rsidRPr="00AE2599">
        <w:rPr>
          <w:rFonts w:eastAsia="Calibri" w:cs="Arial"/>
          <w:sz w:val="22"/>
          <w:szCs w:val="22"/>
        </w:rPr>
        <w:t>do this.)</w:t>
      </w:r>
    </w:p>
    <w:p w14:paraId="0A594F27" w14:textId="54DC813A" w:rsidR="00857EB3" w:rsidRPr="00AE2599" w:rsidRDefault="00857EB3" w:rsidP="00857EB3">
      <w:pPr>
        <w:rPr>
          <w:rFonts w:eastAsia="Calibri" w:cs="Arial"/>
          <w:sz w:val="22"/>
          <w:szCs w:val="22"/>
        </w:rPr>
      </w:pPr>
      <w:r w:rsidRPr="00AE2599">
        <w:rPr>
          <w:rFonts w:eastAsia="Calibri" w:cs="Arial"/>
          <w:sz w:val="22"/>
          <w:szCs w:val="22"/>
        </w:rPr>
        <w:t xml:space="preserve">If the answer to </w:t>
      </w:r>
      <w:r w:rsidRPr="00AE2599">
        <w:rPr>
          <w:rFonts w:eastAsia="Calibri" w:cs="Arial"/>
          <w:b/>
          <w:sz w:val="22"/>
          <w:szCs w:val="22"/>
        </w:rPr>
        <w:t>question 7</w:t>
      </w:r>
      <w:r w:rsidRPr="00AE2599">
        <w:rPr>
          <w:rFonts w:eastAsia="Calibri" w:cs="Arial"/>
          <w:sz w:val="22"/>
          <w:szCs w:val="22"/>
        </w:rPr>
        <w:t xml:space="preserve"> is ‘yes’ and they are a young person aged 15 or over transitioning to independence from out-of-home care and wanting to work with their family of origin or carer/s to improve their mental health outcomes, then they may be</w:t>
      </w:r>
      <w:r w:rsidR="00793C11">
        <w:rPr>
          <w:rFonts w:eastAsia="Calibri" w:cs="Arial"/>
          <w:sz w:val="22"/>
          <w:szCs w:val="22"/>
        </w:rPr>
        <w:t> </w:t>
      </w:r>
      <w:r w:rsidRPr="00AE2599">
        <w:rPr>
          <w:rFonts w:eastAsia="Calibri" w:cs="Arial"/>
          <w:sz w:val="22"/>
          <w:szCs w:val="22"/>
        </w:rPr>
        <w:t>eligible for this service.</w:t>
      </w:r>
    </w:p>
    <w:p w14:paraId="1F3E301C" w14:textId="77777777" w:rsidR="00857EB3" w:rsidRPr="00AE2599" w:rsidRDefault="00857EB3" w:rsidP="00857EB3">
      <w:pPr>
        <w:rPr>
          <w:rFonts w:eastAsia="Calibri" w:cs="Arial"/>
          <w:sz w:val="22"/>
          <w:szCs w:val="22"/>
        </w:rPr>
      </w:pPr>
      <w:r w:rsidRPr="00AE2599">
        <w:rPr>
          <w:rFonts w:eastAsia="Calibri" w:cs="Arial"/>
          <w:sz w:val="22"/>
          <w:szCs w:val="22"/>
        </w:rPr>
        <w:t xml:space="preserve">The answer to </w:t>
      </w:r>
      <w:r w:rsidRPr="00AE2599">
        <w:rPr>
          <w:rFonts w:eastAsia="Calibri" w:cs="Arial"/>
          <w:b/>
          <w:sz w:val="22"/>
          <w:szCs w:val="22"/>
        </w:rPr>
        <w:t>question 8</w:t>
      </w:r>
      <w:r w:rsidRPr="00AE2599">
        <w:rPr>
          <w:rFonts w:eastAsia="Calibri" w:cs="Arial"/>
          <w:sz w:val="22"/>
          <w:szCs w:val="22"/>
        </w:rPr>
        <w:t xml:space="preserve"> can be ‘yes’ or ‘no’ - it will be recorded through the Assessment data for the child or young person.</w:t>
      </w:r>
    </w:p>
    <w:p w14:paraId="2FC86AB4" w14:textId="77777777" w:rsidR="00857EB3" w:rsidRPr="00AE2599" w:rsidRDefault="00857EB3" w:rsidP="00857EB3">
      <w:pPr>
        <w:rPr>
          <w:rFonts w:eastAsia="Calibri" w:cs="Arial"/>
          <w:sz w:val="22"/>
          <w:szCs w:val="22"/>
        </w:rPr>
      </w:pPr>
      <w:r w:rsidRPr="00AE2599">
        <w:rPr>
          <w:rFonts w:eastAsia="Calibri" w:cs="Arial"/>
          <w:sz w:val="22"/>
          <w:szCs w:val="22"/>
        </w:rPr>
        <w:t xml:space="preserve">The answer to </w:t>
      </w:r>
      <w:r w:rsidRPr="00AE2599">
        <w:rPr>
          <w:rFonts w:eastAsia="Calibri" w:cs="Arial"/>
          <w:b/>
          <w:sz w:val="22"/>
          <w:szCs w:val="22"/>
        </w:rPr>
        <w:t>question 9</w:t>
      </w:r>
      <w:r w:rsidRPr="00AE2599">
        <w:rPr>
          <w:rFonts w:eastAsia="Calibri" w:cs="Arial"/>
          <w:sz w:val="22"/>
          <w:szCs w:val="22"/>
        </w:rPr>
        <w:t xml:space="preserve"> can be ‘yes’ or ‘no’ – it will be recorded through the Assessment data for the child or young person.</w:t>
      </w:r>
    </w:p>
    <w:p w14:paraId="36B24EA3" w14:textId="77777777" w:rsidR="00857EB3" w:rsidRDefault="00857EB3">
      <w:pPr>
        <w:spacing w:before="0" w:after="200" w:line="276" w:lineRule="auto"/>
        <w:rPr>
          <w:rFonts w:ascii="Georgia" w:hAnsi="Georgia" w:cs="Arial"/>
          <w:bCs/>
          <w:color w:val="500778"/>
          <w:kern w:val="32"/>
          <w:sz w:val="36"/>
          <w:szCs w:val="32"/>
        </w:rPr>
      </w:pPr>
      <w:r>
        <w:br w:type="page"/>
      </w:r>
    </w:p>
    <w:p w14:paraId="717F957C" w14:textId="56C00188" w:rsidR="00857EB3" w:rsidRPr="00DF3821" w:rsidRDefault="003F03E5" w:rsidP="003F03E5">
      <w:pPr>
        <w:pStyle w:val="Heading2"/>
        <w:numPr>
          <w:ilvl w:val="1"/>
          <w:numId w:val="49"/>
        </w:numPr>
      </w:pPr>
      <w:r>
        <w:lastRenderedPageBreak/>
        <w:t xml:space="preserve"> </w:t>
      </w:r>
      <w:bookmarkStart w:id="439" w:name="_Toc171942810"/>
      <w:r w:rsidR="00857EB3" w:rsidRPr="00DF3821">
        <w:t>Appendix D – Referral practice table</w:t>
      </w:r>
      <w:bookmarkEnd w:id="439"/>
    </w:p>
    <w:p w14:paraId="4696A0D2" w14:textId="01349A23" w:rsidR="00857EB3" w:rsidRPr="00A10A27" w:rsidRDefault="00857EB3" w:rsidP="00857EB3">
      <w:pPr>
        <w:rPr>
          <w:rFonts w:cs="Arial"/>
          <w:sz w:val="22"/>
          <w:szCs w:val="22"/>
        </w:rPr>
      </w:pPr>
      <w:r w:rsidRPr="00A10A27">
        <w:rPr>
          <w:rFonts w:cs="Arial"/>
          <w:sz w:val="22"/>
          <w:szCs w:val="22"/>
        </w:rPr>
        <w:t>A provider’s choice of referral practice will depend on a client’s needs, what arrangements have been agreed with the service/s to which the client is to be referred and the capacity of both the provider and the service/s to which the client is to</w:t>
      </w:r>
      <w:r w:rsidR="00793C11">
        <w:rPr>
          <w:rFonts w:cs="Arial"/>
          <w:sz w:val="22"/>
          <w:szCs w:val="22"/>
        </w:rPr>
        <w:t> </w:t>
      </w:r>
      <w:r w:rsidRPr="00A10A27">
        <w:rPr>
          <w:rFonts w:cs="Arial"/>
          <w:sz w:val="22"/>
          <w:szCs w:val="22"/>
        </w:rPr>
        <w:t>be</w:t>
      </w:r>
      <w:r w:rsidR="00793C11">
        <w:rPr>
          <w:rFonts w:cs="Arial"/>
          <w:sz w:val="22"/>
          <w:szCs w:val="22"/>
        </w:rPr>
        <w:t> </w:t>
      </w:r>
      <w:r w:rsidRPr="00A10A27">
        <w:rPr>
          <w:rFonts w:cs="Arial"/>
          <w:sz w:val="22"/>
          <w:szCs w:val="22"/>
        </w:rPr>
        <w:t xml:space="preserve">referred. </w:t>
      </w:r>
      <w:r w:rsidRPr="00A10A27">
        <w:rPr>
          <w:sz w:val="22"/>
          <w:szCs w:val="22"/>
        </w:rPr>
        <w:t>The department encourages service providers to use facilitated, warm and/or active referral processes whenever possible.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1"/>
        <w:gridCol w:w="3126"/>
        <w:gridCol w:w="4059"/>
      </w:tblGrid>
      <w:tr w:rsidR="00857EB3" w14:paraId="684E8D9E" w14:textId="77777777" w:rsidTr="00857EB3">
        <w:trPr>
          <w:tblHeader/>
        </w:trPr>
        <w:tc>
          <w:tcPr>
            <w:tcW w:w="1831"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BA46BFD" w14:textId="77777777" w:rsidR="00857EB3" w:rsidRPr="00041FEC" w:rsidRDefault="00857EB3" w:rsidP="00BC5FD7">
            <w:pPr>
              <w:rPr>
                <w:b/>
                <w:color w:val="FFFFFF" w:themeColor="background1"/>
                <w:sz w:val="20"/>
                <w:szCs w:val="20"/>
              </w:rPr>
            </w:pPr>
            <w:r w:rsidRPr="00041FEC">
              <w:rPr>
                <w:b/>
                <w:color w:val="FFFFFF" w:themeColor="background1"/>
                <w:sz w:val="20"/>
                <w:szCs w:val="20"/>
              </w:rPr>
              <w:t>Possible term</w:t>
            </w:r>
          </w:p>
        </w:tc>
        <w:tc>
          <w:tcPr>
            <w:tcW w:w="312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DCF7845" w14:textId="77777777" w:rsidR="00857EB3" w:rsidRPr="00041FEC" w:rsidRDefault="00857EB3" w:rsidP="00BC5FD7">
            <w:pPr>
              <w:rPr>
                <w:b/>
                <w:color w:val="FFFFFF" w:themeColor="background1"/>
                <w:sz w:val="20"/>
                <w:szCs w:val="20"/>
              </w:rPr>
            </w:pPr>
            <w:r w:rsidRPr="00041FEC">
              <w:rPr>
                <w:b/>
                <w:color w:val="FFFFFF" w:themeColor="background1"/>
                <w:sz w:val="20"/>
                <w:szCs w:val="20"/>
              </w:rPr>
              <w:t xml:space="preserve">Characteristics </w:t>
            </w:r>
          </w:p>
        </w:tc>
        <w:tc>
          <w:tcPr>
            <w:tcW w:w="405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B459ABF" w14:textId="77777777" w:rsidR="00857EB3" w:rsidRPr="00041FEC" w:rsidRDefault="00857EB3" w:rsidP="00BC5FD7">
            <w:pPr>
              <w:rPr>
                <w:b/>
                <w:color w:val="FFFFFF" w:themeColor="background1"/>
                <w:sz w:val="20"/>
                <w:szCs w:val="20"/>
              </w:rPr>
            </w:pPr>
            <w:r w:rsidRPr="00041FEC">
              <w:rPr>
                <w:b/>
                <w:color w:val="FFFFFF" w:themeColor="background1"/>
                <w:sz w:val="20"/>
                <w:szCs w:val="20"/>
              </w:rPr>
              <w:t>Possible advantages and disadvantages</w:t>
            </w:r>
          </w:p>
        </w:tc>
      </w:tr>
      <w:tr w:rsidR="00857EB3" w14:paraId="32B8F5E6" w14:textId="77777777" w:rsidTr="00857EB3">
        <w:trPr>
          <w:trHeight w:val="918"/>
        </w:trPr>
        <w:tc>
          <w:tcPr>
            <w:tcW w:w="1831" w:type="dxa"/>
            <w:tcBorders>
              <w:top w:val="single" w:sz="4" w:space="0" w:color="auto"/>
              <w:left w:val="single" w:sz="4" w:space="0" w:color="auto"/>
              <w:bottom w:val="single" w:sz="4" w:space="0" w:color="auto"/>
              <w:right w:val="single" w:sz="4" w:space="0" w:color="auto"/>
            </w:tcBorders>
            <w:hideMark/>
          </w:tcPr>
          <w:p w14:paraId="289BC688" w14:textId="77777777" w:rsidR="00857EB3" w:rsidRDefault="00857EB3" w:rsidP="00BC5FD7">
            <w:pPr>
              <w:rPr>
                <w:sz w:val="20"/>
                <w:szCs w:val="20"/>
              </w:rPr>
            </w:pPr>
            <w:r>
              <w:rPr>
                <w:sz w:val="20"/>
                <w:szCs w:val="20"/>
              </w:rPr>
              <w:t>Passive referral</w:t>
            </w:r>
          </w:p>
        </w:tc>
        <w:tc>
          <w:tcPr>
            <w:tcW w:w="3126" w:type="dxa"/>
            <w:tcBorders>
              <w:top w:val="single" w:sz="4" w:space="0" w:color="auto"/>
              <w:left w:val="single" w:sz="4" w:space="0" w:color="auto"/>
              <w:bottom w:val="single" w:sz="4" w:space="0" w:color="auto"/>
              <w:right w:val="single" w:sz="4" w:space="0" w:color="auto"/>
            </w:tcBorders>
            <w:hideMark/>
          </w:tcPr>
          <w:p w14:paraId="7B1C2AF7" w14:textId="77777777" w:rsidR="00857EB3" w:rsidRDefault="00857EB3" w:rsidP="00BC5FD7">
            <w:pPr>
              <w:rPr>
                <w:sz w:val="20"/>
                <w:szCs w:val="20"/>
              </w:rPr>
            </w:pPr>
            <w:r>
              <w:rPr>
                <w:sz w:val="20"/>
                <w:szCs w:val="20"/>
              </w:rPr>
              <w:t>The client is given contact information for one or more other services and is left to make their own contact at a time that best suits the client.</w:t>
            </w:r>
          </w:p>
        </w:tc>
        <w:tc>
          <w:tcPr>
            <w:tcW w:w="4059" w:type="dxa"/>
            <w:tcBorders>
              <w:top w:val="single" w:sz="4" w:space="0" w:color="auto"/>
              <w:left w:val="single" w:sz="4" w:space="0" w:color="auto"/>
              <w:bottom w:val="single" w:sz="4" w:space="0" w:color="auto"/>
              <w:right w:val="single" w:sz="4" w:space="0" w:color="auto"/>
            </w:tcBorders>
            <w:hideMark/>
          </w:tcPr>
          <w:p w14:paraId="02A94497" w14:textId="77777777" w:rsidR="00857EB3" w:rsidRDefault="00857EB3" w:rsidP="00BC5FD7">
            <w:pPr>
              <w:rPr>
                <w:sz w:val="20"/>
                <w:szCs w:val="20"/>
              </w:rPr>
            </w:pPr>
            <w:r>
              <w:rPr>
                <w:sz w:val="20"/>
                <w:szCs w:val="20"/>
              </w:rPr>
              <w:t xml:space="preserve">This process gives responsibility to the client to </w:t>
            </w:r>
            <w:proofErr w:type="gramStart"/>
            <w:r>
              <w:rPr>
                <w:sz w:val="20"/>
                <w:szCs w:val="20"/>
              </w:rPr>
              <w:t>take action</w:t>
            </w:r>
            <w:proofErr w:type="gramEnd"/>
            <w:r>
              <w:rPr>
                <w:sz w:val="20"/>
                <w:szCs w:val="20"/>
              </w:rPr>
              <w:t xml:space="preserve"> on their own behalf. There is a greater likelihood that the client will not follow through with the referral if, for example, they lack confidence. The client may feel let down by the service and less inclined to reach out for help again.</w:t>
            </w:r>
          </w:p>
        </w:tc>
      </w:tr>
      <w:tr w:rsidR="00857EB3" w14:paraId="08C6167F" w14:textId="77777777" w:rsidTr="00857EB3">
        <w:tc>
          <w:tcPr>
            <w:tcW w:w="1831" w:type="dxa"/>
            <w:tcBorders>
              <w:top w:val="single" w:sz="4" w:space="0" w:color="auto"/>
              <w:left w:val="single" w:sz="4" w:space="0" w:color="auto"/>
              <w:bottom w:val="single" w:sz="4" w:space="0" w:color="auto"/>
              <w:right w:val="single" w:sz="4" w:space="0" w:color="auto"/>
            </w:tcBorders>
            <w:hideMark/>
          </w:tcPr>
          <w:p w14:paraId="7CBE565D" w14:textId="77777777" w:rsidR="00857EB3" w:rsidRDefault="00857EB3" w:rsidP="00BC5FD7">
            <w:pPr>
              <w:rPr>
                <w:sz w:val="20"/>
                <w:szCs w:val="20"/>
              </w:rPr>
            </w:pPr>
            <w:r>
              <w:rPr>
                <w:sz w:val="20"/>
                <w:szCs w:val="20"/>
              </w:rPr>
              <w:t>Cold referral</w:t>
            </w:r>
          </w:p>
        </w:tc>
        <w:tc>
          <w:tcPr>
            <w:tcW w:w="3126" w:type="dxa"/>
            <w:tcBorders>
              <w:top w:val="single" w:sz="4" w:space="0" w:color="auto"/>
              <w:left w:val="single" w:sz="4" w:space="0" w:color="auto"/>
              <w:bottom w:val="single" w:sz="4" w:space="0" w:color="auto"/>
              <w:right w:val="single" w:sz="4" w:space="0" w:color="auto"/>
            </w:tcBorders>
            <w:hideMark/>
          </w:tcPr>
          <w:p w14:paraId="2D042E83" w14:textId="77777777" w:rsidR="00857EB3" w:rsidRDefault="00857EB3" w:rsidP="00BC5FD7">
            <w:pPr>
              <w:rPr>
                <w:sz w:val="20"/>
                <w:szCs w:val="20"/>
              </w:rPr>
            </w:pPr>
            <w:r>
              <w:rPr>
                <w:sz w:val="20"/>
                <w:szCs w:val="20"/>
              </w:rPr>
              <w:t>The client is transferred to another service without any immediate communication between the referring organisation and the service. For example, the client is transferred to a call centre queue.</w:t>
            </w:r>
          </w:p>
        </w:tc>
        <w:tc>
          <w:tcPr>
            <w:tcW w:w="4059" w:type="dxa"/>
            <w:tcBorders>
              <w:top w:val="single" w:sz="4" w:space="0" w:color="auto"/>
              <w:left w:val="single" w:sz="4" w:space="0" w:color="auto"/>
              <w:bottom w:val="single" w:sz="4" w:space="0" w:color="auto"/>
              <w:right w:val="single" w:sz="4" w:space="0" w:color="auto"/>
            </w:tcBorders>
            <w:hideMark/>
          </w:tcPr>
          <w:p w14:paraId="147933D4" w14:textId="77777777" w:rsidR="00857EB3" w:rsidRDefault="00857EB3" w:rsidP="00BC5FD7">
            <w:pPr>
              <w:rPr>
                <w:sz w:val="20"/>
                <w:szCs w:val="20"/>
              </w:rPr>
            </w:pPr>
            <w:r>
              <w:rPr>
                <w:sz w:val="20"/>
                <w:szCs w:val="20"/>
              </w:rPr>
              <w:t xml:space="preserve">The other service may be unaware of the nature of the call or any information or services that the client has already received. The client may be frustrated that they </w:t>
            </w:r>
            <w:proofErr w:type="gramStart"/>
            <w:r>
              <w:rPr>
                <w:sz w:val="20"/>
                <w:szCs w:val="20"/>
              </w:rPr>
              <w:t>have to</w:t>
            </w:r>
            <w:proofErr w:type="gramEnd"/>
            <w:r>
              <w:rPr>
                <w:sz w:val="20"/>
                <w:szCs w:val="20"/>
              </w:rPr>
              <w:t xml:space="preserve"> re-tell their story and may not communicate their needs in a way that helps the other service understand why the client has been referred. </w:t>
            </w:r>
          </w:p>
        </w:tc>
      </w:tr>
      <w:tr w:rsidR="00857EB3" w14:paraId="5C9040EE" w14:textId="77777777" w:rsidTr="00857EB3">
        <w:tc>
          <w:tcPr>
            <w:tcW w:w="1831" w:type="dxa"/>
            <w:tcBorders>
              <w:top w:val="single" w:sz="4" w:space="0" w:color="auto"/>
              <w:left w:val="single" w:sz="4" w:space="0" w:color="auto"/>
              <w:bottom w:val="single" w:sz="4" w:space="0" w:color="auto"/>
              <w:right w:val="single" w:sz="4" w:space="0" w:color="auto"/>
            </w:tcBorders>
            <w:hideMark/>
          </w:tcPr>
          <w:p w14:paraId="3259CEBE" w14:textId="77777777" w:rsidR="00857EB3" w:rsidRDefault="00857EB3" w:rsidP="00BC5FD7">
            <w:pPr>
              <w:rPr>
                <w:sz w:val="20"/>
                <w:szCs w:val="20"/>
              </w:rPr>
            </w:pPr>
            <w:r>
              <w:rPr>
                <w:sz w:val="20"/>
                <w:szCs w:val="20"/>
              </w:rPr>
              <w:t>Facilitated referral</w:t>
            </w:r>
          </w:p>
        </w:tc>
        <w:tc>
          <w:tcPr>
            <w:tcW w:w="3126" w:type="dxa"/>
            <w:tcBorders>
              <w:top w:val="single" w:sz="4" w:space="0" w:color="auto"/>
              <w:left w:val="single" w:sz="4" w:space="0" w:color="auto"/>
              <w:bottom w:val="single" w:sz="4" w:space="0" w:color="auto"/>
              <w:right w:val="single" w:sz="4" w:space="0" w:color="auto"/>
            </w:tcBorders>
            <w:hideMark/>
          </w:tcPr>
          <w:p w14:paraId="3A5D293D" w14:textId="77777777" w:rsidR="00857EB3" w:rsidRDefault="00857EB3" w:rsidP="00BC5FD7">
            <w:pPr>
              <w:rPr>
                <w:sz w:val="20"/>
                <w:szCs w:val="20"/>
              </w:rPr>
            </w:pPr>
            <w:r>
              <w:rPr>
                <w:sz w:val="20"/>
                <w:szCs w:val="20"/>
              </w:rPr>
              <w:t>The referring organisation helps the client access another service. For example, the referring organisation makes an appointment with another service on the client’s behalf or asks the other service to contact the client.</w:t>
            </w:r>
          </w:p>
        </w:tc>
        <w:tc>
          <w:tcPr>
            <w:tcW w:w="4059" w:type="dxa"/>
            <w:tcBorders>
              <w:top w:val="single" w:sz="4" w:space="0" w:color="auto"/>
              <w:left w:val="single" w:sz="4" w:space="0" w:color="auto"/>
              <w:bottom w:val="single" w:sz="4" w:space="0" w:color="auto"/>
              <w:right w:val="single" w:sz="4" w:space="0" w:color="auto"/>
            </w:tcBorders>
            <w:hideMark/>
          </w:tcPr>
          <w:p w14:paraId="2303D750" w14:textId="77777777" w:rsidR="00857EB3" w:rsidRDefault="00857EB3" w:rsidP="00BC5FD7">
            <w:pPr>
              <w:rPr>
                <w:sz w:val="20"/>
                <w:szCs w:val="20"/>
              </w:rPr>
            </w:pPr>
            <w:r>
              <w:rPr>
                <w:sz w:val="20"/>
                <w:szCs w:val="20"/>
              </w:rPr>
              <w:t xml:space="preserve">The other service is made aware of the client and the client is helped to access that service. </w:t>
            </w:r>
          </w:p>
          <w:p w14:paraId="6567DCD8" w14:textId="77777777" w:rsidR="00857EB3" w:rsidRDefault="00857EB3" w:rsidP="00BC5FD7">
            <w:pPr>
              <w:rPr>
                <w:sz w:val="20"/>
                <w:szCs w:val="20"/>
              </w:rPr>
            </w:pPr>
            <w:r>
              <w:rPr>
                <w:sz w:val="20"/>
                <w:szCs w:val="20"/>
              </w:rPr>
              <w:t>The client may need to wait for a response from the other service. There is a risk that the other service forgets to contact the client.</w:t>
            </w:r>
          </w:p>
        </w:tc>
      </w:tr>
      <w:tr w:rsidR="00857EB3" w14:paraId="2DFF1B27" w14:textId="77777777" w:rsidTr="00857EB3">
        <w:tc>
          <w:tcPr>
            <w:tcW w:w="1831" w:type="dxa"/>
            <w:tcBorders>
              <w:top w:val="single" w:sz="4" w:space="0" w:color="auto"/>
              <w:left w:val="single" w:sz="4" w:space="0" w:color="auto"/>
              <w:bottom w:val="single" w:sz="4" w:space="0" w:color="auto"/>
              <w:right w:val="single" w:sz="4" w:space="0" w:color="auto"/>
            </w:tcBorders>
            <w:hideMark/>
          </w:tcPr>
          <w:p w14:paraId="2517CAF8" w14:textId="77777777" w:rsidR="00857EB3" w:rsidRDefault="00857EB3" w:rsidP="00BC5FD7">
            <w:pPr>
              <w:rPr>
                <w:sz w:val="20"/>
                <w:szCs w:val="20"/>
              </w:rPr>
            </w:pPr>
            <w:r>
              <w:rPr>
                <w:sz w:val="20"/>
                <w:szCs w:val="20"/>
              </w:rPr>
              <w:t>Active referral</w:t>
            </w:r>
          </w:p>
        </w:tc>
        <w:tc>
          <w:tcPr>
            <w:tcW w:w="3126" w:type="dxa"/>
            <w:tcBorders>
              <w:top w:val="single" w:sz="4" w:space="0" w:color="auto"/>
              <w:left w:val="single" w:sz="4" w:space="0" w:color="auto"/>
              <w:bottom w:val="single" w:sz="4" w:space="0" w:color="auto"/>
              <w:right w:val="single" w:sz="4" w:space="0" w:color="auto"/>
            </w:tcBorders>
            <w:hideMark/>
          </w:tcPr>
          <w:p w14:paraId="1CD26423" w14:textId="77777777" w:rsidR="00857EB3" w:rsidRDefault="00857EB3" w:rsidP="00BC5FD7">
            <w:pPr>
              <w:rPr>
                <w:sz w:val="20"/>
                <w:szCs w:val="20"/>
              </w:rPr>
            </w:pPr>
            <w:r>
              <w:rPr>
                <w:sz w:val="20"/>
                <w:szCs w:val="20"/>
              </w:rPr>
              <w:t>The referring organisation helps the client access another service. With the client’s consent, the referring organisation shares information it has collected about the client and/or its professional assessment of the client’s needs with another service.</w:t>
            </w:r>
          </w:p>
        </w:tc>
        <w:tc>
          <w:tcPr>
            <w:tcW w:w="4059" w:type="dxa"/>
            <w:tcBorders>
              <w:top w:val="single" w:sz="4" w:space="0" w:color="auto"/>
              <w:left w:val="single" w:sz="4" w:space="0" w:color="auto"/>
              <w:bottom w:val="single" w:sz="4" w:space="0" w:color="auto"/>
              <w:right w:val="single" w:sz="4" w:space="0" w:color="auto"/>
            </w:tcBorders>
            <w:hideMark/>
          </w:tcPr>
          <w:p w14:paraId="4E585699" w14:textId="77777777" w:rsidR="00857EB3" w:rsidRDefault="00857EB3" w:rsidP="00BC5FD7">
            <w:pPr>
              <w:rPr>
                <w:sz w:val="20"/>
                <w:szCs w:val="20"/>
              </w:rPr>
            </w:pPr>
            <w:r>
              <w:rPr>
                <w:sz w:val="20"/>
                <w:szCs w:val="20"/>
              </w:rPr>
              <w:t xml:space="preserve">The client does not need to repeat </w:t>
            </w:r>
            <w:proofErr w:type="gramStart"/>
            <w:r>
              <w:rPr>
                <w:sz w:val="20"/>
                <w:szCs w:val="20"/>
              </w:rPr>
              <w:t>all of</w:t>
            </w:r>
            <w:proofErr w:type="gramEnd"/>
            <w:r>
              <w:rPr>
                <w:sz w:val="20"/>
                <w:szCs w:val="20"/>
              </w:rPr>
              <w:t xml:space="preserve"> their story and the service to which the client is referred has relevant information about the client. There is a risk that the referring organisation communicates the client’s information in such a way that it is misinterpreted by the service receiving the referral.</w:t>
            </w:r>
          </w:p>
        </w:tc>
      </w:tr>
      <w:tr w:rsidR="00857EB3" w14:paraId="59AF14DB" w14:textId="77777777" w:rsidTr="00857EB3">
        <w:trPr>
          <w:trHeight w:val="2393"/>
        </w:trPr>
        <w:tc>
          <w:tcPr>
            <w:tcW w:w="1831" w:type="dxa"/>
            <w:tcBorders>
              <w:top w:val="single" w:sz="4" w:space="0" w:color="auto"/>
              <w:left w:val="single" w:sz="4" w:space="0" w:color="auto"/>
              <w:bottom w:val="single" w:sz="4" w:space="0" w:color="auto"/>
              <w:right w:val="single" w:sz="4" w:space="0" w:color="auto"/>
            </w:tcBorders>
            <w:hideMark/>
          </w:tcPr>
          <w:p w14:paraId="2EC16C67" w14:textId="77777777" w:rsidR="00857EB3" w:rsidRDefault="00857EB3" w:rsidP="00BC5FD7">
            <w:pPr>
              <w:rPr>
                <w:sz w:val="20"/>
                <w:szCs w:val="20"/>
              </w:rPr>
            </w:pPr>
            <w:r>
              <w:rPr>
                <w:sz w:val="20"/>
                <w:szCs w:val="20"/>
              </w:rPr>
              <w:lastRenderedPageBreak/>
              <w:t>Warm referral</w:t>
            </w:r>
          </w:p>
        </w:tc>
        <w:tc>
          <w:tcPr>
            <w:tcW w:w="3126" w:type="dxa"/>
            <w:tcBorders>
              <w:top w:val="single" w:sz="4" w:space="0" w:color="auto"/>
              <w:left w:val="single" w:sz="4" w:space="0" w:color="auto"/>
              <w:bottom w:val="single" w:sz="4" w:space="0" w:color="auto"/>
              <w:right w:val="single" w:sz="4" w:space="0" w:color="auto"/>
            </w:tcBorders>
            <w:hideMark/>
          </w:tcPr>
          <w:p w14:paraId="4D687EF6" w14:textId="77777777" w:rsidR="00857EB3" w:rsidRDefault="00857EB3" w:rsidP="00BC5FD7">
            <w:pPr>
              <w:rPr>
                <w:sz w:val="20"/>
                <w:szCs w:val="20"/>
              </w:rPr>
            </w:pPr>
            <w:r>
              <w:rPr>
                <w:sz w:val="20"/>
                <w:szCs w:val="20"/>
              </w:rPr>
              <w:t>The referring organisation and the client contact another service together (e.g. in person, by telephone or virtual meeting, etc.). The referring organisation introduces the client, explains what has already been done to assist the client and why the client is being referred.</w:t>
            </w:r>
          </w:p>
        </w:tc>
        <w:tc>
          <w:tcPr>
            <w:tcW w:w="4059" w:type="dxa"/>
            <w:tcBorders>
              <w:top w:val="single" w:sz="4" w:space="0" w:color="auto"/>
              <w:left w:val="single" w:sz="4" w:space="0" w:color="auto"/>
              <w:bottom w:val="single" w:sz="4" w:space="0" w:color="auto"/>
              <w:right w:val="single" w:sz="4" w:space="0" w:color="auto"/>
            </w:tcBorders>
            <w:hideMark/>
          </w:tcPr>
          <w:p w14:paraId="3CDB9183" w14:textId="77777777" w:rsidR="00857EB3" w:rsidRDefault="00857EB3" w:rsidP="00BC5FD7">
            <w:pPr>
              <w:rPr>
                <w:sz w:val="20"/>
                <w:szCs w:val="20"/>
              </w:rPr>
            </w:pPr>
            <w:r>
              <w:rPr>
                <w:sz w:val="20"/>
                <w:szCs w:val="20"/>
              </w:rPr>
              <w:t xml:space="preserve">This provides an open and transparent process in which information can be exchanged between the referring organisation, the client and the other service. All parties can clarify issues immediately and the client does not need to repeat </w:t>
            </w:r>
            <w:proofErr w:type="gramStart"/>
            <w:r>
              <w:rPr>
                <w:sz w:val="20"/>
                <w:szCs w:val="20"/>
              </w:rPr>
              <w:t>all of</w:t>
            </w:r>
            <w:proofErr w:type="gramEnd"/>
            <w:r>
              <w:rPr>
                <w:sz w:val="20"/>
                <w:szCs w:val="20"/>
              </w:rPr>
              <w:t xml:space="preserve"> their story. The client may feel more comfortable and be more willing to engage with the other service.</w:t>
            </w:r>
          </w:p>
          <w:p w14:paraId="4E6A28E1" w14:textId="77777777" w:rsidR="00857EB3" w:rsidRDefault="00857EB3" w:rsidP="00BC5FD7">
            <w:pPr>
              <w:rPr>
                <w:sz w:val="20"/>
                <w:szCs w:val="20"/>
              </w:rPr>
            </w:pPr>
            <w:r>
              <w:rPr>
                <w:sz w:val="20"/>
                <w:szCs w:val="20"/>
              </w:rPr>
              <w:t>This process relies on someone at the other service being available to talk with the referring organisation and the client when they contact the other service.</w:t>
            </w:r>
          </w:p>
        </w:tc>
      </w:tr>
    </w:tbl>
    <w:p w14:paraId="5C49D6F7" w14:textId="77777777" w:rsidR="00857EB3" w:rsidRDefault="00857EB3">
      <w:pPr>
        <w:spacing w:before="0" w:after="200" w:line="276" w:lineRule="auto"/>
        <w:rPr>
          <w:rFonts w:ascii="Georgia" w:hAnsi="Georgia" w:cs="Arial"/>
          <w:bCs/>
          <w:color w:val="500778"/>
          <w:kern w:val="32"/>
          <w:sz w:val="36"/>
          <w:szCs w:val="32"/>
        </w:rPr>
      </w:pPr>
      <w:r>
        <w:br w:type="page"/>
      </w:r>
    </w:p>
    <w:p w14:paraId="17C89EB8" w14:textId="7E9783A5" w:rsidR="00857EB3" w:rsidRPr="00DF3821" w:rsidRDefault="003F03E5" w:rsidP="003F03E5">
      <w:pPr>
        <w:pStyle w:val="Heading2"/>
        <w:numPr>
          <w:ilvl w:val="1"/>
          <w:numId w:val="49"/>
        </w:numPr>
      </w:pPr>
      <w:r>
        <w:lastRenderedPageBreak/>
        <w:t xml:space="preserve"> </w:t>
      </w:r>
      <w:bookmarkStart w:id="440" w:name="_Toc171942811"/>
      <w:r w:rsidR="00857EB3" w:rsidRPr="00DF3821">
        <w:t>Appendix E – Referrals checklist</w:t>
      </w:r>
      <w:bookmarkEnd w:id="440"/>
    </w:p>
    <w:p w14:paraId="067DBC48" w14:textId="77777777" w:rsidR="00857EB3" w:rsidRDefault="00857EB3" w:rsidP="00857EB3">
      <w:pPr>
        <w:pStyle w:val="Default"/>
        <w:spacing w:after="120"/>
        <w:rPr>
          <w:sz w:val="22"/>
          <w:szCs w:val="22"/>
        </w:rPr>
      </w:pPr>
      <w:r>
        <w:rPr>
          <w:sz w:val="22"/>
          <w:szCs w:val="22"/>
        </w:rPr>
        <w:t xml:space="preserve">The following checklist may assist staff to make effective referrals: </w:t>
      </w:r>
    </w:p>
    <w:p w14:paraId="20ACDBEB" w14:textId="77777777" w:rsidR="00857EB3" w:rsidRDefault="00857EB3" w:rsidP="006F705B">
      <w:pPr>
        <w:pStyle w:val="Default"/>
        <w:numPr>
          <w:ilvl w:val="0"/>
          <w:numId w:val="4"/>
        </w:numPr>
        <w:spacing w:after="120"/>
        <w:ind w:left="714" w:hanging="357"/>
        <w:rPr>
          <w:sz w:val="22"/>
          <w:szCs w:val="22"/>
        </w:rPr>
      </w:pPr>
      <w:r>
        <w:rPr>
          <w:sz w:val="22"/>
          <w:szCs w:val="22"/>
        </w:rPr>
        <w:t xml:space="preserve">I understand the client’s situation and perceived needs. </w:t>
      </w:r>
    </w:p>
    <w:p w14:paraId="227D7DF8" w14:textId="77777777" w:rsidR="00857EB3" w:rsidRDefault="00857EB3" w:rsidP="006F705B">
      <w:pPr>
        <w:pStyle w:val="Default"/>
        <w:numPr>
          <w:ilvl w:val="0"/>
          <w:numId w:val="4"/>
        </w:numPr>
        <w:spacing w:after="120"/>
        <w:ind w:left="714" w:hanging="357"/>
        <w:rPr>
          <w:sz w:val="22"/>
          <w:szCs w:val="22"/>
        </w:rPr>
      </w:pPr>
      <w:r>
        <w:rPr>
          <w:sz w:val="22"/>
          <w:szCs w:val="22"/>
        </w:rPr>
        <w:t xml:space="preserve">The client and I have discussed how to prioritise their needs and what options exist to help address their needs. </w:t>
      </w:r>
    </w:p>
    <w:p w14:paraId="43566464" w14:textId="77777777" w:rsidR="00857EB3" w:rsidRDefault="00857EB3" w:rsidP="006F705B">
      <w:pPr>
        <w:pStyle w:val="Default"/>
        <w:numPr>
          <w:ilvl w:val="0"/>
          <w:numId w:val="4"/>
        </w:numPr>
        <w:spacing w:after="120"/>
        <w:ind w:left="714" w:hanging="357"/>
        <w:rPr>
          <w:sz w:val="22"/>
          <w:szCs w:val="22"/>
        </w:rPr>
      </w:pPr>
      <w:r>
        <w:rPr>
          <w:sz w:val="22"/>
          <w:szCs w:val="22"/>
        </w:rPr>
        <w:t xml:space="preserve">The client is willing and ready to be referred. </w:t>
      </w:r>
    </w:p>
    <w:p w14:paraId="64562D3D" w14:textId="77777777" w:rsidR="00857EB3" w:rsidRDefault="00857EB3" w:rsidP="006F705B">
      <w:pPr>
        <w:pStyle w:val="Default"/>
        <w:numPr>
          <w:ilvl w:val="0"/>
          <w:numId w:val="4"/>
        </w:numPr>
        <w:spacing w:after="120"/>
        <w:ind w:left="714" w:hanging="357"/>
        <w:rPr>
          <w:sz w:val="22"/>
          <w:szCs w:val="22"/>
        </w:rPr>
      </w:pPr>
      <w:r>
        <w:rPr>
          <w:sz w:val="22"/>
          <w:szCs w:val="22"/>
        </w:rPr>
        <w:t xml:space="preserve">I have discussed what issues might make it difficult for the client to follow through with the referral. </w:t>
      </w:r>
    </w:p>
    <w:p w14:paraId="59125FFD" w14:textId="77777777" w:rsidR="00857EB3" w:rsidRDefault="00857EB3" w:rsidP="006F705B">
      <w:pPr>
        <w:pStyle w:val="Default"/>
        <w:numPr>
          <w:ilvl w:val="0"/>
          <w:numId w:val="4"/>
        </w:numPr>
        <w:spacing w:after="120"/>
        <w:ind w:left="714" w:hanging="357"/>
        <w:rPr>
          <w:sz w:val="22"/>
          <w:szCs w:val="22"/>
        </w:rPr>
      </w:pPr>
      <w:r>
        <w:rPr>
          <w:sz w:val="22"/>
          <w:szCs w:val="22"/>
        </w:rPr>
        <w:t>I am comfortable the service to which I am referring the individual is an appropriate service.</w:t>
      </w:r>
    </w:p>
    <w:p w14:paraId="30F95D27" w14:textId="77777777" w:rsidR="00857EB3" w:rsidRDefault="00857EB3" w:rsidP="006F705B">
      <w:pPr>
        <w:pStyle w:val="Default"/>
        <w:numPr>
          <w:ilvl w:val="0"/>
          <w:numId w:val="4"/>
        </w:numPr>
        <w:spacing w:after="120"/>
        <w:ind w:left="714" w:hanging="357"/>
        <w:rPr>
          <w:sz w:val="22"/>
          <w:szCs w:val="22"/>
        </w:rPr>
      </w:pPr>
      <w:r>
        <w:rPr>
          <w:sz w:val="22"/>
          <w:szCs w:val="22"/>
        </w:rPr>
        <w:t>To assist the client in attending a referral appointment, I have discussed issues such as:</w:t>
      </w:r>
    </w:p>
    <w:p w14:paraId="69777EC0" w14:textId="77777777" w:rsidR="00857EB3" w:rsidRDefault="00857EB3" w:rsidP="006F705B">
      <w:pPr>
        <w:pStyle w:val="Default"/>
        <w:numPr>
          <w:ilvl w:val="1"/>
          <w:numId w:val="4"/>
        </w:numPr>
        <w:spacing w:after="120"/>
        <w:rPr>
          <w:sz w:val="22"/>
          <w:szCs w:val="22"/>
        </w:rPr>
      </w:pPr>
      <w:r>
        <w:rPr>
          <w:sz w:val="22"/>
          <w:szCs w:val="22"/>
        </w:rPr>
        <w:t>Name, phone number, and address of the referral service.</w:t>
      </w:r>
    </w:p>
    <w:p w14:paraId="284686EF" w14:textId="77777777" w:rsidR="00857EB3" w:rsidRDefault="00857EB3" w:rsidP="006F705B">
      <w:pPr>
        <w:pStyle w:val="Default"/>
        <w:numPr>
          <w:ilvl w:val="1"/>
          <w:numId w:val="4"/>
        </w:numPr>
        <w:spacing w:after="120"/>
        <w:rPr>
          <w:sz w:val="22"/>
          <w:szCs w:val="22"/>
        </w:rPr>
      </w:pPr>
      <w:r>
        <w:rPr>
          <w:sz w:val="22"/>
          <w:szCs w:val="22"/>
        </w:rPr>
        <w:t>Directions and transportation to and from the service appointment.</w:t>
      </w:r>
    </w:p>
    <w:p w14:paraId="34B349FA" w14:textId="77777777" w:rsidR="00857EB3" w:rsidRDefault="00857EB3" w:rsidP="006F705B">
      <w:pPr>
        <w:pStyle w:val="Default"/>
        <w:numPr>
          <w:ilvl w:val="1"/>
          <w:numId w:val="4"/>
        </w:numPr>
        <w:spacing w:after="120"/>
        <w:rPr>
          <w:sz w:val="22"/>
          <w:szCs w:val="22"/>
        </w:rPr>
      </w:pPr>
      <w:r>
        <w:rPr>
          <w:sz w:val="22"/>
          <w:szCs w:val="22"/>
        </w:rPr>
        <w:t>What the client can expect upon arrival at the service, along with the nature, purpose and value of the referral.</w:t>
      </w:r>
    </w:p>
    <w:p w14:paraId="5D29DCC7" w14:textId="77777777" w:rsidR="00857EB3" w:rsidRDefault="00857EB3" w:rsidP="006F705B">
      <w:pPr>
        <w:pStyle w:val="Default"/>
        <w:numPr>
          <w:ilvl w:val="1"/>
          <w:numId w:val="4"/>
        </w:numPr>
        <w:rPr>
          <w:sz w:val="22"/>
          <w:szCs w:val="22"/>
        </w:rPr>
      </w:pPr>
      <w:r>
        <w:rPr>
          <w:sz w:val="22"/>
          <w:szCs w:val="22"/>
        </w:rPr>
        <w:t>Written material about the service (if available).</w:t>
      </w:r>
    </w:p>
    <w:p w14:paraId="2A0799C8" w14:textId="77777777" w:rsidR="00857EB3" w:rsidRDefault="00857EB3" w:rsidP="00857EB3">
      <w:pPr>
        <w:pStyle w:val="Default"/>
        <w:rPr>
          <w:sz w:val="22"/>
          <w:szCs w:val="22"/>
        </w:rPr>
      </w:pPr>
    </w:p>
    <w:p w14:paraId="00A35F2F" w14:textId="77777777" w:rsidR="00857EB3" w:rsidRDefault="00857EB3" w:rsidP="00857EB3">
      <w:pPr>
        <w:pStyle w:val="Default"/>
        <w:spacing w:after="120"/>
        <w:rPr>
          <w:sz w:val="22"/>
          <w:szCs w:val="22"/>
        </w:rPr>
      </w:pPr>
      <w:r>
        <w:rPr>
          <w:sz w:val="22"/>
          <w:szCs w:val="22"/>
        </w:rPr>
        <w:t xml:space="preserve">Some additional points for staff to consider are: </w:t>
      </w:r>
    </w:p>
    <w:p w14:paraId="1687332B" w14:textId="77777777" w:rsidR="00857EB3" w:rsidRDefault="00857EB3" w:rsidP="006F705B">
      <w:pPr>
        <w:pStyle w:val="Default"/>
        <w:numPr>
          <w:ilvl w:val="0"/>
          <w:numId w:val="4"/>
        </w:numPr>
        <w:spacing w:after="120"/>
        <w:ind w:left="714" w:hanging="357"/>
        <w:rPr>
          <w:sz w:val="22"/>
          <w:szCs w:val="22"/>
        </w:rPr>
      </w:pPr>
      <w:r>
        <w:rPr>
          <w:sz w:val="22"/>
          <w:szCs w:val="22"/>
        </w:rPr>
        <w:t>I have considered whether a facilitated, warm or active referral would be desirable, based on the client’s:</w:t>
      </w:r>
    </w:p>
    <w:p w14:paraId="5BC2A8BA" w14:textId="77777777" w:rsidR="00857EB3" w:rsidRDefault="00857EB3" w:rsidP="006F705B">
      <w:pPr>
        <w:pStyle w:val="Default"/>
        <w:numPr>
          <w:ilvl w:val="1"/>
          <w:numId w:val="4"/>
        </w:numPr>
        <w:spacing w:after="120"/>
        <w:rPr>
          <w:sz w:val="22"/>
          <w:szCs w:val="22"/>
        </w:rPr>
      </w:pPr>
      <w:r>
        <w:rPr>
          <w:sz w:val="22"/>
          <w:szCs w:val="22"/>
        </w:rPr>
        <w:t>ability to negotiate complex social situations</w:t>
      </w:r>
    </w:p>
    <w:p w14:paraId="55CFBE13" w14:textId="77777777" w:rsidR="00857EB3" w:rsidRDefault="00857EB3" w:rsidP="006F705B">
      <w:pPr>
        <w:pStyle w:val="Default"/>
        <w:numPr>
          <w:ilvl w:val="1"/>
          <w:numId w:val="4"/>
        </w:numPr>
        <w:spacing w:after="120"/>
        <w:rPr>
          <w:sz w:val="22"/>
          <w:szCs w:val="22"/>
        </w:rPr>
      </w:pPr>
      <w:r>
        <w:rPr>
          <w:sz w:val="22"/>
          <w:szCs w:val="22"/>
        </w:rPr>
        <w:t>ability to provide and receive information</w:t>
      </w:r>
    </w:p>
    <w:p w14:paraId="1DBBC09C" w14:textId="77777777" w:rsidR="00857EB3" w:rsidRDefault="00857EB3" w:rsidP="006F705B">
      <w:pPr>
        <w:pStyle w:val="Default"/>
        <w:numPr>
          <w:ilvl w:val="1"/>
          <w:numId w:val="4"/>
        </w:numPr>
        <w:spacing w:after="120"/>
        <w:rPr>
          <w:sz w:val="22"/>
          <w:szCs w:val="22"/>
        </w:rPr>
      </w:pPr>
      <w:r>
        <w:rPr>
          <w:sz w:val="22"/>
          <w:szCs w:val="22"/>
        </w:rPr>
        <w:t>ability to tolerate waiting</w:t>
      </w:r>
    </w:p>
    <w:p w14:paraId="46D8F51E" w14:textId="77777777" w:rsidR="00857EB3" w:rsidRDefault="00857EB3" w:rsidP="006F705B">
      <w:pPr>
        <w:pStyle w:val="Default"/>
        <w:numPr>
          <w:ilvl w:val="1"/>
          <w:numId w:val="4"/>
        </w:numPr>
        <w:spacing w:after="120"/>
        <w:rPr>
          <w:sz w:val="22"/>
          <w:szCs w:val="22"/>
        </w:rPr>
      </w:pPr>
      <w:r>
        <w:rPr>
          <w:sz w:val="22"/>
          <w:szCs w:val="22"/>
        </w:rPr>
        <w:t>level of ambivalence about seeking help</w:t>
      </w:r>
    </w:p>
    <w:p w14:paraId="0C404E94" w14:textId="77777777" w:rsidR="00857EB3" w:rsidRDefault="00857EB3" w:rsidP="006F705B">
      <w:pPr>
        <w:pStyle w:val="Default"/>
        <w:numPr>
          <w:ilvl w:val="1"/>
          <w:numId w:val="4"/>
        </w:numPr>
        <w:spacing w:after="120"/>
        <w:rPr>
          <w:sz w:val="22"/>
          <w:szCs w:val="22"/>
        </w:rPr>
      </w:pPr>
      <w:r>
        <w:rPr>
          <w:sz w:val="22"/>
          <w:szCs w:val="22"/>
        </w:rPr>
        <w:t>interpersonal style (e.g. passive or argumentative)</w:t>
      </w:r>
    </w:p>
    <w:p w14:paraId="1A132C9B" w14:textId="77777777" w:rsidR="00857EB3" w:rsidRDefault="00857EB3" w:rsidP="006F705B">
      <w:pPr>
        <w:pStyle w:val="Default"/>
        <w:numPr>
          <w:ilvl w:val="0"/>
          <w:numId w:val="4"/>
        </w:numPr>
        <w:spacing w:after="120"/>
        <w:ind w:left="714" w:hanging="357"/>
        <w:rPr>
          <w:sz w:val="22"/>
          <w:szCs w:val="22"/>
        </w:rPr>
      </w:pPr>
      <w:r>
        <w:rPr>
          <w:sz w:val="22"/>
          <w:szCs w:val="22"/>
        </w:rPr>
        <w:t xml:space="preserve">If the referral is a passive or cold referral, I have provided sufficient information and ‘coaching’ to help make the referral successful. </w:t>
      </w:r>
    </w:p>
    <w:p w14:paraId="6CA2E98F" w14:textId="77777777" w:rsidR="00857EB3" w:rsidRDefault="00857EB3" w:rsidP="006F705B">
      <w:pPr>
        <w:pStyle w:val="Default"/>
        <w:numPr>
          <w:ilvl w:val="0"/>
          <w:numId w:val="4"/>
        </w:numPr>
        <w:ind w:left="714" w:hanging="357"/>
        <w:rPr>
          <w:sz w:val="22"/>
          <w:szCs w:val="22"/>
        </w:rPr>
      </w:pPr>
      <w:r w:rsidRPr="00577809">
        <w:rPr>
          <w:sz w:val="22"/>
          <w:szCs w:val="22"/>
        </w:rPr>
        <w:t xml:space="preserve">(Where appropriate) I have </w:t>
      </w:r>
      <w:proofErr w:type="gramStart"/>
      <w:r w:rsidRPr="00577809">
        <w:rPr>
          <w:sz w:val="22"/>
          <w:szCs w:val="22"/>
        </w:rPr>
        <w:t>made a plan</w:t>
      </w:r>
      <w:proofErr w:type="gramEnd"/>
      <w:r w:rsidRPr="00577809">
        <w:rPr>
          <w:sz w:val="22"/>
          <w:szCs w:val="22"/>
        </w:rPr>
        <w:t xml:space="preserve"> to follow up with the client to see how things went and to determine next steps.</w:t>
      </w:r>
    </w:p>
    <w:p w14:paraId="40E6F614" w14:textId="77777777" w:rsidR="00857EB3" w:rsidRDefault="00857EB3">
      <w:pPr>
        <w:spacing w:before="0" w:after="200" w:line="276" w:lineRule="auto"/>
        <w:rPr>
          <w:rFonts w:ascii="Georgia" w:hAnsi="Georgia" w:cs="Arial"/>
          <w:bCs/>
          <w:color w:val="500778"/>
          <w:kern w:val="32"/>
          <w:sz w:val="36"/>
          <w:szCs w:val="32"/>
        </w:rPr>
      </w:pPr>
      <w:r>
        <w:br w:type="page"/>
      </w:r>
    </w:p>
    <w:p w14:paraId="23FD2C61" w14:textId="5DB5DE1A" w:rsidR="00DC3D55" w:rsidRDefault="003F03E5" w:rsidP="003F03E5">
      <w:pPr>
        <w:pStyle w:val="Heading2"/>
        <w:numPr>
          <w:ilvl w:val="1"/>
          <w:numId w:val="49"/>
        </w:numPr>
      </w:pPr>
      <w:r>
        <w:lastRenderedPageBreak/>
        <w:t xml:space="preserve"> </w:t>
      </w:r>
      <w:bookmarkStart w:id="441" w:name="_Toc171942812"/>
      <w:r w:rsidR="00DC3D55">
        <w:t>Appendix F</w:t>
      </w:r>
      <w:r w:rsidR="00DC3D55" w:rsidRPr="00DF3821">
        <w:t xml:space="preserve"> – Review Point Assessment Criteria</w:t>
      </w:r>
      <w:bookmarkEnd w:id="441"/>
    </w:p>
    <w:p w14:paraId="5ADB24B7" w14:textId="77777777" w:rsidR="000069A6" w:rsidRPr="000069A6" w:rsidRDefault="000069A6" w:rsidP="000069A6">
      <w:pPr>
        <w:rPr>
          <w:spacing w:val="0"/>
          <w:sz w:val="22"/>
          <w:szCs w:val="22"/>
        </w:rPr>
      </w:pPr>
      <w:r w:rsidRPr="000069A6">
        <w:rPr>
          <w:sz w:val="22"/>
          <w:szCs w:val="22"/>
        </w:rPr>
        <w:t xml:space="preserve">From 1 September 2023, the department reviewed the performance of each service provider using the assessment criteria in the table below. </w:t>
      </w:r>
    </w:p>
    <w:p w14:paraId="241C7033" w14:textId="77777777" w:rsidR="000069A6" w:rsidRPr="000069A6" w:rsidRDefault="000069A6" w:rsidP="000069A6">
      <w:pPr>
        <w:spacing w:after="120"/>
        <w:rPr>
          <w:sz w:val="22"/>
          <w:szCs w:val="22"/>
        </w:rPr>
      </w:pPr>
      <w:r w:rsidRPr="000069A6">
        <w:rPr>
          <w:sz w:val="22"/>
          <w:szCs w:val="22"/>
        </w:rPr>
        <w:t>This review was undertaken in two stages:</w:t>
      </w:r>
    </w:p>
    <w:p w14:paraId="720927B2" w14:textId="77777777" w:rsidR="000069A6" w:rsidRPr="000069A6" w:rsidRDefault="000069A6" w:rsidP="006F705B">
      <w:pPr>
        <w:pStyle w:val="ListParagraph"/>
        <w:numPr>
          <w:ilvl w:val="0"/>
          <w:numId w:val="36"/>
        </w:numPr>
        <w:spacing w:before="0" w:after="120" w:line="276" w:lineRule="auto"/>
        <w:rPr>
          <w:sz w:val="22"/>
          <w:szCs w:val="22"/>
        </w:rPr>
      </w:pPr>
      <w:r w:rsidRPr="000069A6">
        <w:rPr>
          <w:sz w:val="22"/>
          <w:szCs w:val="22"/>
        </w:rPr>
        <w:t>Stage one – program-level review of reporting criteria.</w:t>
      </w:r>
    </w:p>
    <w:p w14:paraId="6444C954" w14:textId="77777777" w:rsidR="000069A6" w:rsidRPr="000069A6" w:rsidRDefault="000069A6" w:rsidP="006F705B">
      <w:pPr>
        <w:pStyle w:val="ListParagraph"/>
        <w:numPr>
          <w:ilvl w:val="0"/>
          <w:numId w:val="36"/>
        </w:numPr>
        <w:spacing w:before="0" w:after="120" w:line="276" w:lineRule="auto"/>
        <w:rPr>
          <w:sz w:val="22"/>
          <w:szCs w:val="22"/>
        </w:rPr>
      </w:pPr>
      <w:r w:rsidRPr="000069A6">
        <w:rPr>
          <w:sz w:val="22"/>
          <w:szCs w:val="22"/>
        </w:rPr>
        <w:t xml:space="preserve">Stage two – individual review of outcome criteria. </w:t>
      </w:r>
    </w:p>
    <w:p w14:paraId="3DEC8A7C" w14:textId="77777777" w:rsidR="000069A6" w:rsidRDefault="000069A6" w:rsidP="000069A6">
      <w:pPr>
        <w:rPr>
          <w:sz w:val="22"/>
          <w:szCs w:val="22"/>
        </w:rPr>
      </w:pPr>
      <w:r w:rsidRPr="000069A6">
        <w:rPr>
          <w:sz w:val="22"/>
          <w:szCs w:val="22"/>
        </w:rPr>
        <w:br/>
        <w:t>The following table sets out the Review Point assessment criteria:</w:t>
      </w:r>
    </w:p>
    <w:p w14:paraId="604FBE70" w14:textId="0E611242" w:rsidR="00FB5CE7" w:rsidRPr="0062475D" w:rsidRDefault="00FB5CE7" w:rsidP="000069A6">
      <w:pPr>
        <w:rPr>
          <w:sz w:val="22"/>
          <w:szCs w:val="22"/>
        </w:rPr>
      </w:pPr>
      <w:r w:rsidRPr="0062475D">
        <w:rPr>
          <w:b/>
          <w:bCs/>
          <w:sz w:val="22"/>
          <w:szCs w:val="22"/>
        </w:rPr>
        <w:t>Reporting criteria: Program-level review</w:t>
      </w:r>
    </w:p>
    <w:tbl>
      <w:tblPr>
        <w:tblStyle w:val="TableGrid"/>
        <w:tblW w:w="9124" w:type="dxa"/>
        <w:tblInd w:w="85" w:type="dxa"/>
        <w:tblLook w:val="04A0" w:firstRow="1" w:lastRow="0" w:firstColumn="1" w:lastColumn="0" w:noHBand="0" w:noVBand="1"/>
        <w:tblCaption w:val="Review Point Assessment Criteria"/>
        <w:tblDescription w:val="This table sets out the Review Point Assessment Criteria."/>
      </w:tblPr>
      <w:tblGrid>
        <w:gridCol w:w="2887"/>
        <w:gridCol w:w="3060"/>
        <w:gridCol w:w="3177"/>
      </w:tblGrid>
      <w:tr w:rsidR="000069A6" w14:paraId="686719B0" w14:textId="77777777" w:rsidTr="000069A6">
        <w:trPr>
          <w:cantSplit/>
        </w:trPr>
        <w:tc>
          <w:tcPr>
            <w:tcW w:w="2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5" w:type="dxa"/>
              <w:left w:w="85" w:type="dxa"/>
              <w:bottom w:w="85" w:type="dxa"/>
              <w:right w:w="85" w:type="dxa"/>
            </w:tcMar>
            <w:hideMark/>
          </w:tcPr>
          <w:p w14:paraId="678BF78E" w14:textId="77777777" w:rsidR="000069A6" w:rsidRPr="00C7491C" w:rsidRDefault="000069A6">
            <w:pPr>
              <w:spacing w:after="0" w:line="240" w:lineRule="auto"/>
              <w:rPr>
                <w:b/>
                <w:bCs/>
                <w:sz w:val="22"/>
                <w:szCs w:val="22"/>
              </w:rPr>
            </w:pPr>
            <w:r w:rsidRPr="00C7491C">
              <w:rPr>
                <w:b/>
                <w:bCs/>
                <w:sz w:val="22"/>
                <w:szCs w:val="22"/>
              </w:rPr>
              <w:t>Requirement</w:t>
            </w:r>
          </w:p>
        </w:tc>
        <w:tc>
          <w:tcPr>
            <w:tcW w:w="3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A4F90B" w14:textId="77777777" w:rsidR="000069A6" w:rsidRPr="00C7491C" w:rsidRDefault="000069A6">
            <w:pPr>
              <w:spacing w:after="0" w:line="240" w:lineRule="auto"/>
              <w:rPr>
                <w:b/>
                <w:bCs/>
                <w:sz w:val="22"/>
                <w:szCs w:val="22"/>
              </w:rPr>
            </w:pPr>
            <w:r w:rsidRPr="00C7491C">
              <w:rPr>
                <w:b/>
                <w:bCs/>
                <w:sz w:val="22"/>
                <w:szCs w:val="22"/>
              </w:rPr>
              <w:t>Description</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F321DD" w14:textId="77777777" w:rsidR="000069A6" w:rsidRPr="00C7491C" w:rsidRDefault="000069A6">
            <w:pPr>
              <w:spacing w:after="0" w:line="240" w:lineRule="auto"/>
              <w:rPr>
                <w:b/>
                <w:bCs/>
                <w:sz w:val="22"/>
                <w:szCs w:val="22"/>
              </w:rPr>
            </w:pPr>
            <w:r w:rsidRPr="00C7491C">
              <w:rPr>
                <w:b/>
                <w:bCs/>
                <w:sz w:val="22"/>
                <w:szCs w:val="22"/>
              </w:rPr>
              <w:t>Measure (how to meet)</w:t>
            </w:r>
          </w:p>
        </w:tc>
      </w:tr>
      <w:tr w:rsidR="000069A6" w:rsidRPr="000069A6" w14:paraId="6600C557" w14:textId="77777777" w:rsidTr="000069A6">
        <w:trPr>
          <w:cantSplit/>
        </w:trPr>
        <w:tc>
          <w:tcPr>
            <w:tcW w:w="2887"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56515F42" w14:textId="77777777" w:rsidR="000069A6" w:rsidRPr="000069A6" w:rsidRDefault="000069A6">
            <w:pPr>
              <w:spacing w:after="220" w:line="240" w:lineRule="auto"/>
              <w:rPr>
                <w:sz w:val="22"/>
                <w:szCs w:val="22"/>
              </w:rPr>
            </w:pPr>
            <w:r w:rsidRPr="000069A6">
              <w:rPr>
                <w:rFonts w:eastAsia="Calibri"/>
                <w:sz w:val="22"/>
                <w:szCs w:val="22"/>
              </w:rPr>
              <w:t>Submit a program logic and theory of change</w:t>
            </w:r>
          </w:p>
        </w:tc>
        <w:tc>
          <w:tcPr>
            <w:tcW w:w="306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0AC05D84" w14:textId="77777777" w:rsidR="000069A6" w:rsidRPr="000069A6" w:rsidRDefault="000069A6">
            <w:pPr>
              <w:spacing w:after="220" w:line="240" w:lineRule="auto"/>
              <w:rPr>
                <w:rFonts w:eastAsia="Calibri" w:cs="Arial"/>
                <w:sz w:val="22"/>
                <w:szCs w:val="22"/>
                <w:lang w:eastAsia="en-US"/>
              </w:rPr>
            </w:pPr>
            <w:r w:rsidRPr="000069A6">
              <w:rPr>
                <w:rFonts w:eastAsia="Calibri" w:cs="Arial"/>
                <w:sz w:val="22"/>
                <w:szCs w:val="22"/>
              </w:rPr>
              <w:t xml:space="preserve">Develop a program logic and theory of change. </w:t>
            </w:r>
          </w:p>
          <w:p w14:paraId="10D05212" w14:textId="77777777" w:rsidR="000069A6" w:rsidRPr="000069A6" w:rsidRDefault="000069A6">
            <w:pPr>
              <w:spacing w:after="220" w:line="240" w:lineRule="auto"/>
              <w:rPr>
                <w:sz w:val="22"/>
                <w:szCs w:val="22"/>
              </w:rPr>
            </w:pPr>
            <w:r w:rsidRPr="000069A6">
              <w:rPr>
                <w:rFonts w:eastAsia="Calibri"/>
                <w:sz w:val="22"/>
                <w:szCs w:val="22"/>
              </w:rPr>
              <w:t>The department will provide feedback on working drafts and approve final documents.</w:t>
            </w:r>
          </w:p>
        </w:tc>
        <w:tc>
          <w:tcPr>
            <w:tcW w:w="3177"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22E92A19" w14:textId="77777777" w:rsidR="000069A6" w:rsidRPr="000069A6" w:rsidRDefault="000069A6">
            <w:pPr>
              <w:spacing w:after="120" w:line="240" w:lineRule="auto"/>
              <w:textAlignment w:val="center"/>
              <w:rPr>
                <w:sz w:val="22"/>
                <w:szCs w:val="22"/>
              </w:rPr>
            </w:pPr>
            <w:r w:rsidRPr="000069A6">
              <w:rPr>
                <w:sz w:val="22"/>
                <w:szCs w:val="22"/>
              </w:rPr>
              <w:t xml:space="preserve">Submit a final version </w:t>
            </w:r>
            <w:r w:rsidRPr="000069A6">
              <w:rPr>
                <w:rFonts w:cs="Arial"/>
                <w:sz w:val="22"/>
                <w:szCs w:val="22"/>
              </w:rPr>
              <w:t xml:space="preserve">within 20 days of the milestone due date </w:t>
            </w:r>
            <w:r w:rsidRPr="000069A6">
              <w:rPr>
                <w:rFonts w:cs="Arial"/>
                <w:sz w:val="22"/>
                <w:szCs w:val="22"/>
              </w:rPr>
              <w:br/>
              <w:t>(30 June 2023)</w:t>
            </w:r>
          </w:p>
        </w:tc>
      </w:tr>
      <w:tr w:rsidR="000069A6" w:rsidRPr="000069A6" w14:paraId="3248AC6F" w14:textId="77777777" w:rsidTr="000069A6">
        <w:trPr>
          <w:cantSplit/>
        </w:trPr>
        <w:tc>
          <w:tcPr>
            <w:tcW w:w="2887"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469F86A7" w14:textId="77777777" w:rsidR="000069A6" w:rsidRPr="000069A6" w:rsidRDefault="000069A6">
            <w:pPr>
              <w:spacing w:after="220" w:line="240" w:lineRule="auto"/>
              <w:rPr>
                <w:sz w:val="22"/>
                <w:szCs w:val="22"/>
                <w:highlight w:val="yellow"/>
              </w:rPr>
            </w:pPr>
            <w:r w:rsidRPr="000069A6">
              <w:rPr>
                <w:sz w:val="22"/>
                <w:szCs w:val="22"/>
              </w:rPr>
              <w:t>Submit Activity Work Plans (AWPs) and AWP Reports</w:t>
            </w:r>
          </w:p>
        </w:tc>
        <w:tc>
          <w:tcPr>
            <w:tcW w:w="306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70FD8BA8" w14:textId="77777777" w:rsidR="000069A6" w:rsidRPr="000069A6" w:rsidRDefault="000069A6">
            <w:pPr>
              <w:spacing w:after="220" w:line="240" w:lineRule="auto"/>
              <w:rPr>
                <w:sz w:val="22"/>
                <w:szCs w:val="22"/>
              </w:rPr>
            </w:pPr>
            <w:r w:rsidRPr="000069A6">
              <w:rPr>
                <w:sz w:val="22"/>
                <w:szCs w:val="22"/>
              </w:rPr>
              <w:t xml:space="preserve">All providers are required to use the appropriate template. </w:t>
            </w:r>
          </w:p>
        </w:tc>
        <w:tc>
          <w:tcPr>
            <w:tcW w:w="3177"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49E3A7D0" w14:textId="77777777" w:rsidR="000069A6" w:rsidRPr="000069A6" w:rsidRDefault="000069A6">
            <w:pPr>
              <w:spacing w:after="220" w:line="240" w:lineRule="auto"/>
              <w:rPr>
                <w:rFonts w:cs="Arial"/>
                <w:sz w:val="22"/>
                <w:szCs w:val="22"/>
              </w:rPr>
            </w:pPr>
            <w:r w:rsidRPr="000069A6">
              <w:rPr>
                <w:rFonts w:cs="Arial"/>
                <w:sz w:val="22"/>
                <w:szCs w:val="22"/>
              </w:rPr>
              <w:t xml:space="preserve">Submit an AWP within 20 days of the milestone due date </w:t>
            </w:r>
            <w:r w:rsidRPr="000069A6">
              <w:rPr>
                <w:rFonts w:cs="Arial"/>
                <w:sz w:val="22"/>
                <w:szCs w:val="22"/>
              </w:rPr>
              <w:br/>
              <w:t>(15 August 2021)</w:t>
            </w:r>
          </w:p>
          <w:p w14:paraId="3DA9B319" w14:textId="77777777" w:rsidR="000069A6" w:rsidRPr="000069A6" w:rsidRDefault="000069A6">
            <w:pPr>
              <w:spacing w:after="220" w:line="240" w:lineRule="auto"/>
              <w:rPr>
                <w:sz w:val="22"/>
                <w:szCs w:val="22"/>
              </w:rPr>
            </w:pPr>
            <w:r w:rsidRPr="000069A6">
              <w:rPr>
                <w:rFonts w:cs="Arial"/>
                <w:sz w:val="22"/>
                <w:szCs w:val="22"/>
              </w:rPr>
              <w:t>Submit AWP Report within 20 days of the milestone due date (15 August 2023)</w:t>
            </w:r>
          </w:p>
        </w:tc>
      </w:tr>
      <w:tr w:rsidR="000069A6" w:rsidRPr="000069A6" w14:paraId="4C6350FE" w14:textId="77777777" w:rsidTr="000069A6">
        <w:trPr>
          <w:cantSplit/>
        </w:trPr>
        <w:tc>
          <w:tcPr>
            <w:tcW w:w="2887"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290BFCCF" w14:textId="77777777" w:rsidR="000069A6" w:rsidRPr="000069A6" w:rsidRDefault="000069A6">
            <w:pPr>
              <w:spacing w:after="220" w:line="240" w:lineRule="auto"/>
              <w:rPr>
                <w:sz w:val="22"/>
                <w:szCs w:val="22"/>
              </w:rPr>
            </w:pPr>
            <w:r w:rsidRPr="000069A6">
              <w:rPr>
                <w:sz w:val="22"/>
                <w:szCs w:val="22"/>
              </w:rPr>
              <w:t>Submit financial acquittal reports</w:t>
            </w:r>
          </w:p>
        </w:tc>
        <w:tc>
          <w:tcPr>
            <w:tcW w:w="306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4BEE6CE9" w14:textId="77777777" w:rsidR="000069A6" w:rsidRPr="000069A6" w:rsidRDefault="000069A6">
            <w:pPr>
              <w:spacing w:after="120" w:line="240" w:lineRule="auto"/>
              <w:rPr>
                <w:sz w:val="22"/>
                <w:szCs w:val="22"/>
              </w:rPr>
            </w:pPr>
            <w:r w:rsidRPr="000069A6">
              <w:rPr>
                <w:rFonts w:cs="Arial"/>
                <w:sz w:val="22"/>
                <w:szCs w:val="22"/>
              </w:rPr>
              <w:t>All financial acquittal reports must be submitted in accordance with the requirements of the grant agreement and departmental guidelines.</w:t>
            </w:r>
          </w:p>
        </w:tc>
        <w:tc>
          <w:tcPr>
            <w:tcW w:w="3177"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14D50D13" w14:textId="77777777" w:rsidR="000069A6" w:rsidRPr="000069A6" w:rsidRDefault="000069A6">
            <w:pPr>
              <w:spacing w:after="220" w:line="240" w:lineRule="auto"/>
              <w:rPr>
                <w:sz w:val="22"/>
                <w:szCs w:val="22"/>
              </w:rPr>
            </w:pPr>
            <w:r w:rsidRPr="000069A6">
              <w:rPr>
                <w:rFonts w:cs="Arial"/>
                <w:sz w:val="22"/>
                <w:szCs w:val="22"/>
              </w:rPr>
              <w:t xml:space="preserve">Submit valid financial acquittal reports within 20 days of the milestone due date </w:t>
            </w:r>
            <w:r w:rsidRPr="000069A6">
              <w:rPr>
                <w:rFonts w:cs="Arial"/>
                <w:sz w:val="22"/>
                <w:szCs w:val="22"/>
              </w:rPr>
              <w:br/>
              <w:t>(31 October 2022)</w:t>
            </w:r>
          </w:p>
        </w:tc>
      </w:tr>
      <w:tr w:rsidR="000069A6" w:rsidRPr="000069A6" w14:paraId="26D8F6A9" w14:textId="77777777" w:rsidTr="000069A6">
        <w:trPr>
          <w:cantSplit/>
        </w:trPr>
        <w:tc>
          <w:tcPr>
            <w:tcW w:w="2887"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1926F7DE" w14:textId="77777777" w:rsidR="000069A6" w:rsidRPr="000069A6" w:rsidRDefault="000069A6">
            <w:pPr>
              <w:spacing w:after="220" w:line="240" w:lineRule="auto"/>
              <w:rPr>
                <w:sz w:val="22"/>
                <w:szCs w:val="22"/>
              </w:rPr>
            </w:pPr>
            <w:r w:rsidRPr="000069A6">
              <w:rPr>
                <w:rFonts w:eastAsia="Calibri"/>
                <w:sz w:val="22"/>
                <w:szCs w:val="22"/>
              </w:rPr>
              <w:t>Target number of identified clients assisted</w:t>
            </w:r>
          </w:p>
        </w:tc>
        <w:tc>
          <w:tcPr>
            <w:tcW w:w="306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06FFC017" w14:textId="77777777" w:rsidR="000069A6" w:rsidRPr="000069A6" w:rsidRDefault="000069A6">
            <w:pPr>
              <w:spacing w:after="220" w:line="240" w:lineRule="auto"/>
              <w:rPr>
                <w:rFonts w:cs="Arial"/>
                <w:sz w:val="22"/>
                <w:szCs w:val="22"/>
              </w:rPr>
            </w:pPr>
            <w:r w:rsidRPr="000069A6">
              <w:rPr>
                <w:rFonts w:cs="Arial"/>
                <w:sz w:val="22"/>
                <w:szCs w:val="22"/>
              </w:rPr>
              <w:t>Each service provider sets an annual target for the number of identified clients it will assist. The target is agreed with the department and forms part of the AWP.</w:t>
            </w:r>
          </w:p>
          <w:p w14:paraId="1C78EDED" w14:textId="77777777" w:rsidR="000069A6" w:rsidRPr="000069A6" w:rsidRDefault="000069A6">
            <w:pPr>
              <w:spacing w:after="220" w:line="240" w:lineRule="auto"/>
              <w:rPr>
                <w:sz w:val="22"/>
                <w:szCs w:val="22"/>
              </w:rPr>
            </w:pPr>
            <w:r w:rsidRPr="000069A6">
              <w:rPr>
                <w:rFonts w:cs="Arial"/>
                <w:sz w:val="22"/>
                <w:szCs w:val="22"/>
              </w:rPr>
              <w:t>Meet the annual target in the second financial year of the grant agreement (i.e. 1 July 2022 to 30 June 2023).</w:t>
            </w:r>
          </w:p>
        </w:tc>
        <w:tc>
          <w:tcPr>
            <w:tcW w:w="3177"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664C6015" w14:textId="77777777" w:rsidR="000069A6" w:rsidRPr="000069A6" w:rsidRDefault="000069A6">
            <w:pPr>
              <w:spacing w:after="220" w:line="240" w:lineRule="auto"/>
              <w:rPr>
                <w:rFonts w:cs="Arial"/>
                <w:sz w:val="22"/>
                <w:szCs w:val="22"/>
              </w:rPr>
            </w:pPr>
            <w:r w:rsidRPr="000069A6">
              <w:rPr>
                <w:rFonts w:cs="Arial"/>
                <w:sz w:val="22"/>
                <w:szCs w:val="22"/>
              </w:rPr>
              <w:t xml:space="preserve">Achieve 75% or more of the client target number as specified in the AWP in the second financial year (1 July 2022 – 30 June 2023) </w:t>
            </w:r>
          </w:p>
          <w:p w14:paraId="1B0EEE4E" w14:textId="77777777" w:rsidR="000069A6" w:rsidRPr="000069A6" w:rsidRDefault="000069A6">
            <w:pPr>
              <w:spacing w:after="220" w:line="240" w:lineRule="auto"/>
              <w:rPr>
                <w:sz w:val="22"/>
                <w:szCs w:val="22"/>
              </w:rPr>
            </w:pPr>
          </w:p>
        </w:tc>
      </w:tr>
    </w:tbl>
    <w:p w14:paraId="4268FCE4" w14:textId="77777777" w:rsidR="00FB5CE7" w:rsidRDefault="00FB5CE7" w:rsidP="000069A6">
      <w:pPr>
        <w:rPr>
          <w:rFonts w:cstheme="minorBidi"/>
          <w:b/>
          <w:bCs/>
          <w:sz w:val="22"/>
          <w:szCs w:val="22"/>
          <w:u w:val="single"/>
          <w:lang w:eastAsia="en-US"/>
        </w:rPr>
      </w:pPr>
    </w:p>
    <w:p w14:paraId="6C7B8071" w14:textId="70031C7E" w:rsidR="000069A6" w:rsidRPr="0062475D" w:rsidRDefault="00FB5CE7" w:rsidP="000069A6">
      <w:pPr>
        <w:rPr>
          <w:rFonts w:cstheme="minorBidi"/>
          <w:b/>
          <w:bCs/>
          <w:sz w:val="22"/>
          <w:szCs w:val="22"/>
          <w:lang w:eastAsia="en-US"/>
        </w:rPr>
      </w:pPr>
      <w:r w:rsidRPr="0062475D">
        <w:rPr>
          <w:rFonts w:cstheme="minorBidi"/>
          <w:b/>
          <w:bCs/>
          <w:sz w:val="22"/>
          <w:szCs w:val="22"/>
          <w:lang w:eastAsia="en-US"/>
        </w:rPr>
        <w:t>Outcome criteria: Individual review</w:t>
      </w:r>
    </w:p>
    <w:tbl>
      <w:tblPr>
        <w:tblStyle w:val="TableGrid"/>
        <w:tblW w:w="0" w:type="auto"/>
        <w:tblInd w:w="85" w:type="dxa"/>
        <w:tblLook w:val="04A0" w:firstRow="1" w:lastRow="0" w:firstColumn="1" w:lastColumn="0" w:noHBand="0" w:noVBand="1"/>
        <w:tblCaption w:val="Review Point Assessment Criteria"/>
        <w:tblDescription w:val="This table sets out the Review Point Assessment Criteria."/>
      </w:tblPr>
      <w:tblGrid>
        <w:gridCol w:w="2895"/>
        <w:gridCol w:w="2973"/>
        <w:gridCol w:w="3063"/>
      </w:tblGrid>
      <w:tr w:rsidR="000069A6" w:rsidRPr="000069A6" w14:paraId="1CC5F99B" w14:textId="77777777" w:rsidTr="000069A6">
        <w:trPr>
          <w:cantSplit/>
          <w:tblHeader/>
        </w:trPr>
        <w:tc>
          <w:tcPr>
            <w:tcW w:w="2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5" w:type="dxa"/>
              <w:left w:w="85" w:type="dxa"/>
              <w:bottom w:w="85" w:type="dxa"/>
              <w:right w:w="85" w:type="dxa"/>
            </w:tcMar>
            <w:hideMark/>
          </w:tcPr>
          <w:p w14:paraId="30EA7651" w14:textId="77777777" w:rsidR="000069A6" w:rsidRPr="000069A6" w:rsidRDefault="000069A6">
            <w:pPr>
              <w:spacing w:after="0" w:line="240" w:lineRule="auto"/>
              <w:rPr>
                <w:b/>
                <w:bCs/>
                <w:sz w:val="22"/>
                <w:szCs w:val="22"/>
              </w:rPr>
            </w:pPr>
            <w:r w:rsidRPr="000069A6">
              <w:rPr>
                <w:b/>
                <w:bCs/>
                <w:sz w:val="22"/>
                <w:szCs w:val="22"/>
              </w:rPr>
              <w:t>Requirement</w:t>
            </w:r>
          </w:p>
        </w:tc>
        <w:tc>
          <w:tcPr>
            <w:tcW w:w="2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C9CD54" w14:textId="77777777" w:rsidR="000069A6" w:rsidRPr="000069A6" w:rsidRDefault="000069A6">
            <w:pPr>
              <w:spacing w:after="0" w:line="240" w:lineRule="auto"/>
              <w:rPr>
                <w:b/>
                <w:bCs/>
                <w:sz w:val="22"/>
                <w:szCs w:val="22"/>
              </w:rPr>
            </w:pPr>
            <w:r w:rsidRPr="000069A6">
              <w:rPr>
                <w:b/>
                <w:bCs/>
                <w:sz w:val="22"/>
                <w:szCs w:val="22"/>
              </w:rPr>
              <w:t>Description</w:t>
            </w:r>
          </w:p>
        </w:tc>
        <w:tc>
          <w:tcPr>
            <w:tcW w:w="30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D6E96E" w14:textId="77777777" w:rsidR="000069A6" w:rsidRPr="000069A6" w:rsidRDefault="000069A6">
            <w:pPr>
              <w:spacing w:after="0" w:line="240" w:lineRule="auto"/>
              <w:rPr>
                <w:b/>
                <w:bCs/>
                <w:sz w:val="22"/>
                <w:szCs w:val="22"/>
              </w:rPr>
            </w:pPr>
            <w:r w:rsidRPr="000069A6">
              <w:rPr>
                <w:b/>
                <w:bCs/>
                <w:sz w:val="22"/>
                <w:szCs w:val="22"/>
              </w:rPr>
              <w:t>Measure (how to meet)</w:t>
            </w:r>
          </w:p>
        </w:tc>
      </w:tr>
      <w:tr w:rsidR="000069A6" w:rsidRPr="000069A6" w14:paraId="59075D7D" w14:textId="77777777" w:rsidTr="000069A6">
        <w:trPr>
          <w:cantSplit/>
        </w:trPr>
        <w:tc>
          <w:tcPr>
            <w:tcW w:w="289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72055E36" w14:textId="77777777" w:rsidR="000069A6" w:rsidRPr="000069A6" w:rsidRDefault="000069A6">
            <w:pPr>
              <w:spacing w:after="220" w:line="240" w:lineRule="auto"/>
              <w:rPr>
                <w:rFonts w:cs="Arial"/>
                <w:sz w:val="22"/>
                <w:szCs w:val="22"/>
              </w:rPr>
            </w:pPr>
            <w:r w:rsidRPr="000069A6">
              <w:rPr>
                <w:sz w:val="22"/>
                <w:szCs w:val="22"/>
              </w:rPr>
              <w:t>Participate in the Data Exchange (DEX) Partnership Approach</w:t>
            </w:r>
          </w:p>
        </w:tc>
        <w:tc>
          <w:tcPr>
            <w:tcW w:w="2973"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52FC3294" w14:textId="77777777" w:rsidR="000069A6" w:rsidRPr="000069A6" w:rsidRDefault="000069A6">
            <w:pPr>
              <w:spacing w:after="120" w:line="240" w:lineRule="auto"/>
              <w:rPr>
                <w:rFonts w:cs="Arial"/>
                <w:i/>
                <w:sz w:val="22"/>
                <w:szCs w:val="22"/>
              </w:rPr>
            </w:pPr>
            <w:r w:rsidRPr="000069A6">
              <w:rPr>
                <w:rFonts w:cs="Arial"/>
                <w:sz w:val="22"/>
                <w:szCs w:val="22"/>
              </w:rPr>
              <w:t xml:space="preserve">Report against appropriate outcome domains as specified in the </w:t>
            </w:r>
            <w:hyperlink r:id="rId69" w:history="1">
              <w:r w:rsidRPr="000069A6">
                <w:rPr>
                  <w:rStyle w:val="Hyperlink"/>
                  <w:szCs w:val="22"/>
                </w:rPr>
                <w:t>DEX Program Specific Guidance.</w:t>
              </w:r>
            </w:hyperlink>
          </w:p>
          <w:p w14:paraId="302D4670" w14:textId="77777777" w:rsidR="000069A6" w:rsidRPr="000069A6" w:rsidRDefault="000069A6">
            <w:pPr>
              <w:spacing w:after="120" w:line="240" w:lineRule="auto"/>
              <w:rPr>
                <w:rFonts w:cs="Arial"/>
                <w:sz w:val="22"/>
                <w:szCs w:val="22"/>
              </w:rPr>
            </w:pPr>
            <w:r w:rsidRPr="000069A6">
              <w:rPr>
                <w:rFonts w:cs="Arial"/>
                <w:sz w:val="22"/>
                <w:szCs w:val="22"/>
              </w:rPr>
              <w:t>Meet the minimum requirements in the third and fourth reporting periods of the grant agreement (i.e. 1 July 2022 to 31 December 2022 and 1 January 2023 to 30 June 2023).</w:t>
            </w:r>
          </w:p>
        </w:tc>
        <w:tc>
          <w:tcPr>
            <w:tcW w:w="3063"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53F3F507" w14:textId="77777777" w:rsidR="000069A6" w:rsidRPr="000069A6" w:rsidRDefault="000069A6">
            <w:pPr>
              <w:spacing w:after="220" w:line="240" w:lineRule="auto"/>
              <w:rPr>
                <w:rFonts w:cs="Arial"/>
                <w:sz w:val="22"/>
                <w:szCs w:val="22"/>
              </w:rPr>
            </w:pPr>
            <w:r w:rsidRPr="000069A6">
              <w:rPr>
                <w:rFonts w:cs="Arial"/>
                <w:sz w:val="22"/>
                <w:szCs w:val="22"/>
              </w:rPr>
              <w:t>Meet the minimum requirements for the Data Exchange Partnership Approach</w:t>
            </w:r>
            <w:r w:rsidRPr="000069A6">
              <w:rPr>
                <w:rStyle w:val="FootnoteReference"/>
                <w:rFonts w:eastAsiaTheme="majorEastAsia" w:cs="Arial"/>
                <w:sz w:val="22"/>
                <w:szCs w:val="22"/>
              </w:rPr>
              <w:footnoteReference w:id="5"/>
            </w:r>
            <w:r w:rsidRPr="000069A6">
              <w:rPr>
                <w:rFonts w:cs="Arial"/>
                <w:sz w:val="22"/>
                <w:szCs w:val="22"/>
              </w:rPr>
              <w:t xml:space="preserve"> in the second financial year </w:t>
            </w:r>
            <w:r w:rsidRPr="000069A6">
              <w:rPr>
                <w:rFonts w:cs="Arial"/>
                <w:sz w:val="22"/>
                <w:szCs w:val="22"/>
              </w:rPr>
              <w:br/>
              <w:t>(1 July 2022 to 30 June 2023):</w:t>
            </w:r>
          </w:p>
          <w:p w14:paraId="510BEC2D" w14:textId="77777777" w:rsidR="000069A6" w:rsidRPr="000069A6" w:rsidRDefault="000069A6" w:rsidP="006F705B">
            <w:pPr>
              <w:pStyle w:val="ListParagraph"/>
              <w:numPr>
                <w:ilvl w:val="0"/>
                <w:numId w:val="37"/>
              </w:numPr>
              <w:spacing w:before="0" w:after="220" w:line="240" w:lineRule="auto"/>
              <w:rPr>
                <w:rFonts w:cs="Arial"/>
                <w:sz w:val="22"/>
                <w:szCs w:val="22"/>
              </w:rPr>
            </w:pPr>
            <w:r w:rsidRPr="000069A6">
              <w:rPr>
                <w:rFonts w:cs="Arial"/>
                <w:sz w:val="22"/>
                <w:szCs w:val="22"/>
              </w:rPr>
              <w:t xml:space="preserve">50% of clients assessed for Circumstances. </w:t>
            </w:r>
          </w:p>
          <w:p w14:paraId="517063FF" w14:textId="77777777" w:rsidR="000069A6" w:rsidRPr="000069A6" w:rsidRDefault="000069A6" w:rsidP="006F705B">
            <w:pPr>
              <w:pStyle w:val="ListParagraph"/>
              <w:numPr>
                <w:ilvl w:val="0"/>
                <w:numId w:val="37"/>
              </w:numPr>
              <w:spacing w:before="0" w:after="220" w:line="240" w:lineRule="auto"/>
              <w:rPr>
                <w:rFonts w:cs="Arial"/>
                <w:sz w:val="22"/>
                <w:szCs w:val="22"/>
              </w:rPr>
            </w:pPr>
            <w:r w:rsidRPr="000069A6">
              <w:rPr>
                <w:rFonts w:cs="Arial"/>
                <w:sz w:val="22"/>
                <w:szCs w:val="22"/>
              </w:rPr>
              <w:t xml:space="preserve">50% of clients assessed for Goals. </w:t>
            </w:r>
          </w:p>
          <w:p w14:paraId="5FB90BD2" w14:textId="77777777" w:rsidR="000069A6" w:rsidRPr="000069A6" w:rsidRDefault="000069A6" w:rsidP="006F705B">
            <w:pPr>
              <w:pStyle w:val="ListParagraph"/>
              <w:numPr>
                <w:ilvl w:val="0"/>
                <w:numId w:val="37"/>
              </w:numPr>
              <w:spacing w:before="0" w:after="220" w:line="240" w:lineRule="auto"/>
              <w:rPr>
                <w:rFonts w:cs="Arial"/>
                <w:sz w:val="22"/>
                <w:szCs w:val="22"/>
              </w:rPr>
            </w:pPr>
            <w:r w:rsidRPr="000069A6">
              <w:rPr>
                <w:rFonts w:cs="Arial"/>
                <w:sz w:val="22"/>
                <w:szCs w:val="22"/>
              </w:rPr>
              <w:t>10% of clients assessed for Satisfaction.</w:t>
            </w:r>
          </w:p>
        </w:tc>
      </w:tr>
      <w:tr w:rsidR="000069A6" w:rsidRPr="000069A6" w14:paraId="15F99DF5" w14:textId="77777777" w:rsidTr="000069A6">
        <w:trPr>
          <w:cantSplit/>
        </w:trPr>
        <w:tc>
          <w:tcPr>
            <w:tcW w:w="289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0A9A7B53" w14:textId="77777777" w:rsidR="000069A6" w:rsidRPr="000069A6" w:rsidRDefault="000069A6">
            <w:pPr>
              <w:spacing w:after="220" w:line="240" w:lineRule="auto"/>
              <w:rPr>
                <w:rFonts w:cs="Arial"/>
                <w:sz w:val="22"/>
                <w:szCs w:val="22"/>
              </w:rPr>
            </w:pPr>
            <w:r w:rsidRPr="000069A6">
              <w:rPr>
                <w:rFonts w:cs="Arial"/>
                <w:sz w:val="22"/>
                <w:szCs w:val="22"/>
              </w:rPr>
              <w:t>SCORE Client Circumstances</w:t>
            </w:r>
          </w:p>
        </w:tc>
        <w:tc>
          <w:tcPr>
            <w:tcW w:w="2973"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6379DCBE" w14:textId="77777777" w:rsidR="000069A6" w:rsidRPr="000069A6" w:rsidRDefault="000069A6">
            <w:pPr>
              <w:spacing w:after="120" w:line="240" w:lineRule="auto"/>
              <w:rPr>
                <w:rFonts w:cs="Arial"/>
                <w:i/>
                <w:sz w:val="22"/>
                <w:szCs w:val="22"/>
              </w:rPr>
            </w:pPr>
            <w:r w:rsidRPr="000069A6">
              <w:rPr>
                <w:rFonts w:cs="Arial"/>
                <w:sz w:val="22"/>
                <w:szCs w:val="22"/>
              </w:rPr>
              <w:t xml:space="preserve">Report against appropriate outcome domains as specified in the </w:t>
            </w:r>
            <w:hyperlink r:id="rId70" w:history="1">
              <w:r w:rsidRPr="000069A6">
                <w:rPr>
                  <w:rStyle w:val="Hyperlink"/>
                  <w:szCs w:val="22"/>
                </w:rPr>
                <w:t>DEX Program Specific Guidance.</w:t>
              </w:r>
            </w:hyperlink>
          </w:p>
          <w:p w14:paraId="55164AB3" w14:textId="77777777" w:rsidR="000069A6" w:rsidRPr="000069A6" w:rsidRDefault="000069A6">
            <w:pPr>
              <w:spacing w:after="220" w:line="240" w:lineRule="auto"/>
              <w:rPr>
                <w:rFonts w:cs="Arial"/>
                <w:sz w:val="22"/>
                <w:szCs w:val="22"/>
              </w:rPr>
            </w:pPr>
          </w:p>
        </w:tc>
        <w:tc>
          <w:tcPr>
            <w:tcW w:w="3063"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533CA186" w14:textId="77777777" w:rsidR="000069A6" w:rsidRPr="000069A6" w:rsidRDefault="000069A6">
            <w:pPr>
              <w:spacing w:after="220" w:line="240" w:lineRule="auto"/>
              <w:rPr>
                <w:rFonts w:cs="Arial"/>
                <w:sz w:val="22"/>
                <w:szCs w:val="22"/>
              </w:rPr>
            </w:pPr>
            <w:r w:rsidRPr="000069A6">
              <w:rPr>
                <w:rFonts w:cs="Arial"/>
                <w:sz w:val="22"/>
                <w:szCs w:val="22"/>
              </w:rPr>
              <w:t xml:space="preserve">65% or more of identified clients with a complete SCORE assessment for one or more Circumstances domains achieve a </w:t>
            </w:r>
            <w:r w:rsidRPr="000069A6">
              <w:rPr>
                <w:rFonts w:cs="Arial"/>
                <w:b/>
                <w:i/>
                <w:sz w:val="22"/>
                <w:szCs w:val="22"/>
              </w:rPr>
              <w:t>positive or neutral</w:t>
            </w:r>
            <w:r w:rsidRPr="000069A6">
              <w:rPr>
                <w:rFonts w:cs="Arial"/>
                <w:sz w:val="22"/>
                <w:szCs w:val="22"/>
              </w:rPr>
              <w:t xml:space="preserve"> </w:t>
            </w:r>
            <w:r w:rsidRPr="000069A6">
              <w:rPr>
                <w:rFonts w:cs="Arial"/>
                <w:b/>
                <w:i/>
                <w:sz w:val="22"/>
                <w:szCs w:val="22"/>
              </w:rPr>
              <w:t>change</w:t>
            </w:r>
            <w:r w:rsidRPr="000069A6">
              <w:rPr>
                <w:rFonts w:cs="Arial"/>
                <w:sz w:val="22"/>
                <w:szCs w:val="22"/>
              </w:rPr>
              <w:t xml:space="preserve"> in Circumstances.</w:t>
            </w:r>
          </w:p>
          <w:p w14:paraId="580D6C1E" w14:textId="77777777" w:rsidR="000069A6" w:rsidRPr="000069A6" w:rsidRDefault="000069A6">
            <w:pPr>
              <w:spacing w:after="220" w:line="240" w:lineRule="auto"/>
              <w:rPr>
                <w:rFonts w:cs="Arial"/>
                <w:sz w:val="22"/>
                <w:szCs w:val="22"/>
              </w:rPr>
            </w:pPr>
            <w:r w:rsidRPr="000069A6">
              <w:rPr>
                <w:rFonts w:cs="Arial"/>
                <w:sz w:val="22"/>
                <w:szCs w:val="22"/>
              </w:rPr>
              <w:t xml:space="preserve">Meet the requirement in the second financial year of the grant agreement </w:t>
            </w:r>
            <w:r w:rsidRPr="000069A6">
              <w:rPr>
                <w:rFonts w:cs="Arial"/>
                <w:sz w:val="22"/>
                <w:szCs w:val="22"/>
              </w:rPr>
              <w:br/>
              <w:t>(1 July 2022 to 30 June 2023).</w:t>
            </w:r>
          </w:p>
        </w:tc>
      </w:tr>
      <w:tr w:rsidR="000069A6" w:rsidRPr="000069A6" w14:paraId="0D7BDB98" w14:textId="77777777" w:rsidTr="000069A6">
        <w:trPr>
          <w:cantSplit/>
        </w:trPr>
        <w:tc>
          <w:tcPr>
            <w:tcW w:w="289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242D786D" w14:textId="77777777" w:rsidR="000069A6" w:rsidRPr="000069A6" w:rsidRDefault="000069A6">
            <w:pPr>
              <w:spacing w:after="220" w:line="240" w:lineRule="auto"/>
              <w:rPr>
                <w:rFonts w:cs="Arial"/>
                <w:sz w:val="22"/>
                <w:szCs w:val="22"/>
              </w:rPr>
            </w:pPr>
            <w:r w:rsidRPr="000069A6">
              <w:rPr>
                <w:rFonts w:cs="Arial"/>
                <w:sz w:val="22"/>
                <w:szCs w:val="22"/>
              </w:rPr>
              <w:lastRenderedPageBreak/>
              <w:t>SCORE Client Goals</w:t>
            </w:r>
          </w:p>
        </w:tc>
        <w:tc>
          <w:tcPr>
            <w:tcW w:w="2973"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7F71BED1" w14:textId="77777777" w:rsidR="000069A6" w:rsidRPr="000069A6" w:rsidRDefault="000069A6">
            <w:pPr>
              <w:spacing w:after="120" w:line="240" w:lineRule="auto"/>
              <w:rPr>
                <w:rFonts w:cs="Arial"/>
                <w:i/>
                <w:sz w:val="22"/>
                <w:szCs w:val="22"/>
              </w:rPr>
            </w:pPr>
            <w:r w:rsidRPr="000069A6">
              <w:rPr>
                <w:rFonts w:cs="Arial"/>
                <w:sz w:val="22"/>
                <w:szCs w:val="22"/>
              </w:rPr>
              <w:t xml:space="preserve">Report against appropriate outcome domains as specified in the </w:t>
            </w:r>
            <w:hyperlink r:id="rId71" w:history="1">
              <w:r w:rsidRPr="000069A6">
                <w:rPr>
                  <w:rStyle w:val="Hyperlink"/>
                  <w:szCs w:val="22"/>
                </w:rPr>
                <w:t>DEX Program Specific Guidance.</w:t>
              </w:r>
            </w:hyperlink>
          </w:p>
          <w:p w14:paraId="49B2543B" w14:textId="77777777" w:rsidR="000069A6" w:rsidRPr="000069A6" w:rsidRDefault="000069A6">
            <w:pPr>
              <w:spacing w:after="220" w:line="240" w:lineRule="auto"/>
              <w:rPr>
                <w:rFonts w:cs="Arial"/>
                <w:sz w:val="22"/>
                <w:szCs w:val="22"/>
              </w:rPr>
            </w:pPr>
          </w:p>
        </w:tc>
        <w:tc>
          <w:tcPr>
            <w:tcW w:w="3063"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59564275" w14:textId="77777777" w:rsidR="000069A6" w:rsidRPr="000069A6" w:rsidRDefault="000069A6">
            <w:pPr>
              <w:spacing w:after="220" w:line="240" w:lineRule="auto"/>
              <w:rPr>
                <w:rFonts w:cs="Arial"/>
                <w:sz w:val="22"/>
                <w:szCs w:val="22"/>
              </w:rPr>
            </w:pPr>
            <w:r w:rsidRPr="000069A6">
              <w:rPr>
                <w:rFonts w:cs="Arial"/>
                <w:sz w:val="22"/>
                <w:szCs w:val="22"/>
              </w:rPr>
              <w:t xml:space="preserve">65% or more of identified clients with a complete SCORE assessment for one or more Circumstances domains achieve a </w:t>
            </w:r>
            <w:r w:rsidRPr="000069A6">
              <w:rPr>
                <w:rFonts w:cs="Arial"/>
                <w:b/>
                <w:i/>
                <w:sz w:val="22"/>
                <w:szCs w:val="22"/>
              </w:rPr>
              <w:t>positive or neutral</w:t>
            </w:r>
            <w:r w:rsidRPr="000069A6">
              <w:rPr>
                <w:rFonts w:cs="Arial"/>
                <w:sz w:val="22"/>
                <w:szCs w:val="22"/>
              </w:rPr>
              <w:t xml:space="preserve"> </w:t>
            </w:r>
            <w:r w:rsidRPr="000069A6">
              <w:rPr>
                <w:rFonts w:cs="Arial"/>
                <w:b/>
                <w:i/>
                <w:sz w:val="22"/>
                <w:szCs w:val="22"/>
              </w:rPr>
              <w:t>change</w:t>
            </w:r>
            <w:r w:rsidRPr="000069A6">
              <w:rPr>
                <w:rFonts w:cs="Arial"/>
                <w:sz w:val="22"/>
                <w:szCs w:val="22"/>
              </w:rPr>
              <w:t xml:space="preserve"> in Goals.</w:t>
            </w:r>
          </w:p>
          <w:p w14:paraId="5D407957" w14:textId="77777777" w:rsidR="000069A6" w:rsidRPr="000069A6" w:rsidRDefault="000069A6">
            <w:pPr>
              <w:spacing w:after="220" w:line="240" w:lineRule="auto"/>
              <w:rPr>
                <w:rFonts w:cs="Arial"/>
                <w:sz w:val="22"/>
                <w:szCs w:val="22"/>
              </w:rPr>
            </w:pPr>
            <w:r w:rsidRPr="000069A6">
              <w:rPr>
                <w:rFonts w:cs="Arial"/>
                <w:sz w:val="22"/>
                <w:szCs w:val="22"/>
              </w:rPr>
              <w:t xml:space="preserve">Meet the requirement in the second financial year of the grant agreement </w:t>
            </w:r>
            <w:r w:rsidRPr="000069A6">
              <w:rPr>
                <w:rFonts w:cs="Arial"/>
                <w:sz w:val="22"/>
                <w:szCs w:val="22"/>
              </w:rPr>
              <w:br/>
              <w:t>(1 July 2022 to 30 June 2023).</w:t>
            </w:r>
          </w:p>
        </w:tc>
      </w:tr>
      <w:tr w:rsidR="000069A6" w:rsidRPr="000069A6" w14:paraId="196951DE" w14:textId="77777777" w:rsidTr="000069A6">
        <w:trPr>
          <w:cantSplit/>
        </w:trPr>
        <w:tc>
          <w:tcPr>
            <w:tcW w:w="289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63A419A7" w14:textId="77777777" w:rsidR="000069A6" w:rsidRPr="000069A6" w:rsidRDefault="000069A6">
            <w:pPr>
              <w:spacing w:after="220" w:line="240" w:lineRule="auto"/>
              <w:rPr>
                <w:rFonts w:cs="Arial"/>
                <w:sz w:val="22"/>
                <w:szCs w:val="22"/>
              </w:rPr>
            </w:pPr>
            <w:r w:rsidRPr="000069A6">
              <w:rPr>
                <w:rFonts w:cs="Arial"/>
                <w:sz w:val="22"/>
                <w:szCs w:val="22"/>
              </w:rPr>
              <w:t>SCORE Client Satisfaction</w:t>
            </w:r>
          </w:p>
        </w:tc>
        <w:tc>
          <w:tcPr>
            <w:tcW w:w="2973"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297907CB" w14:textId="77777777" w:rsidR="000069A6" w:rsidRPr="000069A6" w:rsidRDefault="000069A6">
            <w:pPr>
              <w:spacing w:after="120" w:line="240" w:lineRule="auto"/>
              <w:rPr>
                <w:rFonts w:cs="Arial"/>
                <w:i/>
                <w:sz w:val="22"/>
                <w:szCs w:val="22"/>
              </w:rPr>
            </w:pPr>
            <w:r w:rsidRPr="000069A6">
              <w:rPr>
                <w:rFonts w:cs="Arial"/>
                <w:sz w:val="22"/>
                <w:szCs w:val="22"/>
              </w:rPr>
              <w:t xml:space="preserve">Report against appropriate outcome domains as specified in the </w:t>
            </w:r>
            <w:hyperlink r:id="rId72" w:history="1">
              <w:r w:rsidRPr="000069A6">
                <w:rPr>
                  <w:rStyle w:val="Hyperlink"/>
                  <w:szCs w:val="22"/>
                </w:rPr>
                <w:t>DEX Program Specific Guidance.</w:t>
              </w:r>
            </w:hyperlink>
          </w:p>
          <w:p w14:paraId="232CAE58" w14:textId="77777777" w:rsidR="000069A6" w:rsidRPr="000069A6" w:rsidRDefault="000069A6">
            <w:pPr>
              <w:spacing w:after="220" w:line="240" w:lineRule="auto"/>
              <w:rPr>
                <w:rFonts w:cs="Arial"/>
                <w:sz w:val="22"/>
                <w:szCs w:val="22"/>
              </w:rPr>
            </w:pPr>
          </w:p>
        </w:tc>
        <w:tc>
          <w:tcPr>
            <w:tcW w:w="3063"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04293745" w14:textId="77777777" w:rsidR="000069A6" w:rsidRPr="000069A6" w:rsidRDefault="000069A6">
            <w:pPr>
              <w:spacing w:after="120" w:line="240" w:lineRule="auto"/>
              <w:rPr>
                <w:rFonts w:cs="Arial"/>
                <w:sz w:val="22"/>
                <w:szCs w:val="22"/>
              </w:rPr>
            </w:pPr>
            <w:r w:rsidRPr="000069A6">
              <w:rPr>
                <w:rFonts w:cs="Arial"/>
                <w:sz w:val="22"/>
                <w:szCs w:val="22"/>
              </w:rPr>
              <w:t xml:space="preserve">75% or more of identified clients who have been assessed for Satisfaction report </w:t>
            </w:r>
            <w:r w:rsidRPr="000069A6">
              <w:rPr>
                <w:rFonts w:cs="Arial"/>
                <w:b/>
                <w:i/>
                <w:sz w:val="22"/>
                <w:szCs w:val="22"/>
              </w:rPr>
              <w:t>positive</w:t>
            </w:r>
            <w:r w:rsidRPr="000069A6">
              <w:rPr>
                <w:rFonts w:cs="Arial"/>
                <w:sz w:val="22"/>
                <w:szCs w:val="22"/>
              </w:rPr>
              <w:t xml:space="preserve"> Satisfaction.</w:t>
            </w:r>
          </w:p>
          <w:p w14:paraId="3C3A089D" w14:textId="77777777" w:rsidR="000069A6" w:rsidRPr="000069A6" w:rsidRDefault="000069A6">
            <w:pPr>
              <w:spacing w:after="120" w:line="240" w:lineRule="auto"/>
              <w:rPr>
                <w:rFonts w:cs="Arial"/>
                <w:sz w:val="22"/>
                <w:szCs w:val="22"/>
              </w:rPr>
            </w:pPr>
            <w:r w:rsidRPr="000069A6">
              <w:rPr>
                <w:rFonts w:cs="Arial"/>
                <w:sz w:val="22"/>
                <w:szCs w:val="22"/>
              </w:rPr>
              <w:t xml:space="preserve">Meet the requirement in the second financial year of the grant agreement </w:t>
            </w:r>
            <w:r w:rsidRPr="000069A6">
              <w:rPr>
                <w:rFonts w:cs="Arial"/>
                <w:sz w:val="22"/>
                <w:szCs w:val="22"/>
              </w:rPr>
              <w:br/>
              <w:t>(1 July 2022 to 30 June 2023).</w:t>
            </w:r>
          </w:p>
        </w:tc>
      </w:tr>
      <w:tr w:rsidR="000069A6" w:rsidRPr="000069A6" w14:paraId="44353034" w14:textId="77777777" w:rsidTr="000069A6">
        <w:trPr>
          <w:cantSplit/>
        </w:trPr>
        <w:tc>
          <w:tcPr>
            <w:tcW w:w="289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78767B86" w14:textId="77777777" w:rsidR="000069A6" w:rsidRPr="000069A6" w:rsidRDefault="000069A6">
            <w:pPr>
              <w:spacing w:after="220" w:line="240" w:lineRule="auto"/>
              <w:rPr>
                <w:rFonts w:cs="Arial"/>
                <w:sz w:val="22"/>
                <w:szCs w:val="22"/>
              </w:rPr>
            </w:pPr>
            <w:r w:rsidRPr="000069A6">
              <w:rPr>
                <w:rFonts w:eastAsia="Calibri"/>
                <w:sz w:val="22"/>
                <w:szCs w:val="22"/>
              </w:rPr>
              <w:t>Target number of identified clients assisted</w:t>
            </w:r>
          </w:p>
        </w:tc>
        <w:tc>
          <w:tcPr>
            <w:tcW w:w="2973"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746DC7A0" w14:textId="77777777" w:rsidR="000069A6" w:rsidRPr="000069A6" w:rsidRDefault="000069A6">
            <w:pPr>
              <w:spacing w:after="220" w:line="240" w:lineRule="auto"/>
              <w:rPr>
                <w:rFonts w:cs="Arial"/>
                <w:sz w:val="22"/>
                <w:szCs w:val="22"/>
              </w:rPr>
            </w:pPr>
            <w:r w:rsidRPr="000069A6">
              <w:rPr>
                <w:rFonts w:cs="Arial"/>
                <w:sz w:val="22"/>
                <w:szCs w:val="22"/>
              </w:rPr>
              <w:t>Each service provider sets an annual target for the number of identified clients it will assist. The target is agreed with the department and forms part of the AWP.</w:t>
            </w:r>
          </w:p>
          <w:p w14:paraId="32904062" w14:textId="77777777" w:rsidR="000069A6" w:rsidRPr="000069A6" w:rsidRDefault="000069A6">
            <w:pPr>
              <w:spacing w:after="220" w:line="240" w:lineRule="auto"/>
              <w:rPr>
                <w:rFonts w:cs="Arial"/>
                <w:sz w:val="22"/>
                <w:szCs w:val="22"/>
              </w:rPr>
            </w:pPr>
            <w:r w:rsidRPr="000069A6">
              <w:rPr>
                <w:rFonts w:cs="Arial"/>
                <w:sz w:val="22"/>
                <w:szCs w:val="22"/>
              </w:rPr>
              <w:t>Meet the annual target in the second financial year of the grant agreement (i.e. 1 July 2022 to 30 June 2023).</w:t>
            </w:r>
          </w:p>
        </w:tc>
        <w:tc>
          <w:tcPr>
            <w:tcW w:w="3063"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6302C1CC" w14:textId="77777777" w:rsidR="000069A6" w:rsidRPr="000069A6" w:rsidRDefault="000069A6">
            <w:pPr>
              <w:spacing w:after="220" w:line="240" w:lineRule="auto"/>
              <w:rPr>
                <w:rFonts w:cs="Arial"/>
                <w:sz w:val="22"/>
                <w:szCs w:val="22"/>
              </w:rPr>
            </w:pPr>
            <w:r w:rsidRPr="000069A6">
              <w:rPr>
                <w:rFonts w:cs="Arial"/>
                <w:sz w:val="22"/>
                <w:szCs w:val="22"/>
              </w:rPr>
              <w:t>75% or more of the annual targets for assisting demographic groups of identified clients as agreed in the AWP:</w:t>
            </w:r>
          </w:p>
          <w:p w14:paraId="7BD192E9" w14:textId="77777777" w:rsidR="000069A6" w:rsidRPr="000069A6" w:rsidRDefault="000069A6" w:rsidP="006F705B">
            <w:pPr>
              <w:pStyle w:val="ListParagraph"/>
              <w:numPr>
                <w:ilvl w:val="0"/>
                <w:numId w:val="38"/>
              </w:numPr>
              <w:spacing w:before="0" w:after="220" w:line="240" w:lineRule="auto"/>
              <w:rPr>
                <w:rFonts w:cs="Arial"/>
                <w:sz w:val="22"/>
                <w:szCs w:val="22"/>
              </w:rPr>
            </w:pPr>
            <w:r w:rsidRPr="000069A6">
              <w:rPr>
                <w:rFonts w:cs="Arial"/>
                <w:sz w:val="22"/>
                <w:szCs w:val="22"/>
              </w:rPr>
              <w:t>First Nations</w:t>
            </w:r>
          </w:p>
          <w:p w14:paraId="31FDF2C0" w14:textId="77777777" w:rsidR="000069A6" w:rsidRPr="000069A6" w:rsidRDefault="000069A6" w:rsidP="006F705B">
            <w:pPr>
              <w:pStyle w:val="ListParagraph"/>
              <w:numPr>
                <w:ilvl w:val="0"/>
                <w:numId w:val="38"/>
              </w:numPr>
              <w:spacing w:before="0" w:after="220" w:line="240" w:lineRule="auto"/>
              <w:rPr>
                <w:rFonts w:cs="Arial"/>
                <w:sz w:val="22"/>
                <w:szCs w:val="22"/>
              </w:rPr>
            </w:pPr>
            <w:r w:rsidRPr="000069A6">
              <w:rPr>
                <w:rFonts w:cs="Arial"/>
                <w:sz w:val="22"/>
                <w:szCs w:val="22"/>
              </w:rPr>
              <w:t>Clients with a disability</w:t>
            </w:r>
          </w:p>
          <w:p w14:paraId="76567E32" w14:textId="77777777" w:rsidR="000069A6" w:rsidRPr="000069A6" w:rsidRDefault="000069A6" w:rsidP="006F705B">
            <w:pPr>
              <w:pStyle w:val="ListParagraph"/>
              <w:numPr>
                <w:ilvl w:val="0"/>
                <w:numId w:val="38"/>
              </w:numPr>
              <w:spacing w:before="0" w:after="220" w:line="240" w:lineRule="auto"/>
              <w:rPr>
                <w:rFonts w:cs="Arial"/>
                <w:sz w:val="22"/>
                <w:szCs w:val="22"/>
              </w:rPr>
            </w:pPr>
            <w:r w:rsidRPr="000069A6">
              <w:rPr>
                <w:rFonts w:cs="Arial"/>
                <w:sz w:val="22"/>
                <w:szCs w:val="22"/>
              </w:rPr>
              <w:t>Culturally and Linguistically Diverse (CALD)</w:t>
            </w:r>
          </w:p>
          <w:p w14:paraId="6F344B2F" w14:textId="77777777" w:rsidR="000069A6" w:rsidRPr="000069A6" w:rsidRDefault="000069A6">
            <w:pPr>
              <w:spacing w:after="220" w:line="240" w:lineRule="auto"/>
              <w:rPr>
                <w:sz w:val="22"/>
                <w:szCs w:val="22"/>
              </w:rPr>
            </w:pPr>
            <w:r w:rsidRPr="000069A6">
              <w:rPr>
                <w:rFonts w:cs="Arial"/>
                <w:sz w:val="22"/>
                <w:szCs w:val="22"/>
              </w:rPr>
              <w:t xml:space="preserve">Meet the requirement in the second financial year of the grant agreement </w:t>
            </w:r>
            <w:r w:rsidRPr="000069A6">
              <w:rPr>
                <w:rFonts w:cs="Arial"/>
                <w:sz w:val="22"/>
                <w:szCs w:val="22"/>
              </w:rPr>
              <w:br/>
              <w:t>(1 July 2022 to 30 June 2023).</w:t>
            </w:r>
          </w:p>
        </w:tc>
      </w:tr>
    </w:tbl>
    <w:p w14:paraId="3A96590B" w14:textId="77777777" w:rsidR="000069A6" w:rsidRDefault="000069A6" w:rsidP="000069A6"/>
    <w:p w14:paraId="797410CC" w14:textId="77777777" w:rsidR="000069A6" w:rsidRDefault="000069A6" w:rsidP="000069A6"/>
    <w:p w14:paraId="61D9BDD1" w14:textId="77777777" w:rsidR="002F387D" w:rsidRDefault="002F387D" w:rsidP="000069A6"/>
    <w:p w14:paraId="6A2C712D" w14:textId="77777777" w:rsidR="003F03E5" w:rsidRPr="000069A6" w:rsidRDefault="003F03E5" w:rsidP="000069A6"/>
    <w:p w14:paraId="777B4317" w14:textId="2A1677DB" w:rsidR="00857EB3" w:rsidRPr="002C1108" w:rsidRDefault="003F03E5" w:rsidP="003F03E5">
      <w:pPr>
        <w:pStyle w:val="Heading2"/>
        <w:numPr>
          <w:ilvl w:val="1"/>
          <w:numId w:val="49"/>
        </w:numPr>
      </w:pPr>
      <w:r>
        <w:lastRenderedPageBreak/>
        <w:t xml:space="preserve"> </w:t>
      </w:r>
      <w:bookmarkStart w:id="442" w:name="_Toc171942813"/>
      <w:r w:rsidR="00857EB3" w:rsidRPr="00DF3821">
        <w:t xml:space="preserve">Appendix </w:t>
      </w:r>
      <w:r w:rsidR="00DC3D55">
        <w:t>G</w:t>
      </w:r>
      <w:r w:rsidR="00857EB3" w:rsidRPr="00DF3821">
        <w:t xml:space="preserve"> – Outcomes </w:t>
      </w:r>
      <w:r w:rsidR="00857EB3" w:rsidRPr="002C1108">
        <w:t>Framework</w:t>
      </w:r>
      <w:bookmarkEnd w:id="442"/>
    </w:p>
    <w:p w14:paraId="4EC9C3CA" w14:textId="77777777" w:rsidR="00857EB3" w:rsidRDefault="00857EB3" w:rsidP="00857EB3">
      <w:pPr>
        <w:spacing w:after="0" w:line="240" w:lineRule="auto"/>
        <w:jc w:val="center"/>
        <w:rPr>
          <w:rFonts w:eastAsiaTheme="minorHAnsi" w:cs="Arial"/>
          <w:bCs/>
          <w:noProof/>
          <w:color w:val="000000"/>
          <w:spacing w:val="0"/>
          <w:sz w:val="22"/>
          <w:szCs w:val="22"/>
        </w:rPr>
      </w:pPr>
      <w:r w:rsidRPr="002C1108">
        <w:rPr>
          <w:sz w:val="22"/>
          <w:szCs w:val="22"/>
        </w:rPr>
        <w:t>(This framework is a draft)</w:t>
      </w:r>
    </w:p>
    <w:p w14:paraId="2D68EEBB" w14:textId="77777777" w:rsidR="00857EB3" w:rsidRDefault="00857EB3" w:rsidP="00857EB3">
      <w:pPr>
        <w:spacing w:after="0" w:line="240" w:lineRule="auto"/>
        <w:jc w:val="center"/>
      </w:pPr>
      <w:r>
        <w:rPr>
          <w:noProof/>
        </w:rPr>
        <w:drawing>
          <wp:inline distT="0" distB="0" distL="0" distR="0" wp14:anchorId="27AAB7D0" wp14:editId="6E3B92BD">
            <wp:extent cx="5706055" cy="8165990"/>
            <wp:effectExtent l="0" t="0" r="0" b="635"/>
            <wp:docPr id="1" name="Picture 1" descr="A picture containing a graph outlining the Outcomes Framework, including four aims: &#10;&#10;1. Children and young people thrive&#10;2. Family Relationships Flourish &#10;3. Adults are empowered &#10;4. Communities are cohes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 graph outlining the Outcomes Framework, including four aims: &#10;&#10;1. Children and young people thrive&#10;2. Family Relationships Flourish &#10;3. Adults are empowered &#10;4. Communities are cohesive "/>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22257" cy="8189176"/>
                    </a:xfrm>
                    <a:prstGeom prst="rect">
                      <a:avLst/>
                    </a:prstGeom>
                  </pic:spPr>
                </pic:pic>
              </a:graphicData>
            </a:graphic>
          </wp:inline>
        </w:drawing>
      </w:r>
    </w:p>
    <w:p w14:paraId="2D9B4750" w14:textId="77777777" w:rsidR="00857EB3" w:rsidRDefault="00857EB3" w:rsidP="00857EB3">
      <w:pPr>
        <w:rPr>
          <w:sz w:val="22"/>
          <w:szCs w:val="22"/>
        </w:rPr>
      </w:pPr>
    </w:p>
    <w:p w14:paraId="390B9790" w14:textId="6DC43B98" w:rsidR="00857EB3" w:rsidRPr="005A1B2B" w:rsidRDefault="00857EB3" w:rsidP="00857EB3">
      <w:pPr>
        <w:keepNext/>
        <w:keepLines/>
        <w:rPr>
          <w:sz w:val="22"/>
          <w:szCs w:val="22"/>
        </w:rPr>
      </w:pPr>
      <w:r w:rsidRPr="005A1B2B">
        <w:rPr>
          <w:sz w:val="22"/>
          <w:szCs w:val="22"/>
        </w:rPr>
        <w:lastRenderedPageBreak/>
        <w:t xml:space="preserve">The outcomes framework listed above is a </w:t>
      </w:r>
      <w:proofErr w:type="gramStart"/>
      <w:r w:rsidRPr="005A1B2B">
        <w:rPr>
          <w:sz w:val="22"/>
          <w:szCs w:val="22"/>
        </w:rPr>
        <w:t>draft, and</w:t>
      </w:r>
      <w:proofErr w:type="gramEnd"/>
      <w:r w:rsidRPr="005A1B2B">
        <w:rPr>
          <w:sz w:val="22"/>
          <w:szCs w:val="22"/>
        </w:rPr>
        <w:t xml:space="preserve"> has not been finalised.</w:t>
      </w:r>
    </w:p>
    <w:p w14:paraId="0CC23E71" w14:textId="77777777" w:rsidR="00857EB3" w:rsidRPr="005A1B2B" w:rsidRDefault="00857EB3" w:rsidP="00857EB3">
      <w:pPr>
        <w:keepNext/>
        <w:keepLines/>
        <w:rPr>
          <w:sz w:val="22"/>
          <w:szCs w:val="22"/>
        </w:rPr>
      </w:pPr>
      <w:r w:rsidRPr="005A1B2B">
        <w:rPr>
          <w:sz w:val="22"/>
          <w:szCs w:val="22"/>
        </w:rPr>
        <w:t xml:space="preserve">Through the families and </w:t>
      </w:r>
      <w:proofErr w:type="gramStart"/>
      <w:r w:rsidRPr="005A1B2B">
        <w:rPr>
          <w:sz w:val="22"/>
          <w:szCs w:val="22"/>
        </w:rPr>
        <w:t>children</w:t>
      </w:r>
      <w:proofErr w:type="gramEnd"/>
      <w:r w:rsidRPr="005A1B2B">
        <w:rPr>
          <w:sz w:val="22"/>
          <w:szCs w:val="22"/>
        </w:rPr>
        <w:t xml:space="preserve"> consultations, the department received a large amount of feedback on the proposed outcomes framework, including the need for the outcomes to represent the best-practice approaches to service delivery. The department is working closely with the Australian Institute of Family Studies to incorporate service provider feedback and update the outcomes framework.</w:t>
      </w:r>
    </w:p>
    <w:p w14:paraId="12E22156" w14:textId="77777777" w:rsidR="00857EB3" w:rsidRPr="005A1B2B" w:rsidRDefault="00857EB3" w:rsidP="00857EB3">
      <w:pPr>
        <w:keepNext/>
        <w:keepLines/>
        <w:rPr>
          <w:sz w:val="22"/>
          <w:szCs w:val="22"/>
        </w:rPr>
      </w:pPr>
      <w:r w:rsidRPr="005A1B2B">
        <w:rPr>
          <w:sz w:val="22"/>
          <w:szCs w:val="22"/>
        </w:rPr>
        <w:t xml:space="preserve">The department does not anticipate major changes will be made to the draft outcomes </w:t>
      </w:r>
      <w:proofErr w:type="gramStart"/>
      <w:r w:rsidRPr="005A1B2B">
        <w:rPr>
          <w:sz w:val="22"/>
          <w:szCs w:val="22"/>
        </w:rPr>
        <w:t>framework, and</w:t>
      </w:r>
      <w:proofErr w:type="gramEnd"/>
      <w:r w:rsidRPr="005A1B2B">
        <w:rPr>
          <w:sz w:val="22"/>
          <w:szCs w:val="22"/>
        </w:rPr>
        <w:t xml:space="preserve"> expects the outcomes framework to be finalised in mid</w:t>
      </w:r>
      <w:r w:rsidRPr="005A1B2B">
        <w:rPr>
          <w:sz w:val="22"/>
          <w:szCs w:val="22"/>
        </w:rPr>
        <w:noBreakHyphen/>
        <w:t>to</w:t>
      </w:r>
      <w:r w:rsidRPr="005A1B2B">
        <w:rPr>
          <w:sz w:val="22"/>
          <w:szCs w:val="22"/>
        </w:rPr>
        <w:noBreakHyphen/>
        <w:t>late 2021.</w:t>
      </w:r>
    </w:p>
    <w:p w14:paraId="0825A122" w14:textId="77777777" w:rsidR="007B0256" w:rsidRDefault="00857EB3" w:rsidP="00857EB3">
      <w:pPr>
        <w:rPr>
          <w:sz w:val="22"/>
          <w:szCs w:val="22"/>
        </w:rPr>
      </w:pPr>
      <w:r w:rsidRPr="005A1B2B">
        <w:rPr>
          <w:sz w:val="22"/>
          <w:szCs w:val="22"/>
        </w:rPr>
        <w:t>The department is also working with the Australian Institute of Family Studies to develop supporting documents to link the outcomes in the outcomes framework to appropriate indicates to allow these to be monitored and recorded in the Data Exchange.</w:t>
      </w:r>
    </w:p>
    <w:p w14:paraId="26A3545E" w14:textId="77777777" w:rsidR="00857EB3" w:rsidRDefault="00857EB3">
      <w:pPr>
        <w:spacing w:before="0" w:after="200" w:line="276" w:lineRule="auto"/>
        <w:rPr>
          <w:rFonts w:ascii="Georgia" w:hAnsi="Georgia" w:cs="Arial"/>
          <w:bCs/>
          <w:color w:val="500778"/>
          <w:kern w:val="32"/>
          <w:sz w:val="36"/>
          <w:szCs w:val="32"/>
        </w:rPr>
      </w:pPr>
      <w:r>
        <w:br w:type="page"/>
      </w:r>
    </w:p>
    <w:p w14:paraId="02ED56C0" w14:textId="21F3D418" w:rsidR="00687861" w:rsidRPr="00D2396A" w:rsidRDefault="003F03E5" w:rsidP="003F03E5">
      <w:pPr>
        <w:pStyle w:val="Heading2"/>
        <w:numPr>
          <w:ilvl w:val="1"/>
          <w:numId w:val="49"/>
        </w:numPr>
      </w:pPr>
      <w:r>
        <w:lastRenderedPageBreak/>
        <w:t xml:space="preserve"> </w:t>
      </w:r>
      <w:bookmarkStart w:id="443" w:name="_Toc171942814"/>
      <w:r w:rsidR="00687861" w:rsidRPr="00D2396A">
        <w:t>Appendix H – Incident Report Form</w:t>
      </w:r>
      <w:bookmarkEnd w:id="443"/>
    </w:p>
    <w:p w14:paraId="6625A71D" w14:textId="30A0BD72" w:rsidR="00447282" w:rsidRPr="002161B4" w:rsidRDefault="004E0002" w:rsidP="00447282">
      <w:pPr>
        <w:spacing w:after="0" w:line="360" w:lineRule="auto"/>
        <w:rPr>
          <w:rFonts w:ascii="Calibri" w:hAnsi="Calibri" w:cs="Arial"/>
          <w:bCs/>
        </w:rPr>
      </w:pPr>
      <w:r>
        <w:rPr>
          <w:rFonts w:ascii="Calibri" w:hAnsi="Calibri" w:cs="Arial"/>
          <w:b/>
          <w:bCs/>
          <w:noProof/>
        </w:rPr>
        <mc:AlternateContent>
          <mc:Choice Requires="wps">
            <w:drawing>
              <wp:anchor distT="0" distB="0" distL="114300" distR="114300" simplePos="0" relativeHeight="251788288" behindDoc="0" locked="0" layoutInCell="1" allowOverlap="1" wp14:anchorId="5FE0A69D" wp14:editId="50C54094">
                <wp:simplePos x="0" y="0"/>
                <wp:positionH relativeFrom="column">
                  <wp:posOffset>399143</wp:posOffset>
                </wp:positionH>
                <wp:positionV relativeFrom="paragraph">
                  <wp:posOffset>1239247</wp:posOffset>
                </wp:positionV>
                <wp:extent cx="5152571" cy="14061"/>
                <wp:effectExtent l="0" t="0" r="29210" b="24130"/>
                <wp:wrapNone/>
                <wp:docPr id="1196394494"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152571" cy="1406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BF392C" id="Straight Connector 7" o:spid="_x0000_s1026" alt="&quot;&quot;"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5pt,97.6pt" to="437.15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" strokecolor="#4579b8 [3044]"/>
            </w:pict>
          </mc:Fallback>
        </mc:AlternateContent>
      </w:r>
      <w:r>
        <w:rPr>
          <w:rFonts w:ascii="Calibri" w:hAnsi="Calibri" w:cs="Arial"/>
          <w:b/>
          <w:bCs/>
          <w:noProof/>
        </w:rPr>
        <mc:AlternateContent>
          <mc:Choice Requires="wps">
            <w:drawing>
              <wp:anchor distT="0" distB="0" distL="114300" distR="114300" simplePos="0" relativeHeight="251786240" behindDoc="0" locked="0" layoutInCell="1" allowOverlap="1" wp14:anchorId="61CD7D60" wp14:editId="64355774">
                <wp:simplePos x="0" y="0"/>
                <wp:positionH relativeFrom="column">
                  <wp:posOffset>500742</wp:posOffset>
                </wp:positionH>
                <wp:positionV relativeFrom="paragraph">
                  <wp:posOffset>948962</wp:posOffset>
                </wp:positionV>
                <wp:extent cx="5014141" cy="14152"/>
                <wp:effectExtent l="0" t="0" r="34290" b="24130"/>
                <wp:wrapNone/>
                <wp:docPr id="3792562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014141" cy="141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83930C" id="Straight Connector 7" o:spid="_x0000_s1026" alt="&quot;&quot;"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pt,74.7pt" to="434.25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" strokecolor="#4579b8 [3044]"/>
            </w:pict>
          </mc:Fallback>
        </mc:AlternateContent>
      </w:r>
      <w:r>
        <w:rPr>
          <w:rFonts w:ascii="Calibri" w:hAnsi="Calibri" w:cs="Arial"/>
          <w:b/>
          <w:bCs/>
          <w:noProof/>
        </w:rPr>
        <mc:AlternateContent>
          <mc:Choice Requires="wps">
            <w:drawing>
              <wp:anchor distT="0" distB="0" distL="114300" distR="114300" simplePos="0" relativeHeight="251784192" behindDoc="0" locked="0" layoutInCell="1" allowOverlap="1" wp14:anchorId="15C68296" wp14:editId="34D2E030">
                <wp:simplePos x="0" y="0"/>
                <wp:positionH relativeFrom="column">
                  <wp:posOffset>14513</wp:posOffset>
                </wp:positionH>
                <wp:positionV relativeFrom="paragraph">
                  <wp:posOffset>419191</wp:posOffset>
                </wp:positionV>
                <wp:extent cx="5500915" cy="14514"/>
                <wp:effectExtent l="0" t="0" r="24130" b="24130"/>
                <wp:wrapNone/>
                <wp:docPr id="1249480514"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00915" cy="145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F2F453" id="Straight Connector 7" o:spid="_x0000_s1026" alt="&quot;&quot;"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1.15pt,33pt" to="434.3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" strokecolor="#4579b8 [3044]"/>
            </w:pict>
          </mc:Fallback>
        </mc:AlternateContent>
      </w:r>
      <w:r w:rsidR="00447282" w:rsidRPr="002161B4">
        <w:rPr>
          <w:rFonts w:ascii="Calibri" w:hAnsi="Calibri" w:cs="Arial"/>
          <w:b/>
          <w:bCs/>
        </w:rPr>
        <w:t xml:space="preserve">Organisation: </w:t>
      </w:r>
      <w:r>
        <w:rPr>
          <w:rFonts w:ascii="Calibri" w:hAnsi="Calibri" w:cs="Arial"/>
          <w:bCs/>
        </w:rPr>
        <w:br/>
      </w:r>
      <w:r w:rsidR="00447282">
        <w:rPr>
          <w:rFonts w:ascii="Calibri" w:hAnsi="Calibri" w:cs="Arial"/>
          <w:b/>
          <w:bCs/>
        </w:rPr>
        <w:br/>
        <w:t xml:space="preserve">Service activity </w:t>
      </w:r>
      <w:r>
        <w:rPr>
          <w:rFonts w:ascii="Calibri" w:hAnsi="Calibri" w:cs="Arial"/>
          <w:b/>
          <w:bCs/>
        </w:rPr>
        <w:br/>
        <w:t>N</w:t>
      </w:r>
      <w:r w:rsidR="00447282">
        <w:rPr>
          <w:rFonts w:ascii="Calibri" w:hAnsi="Calibri" w:cs="Arial"/>
          <w:b/>
          <w:bCs/>
        </w:rPr>
        <w:t>ame</w:t>
      </w:r>
      <w:r w:rsidR="00447282" w:rsidRPr="002161B4">
        <w:rPr>
          <w:rFonts w:ascii="Calibri" w:hAnsi="Calibri" w:cs="Arial"/>
          <w:b/>
          <w:bCs/>
        </w:rPr>
        <w:t>:</w:t>
      </w:r>
      <w:r w:rsidRPr="002161B4">
        <w:rPr>
          <w:rFonts w:ascii="Calibri" w:hAnsi="Calibri" w:cs="Arial"/>
          <w:b/>
          <w:bCs/>
        </w:rPr>
        <w:t xml:space="preserve"> </w:t>
      </w:r>
      <w:r w:rsidR="00447282" w:rsidRPr="002161B4">
        <w:rPr>
          <w:rFonts w:ascii="Calibri" w:hAnsi="Calibri" w:cs="Arial"/>
          <w:b/>
          <w:bCs/>
        </w:rPr>
        <w:br/>
        <w:t>Site</w:t>
      </w:r>
      <w:r w:rsidR="00447282" w:rsidRPr="002161B4">
        <w:rPr>
          <w:rFonts w:ascii="Calibri" w:hAnsi="Calibri" w:cs="Arial"/>
          <w:bCs/>
        </w:rPr>
        <w:t>:</w:t>
      </w:r>
      <w:r>
        <w:rPr>
          <w:rFonts w:ascii="Calibri" w:hAnsi="Calibri" w:cs="Arial"/>
          <w:bCs/>
        </w:rPr>
        <w:t xml:space="preserve"> </w:t>
      </w:r>
    </w:p>
    <w:p w14:paraId="4D88F98D" w14:textId="77777777" w:rsidR="00447282" w:rsidRPr="004E0002" w:rsidRDefault="00447282" w:rsidP="00447282">
      <w:pPr>
        <w:spacing w:line="360" w:lineRule="auto"/>
        <w:rPr>
          <w:rFonts w:ascii="Calibri" w:eastAsia="Calibri" w:hAnsi="Calibri"/>
          <w:b/>
          <w:spacing w:val="5"/>
        </w:rPr>
      </w:pPr>
      <w:r w:rsidRPr="004E0002">
        <w:rPr>
          <w:rFonts w:ascii="Calibri" w:eastAsia="Calibri" w:hAnsi="Calibri"/>
          <w:b/>
          <w:iCs/>
          <w:smallCaps/>
          <w:spacing w:val="5"/>
        </w:rPr>
        <w:t>DETAILS OF INCIDENT</w:t>
      </w:r>
    </w:p>
    <w:p w14:paraId="6C279BCB" w14:textId="2D52DF65" w:rsidR="004E0002" w:rsidRPr="004E0002" w:rsidRDefault="004E0002" w:rsidP="004E0002">
      <w:pPr>
        <w:spacing w:after="240" w:line="360" w:lineRule="auto"/>
        <w:rPr>
          <w:rFonts w:ascii="Calibri" w:hAnsi="Calibri" w:cs="Arial"/>
          <w:bCs/>
          <w:sz w:val="20"/>
        </w:rPr>
      </w:pPr>
      <w:r>
        <w:rPr>
          <w:rFonts w:ascii="Calibri" w:hAnsi="Calibri" w:cs="Arial"/>
          <w:b/>
          <w:bCs/>
          <w:noProof/>
          <w:sz w:val="20"/>
        </w:rPr>
        <mc:AlternateContent>
          <mc:Choice Requires="wps">
            <w:drawing>
              <wp:anchor distT="0" distB="0" distL="114300" distR="114300" simplePos="0" relativeHeight="251799552" behindDoc="0" locked="0" layoutInCell="1" allowOverlap="1" wp14:anchorId="418C2760" wp14:editId="4757D4B2">
                <wp:simplePos x="0" y="0"/>
                <wp:positionH relativeFrom="column">
                  <wp:posOffset>812800</wp:posOffset>
                </wp:positionH>
                <wp:positionV relativeFrom="paragraph">
                  <wp:posOffset>796653</wp:posOffset>
                </wp:positionV>
                <wp:extent cx="1618343" cy="13970"/>
                <wp:effectExtent l="0" t="0" r="20320" b="24130"/>
                <wp:wrapNone/>
                <wp:docPr id="25733710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618343" cy="13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5C3216" id="Straight Connector 8" o:spid="_x0000_s1026" alt="&quot;&quot;"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62.75pt" to="191.45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" strokecolor="#4579b8 [3044]"/>
            </w:pict>
          </mc:Fallback>
        </mc:AlternateContent>
      </w:r>
      <w:r>
        <w:rPr>
          <w:rFonts w:ascii="Calibri" w:hAnsi="Calibri" w:cs="Arial"/>
          <w:b/>
          <w:bCs/>
          <w:noProof/>
          <w:sz w:val="20"/>
        </w:rPr>
        <mc:AlternateContent>
          <mc:Choice Requires="wps">
            <w:drawing>
              <wp:anchor distT="0" distB="0" distL="114300" distR="114300" simplePos="0" relativeHeight="251797504" behindDoc="0" locked="0" layoutInCell="1" allowOverlap="1" wp14:anchorId="2EF5F8B7" wp14:editId="28DFBF5F">
                <wp:simplePos x="0" y="0"/>
                <wp:positionH relativeFrom="margin">
                  <wp:posOffset>1843314</wp:posOffset>
                </wp:positionH>
                <wp:positionV relativeFrom="paragraph">
                  <wp:posOffset>578939</wp:posOffset>
                </wp:positionV>
                <wp:extent cx="355600" cy="0"/>
                <wp:effectExtent l="0" t="0" r="0" b="0"/>
                <wp:wrapNone/>
                <wp:docPr id="346609559"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55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5589DD" id="Straight Connector 8" o:spid="_x0000_s1026" alt="&quot;&quot;" style="position:absolute;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5.15pt,45.6pt" to="173.1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" strokecolor="#4579b8 [3044]">
                <w10:wrap anchorx="margin"/>
              </v:line>
            </w:pict>
          </mc:Fallback>
        </mc:AlternateContent>
      </w:r>
      <w:r>
        <w:rPr>
          <w:rFonts w:ascii="Calibri" w:hAnsi="Calibri" w:cs="Arial"/>
          <w:b/>
          <w:bCs/>
          <w:noProof/>
          <w:sz w:val="20"/>
        </w:rPr>
        <mc:AlternateContent>
          <mc:Choice Requires="wps">
            <w:drawing>
              <wp:anchor distT="0" distB="0" distL="114300" distR="114300" simplePos="0" relativeHeight="251795456" behindDoc="0" locked="0" layoutInCell="1" allowOverlap="1" wp14:anchorId="0B644967" wp14:editId="6EA91FDD">
                <wp:simplePos x="0" y="0"/>
                <wp:positionH relativeFrom="column">
                  <wp:posOffset>4557033</wp:posOffset>
                </wp:positionH>
                <wp:positionV relativeFrom="paragraph">
                  <wp:posOffset>316865</wp:posOffset>
                </wp:positionV>
                <wp:extent cx="769257" cy="7257"/>
                <wp:effectExtent l="0" t="0" r="31115" b="31115"/>
                <wp:wrapNone/>
                <wp:docPr id="161486153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69257" cy="72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484A77" id="Straight Connector 8" o:spid="_x0000_s1026" alt="&quot;&quot;"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8pt,24.95pt" to="419.3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" strokecolor="#4579b8 [3044]"/>
            </w:pict>
          </mc:Fallback>
        </mc:AlternateContent>
      </w:r>
      <w:r>
        <w:rPr>
          <w:rFonts w:ascii="Calibri" w:hAnsi="Calibri" w:cs="Arial"/>
          <w:b/>
          <w:bCs/>
          <w:noProof/>
          <w:sz w:val="20"/>
        </w:rPr>
        <mc:AlternateContent>
          <mc:Choice Requires="wps">
            <w:drawing>
              <wp:anchor distT="0" distB="0" distL="114300" distR="114300" simplePos="0" relativeHeight="251793408" behindDoc="0" locked="0" layoutInCell="1" allowOverlap="1" wp14:anchorId="25C72CBA" wp14:editId="070F5478">
                <wp:simplePos x="0" y="0"/>
                <wp:positionH relativeFrom="column">
                  <wp:posOffset>1821271</wp:posOffset>
                </wp:positionH>
                <wp:positionV relativeFrom="paragraph">
                  <wp:posOffset>353604</wp:posOffset>
                </wp:positionV>
                <wp:extent cx="566057" cy="7257"/>
                <wp:effectExtent l="0" t="0" r="24765" b="31115"/>
                <wp:wrapNone/>
                <wp:docPr id="627493116"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6057" cy="72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CA3F22" id="Straight Connector 8" o:spid="_x0000_s1026" alt="&quot;&quot;" style="position:absolute;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4pt,27.85pt" to="187.9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" strokecolor="#4579b8 [3044]"/>
            </w:pict>
          </mc:Fallback>
        </mc:AlternateContent>
      </w:r>
      <w:r>
        <w:rPr>
          <w:rFonts w:ascii="Calibri" w:hAnsi="Calibri" w:cs="Arial"/>
          <w:b/>
          <w:bCs/>
          <w:noProof/>
          <w:sz w:val="20"/>
        </w:rPr>
        <mc:AlternateContent>
          <mc:Choice Requires="wps">
            <w:drawing>
              <wp:anchor distT="0" distB="0" distL="114300" distR="114300" simplePos="0" relativeHeight="251791360" behindDoc="0" locked="0" layoutInCell="1" allowOverlap="1" wp14:anchorId="12D03392" wp14:editId="0B83E74E">
                <wp:simplePos x="0" y="0"/>
                <wp:positionH relativeFrom="column">
                  <wp:posOffset>3679371</wp:posOffset>
                </wp:positionH>
                <wp:positionV relativeFrom="paragraph">
                  <wp:posOffset>121465</wp:posOffset>
                </wp:positionV>
                <wp:extent cx="914400" cy="273"/>
                <wp:effectExtent l="0" t="0" r="0" b="0"/>
                <wp:wrapNone/>
                <wp:docPr id="1780960242"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14400" cy="27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805B07" id="Straight Connector 8" o:spid="_x0000_s1026" alt="&quot;&quot;"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7pt,9.55pt" to="361.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" strokecolor="#4579b8 [3044]"/>
            </w:pict>
          </mc:Fallback>
        </mc:AlternateContent>
      </w:r>
      <w:r>
        <w:rPr>
          <w:rFonts w:ascii="Calibri" w:hAnsi="Calibri" w:cs="Arial"/>
          <w:b/>
          <w:bCs/>
          <w:noProof/>
          <w:sz w:val="20"/>
        </w:rPr>
        <mc:AlternateContent>
          <mc:Choice Requires="wps">
            <w:drawing>
              <wp:anchor distT="0" distB="0" distL="114300" distR="114300" simplePos="0" relativeHeight="251789312" behindDoc="0" locked="0" layoutInCell="1" allowOverlap="1" wp14:anchorId="217274D2" wp14:editId="5E4D47C4">
                <wp:simplePos x="0" y="0"/>
                <wp:positionH relativeFrom="column">
                  <wp:posOffset>1110343</wp:posOffset>
                </wp:positionH>
                <wp:positionV relativeFrom="paragraph">
                  <wp:posOffset>121738</wp:posOffset>
                </wp:positionV>
                <wp:extent cx="1386114" cy="7347"/>
                <wp:effectExtent l="0" t="0" r="24130" b="31115"/>
                <wp:wrapNone/>
                <wp:docPr id="1980932506"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386114" cy="73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824FE6" id="Straight Connector 8" o:spid="_x0000_s1026" alt="&quot;&quot;" style="position:absolute;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45pt,9.6pt" to="196.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" strokecolor="#4579b8 [3044]"/>
            </w:pict>
          </mc:Fallback>
        </mc:AlternateContent>
      </w:r>
      <w:r w:rsidR="00447282" w:rsidRPr="002161B4">
        <w:rPr>
          <w:rFonts w:ascii="Calibri" w:hAnsi="Calibri" w:cs="Arial"/>
          <w:b/>
          <w:bCs/>
          <w:sz w:val="20"/>
        </w:rPr>
        <w:t>DATE OF INCIDENT:</w:t>
      </w:r>
      <w:r>
        <w:rPr>
          <w:rFonts w:ascii="Calibri" w:hAnsi="Calibri" w:cs="Arial"/>
          <w:bCs/>
          <w:sz w:val="20"/>
        </w:rPr>
        <w:t xml:space="preserve">                                                </w:t>
      </w:r>
      <w:r w:rsidRPr="002161B4">
        <w:rPr>
          <w:rFonts w:ascii="Calibri" w:hAnsi="Calibri" w:cs="Arial"/>
          <w:b/>
          <w:bCs/>
          <w:sz w:val="20"/>
        </w:rPr>
        <w:t xml:space="preserve"> </w:t>
      </w:r>
      <w:r w:rsidR="00447282" w:rsidRPr="002161B4">
        <w:rPr>
          <w:rFonts w:ascii="Calibri" w:hAnsi="Calibri" w:cs="Arial"/>
          <w:b/>
          <w:bCs/>
          <w:sz w:val="20"/>
        </w:rPr>
        <w:t>TIME OF INCIDENT:</w:t>
      </w:r>
      <w:r>
        <w:rPr>
          <w:rFonts w:ascii="Calibri" w:hAnsi="Calibri" w:cs="Arial"/>
          <w:bCs/>
          <w:sz w:val="20"/>
        </w:rPr>
        <w:t xml:space="preserve"> </w:t>
      </w:r>
      <w:r w:rsidRPr="002161B4">
        <w:rPr>
          <w:rFonts w:ascii="Calibri" w:hAnsi="Calibri" w:cs="Arial"/>
          <w:bCs/>
          <w:sz w:val="20"/>
        </w:rPr>
        <w:t xml:space="preserve"> </w:t>
      </w:r>
      <w:r>
        <w:rPr>
          <w:rFonts w:ascii="Calibri" w:hAnsi="Calibri" w:cs="Arial"/>
          <w:bCs/>
          <w:sz w:val="20"/>
        </w:rPr>
        <w:t xml:space="preserve">                              </w:t>
      </w:r>
      <w:r w:rsidR="00447282" w:rsidRPr="002161B4">
        <w:rPr>
          <w:rFonts w:ascii="Calibri" w:hAnsi="Calibri" w:cs="Arial"/>
          <w:bCs/>
          <w:sz w:val="20"/>
        </w:rPr>
        <w:t>AM/PM</w:t>
      </w:r>
      <w:r w:rsidR="00447282" w:rsidRPr="002161B4">
        <w:rPr>
          <w:rFonts w:ascii="Calibri" w:hAnsi="Calibri" w:cs="Arial"/>
          <w:b/>
          <w:bCs/>
          <w:sz w:val="20"/>
        </w:rPr>
        <w:br/>
        <w:t xml:space="preserve">NO. OF INDIVIDUALS INVOLVED: </w:t>
      </w:r>
      <w:r>
        <w:rPr>
          <w:rFonts w:ascii="Calibri" w:hAnsi="Calibri" w:cs="Arial"/>
          <w:bCs/>
          <w:sz w:val="20"/>
        </w:rPr>
        <w:t xml:space="preserve">                     </w:t>
      </w:r>
      <w:r w:rsidR="00447282" w:rsidRPr="002161B4">
        <w:rPr>
          <w:rFonts w:ascii="Calibri" w:hAnsi="Calibri" w:cs="Arial"/>
          <w:b/>
          <w:bCs/>
          <w:sz w:val="20"/>
        </w:rPr>
        <w:t>GENDER OF INDIVIDUALS INVOLVED</w:t>
      </w:r>
      <w:r w:rsidR="00447282" w:rsidRPr="002161B4">
        <w:rPr>
          <w:rFonts w:ascii="Calibri" w:hAnsi="Calibri" w:cs="Arial"/>
          <w:bCs/>
          <w:sz w:val="20"/>
        </w:rPr>
        <w:t>:</w:t>
      </w:r>
      <w:r w:rsidRPr="002161B4">
        <w:rPr>
          <w:rFonts w:ascii="Calibri" w:hAnsi="Calibri" w:cs="Arial"/>
          <w:b/>
          <w:bCs/>
          <w:sz w:val="20"/>
        </w:rPr>
        <w:t xml:space="preserve"> </w:t>
      </w:r>
      <w:r w:rsidR="00447282" w:rsidRPr="002161B4">
        <w:rPr>
          <w:rFonts w:ascii="Calibri" w:hAnsi="Calibri" w:cs="Arial"/>
          <w:b/>
          <w:bCs/>
          <w:sz w:val="20"/>
        </w:rPr>
        <w:br/>
        <w:t>AGE OF INDIVIDUALS INVOLVED:</w:t>
      </w:r>
      <w:r>
        <w:rPr>
          <w:rFonts w:ascii="Calibri" w:hAnsi="Calibri" w:cs="Arial"/>
          <w:b/>
          <w:bCs/>
          <w:sz w:val="20"/>
        </w:rPr>
        <w:t xml:space="preserve">                S</w:t>
      </w:r>
      <w:r w:rsidR="00447282" w:rsidRPr="002161B4">
        <w:rPr>
          <w:rFonts w:ascii="Calibri" w:hAnsi="Calibri" w:cs="Arial"/>
          <w:b/>
          <w:bCs/>
          <w:sz w:val="20"/>
        </w:rPr>
        <w:t>TATUS OF INDIVIDUAL</w:t>
      </w:r>
      <w:r w:rsidR="00447282">
        <w:rPr>
          <w:rFonts w:ascii="Calibri" w:hAnsi="Calibri" w:cs="Arial"/>
          <w:b/>
          <w:bCs/>
          <w:sz w:val="20"/>
        </w:rPr>
        <w:t>S INVOLVED (STAFF, CHILD OR YOUNG PERSON</w:t>
      </w:r>
      <w:r w:rsidR="00447282" w:rsidRPr="002161B4">
        <w:rPr>
          <w:rFonts w:ascii="Calibri" w:hAnsi="Calibri" w:cs="Arial"/>
          <w:b/>
          <w:bCs/>
          <w:sz w:val="20"/>
        </w:rPr>
        <w:t xml:space="preserve"> ETC</w:t>
      </w:r>
      <w:r w:rsidR="00447282" w:rsidRPr="002161B4">
        <w:rPr>
          <w:rFonts w:ascii="Calibri" w:hAnsi="Calibri" w:cs="Arial"/>
          <w:bCs/>
          <w:sz w:val="20"/>
        </w:rPr>
        <w:t>):</w:t>
      </w:r>
      <w:r w:rsidRPr="002161B4">
        <w:rPr>
          <w:rFonts w:ascii="Calibri" w:hAnsi="Calibri" w:cs="Arial"/>
          <w:b/>
          <w:bCs/>
          <w:sz w:val="20"/>
        </w:rPr>
        <w:t xml:space="preserve"> </w:t>
      </w:r>
      <w:r w:rsidR="00447282" w:rsidRPr="002161B4">
        <w:rPr>
          <w:rFonts w:ascii="Calibri" w:hAnsi="Calibri" w:cs="Arial"/>
          <w:b/>
          <w:bCs/>
          <w:sz w:val="20"/>
        </w:rPr>
        <w:br/>
        <w:t>WHERE DID THE INCIDENT TAKE PLACE?</w:t>
      </w:r>
      <w:r w:rsidR="00447282">
        <w:rPr>
          <w:rFonts w:ascii="Calibri" w:hAnsi="Calibri" w:cs="Arial"/>
          <w:b/>
          <w:bCs/>
          <w:sz w:val="20"/>
        </w:rPr>
        <w:t xml:space="preserve"> </w:t>
      </w:r>
      <w:r w:rsidR="00447282" w:rsidRPr="002161B4">
        <w:rPr>
          <w:rFonts w:ascii="Calibri" w:hAnsi="Calibri" w:cs="Arial"/>
          <w:b/>
          <w:bCs/>
          <w:sz w:val="20"/>
        </w:rPr>
        <w:br/>
        <w:t xml:space="preserve">WHAT OCCURRED? (DESCRIPTION OF INCIDENT) </w:t>
      </w:r>
    </w:p>
    <w:p w14:paraId="4690A525" w14:textId="77777777" w:rsidR="004E0002" w:rsidRPr="00A41097" w:rsidRDefault="004E0002" w:rsidP="004E0002">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803648" behindDoc="0" locked="0" layoutInCell="1" allowOverlap="1" wp14:anchorId="77BF5E7B" wp14:editId="03988F58">
                <wp:simplePos x="0" y="0"/>
                <wp:positionH relativeFrom="margin">
                  <wp:align>left</wp:align>
                </wp:positionH>
                <wp:positionV relativeFrom="paragraph">
                  <wp:posOffset>263779</wp:posOffset>
                </wp:positionV>
                <wp:extent cx="5654843" cy="0"/>
                <wp:effectExtent l="0" t="0" r="0" b="0"/>
                <wp:wrapNone/>
                <wp:docPr id="1625613918"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2DD6C" id="Straight Connector 4" o:spid="_x0000_s1026" alt="&quot;&quot;" style="position:absolute;flip:y;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75pt" to="445.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" strokecolor="#4579b8 [3044]">
                <w10:wrap anchorx="margin"/>
              </v:line>
            </w:pict>
          </mc:Fallback>
        </mc:AlternateContent>
      </w:r>
      <w:r>
        <w:rPr>
          <w:rFonts w:eastAsia="Calibri" w:cs="Arial"/>
          <w:noProof/>
          <w:sz w:val="22"/>
          <w:szCs w:val="22"/>
        </w:rPr>
        <mc:AlternateContent>
          <mc:Choice Requires="wps">
            <w:drawing>
              <wp:anchor distT="0" distB="0" distL="114300" distR="114300" simplePos="0" relativeHeight="251801600" behindDoc="0" locked="0" layoutInCell="1" allowOverlap="1" wp14:anchorId="0EBFE3C9" wp14:editId="72924E10">
                <wp:simplePos x="0" y="0"/>
                <wp:positionH relativeFrom="margin">
                  <wp:align>left</wp:align>
                </wp:positionH>
                <wp:positionV relativeFrom="paragraph">
                  <wp:posOffset>51562</wp:posOffset>
                </wp:positionV>
                <wp:extent cx="5654843" cy="0"/>
                <wp:effectExtent l="0" t="0" r="0" b="0"/>
                <wp:wrapNone/>
                <wp:docPr id="60203623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AED86" id="Straight Connector 4" o:spid="_x0000_s1026" alt="&quot;&quot;" style="position:absolute;flip:y;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05pt" to="445.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" strokecolor="#4579b8 [3044]">
                <w10:wrap anchorx="margin"/>
              </v:line>
            </w:pict>
          </mc:Fallback>
        </mc:AlternateContent>
      </w:r>
    </w:p>
    <w:p w14:paraId="78AD56A3" w14:textId="54683F61" w:rsidR="004E0002" w:rsidRPr="00A41097" w:rsidRDefault="004E0002" w:rsidP="004E0002">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802624" behindDoc="0" locked="0" layoutInCell="1" allowOverlap="1" wp14:anchorId="71C9B6EB" wp14:editId="5A9B7D7A">
                <wp:simplePos x="0" y="0"/>
                <wp:positionH relativeFrom="margin">
                  <wp:align>left</wp:align>
                </wp:positionH>
                <wp:positionV relativeFrom="paragraph">
                  <wp:posOffset>188504</wp:posOffset>
                </wp:positionV>
                <wp:extent cx="5624195" cy="6096"/>
                <wp:effectExtent l="0" t="0" r="33655" b="32385"/>
                <wp:wrapNone/>
                <wp:docPr id="75054018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24195" cy="60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C5E0BC" id="Straight Connector 4" o:spid="_x0000_s1026" alt="&quot;&quot;" style="position:absolute;flip:y;z-index:251802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85pt" to="442.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" strokecolor="#4579b8 [3044]">
                <w10:wrap anchorx="margin"/>
              </v:line>
            </w:pict>
          </mc:Fallback>
        </mc:AlternateContent>
      </w:r>
    </w:p>
    <w:p w14:paraId="2CE1B469" w14:textId="6303128D" w:rsidR="004E0002" w:rsidRPr="00A41097" w:rsidRDefault="004E0002" w:rsidP="004E0002">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805696" behindDoc="0" locked="0" layoutInCell="1" allowOverlap="1" wp14:anchorId="5A1A9289" wp14:editId="5691FB84">
                <wp:simplePos x="0" y="0"/>
                <wp:positionH relativeFrom="margin">
                  <wp:align>left</wp:align>
                </wp:positionH>
                <wp:positionV relativeFrom="paragraph">
                  <wp:posOffset>102235</wp:posOffset>
                </wp:positionV>
                <wp:extent cx="5654843" cy="0"/>
                <wp:effectExtent l="0" t="0" r="0" b="0"/>
                <wp:wrapNone/>
                <wp:docPr id="105122525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7644A4" id="Straight Connector 4" o:spid="_x0000_s1026" alt="&quot;&quot;" style="position:absolute;flip:y;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05pt" to="445.2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" strokecolor="#4579b8 [3044]">
                <w10:wrap anchorx="margin"/>
              </v:line>
            </w:pict>
          </mc:Fallback>
        </mc:AlternateContent>
      </w:r>
    </w:p>
    <w:p w14:paraId="69D2EA19" w14:textId="07EBA9C8" w:rsidR="004E0002" w:rsidRPr="00C51721" w:rsidRDefault="004E0002" w:rsidP="004E0002">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807744" behindDoc="0" locked="0" layoutInCell="1" allowOverlap="1" wp14:anchorId="5B6BA5A2" wp14:editId="76DD091D">
                <wp:simplePos x="0" y="0"/>
                <wp:positionH relativeFrom="margin">
                  <wp:align>left</wp:align>
                </wp:positionH>
                <wp:positionV relativeFrom="paragraph">
                  <wp:posOffset>7620</wp:posOffset>
                </wp:positionV>
                <wp:extent cx="5654675" cy="0"/>
                <wp:effectExtent l="0" t="0" r="0" b="0"/>
                <wp:wrapNone/>
                <wp:docPr id="39347833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5FFB53" id="Straight Connector 4" o:spid="_x0000_s1026" alt="&quot;&quot;" style="position:absolute;flip:y;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pt" to="445.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" strokecolor="#4579b8 [3044]">
                <w10:wrap anchorx="margin"/>
              </v:line>
            </w:pict>
          </mc:Fallback>
        </mc:AlternateContent>
      </w:r>
      <w:r>
        <w:rPr>
          <w:rFonts w:eastAsia="Calibri" w:cs="Arial"/>
          <w:noProof/>
          <w:sz w:val="22"/>
          <w:szCs w:val="22"/>
        </w:rPr>
        <mc:AlternateContent>
          <mc:Choice Requires="wps">
            <w:drawing>
              <wp:anchor distT="0" distB="0" distL="114300" distR="114300" simplePos="0" relativeHeight="251806720" behindDoc="0" locked="0" layoutInCell="1" allowOverlap="1" wp14:anchorId="35DB0B23" wp14:editId="5FE5BA3D">
                <wp:simplePos x="0" y="0"/>
                <wp:positionH relativeFrom="margin">
                  <wp:align>left</wp:align>
                </wp:positionH>
                <wp:positionV relativeFrom="paragraph">
                  <wp:posOffset>217533</wp:posOffset>
                </wp:positionV>
                <wp:extent cx="5624195" cy="6096"/>
                <wp:effectExtent l="0" t="0" r="33655" b="32385"/>
                <wp:wrapNone/>
                <wp:docPr id="75259697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24195" cy="60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40EF76" id="Straight Connector 4" o:spid="_x0000_s1026" alt="&quot;&quot;" style="position:absolute;flip:y;z-index:251806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15pt" to="442.8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" strokecolor="#4579b8 [3044]">
                <w10:wrap anchorx="margin"/>
              </v:line>
            </w:pict>
          </mc:Fallback>
        </mc:AlternateContent>
      </w:r>
    </w:p>
    <w:p w14:paraId="3F64D698" w14:textId="345A17F7" w:rsidR="007C2B5A" w:rsidRPr="007C2B5A" w:rsidRDefault="00447282" w:rsidP="007C2B5A">
      <w:pPr>
        <w:spacing w:after="240" w:line="360" w:lineRule="auto"/>
        <w:rPr>
          <w:rFonts w:ascii="Calibri" w:hAnsi="Calibri" w:cs="Arial"/>
          <w:b/>
          <w:bCs/>
          <w:sz w:val="20"/>
        </w:rPr>
      </w:pPr>
      <w:r w:rsidRPr="002161B4">
        <w:rPr>
          <w:rFonts w:ascii="Calibri" w:hAnsi="Calibri" w:cs="Arial"/>
          <w:b/>
          <w:bCs/>
          <w:sz w:val="20"/>
        </w:rPr>
        <w:br/>
        <w:t>RESPONSE TO THE INCIDENT:</w:t>
      </w:r>
    </w:p>
    <w:p w14:paraId="1A8948CF" w14:textId="77777777" w:rsidR="007C2B5A" w:rsidRPr="00A41097" w:rsidRDefault="007C2B5A" w:rsidP="007C2B5A">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811840" behindDoc="0" locked="0" layoutInCell="1" allowOverlap="1" wp14:anchorId="3080165A" wp14:editId="3CE65AAE">
                <wp:simplePos x="0" y="0"/>
                <wp:positionH relativeFrom="margin">
                  <wp:align>left</wp:align>
                </wp:positionH>
                <wp:positionV relativeFrom="paragraph">
                  <wp:posOffset>263779</wp:posOffset>
                </wp:positionV>
                <wp:extent cx="5654843" cy="0"/>
                <wp:effectExtent l="0" t="0" r="0" b="0"/>
                <wp:wrapNone/>
                <wp:docPr id="3877026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7A64F9" id="Straight Connector 4" o:spid="_x0000_s1026" alt="&quot;&quot;" style="position:absolute;flip:y;z-index:251811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75pt" to="445.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" strokecolor="#4579b8 [3044]">
                <w10:wrap anchorx="margin"/>
              </v:line>
            </w:pict>
          </mc:Fallback>
        </mc:AlternateContent>
      </w:r>
      <w:r>
        <w:rPr>
          <w:rFonts w:eastAsia="Calibri" w:cs="Arial"/>
          <w:noProof/>
          <w:sz w:val="22"/>
          <w:szCs w:val="22"/>
        </w:rPr>
        <mc:AlternateContent>
          <mc:Choice Requires="wps">
            <w:drawing>
              <wp:anchor distT="0" distB="0" distL="114300" distR="114300" simplePos="0" relativeHeight="251809792" behindDoc="0" locked="0" layoutInCell="1" allowOverlap="1" wp14:anchorId="6C3192D6" wp14:editId="44DAFC7A">
                <wp:simplePos x="0" y="0"/>
                <wp:positionH relativeFrom="margin">
                  <wp:align>left</wp:align>
                </wp:positionH>
                <wp:positionV relativeFrom="paragraph">
                  <wp:posOffset>51562</wp:posOffset>
                </wp:positionV>
                <wp:extent cx="5654843" cy="0"/>
                <wp:effectExtent l="0" t="0" r="0" b="0"/>
                <wp:wrapNone/>
                <wp:docPr id="201893227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5BE18D" id="Straight Connector 4" o:spid="_x0000_s1026" alt="&quot;&quot;" style="position:absolute;flip:y;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05pt" to="445.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" strokecolor="#4579b8 [3044]">
                <w10:wrap anchorx="margin"/>
              </v:line>
            </w:pict>
          </mc:Fallback>
        </mc:AlternateContent>
      </w:r>
    </w:p>
    <w:p w14:paraId="1FBADA88" w14:textId="77777777" w:rsidR="007C2B5A" w:rsidRPr="00A41097" w:rsidRDefault="007C2B5A" w:rsidP="007C2B5A">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810816" behindDoc="0" locked="0" layoutInCell="1" allowOverlap="1" wp14:anchorId="20149AFB" wp14:editId="518A4DAC">
                <wp:simplePos x="0" y="0"/>
                <wp:positionH relativeFrom="margin">
                  <wp:align>left</wp:align>
                </wp:positionH>
                <wp:positionV relativeFrom="paragraph">
                  <wp:posOffset>188504</wp:posOffset>
                </wp:positionV>
                <wp:extent cx="5624195" cy="6096"/>
                <wp:effectExtent l="0" t="0" r="33655" b="32385"/>
                <wp:wrapNone/>
                <wp:docPr id="1346374135"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24195" cy="60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32AEB7" id="Straight Connector 4" o:spid="_x0000_s1026" alt="&quot;&quot;" style="position:absolute;flip:y;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85pt" to="442.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" strokecolor="#4579b8 [3044]">
                <w10:wrap anchorx="margin"/>
              </v:line>
            </w:pict>
          </mc:Fallback>
        </mc:AlternateContent>
      </w:r>
    </w:p>
    <w:p w14:paraId="5E5E691F" w14:textId="77777777" w:rsidR="007C2B5A" w:rsidRPr="00A41097" w:rsidRDefault="007C2B5A" w:rsidP="007C2B5A">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812864" behindDoc="0" locked="0" layoutInCell="1" allowOverlap="1" wp14:anchorId="41D2AC0E" wp14:editId="4A1F767E">
                <wp:simplePos x="0" y="0"/>
                <wp:positionH relativeFrom="margin">
                  <wp:align>left</wp:align>
                </wp:positionH>
                <wp:positionV relativeFrom="paragraph">
                  <wp:posOffset>102235</wp:posOffset>
                </wp:positionV>
                <wp:extent cx="5654843" cy="0"/>
                <wp:effectExtent l="0" t="0" r="0" b="0"/>
                <wp:wrapNone/>
                <wp:docPr id="110981287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EB82FD" id="Straight Connector 4" o:spid="_x0000_s1026" alt="&quot;&quot;" style="position:absolute;flip:y;z-index:251812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05pt" to="445.2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" strokecolor="#4579b8 [3044]">
                <w10:wrap anchorx="margin"/>
              </v:line>
            </w:pict>
          </mc:Fallback>
        </mc:AlternateContent>
      </w:r>
    </w:p>
    <w:p w14:paraId="66F3C2AB" w14:textId="77777777" w:rsidR="007C2B5A" w:rsidRPr="00C51721" w:rsidRDefault="007C2B5A" w:rsidP="007C2B5A">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814912" behindDoc="0" locked="0" layoutInCell="1" allowOverlap="1" wp14:anchorId="34119EB5" wp14:editId="230264EA">
                <wp:simplePos x="0" y="0"/>
                <wp:positionH relativeFrom="margin">
                  <wp:align>left</wp:align>
                </wp:positionH>
                <wp:positionV relativeFrom="paragraph">
                  <wp:posOffset>7620</wp:posOffset>
                </wp:positionV>
                <wp:extent cx="5654675" cy="0"/>
                <wp:effectExtent l="0" t="0" r="0" b="0"/>
                <wp:wrapNone/>
                <wp:docPr id="1450251629"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7898CE" id="Straight Connector 4" o:spid="_x0000_s1026" alt="&quot;&quot;" style="position:absolute;flip:y;z-index:25181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pt" to="445.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" strokecolor="#4579b8 [3044]">
                <w10:wrap anchorx="margin"/>
              </v:line>
            </w:pict>
          </mc:Fallback>
        </mc:AlternateContent>
      </w:r>
      <w:r>
        <w:rPr>
          <w:rFonts w:eastAsia="Calibri" w:cs="Arial"/>
          <w:noProof/>
          <w:sz w:val="22"/>
          <w:szCs w:val="22"/>
        </w:rPr>
        <mc:AlternateContent>
          <mc:Choice Requires="wps">
            <w:drawing>
              <wp:anchor distT="0" distB="0" distL="114300" distR="114300" simplePos="0" relativeHeight="251813888" behindDoc="0" locked="0" layoutInCell="1" allowOverlap="1" wp14:anchorId="2DE632B6" wp14:editId="73343174">
                <wp:simplePos x="0" y="0"/>
                <wp:positionH relativeFrom="margin">
                  <wp:align>left</wp:align>
                </wp:positionH>
                <wp:positionV relativeFrom="paragraph">
                  <wp:posOffset>217533</wp:posOffset>
                </wp:positionV>
                <wp:extent cx="5624195" cy="6096"/>
                <wp:effectExtent l="0" t="0" r="33655" b="32385"/>
                <wp:wrapNone/>
                <wp:docPr id="10240624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24195" cy="60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05CC87" id="Straight Connector 4" o:spid="_x0000_s1026" alt="&quot;&quot;" style="position:absolute;flip:y;z-index:25181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15pt" to="442.8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" strokecolor="#4579b8 [3044]">
                <w10:wrap anchorx="margin"/>
              </v:line>
            </w:pict>
          </mc:Fallback>
        </mc:AlternateContent>
      </w:r>
    </w:p>
    <w:p w14:paraId="233B9236" w14:textId="77777777" w:rsidR="007C2B5A" w:rsidRDefault="007C2B5A" w:rsidP="00447282">
      <w:pPr>
        <w:spacing w:after="240" w:line="360" w:lineRule="auto"/>
        <w:rPr>
          <w:rFonts w:ascii="Calibri" w:hAnsi="Calibri" w:cs="Arial"/>
          <w:bCs/>
          <w:sz w:val="20"/>
        </w:rPr>
      </w:pPr>
    </w:p>
    <w:p w14:paraId="6211A87A" w14:textId="77777777" w:rsidR="007C2B5A" w:rsidRDefault="007C2B5A" w:rsidP="007C2B5A">
      <w:pPr>
        <w:spacing w:after="240" w:line="360" w:lineRule="auto"/>
        <w:rPr>
          <w:rFonts w:ascii="Calibri" w:hAnsi="Calibri" w:cs="Arial"/>
          <w:b/>
          <w:bCs/>
          <w:sz w:val="20"/>
        </w:rPr>
      </w:pPr>
    </w:p>
    <w:p w14:paraId="78B75182" w14:textId="77777777" w:rsidR="007C2B5A" w:rsidRDefault="007C2B5A" w:rsidP="007C2B5A">
      <w:pPr>
        <w:spacing w:after="240" w:line="360" w:lineRule="auto"/>
        <w:rPr>
          <w:rFonts w:ascii="Calibri" w:hAnsi="Calibri" w:cs="Arial"/>
          <w:b/>
          <w:bCs/>
          <w:sz w:val="20"/>
        </w:rPr>
      </w:pPr>
    </w:p>
    <w:p w14:paraId="534CB3B6" w14:textId="77777777" w:rsidR="007C2B5A" w:rsidRDefault="007C2B5A" w:rsidP="007C2B5A">
      <w:pPr>
        <w:spacing w:after="240" w:line="360" w:lineRule="auto"/>
        <w:rPr>
          <w:rFonts w:ascii="Calibri" w:hAnsi="Calibri" w:cs="Arial"/>
          <w:b/>
          <w:bCs/>
          <w:sz w:val="20"/>
        </w:rPr>
      </w:pPr>
    </w:p>
    <w:p w14:paraId="0245709A" w14:textId="77777777" w:rsidR="007C2B5A" w:rsidRDefault="007C2B5A" w:rsidP="007C2B5A">
      <w:pPr>
        <w:spacing w:after="240" w:line="360" w:lineRule="auto"/>
        <w:rPr>
          <w:rFonts w:ascii="Calibri" w:hAnsi="Calibri" w:cs="Arial"/>
          <w:b/>
          <w:bCs/>
          <w:sz w:val="20"/>
        </w:rPr>
      </w:pPr>
    </w:p>
    <w:p w14:paraId="62821FEA" w14:textId="77777777" w:rsidR="007C2B5A" w:rsidRDefault="007C2B5A" w:rsidP="007C2B5A">
      <w:pPr>
        <w:spacing w:after="240" w:line="360" w:lineRule="auto"/>
        <w:rPr>
          <w:rFonts w:ascii="Calibri" w:hAnsi="Calibri" w:cs="Arial"/>
          <w:b/>
          <w:bCs/>
          <w:sz w:val="20"/>
        </w:rPr>
      </w:pPr>
    </w:p>
    <w:p w14:paraId="3BFA89D1" w14:textId="3CFD7519" w:rsidR="007C2B5A" w:rsidRPr="004E0002" w:rsidRDefault="00447282" w:rsidP="007C2B5A">
      <w:pPr>
        <w:spacing w:after="240" w:line="360" w:lineRule="auto"/>
        <w:rPr>
          <w:rFonts w:ascii="Calibri" w:hAnsi="Calibri" w:cs="Arial"/>
          <w:bCs/>
          <w:sz w:val="20"/>
        </w:rPr>
      </w:pPr>
      <w:r w:rsidRPr="002161B4">
        <w:rPr>
          <w:rFonts w:ascii="Calibri" w:hAnsi="Calibri" w:cs="Arial"/>
          <w:b/>
          <w:bCs/>
          <w:sz w:val="20"/>
        </w:rPr>
        <w:lastRenderedPageBreak/>
        <w:t xml:space="preserve">ACTION THAT HAS BEEN TAKEN OR CAN BE TAKEN TO PREVENT THE INCIDENT FROM HAPPENING AGAIN: </w:t>
      </w:r>
    </w:p>
    <w:p w14:paraId="1585DB0A" w14:textId="77777777" w:rsidR="007C2B5A" w:rsidRPr="00A41097" w:rsidRDefault="007C2B5A" w:rsidP="007C2B5A">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819008" behindDoc="0" locked="0" layoutInCell="1" allowOverlap="1" wp14:anchorId="0C8BFF98" wp14:editId="71D91E97">
                <wp:simplePos x="0" y="0"/>
                <wp:positionH relativeFrom="margin">
                  <wp:align>left</wp:align>
                </wp:positionH>
                <wp:positionV relativeFrom="paragraph">
                  <wp:posOffset>263779</wp:posOffset>
                </wp:positionV>
                <wp:extent cx="5654843" cy="0"/>
                <wp:effectExtent l="0" t="0" r="0" b="0"/>
                <wp:wrapNone/>
                <wp:docPr id="76987214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F28A60" id="Straight Connector 4" o:spid="_x0000_s1026" alt="&quot;&quot;" style="position:absolute;flip:y;z-index:251819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75pt" to="445.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" strokecolor="#4579b8 [3044]">
                <w10:wrap anchorx="margin"/>
              </v:line>
            </w:pict>
          </mc:Fallback>
        </mc:AlternateContent>
      </w:r>
      <w:r>
        <w:rPr>
          <w:rFonts w:eastAsia="Calibri" w:cs="Arial"/>
          <w:noProof/>
          <w:sz w:val="22"/>
          <w:szCs w:val="22"/>
        </w:rPr>
        <mc:AlternateContent>
          <mc:Choice Requires="wps">
            <w:drawing>
              <wp:anchor distT="0" distB="0" distL="114300" distR="114300" simplePos="0" relativeHeight="251816960" behindDoc="0" locked="0" layoutInCell="1" allowOverlap="1" wp14:anchorId="317785C9" wp14:editId="51543E78">
                <wp:simplePos x="0" y="0"/>
                <wp:positionH relativeFrom="margin">
                  <wp:align>left</wp:align>
                </wp:positionH>
                <wp:positionV relativeFrom="paragraph">
                  <wp:posOffset>51562</wp:posOffset>
                </wp:positionV>
                <wp:extent cx="5654843" cy="0"/>
                <wp:effectExtent l="0" t="0" r="0" b="0"/>
                <wp:wrapNone/>
                <wp:docPr id="154368607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5DF4F6" id="Straight Connector 4" o:spid="_x0000_s1026" alt="&quot;&quot;" style="position:absolute;flip:y;z-index:251816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05pt" to="445.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" strokecolor="#4579b8 [3044]">
                <w10:wrap anchorx="margin"/>
              </v:line>
            </w:pict>
          </mc:Fallback>
        </mc:AlternateContent>
      </w:r>
    </w:p>
    <w:p w14:paraId="4B30C661" w14:textId="77777777" w:rsidR="007C2B5A" w:rsidRPr="00A41097" w:rsidRDefault="007C2B5A" w:rsidP="007C2B5A">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817984" behindDoc="0" locked="0" layoutInCell="1" allowOverlap="1" wp14:anchorId="27ED6241" wp14:editId="58DF173A">
                <wp:simplePos x="0" y="0"/>
                <wp:positionH relativeFrom="margin">
                  <wp:align>left</wp:align>
                </wp:positionH>
                <wp:positionV relativeFrom="paragraph">
                  <wp:posOffset>188504</wp:posOffset>
                </wp:positionV>
                <wp:extent cx="5624195" cy="6096"/>
                <wp:effectExtent l="0" t="0" r="33655" b="32385"/>
                <wp:wrapNone/>
                <wp:docPr id="4599137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24195" cy="60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062605" id="Straight Connector 4" o:spid="_x0000_s1026" alt="&quot;&quot;" style="position:absolute;flip:y;z-index:251817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85pt" to="442.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" strokecolor="#4579b8 [3044]">
                <w10:wrap anchorx="margin"/>
              </v:line>
            </w:pict>
          </mc:Fallback>
        </mc:AlternateContent>
      </w:r>
    </w:p>
    <w:p w14:paraId="29375679" w14:textId="77777777" w:rsidR="007C2B5A" w:rsidRPr="00A41097" w:rsidRDefault="007C2B5A" w:rsidP="007C2B5A">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820032" behindDoc="0" locked="0" layoutInCell="1" allowOverlap="1" wp14:anchorId="018AEE15" wp14:editId="49DC3F38">
                <wp:simplePos x="0" y="0"/>
                <wp:positionH relativeFrom="margin">
                  <wp:align>left</wp:align>
                </wp:positionH>
                <wp:positionV relativeFrom="paragraph">
                  <wp:posOffset>102235</wp:posOffset>
                </wp:positionV>
                <wp:extent cx="5654843" cy="0"/>
                <wp:effectExtent l="0" t="0" r="0" b="0"/>
                <wp:wrapNone/>
                <wp:docPr id="52003089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BC173A" id="Straight Connector 4" o:spid="_x0000_s1026" alt="&quot;&quot;" style="position:absolute;flip:y;z-index:25182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05pt" to="445.2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" strokecolor="#4579b8 [3044]">
                <w10:wrap anchorx="margin"/>
              </v:line>
            </w:pict>
          </mc:Fallback>
        </mc:AlternateContent>
      </w:r>
    </w:p>
    <w:p w14:paraId="4AFD34A0" w14:textId="77777777" w:rsidR="007C2B5A" w:rsidRPr="00C51721" w:rsidRDefault="007C2B5A" w:rsidP="007C2B5A">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822080" behindDoc="0" locked="0" layoutInCell="1" allowOverlap="1" wp14:anchorId="21722BE7" wp14:editId="340AF2B8">
                <wp:simplePos x="0" y="0"/>
                <wp:positionH relativeFrom="margin">
                  <wp:align>left</wp:align>
                </wp:positionH>
                <wp:positionV relativeFrom="paragraph">
                  <wp:posOffset>7620</wp:posOffset>
                </wp:positionV>
                <wp:extent cx="5654675" cy="0"/>
                <wp:effectExtent l="0" t="0" r="0" b="0"/>
                <wp:wrapNone/>
                <wp:docPr id="192354328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9F43C7" id="Straight Connector 4" o:spid="_x0000_s1026" alt="&quot;&quot;" style="position:absolute;flip:y;z-index:251822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pt" to="445.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" strokecolor="#4579b8 [3044]">
                <w10:wrap anchorx="margin"/>
              </v:line>
            </w:pict>
          </mc:Fallback>
        </mc:AlternateContent>
      </w:r>
      <w:r>
        <w:rPr>
          <w:rFonts w:eastAsia="Calibri" w:cs="Arial"/>
          <w:noProof/>
          <w:sz w:val="22"/>
          <w:szCs w:val="22"/>
        </w:rPr>
        <mc:AlternateContent>
          <mc:Choice Requires="wps">
            <w:drawing>
              <wp:anchor distT="0" distB="0" distL="114300" distR="114300" simplePos="0" relativeHeight="251821056" behindDoc="0" locked="0" layoutInCell="1" allowOverlap="1" wp14:anchorId="230E405B" wp14:editId="74C7AFC8">
                <wp:simplePos x="0" y="0"/>
                <wp:positionH relativeFrom="margin">
                  <wp:align>left</wp:align>
                </wp:positionH>
                <wp:positionV relativeFrom="paragraph">
                  <wp:posOffset>217533</wp:posOffset>
                </wp:positionV>
                <wp:extent cx="5624195" cy="6096"/>
                <wp:effectExtent l="0" t="0" r="33655" b="32385"/>
                <wp:wrapNone/>
                <wp:docPr id="13660182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24195" cy="60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B1A4D4" id="Straight Connector 4" o:spid="_x0000_s1026" alt="&quot;&quot;" style="position:absolute;flip:y;z-index:25182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15pt" to="442.8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" strokecolor="#4579b8 [3044]">
                <w10:wrap anchorx="margin"/>
              </v:line>
            </w:pict>
          </mc:Fallback>
        </mc:AlternateContent>
      </w:r>
    </w:p>
    <w:p w14:paraId="47383C6F" w14:textId="6ED8C1B4" w:rsidR="00447282" w:rsidRDefault="00447282" w:rsidP="00447282">
      <w:pPr>
        <w:spacing w:after="240" w:line="360" w:lineRule="auto"/>
        <w:rPr>
          <w:rFonts w:ascii="Calibri" w:hAnsi="Calibri" w:cs="Arial"/>
          <w:b/>
          <w:bCs/>
          <w:sz w:val="20"/>
        </w:rPr>
      </w:pPr>
      <w:r w:rsidRPr="002161B4">
        <w:rPr>
          <w:rFonts w:ascii="Calibri" w:hAnsi="Calibri" w:cs="Arial"/>
          <w:bCs/>
          <w:sz w:val="20"/>
        </w:rPr>
        <w:br/>
      </w:r>
    </w:p>
    <w:p w14:paraId="505198ED" w14:textId="435A143F" w:rsidR="007C2B5A" w:rsidRPr="004E0002" w:rsidRDefault="00447282" w:rsidP="007C2B5A">
      <w:pPr>
        <w:spacing w:after="240" w:line="360" w:lineRule="auto"/>
        <w:rPr>
          <w:rFonts w:ascii="Calibri" w:hAnsi="Calibri" w:cs="Arial"/>
          <w:bCs/>
          <w:sz w:val="20"/>
        </w:rPr>
      </w:pPr>
      <w:r w:rsidRPr="002161B4">
        <w:rPr>
          <w:rFonts w:ascii="Calibri" w:hAnsi="Calibri" w:cs="Arial"/>
          <w:b/>
          <w:bCs/>
          <w:sz w:val="20"/>
        </w:rPr>
        <w:t xml:space="preserve">HAS THERE BEEN OR IS THERE LIKELY TO BE MEDIA COVERAGE OF THE INCIDENT: </w:t>
      </w:r>
    </w:p>
    <w:p w14:paraId="65649B08" w14:textId="77777777" w:rsidR="007C2B5A" w:rsidRPr="00A41097" w:rsidRDefault="007C2B5A" w:rsidP="007C2B5A">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826176" behindDoc="0" locked="0" layoutInCell="1" allowOverlap="1" wp14:anchorId="587F7CBA" wp14:editId="2DE0C9D5">
                <wp:simplePos x="0" y="0"/>
                <wp:positionH relativeFrom="margin">
                  <wp:align>left</wp:align>
                </wp:positionH>
                <wp:positionV relativeFrom="paragraph">
                  <wp:posOffset>263779</wp:posOffset>
                </wp:positionV>
                <wp:extent cx="5654843" cy="0"/>
                <wp:effectExtent l="0" t="0" r="0" b="0"/>
                <wp:wrapNone/>
                <wp:docPr id="128422159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F71F74" id="Straight Connector 4" o:spid="_x0000_s1026" alt="&quot;&quot;" style="position:absolute;flip:y;z-index:251826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75pt" to="445.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" strokecolor="#4579b8 [3044]">
                <w10:wrap anchorx="margin"/>
              </v:line>
            </w:pict>
          </mc:Fallback>
        </mc:AlternateContent>
      </w:r>
      <w:r>
        <w:rPr>
          <w:rFonts w:eastAsia="Calibri" w:cs="Arial"/>
          <w:noProof/>
          <w:sz w:val="22"/>
          <w:szCs w:val="22"/>
        </w:rPr>
        <mc:AlternateContent>
          <mc:Choice Requires="wps">
            <w:drawing>
              <wp:anchor distT="0" distB="0" distL="114300" distR="114300" simplePos="0" relativeHeight="251824128" behindDoc="0" locked="0" layoutInCell="1" allowOverlap="1" wp14:anchorId="23ABB730" wp14:editId="0D9F78DE">
                <wp:simplePos x="0" y="0"/>
                <wp:positionH relativeFrom="margin">
                  <wp:align>left</wp:align>
                </wp:positionH>
                <wp:positionV relativeFrom="paragraph">
                  <wp:posOffset>51562</wp:posOffset>
                </wp:positionV>
                <wp:extent cx="5654843" cy="0"/>
                <wp:effectExtent l="0" t="0" r="0" b="0"/>
                <wp:wrapNone/>
                <wp:docPr id="2068907125"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56227E" id="Straight Connector 4" o:spid="_x0000_s1026" alt="&quot;&quot;" style="position:absolute;flip:y;z-index:251824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05pt" to="445.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" strokecolor="#4579b8 [3044]">
                <w10:wrap anchorx="margin"/>
              </v:line>
            </w:pict>
          </mc:Fallback>
        </mc:AlternateContent>
      </w:r>
    </w:p>
    <w:p w14:paraId="5F9C6110" w14:textId="77777777" w:rsidR="007C2B5A" w:rsidRPr="00A41097" w:rsidRDefault="007C2B5A" w:rsidP="007C2B5A">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825152" behindDoc="0" locked="0" layoutInCell="1" allowOverlap="1" wp14:anchorId="39EC9A9D" wp14:editId="79F27AAC">
                <wp:simplePos x="0" y="0"/>
                <wp:positionH relativeFrom="margin">
                  <wp:align>left</wp:align>
                </wp:positionH>
                <wp:positionV relativeFrom="paragraph">
                  <wp:posOffset>176644</wp:posOffset>
                </wp:positionV>
                <wp:extent cx="5633686" cy="17989"/>
                <wp:effectExtent l="0" t="0" r="24765" b="20320"/>
                <wp:wrapNone/>
                <wp:docPr id="579933308"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33686" cy="1798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C4A5EA" id="Straight Connector 4" o:spid="_x0000_s1026" alt="&quot;&quot;" style="position:absolute;flip:y;z-index:251825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9pt" to="443.6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" strokecolor="#4579b8 [3044]">
                <w10:wrap anchorx="margin"/>
              </v:line>
            </w:pict>
          </mc:Fallback>
        </mc:AlternateContent>
      </w:r>
    </w:p>
    <w:p w14:paraId="0D4496E1" w14:textId="77777777" w:rsidR="007C2B5A" w:rsidRPr="00A41097" w:rsidRDefault="007C2B5A" w:rsidP="007C2B5A">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827200" behindDoc="0" locked="0" layoutInCell="1" allowOverlap="1" wp14:anchorId="6D5B3EB0" wp14:editId="6080E89C">
                <wp:simplePos x="0" y="0"/>
                <wp:positionH relativeFrom="margin">
                  <wp:align>left</wp:align>
                </wp:positionH>
                <wp:positionV relativeFrom="paragraph">
                  <wp:posOffset>102235</wp:posOffset>
                </wp:positionV>
                <wp:extent cx="5654843" cy="0"/>
                <wp:effectExtent l="0" t="0" r="0" b="0"/>
                <wp:wrapNone/>
                <wp:docPr id="1015568"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8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E035FE" id="Straight Connector 4" o:spid="_x0000_s1026" alt="&quot;&quot;" style="position:absolute;flip:y;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05pt" to="445.2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" strokecolor="#4579b8 [3044]">
                <w10:wrap anchorx="margin"/>
              </v:line>
            </w:pict>
          </mc:Fallback>
        </mc:AlternateContent>
      </w:r>
    </w:p>
    <w:p w14:paraId="1B5CF714" w14:textId="3B0A384C" w:rsidR="007C2B5A" w:rsidRPr="00C51721" w:rsidRDefault="007C2B5A" w:rsidP="007C2B5A">
      <w:pPr>
        <w:keepNext/>
        <w:ind w:left="62"/>
        <w:rPr>
          <w:rFonts w:eastAsia="Calibri" w:cs="Arial"/>
          <w:b/>
          <w:sz w:val="22"/>
          <w:szCs w:val="22"/>
        </w:rPr>
      </w:pPr>
      <w:r>
        <w:rPr>
          <w:rFonts w:eastAsia="Calibri" w:cs="Arial"/>
          <w:noProof/>
          <w:sz w:val="22"/>
          <w:szCs w:val="22"/>
        </w:rPr>
        <mc:AlternateContent>
          <mc:Choice Requires="wps">
            <w:drawing>
              <wp:anchor distT="0" distB="0" distL="114300" distR="114300" simplePos="0" relativeHeight="251828224" behindDoc="0" locked="0" layoutInCell="1" allowOverlap="1" wp14:anchorId="390030FF" wp14:editId="121E9EBE">
                <wp:simplePos x="0" y="0"/>
                <wp:positionH relativeFrom="margin">
                  <wp:align>left</wp:align>
                </wp:positionH>
                <wp:positionV relativeFrom="paragraph">
                  <wp:posOffset>199999</wp:posOffset>
                </wp:positionV>
                <wp:extent cx="5654675" cy="24126"/>
                <wp:effectExtent l="0" t="0" r="22225" b="33655"/>
                <wp:wrapNone/>
                <wp:docPr id="95834739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675" cy="241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CD83B8" id="Straight Connector 4" o:spid="_x0000_s1026" alt="&quot;&quot;" style="position:absolute;flip:y;z-index:251828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75pt" to="445.2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" strokecolor="#4579b8 [3044]">
                <w10:wrap anchorx="margin"/>
              </v:line>
            </w:pict>
          </mc:Fallback>
        </mc:AlternateContent>
      </w:r>
      <w:r>
        <w:rPr>
          <w:rFonts w:eastAsia="Calibri" w:cs="Arial"/>
          <w:noProof/>
          <w:sz w:val="22"/>
          <w:szCs w:val="22"/>
        </w:rPr>
        <mc:AlternateContent>
          <mc:Choice Requires="wps">
            <w:drawing>
              <wp:anchor distT="0" distB="0" distL="114300" distR="114300" simplePos="0" relativeHeight="251829248" behindDoc="0" locked="0" layoutInCell="1" allowOverlap="1" wp14:anchorId="4C68A07B" wp14:editId="7F2FC0A0">
                <wp:simplePos x="0" y="0"/>
                <wp:positionH relativeFrom="margin">
                  <wp:align>left</wp:align>
                </wp:positionH>
                <wp:positionV relativeFrom="paragraph">
                  <wp:posOffset>7620</wp:posOffset>
                </wp:positionV>
                <wp:extent cx="5654675" cy="0"/>
                <wp:effectExtent l="0" t="0" r="0" b="0"/>
                <wp:wrapNone/>
                <wp:docPr id="22348907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4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1829DB" id="Straight Connector 4" o:spid="_x0000_s1026" alt="&quot;&quot;" style="position:absolute;flip:y;z-index:251829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pt" to="445.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" strokecolor="#4579b8 [3044]">
                <w10:wrap anchorx="margin"/>
              </v:line>
            </w:pict>
          </mc:Fallback>
        </mc:AlternateContent>
      </w:r>
    </w:p>
    <w:p w14:paraId="38167349" w14:textId="5B48157B" w:rsidR="007C2B5A" w:rsidRDefault="007C2B5A" w:rsidP="00447282">
      <w:pPr>
        <w:spacing w:after="240" w:line="360" w:lineRule="auto"/>
        <w:rPr>
          <w:rFonts w:ascii="Calibri" w:hAnsi="Calibri" w:cs="Arial"/>
          <w:bCs/>
          <w:sz w:val="20"/>
        </w:rPr>
      </w:pPr>
    </w:p>
    <w:p w14:paraId="53735726" w14:textId="493F69BF" w:rsidR="00447282" w:rsidRDefault="007C2B5A" w:rsidP="00447282">
      <w:pPr>
        <w:spacing w:after="240" w:line="360" w:lineRule="auto"/>
        <w:rPr>
          <w:rFonts w:ascii="Calibri" w:hAnsi="Calibri" w:cs="Arial"/>
          <w:b/>
          <w:bCs/>
          <w:sz w:val="20"/>
        </w:rPr>
      </w:pPr>
      <w:r>
        <w:rPr>
          <w:rFonts w:ascii="Calibri" w:hAnsi="Calibri" w:cs="Arial"/>
          <w:b/>
          <w:bCs/>
          <w:noProof/>
          <w:sz w:val="20"/>
        </w:rPr>
        <mc:AlternateContent>
          <mc:Choice Requires="wps">
            <w:drawing>
              <wp:anchor distT="0" distB="0" distL="114300" distR="114300" simplePos="0" relativeHeight="251832320" behindDoc="0" locked="0" layoutInCell="1" allowOverlap="1" wp14:anchorId="01A0DA70" wp14:editId="3B967742">
                <wp:simplePos x="0" y="0"/>
                <wp:positionH relativeFrom="column">
                  <wp:posOffset>3811023</wp:posOffset>
                </wp:positionH>
                <wp:positionV relativeFrom="paragraph">
                  <wp:posOffset>136781</wp:posOffset>
                </wp:positionV>
                <wp:extent cx="1877895" cy="0"/>
                <wp:effectExtent l="0" t="0" r="0" b="0"/>
                <wp:wrapNone/>
                <wp:docPr id="530090930"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778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15E000" id="Straight Connector 9" o:spid="_x0000_s1026" alt="&quot;&quot;"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1pt,10.75pt" to="447.9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" strokecolor="#4579b8 [3044]"/>
            </w:pict>
          </mc:Fallback>
        </mc:AlternateContent>
      </w:r>
      <w:r>
        <w:rPr>
          <w:rFonts w:ascii="Calibri" w:hAnsi="Calibri" w:cs="Arial"/>
          <w:b/>
          <w:bCs/>
          <w:noProof/>
          <w:sz w:val="20"/>
        </w:rPr>
        <mc:AlternateContent>
          <mc:Choice Requires="wps">
            <w:drawing>
              <wp:anchor distT="0" distB="0" distL="114300" distR="114300" simplePos="0" relativeHeight="251830272" behindDoc="0" locked="0" layoutInCell="1" allowOverlap="1" wp14:anchorId="2505555E" wp14:editId="6B1DDE96">
                <wp:simplePos x="0" y="0"/>
                <wp:positionH relativeFrom="column">
                  <wp:posOffset>1473199</wp:posOffset>
                </wp:positionH>
                <wp:positionV relativeFrom="paragraph">
                  <wp:posOffset>116568</wp:posOffset>
                </wp:positionV>
                <wp:extent cx="1836057" cy="0"/>
                <wp:effectExtent l="0" t="0" r="0" b="0"/>
                <wp:wrapNone/>
                <wp:docPr id="748964563"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360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D096F7" id="Straight Connector 9" o:spid="_x0000_s1026" alt="&quot;&quot;"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116pt,9.2pt" to="260.5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" strokecolor="#4579b8 [3044]"/>
            </w:pict>
          </mc:Fallback>
        </mc:AlternateContent>
      </w:r>
      <w:r w:rsidR="00447282" w:rsidRPr="002161B4">
        <w:rPr>
          <w:rFonts w:ascii="Calibri" w:hAnsi="Calibri" w:cs="Arial"/>
          <w:b/>
          <w:bCs/>
          <w:sz w:val="20"/>
        </w:rPr>
        <w:t xml:space="preserve">NAME OF SITE MANAGER: </w:t>
      </w:r>
      <w:r>
        <w:rPr>
          <w:rFonts w:ascii="Calibri" w:hAnsi="Calibri" w:cs="Arial"/>
          <w:b/>
          <w:bCs/>
          <w:sz w:val="20"/>
        </w:rPr>
        <w:t xml:space="preserve">                                                               </w:t>
      </w:r>
      <w:r w:rsidR="00447282" w:rsidRPr="002161B4">
        <w:rPr>
          <w:rFonts w:ascii="Calibri" w:hAnsi="Calibri" w:cs="Arial"/>
          <w:b/>
          <w:bCs/>
          <w:sz w:val="20"/>
        </w:rPr>
        <w:t>DATE:</w:t>
      </w:r>
      <w:r>
        <w:rPr>
          <w:rFonts w:ascii="Calibri" w:hAnsi="Calibri" w:cs="Arial"/>
          <w:b/>
          <w:bCs/>
          <w:sz w:val="20"/>
        </w:rPr>
        <w:t xml:space="preserve"> </w:t>
      </w:r>
    </w:p>
    <w:p w14:paraId="0AE32B11" w14:textId="4E1A63F6" w:rsidR="00447282" w:rsidRDefault="007C2B5A" w:rsidP="00447282">
      <w:pPr>
        <w:spacing w:after="240" w:line="360" w:lineRule="auto"/>
        <w:rPr>
          <w:rFonts w:ascii="Calibri" w:hAnsi="Calibri" w:cs="Arial"/>
          <w:b/>
          <w:bCs/>
          <w:sz w:val="20"/>
        </w:rPr>
      </w:pPr>
      <w:r>
        <w:rPr>
          <w:rFonts w:ascii="Calibri" w:hAnsi="Calibri" w:cs="Arial"/>
          <w:b/>
          <w:bCs/>
          <w:noProof/>
          <w:sz w:val="20"/>
        </w:rPr>
        <mc:AlternateContent>
          <mc:Choice Requires="wps">
            <w:drawing>
              <wp:anchor distT="0" distB="0" distL="114300" distR="114300" simplePos="0" relativeHeight="251834368" behindDoc="0" locked="0" layoutInCell="1" allowOverlap="1" wp14:anchorId="70DF3227" wp14:editId="0F73E17B">
                <wp:simplePos x="0" y="0"/>
                <wp:positionH relativeFrom="margin">
                  <wp:align>left</wp:align>
                </wp:positionH>
                <wp:positionV relativeFrom="paragraph">
                  <wp:posOffset>385769</wp:posOffset>
                </wp:positionV>
                <wp:extent cx="5682781" cy="0"/>
                <wp:effectExtent l="0" t="0" r="0" b="0"/>
                <wp:wrapNone/>
                <wp:docPr id="935402273"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8278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4CB529" id="Straight Connector 9" o:spid="_x0000_s1026" alt="&quot;&quot;" style="position:absolute;flip:y;z-index:251834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0.4pt" to="447.4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" strokecolor="#4579b8 [3044]">
                <w10:wrap anchorx="margin"/>
              </v:line>
            </w:pict>
          </mc:Fallback>
        </mc:AlternateContent>
      </w:r>
      <w:r w:rsidR="00447282">
        <w:rPr>
          <w:rFonts w:ascii="Calibri" w:hAnsi="Calibri" w:cs="Arial"/>
          <w:b/>
          <w:bCs/>
          <w:sz w:val="20"/>
        </w:rPr>
        <w:t xml:space="preserve">SIGNATURE OF SITE MANAGER </w:t>
      </w:r>
    </w:p>
    <w:p w14:paraId="31628048" w14:textId="7F6E8612" w:rsidR="007C2B5A" w:rsidRDefault="007C2B5A" w:rsidP="00447282">
      <w:pPr>
        <w:spacing w:after="240" w:line="360" w:lineRule="auto"/>
        <w:rPr>
          <w:rFonts w:ascii="Calibri" w:hAnsi="Calibri" w:cs="Arial"/>
          <w:b/>
          <w:bCs/>
          <w:sz w:val="20"/>
        </w:rPr>
      </w:pPr>
    </w:p>
    <w:p w14:paraId="47F7F1FC" w14:textId="5439D223" w:rsidR="00857EB3" w:rsidRPr="00BC5FD7" w:rsidRDefault="00857EB3" w:rsidP="00857EB3">
      <w:pPr>
        <w:rPr>
          <w:rFonts w:cs="Arial"/>
          <w:sz w:val="22"/>
          <w:szCs w:val="22"/>
        </w:rPr>
      </w:pPr>
    </w:p>
    <w:sectPr w:rsidR="00857EB3" w:rsidRPr="00BC5FD7" w:rsidSect="00B052B6">
      <w:headerReference w:type="even" r:id="rId74"/>
      <w:headerReference w:type="default" r:id="rId75"/>
      <w:footerReference w:type="even" r:id="rId76"/>
      <w:footerReference w:type="default" r:id="rId77"/>
      <w:headerReference w:type="first" r:id="rId78"/>
      <w:footerReference w:type="first" r:id="rId79"/>
      <w:pgSz w:w="11906" w:h="16838"/>
      <w:pgMar w:top="993" w:right="1440" w:bottom="993" w:left="1440" w:header="708" w:footer="1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348290" w14:textId="77777777" w:rsidR="004A21EB" w:rsidRDefault="004A21EB" w:rsidP="00B04ED8">
      <w:pPr>
        <w:spacing w:after="0" w:line="240" w:lineRule="auto"/>
      </w:pPr>
      <w:r>
        <w:separator/>
      </w:r>
    </w:p>
    <w:p w14:paraId="50819F29" w14:textId="77777777" w:rsidR="004A21EB" w:rsidRDefault="004A21EB"/>
    <w:p w14:paraId="17C3C15D" w14:textId="77777777" w:rsidR="004A21EB" w:rsidRDefault="004A21EB" w:rsidP="00AB121A"/>
    <w:p w14:paraId="4BDDBB9D" w14:textId="77777777" w:rsidR="004A21EB" w:rsidRDefault="004A21EB"/>
  </w:endnote>
  <w:endnote w:type="continuationSeparator" w:id="0">
    <w:p w14:paraId="29D15343" w14:textId="77777777" w:rsidR="004A21EB" w:rsidRDefault="004A21EB" w:rsidP="00B04ED8">
      <w:pPr>
        <w:spacing w:after="0" w:line="240" w:lineRule="auto"/>
      </w:pPr>
      <w:r>
        <w:continuationSeparator/>
      </w:r>
    </w:p>
    <w:p w14:paraId="5E73E856" w14:textId="77777777" w:rsidR="004A21EB" w:rsidRDefault="004A21EB"/>
    <w:p w14:paraId="1FA51186" w14:textId="77777777" w:rsidR="004A21EB" w:rsidRDefault="004A21EB" w:rsidP="00AB121A"/>
    <w:p w14:paraId="1A9DF2D6" w14:textId="77777777" w:rsidR="004A21EB" w:rsidRDefault="004A21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8844914"/>
      <w:docPartObj>
        <w:docPartGallery w:val="Page Numbers (Bottom of Page)"/>
        <w:docPartUnique/>
      </w:docPartObj>
    </w:sdtPr>
    <w:sdtEndPr>
      <w:rPr>
        <w:noProof/>
      </w:rPr>
    </w:sdtEndPr>
    <w:sdtContent>
      <w:p w14:paraId="4D9181E6" w14:textId="6A296C66" w:rsidR="00472906" w:rsidRDefault="00472906" w:rsidP="00BF0F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3126E6" w14:textId="77777777" w:rsidR="00472906" w:rsidRDefault="004729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1B141" w14:textId="77777777" w:rsidR="00472906" w:rsidRDefault="00472906" w:rsidP="00BF0FE6">
    <w:pPr>
      <w:pStyle w:val="Footer"/>
      <w:ind w:left="-1417"/>
    </w:pPr>
    <w:r>
      <w:rPr>
        <w:noProof/>
      </w:rPr>
      <w:drawing>
        <wp:inline distT="0" distB="0" distL="0" distR="0" wp14:anchorId="1063E795" wp14:editId="63B80303">
          <wp:extent cx="7519594" cy="6264813"/>
          <wp:effectExtent l="0" t="0" r="5715" b="3175"/>
          <wp:docPr id="5" name="Picture 5" descr="illustrations of people, a tree and a hous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a:blip r:embed="rId1">
                    <a:extLst>
                      <a:ext uri="{28A0092B-C50C-407E-A947-70E740481C1C}">
                        <a14:useLocalDpi xmlns:a14="http://schemas.microsoft.com/office/drawing/2010/main" val="0"/>
                      </a:ext>
                    </a:extLst>
                  </a:blip>
                  <a:stretch>
                    <a:fillRect/>
                  </a:stretch>
                </pic:blipFill>
                <pic:spPr>
                  <a:xfrm>
                    <a:off x="0" y="0"/>
                    <a:ext cx="7519594" cy="626481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E39F1" w14:textId="77777777" w:rsidR="00472906" w:rsidRDefault="00472906" w:rsidP="00BF0FE6">
    <w:pPr>
      <w:pStyle w:val="Footer"/>
      <w:ind w:left="-141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5EE87" w14:textId="77777777" w:rsidR="00472906" w:rsidRDefault="00472906">
    <w:pPr>
      <w:pStyle w:val="Footer"/>
    </w:pPr>
  </w:p>
  <w:p w14:paraId="23EC7BC0" w14:textId="77777777" w:rsidR="00472906" w:rsidRDefault="00472906"/>
  <w:p w14:paraId="42542BE6" w14:textId="77777777" w:rsidR="00472906" w:rsidRDefault="00472906" w:rsidP="00AB121A"/>
  <w:p w14:paraId="3224E468" w14:textId="77777777" w:rsidR="00472906" w:rsidRDefault="0047290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6310988"/>
      <w:docPartObj>
        <w:docPartGallery w:val="Page Numbers (Bottom of Page)"/>
        <w:docPartUnique/>
      </w:docPartObj>
    </w:sdtPr>
    <w:sdtEndPr>
      <w:rPr>
        <w:noProof/>
      </w:rPr>
    </w:sdtEndPr>
    <w:sdtContent>
      <w:p w14:paraId="62A8AEAB" w14:textId="15A8F3A5" w:rsidR="00472906" w:rsidRDefault="00472906">
        <w:pPr>
          <w:pStyle w:val="Footer"/>
          <w:jc w:val="right"/>
        </w:pPr>
        <w:r>
          <w:fldChar w:fldCharType="begin"/>
        </w:r>
        <w:r>
          <w:instrText xml:space="preserve"> PAGE   \* MERGEFORMAT </w:instrText>
        </w:r>
        <w:r>
          <w:fldChar w:fldCharType="separate"/>
        </w:r>
        <w:r w:rsidR="007036AE">
          <w:rPr>
            <w:noProof/>
          </w:rPr>
          <w:t>22</w:t>
        </w:r>
        <w:r>
          <w:rPr>
            <w:noProof/>
          </w:rPr>
          <w:fldChar w:fldCharType="end"/>
        </w:r>
      </w:p>
    </w:sdtContent>
  </w:sdt>
  <w:p w14:paraId="08445958" w14:textId="77777777" w:rsidR="00472906" w:rsidRDefault="0047290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13C8E" w14:textId="77777777" w:rsidR="00472906" w:rsidRDefault="004729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3DD44C" w14:textId="77777777" w:rsidR="004A21EB" w:rsidRDefault="004A21EB" w:rsidP="00B04ED8">
      <w:pPr>
        <w:spacing w:after="0" w:line="240" w:lineRule="auto"/>
      </w:pPr>
      <w:r>
        <w:separator/>
      </w:r>
    </w:p>
    <w:p w14:paraId="1106468C" w14:textId="77777777" w:rsidR="004A21EB" w:rsidRDefault="004A21EB"/>
    <w:p w14:paraId="38CD21A8" w14:textId="77777777" w:rsidR="004A21EB" w:rsidRDefault="004A21EB" w:rsidP="00AB121A"/>
    <w:p w14:paraId="3090F7BC" w14:textId="77777777" w:rsidR="004A21EB" w:rsidRDefault="004A21EB"/>
  </w:footnote>
  <w:footnote w:type="continuationSeparator" w:id="0">
    <w:p w14:paraId="7D5E37AC" w14:textId="77777777" w:rsidR="004A21EB" w:rsidRDefault="004A21EB" w:rsidP="00B04ED8">
      <w:pPr>
        <w:spacing w:after="0" w:line="240" w:lineRule="auto"/>
      </w:pPr>
      <w:r>
        <w:continuationSeparator/>
      </w:r>
    </w:p>
    <w:p w14:paraId="228AC61C" w14:textId="77777777" w:rsidR="004A21EB" w:rsidRDefault="004A21EB"/>
    <w:p w14:paraId="40DEE721" w14:textId="77777777" w:rsidR="004A21EB" w:rsidRDefault="004A21EB" w:rsidP="00AB121A"/>
    <w:p w14:paraId="4255B75A" w14:textId="77777777" w:rsidR="004A21EB" w:rsidRDefault="004A21EB"/>
  </w:footnote>
  <w:footnote w:id="1">
    <w:p w14:paraId="255879A9" w14:textId="77777777" w:rsidR="00472906" w:rsidRDefault="00472906">
      <w:pPr>
        <w:pStyle w:val="FootnoteText"/>
      </w:pPr>
      <w:r>
        <w:rPr>
          <w:rStyle w:val="FootnoteReference"/>
        </w:rPr>
        <w:footnoteRef/>
      </w:r>
      <w:r>
        <w:t xml:space="preserve"> </w:t>
      </w:r>
      <w:r w:rsidRPr="00DF3821">
        <w:rPr>
          <w:rFonts w:cs="Arial"/>
          <w:sz w:val="18"/>
          <w:szCs w:val="18"/>
        </w:rPr>
        <w:t xml:space="preserve">As part of the work involved with the National Framework for Protecting Australia’s Children, CAARS has been </w:t>
      </w:r>
      <w:r w:rsidRPr="00AE2599">
        <w:rPr>
          <w:rFonts w:cs="Arial"/>
          <w:sz w:val="18"/>
          <w:szCs w:val="18"/>
          <w:lang w:eastAsia="en-AU"/>
        </w:rPr>
        <w:t>developed by the Australian Research Alliance for Children &amp; Youth (</w:t>
      </w:r>
      <w:hyperlink r:id="rId1" w:history="1">
        <w:r w:rsidRPr="00AE2599">
          <w:rPr>
            <w:rStyle w:val="Hyperlink"/>
            <w:rFonts w:eastAsiaTheme="majorEastAsia" w:cs="Arial"/>
            <w:sz w:val="18"/>
            <w:szCs w:val="18"/>
            <w:lang w:eastAsia="en-AU"/>
          </w:rPr>
          <w:t>ARACY</w:t>
        </w:r>
      </w:hyperlink>
      <w:r w:rsidRPr="00AE2599">
        <w:rPr>
          <w:rFonts w:cs="Arial"/>
          <w:sz w:val="18"/>
          <w:szCs w:val="18"/>
          <w:lang w:eastAsia="en-AU"/>
        </w:rPr>
        <w:t>) to support universal service providers to identify children who may need help and to help connect them to the support they need. It encourages all professionals who work with children to think holistically about the strengths and needs of children and their families and help them access the support they need.</w:t>
      </w:r>
    </w:p>
  </w:footnote>
  <w:footnote w:id="2">
    <w:p w14:paraId="4E400DA1" w14:textId="77777777" w:rsidR="00472906" w:rsidRDefault="00472906">
      <w:pPr>
        <w:pStyle w:val="FootnoteText"/>
      </w:pPr>
      <w:r>
        <w:rPr>
          <w:rStyle w:val="FootnoteReference"/>
        </w:rPr>
        <w:footnoteRef/>
      </w:r>
      <w:r>
        <w:t xml:space="preserve"> Service providers may dedicate a small part of their budgets (up to 5 per cent) to support program participants and families to access practical material assistance if all other options have been exhausted and the assistance is required to meet the goals of the Family Action Plans. Providers may not purchase services from other providers.</w:t>
      </w:r>
    </w:p>
  </w:footnote>
  <w:footnote w:id="3">
    <w:p w14:paraId="6095FA0D" w14:textId="77777777" w:rsidR="00472906" w:rsidRDefault="00472906">
      <w:pPr>
        <w:pStyle w:val="FootnoteText"/>
      </w:pPr>
      <w:r>
        <w:rPr>
          <w:rStyle w:val="FootnoteReference"/>
        </w:rPr>
        <w:footnoteRef/>
      </w:r>
      <w:r>
        <w:t xml:space="preserve"> </w:t>
      </w:r>
      <w:r w:rsidRPr="000901A3">
        <w:rPr>
          <w:rFonts w:ascii="Calibri" w:hAnsi="Calibri" w:cs="Calibri"/>
          <w:sz w:val="16"/>
          <w:szCs w:val="16"/>
        </w:rPr>
        <w:t>Belonging, Being &amp; Becoming - The Early Years Learning Framework for Australia</w:t>
      </w:r>
      <w:r>
        <w:rPr>
          <w:rFonts w:ascii="Calibri" w:hAnsi="Calibri" w:cs="Calibri"/>
          <w:sz w:val="16"/>
          <w:szCs w:val="16"/>
        </w:rPr>
        <w:t xml:space="preserve"> &lt;</w:t>
      </w:r>
      <w:r w:rsidRPr="000901A3">
        <w:rPr>
          <w:rFonts w:ascii="Calibri" w:hAnsi="Calibri" w:cs="Calibri"/>
          <w:sz w:val="16"/>
          <w:szCs w:val="16"/>
        </w:rPr>
        <w:t>http://docs.education.gov.au/node/2632</w:t>
      </w:r>
      <w:r>
        <w:rPr>
          <w:rFonts w:ascii="Calibri" w:hAnsi="Calibri" w:cs="Calibri"/>
          <w:sz w:val="16"/>
          <w:szCs w:val="16"/>
        </w:rPr>
        <w:t>&gt;</w:t>
      </w:r>
    </w:p>
  </w:footnote>
  <w:footnote w:id="4">
    <w:p w14:paraId="74A69F02" w14:textId="77777777" w:rsidR="00472906" w:rsidRDefault="00472906">
      <w:pPr>
        <w:pStyle w:val="FootnoteText"/>
      </w:pPr>
      <w:r>
        <w:rPr>
          <w:rStyle w:val="FootnoteReference"/>
        </w:rPr>
        <w:footnoteRef/>
      </w:r>
      <w:r>
        <w:t xml:space="preserve"> </w:t>
      </w:r>
      <w:r w:rsidRPr="006560EB">
        <w:rPr>
          <w:rFonts w:ascii="Calibri" w:hAnsi="Calibri" w:cs="Calibri"/>
          <w:sz w:val="16"/>
          <w:szCs w:val="16"/>
        </w:rPr>
        <w:t>Victorian Multicultural Strategy Unit (2002) in Australian Psychological Society Ltd 2008</w:t>
      </w:r>
    </w:p>
  </w:footnote>
  <w:footnote w:id="5">
    <w:p w14:paraId="4787048C" w14:textId="77777777" w:rsidR="000069A6" w:rsidRDefault="000069A6" w:rsidP="000069A6">
      <w:pPr>
        <w:pStyle w:val="FootnoteText"/>
        <w:rPr>
          <w:rFonts w:cs="Times New Roman"/>
          <w:sz w:val="16"/>
          <w:lang w:eastAsia="en-AU"/>
        </w:rPr>
      </w:pPr>
      <w:r>
        <w:rPr>
          <w:rStyle w:val="FootnoteReference"/>
        </w:rPr>
        <w:footnoteRef/>
      </w:r>
      <w:r>
        <w:t xml:space="preserve"> This means 50 per cent of clients in a reporting period must have follow-up SCOREs for at least one outcome domain. Please note these clients do not have to have initial SCOREs in the same reporting period as their follow-up SCOREs.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C2E1C" w14:textId="77777777" w:rsidR="00472906" w:rsidRDefault="00472906" w:rsidP="00BF0FE6">
    <w:pPr>
      <w:ind w:left="-964"/>
    </w:pPr>
    <w:r>
      <w:rPr>
        <w:noProof/>
      </w:rPr>
      <w:drawing>
        <wp:inline distT="0" distB="0" distL="0" distR="0" wp14:anchorId="75EE88E0" wp14:editId="5B060112">
          <wp:extent cx="3236400" cy="936000"/>
          <wp:effectExtent l="0" t="0" r="2540" b="0"/>
          <wp:docPr id="4" name="Picture 4" descr="Australian Government crest&#10;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Template purple.jpg"/>
                  <pic:cNvPicPr/>
                </pic:nvPicPr>
                <pic:blipFill>
                  <a:blip r:embed="rId1">
                    <a:extLst>
                      <a:ext uri="{28A0092B-C50C-407E-A947-70E740481C1C}">
                        <a14:useLocalDpi xmlns:a14="http://schemas.microsoft.com/office/drawing/2010/main" val="0"/>
                      </a:ext>
                    </a:extLst>
                  </a:blip>
                  <a:stretch>
                    <a:fillRect/>
                  </a:stretch>
                </pic:blipFill>
                <pic:spPr>
                  <a:xfrm>
                    <a:off x="0" y="0"/>
                    <a:ext cx="3236400" cy="936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090D0" w14:textId="77777777" w:rsidR="00472906" w:rsidRPr="00BF7FC5" w:rsidRDefault="00472906" w:rsidP="000D72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41B63" w14:textId="77777777" w:rsidR="00472906" w:rsidRDefault="00472906">
    <w:pPr>
      <w:pStyle w:val="Header"/>
    </w:pPr>
  </w:p>
  <w:p w14:paraId="0E9B790A" w14:textId="77777777" w:rsidR="00472906" w:rsidRDefault="00472906"/>
  <w:p w14:paraId="7D7F2076" w14:textId="77777777" w:rsidR="00472906" w:rsidRDefault="00472906" w:rsidP="00AB121A"/>
  <w:p w14:paraId="110D590A" w14:textId="77777777" w:rsidR="00472906" w:rsidRDefault="0047290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C2339" w14:textId="77777777" w:rsidR="00472906" w:rsidRDefault="0047290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B4663" w14:textId="77777777" w:rsidR="00472906" w:rsidRDefault="004729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8F4A6F9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8A0E09"/>
    <w:multiLevelType w:val="hybridMultilevel"/>
    <w:tmpl w:val="77B62672"/>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 w15:restartNumberingAfterBreak="0">
    <w:nsid w:val="03AA4AF7"/>
    <w:multiLevelType w:val="multilevel"/>
    <w:tmpl w:val="3D369BB8"/>
    <w:lvl w:ilvl="0">
      <w:start w:val="3"/>
      <w:numFmt w:val="decimal"/>
      <w:lvlText w:val="%1"/>
      <w:lvlJc w:val="left"/>
      <w:pPr>
        <w:ind w:left="500" w:hanging="5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 w15:restartNumberingAfterBreak="0">
    <w:nsid w:val="063F5C53"/>
    <w:multiLevelType w:val="multilevel"/>
    <w:tmpl w:val="2C7279CC"/>
    <w:lvl w:ilvl="0">
      <w:start w:val="4"/>
      <w:numFmt w:val="decimal"/>
      <w:lvlText w:val="%1"/>
      <w:lvlJc w:val="left"/>
      <w:pPr>
        <w:ind w:left="500" w:hanging="500"/>
      </w:pPr>
      <w:rPr>
        <w:rFonts w:hint="default"/>
        <w:b w:val="0"/>
      </w:rPr>
    </w:lvl>
    <w:lvl w:ilvl="1">
      <w:start w:val="9"/>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440" w:hanging="1440"/>
      </w:pPr>
      <w:rPr>
        <w:rFonts w:hint="default"/>
        <w:b w:val="0"/>
      </w:rPr>
    </w:lvl>
    <w:lvl w:ilvl="4">
      <w:start w:val="1"/>
      <w:numFmt w:val="decimal"/>
      <w:lvlText w:val="%1.%2.%3.%4.%5"/>
      <w:lvlJc w:val="left"/>
      <w:pPr>
        <w:ind w:left="1800" w:hanging="1800"/>
      </w:pPr>
      <w:rPr>
        <w:rFonts w:hint="default"/>
        <w:b w:val="0"/>
      </w:rPr>
    </w:lvl>
    <w:lvl w:ilvl="5">
      <w:start w:val="1"/>
      <w:numFmt w:val="decimal"/>
      <w:lvlText w:val="%1.%2.%3.%4.%5.%6"/>
      <w:lvlJc w:val="left"/>
      <w:pPr>
        <w:ind w:left="2160" w:hanging="2160"/>
      </w:pPr>
      <w:rPr>
        <w:rFonts w:hint="default"/>
        <w:b w:val="0"/>
      </w:rPr>
    </w:lvl>
    <w:lvl w:ilvl="6">
      <w:start w:val="1"/>
      <w:numFmt w:val="decimal"/>
      <w:lvlText w:val="%1.%2.%3.%4.%5.%6.%7"/>
      <w:lvlJc w:val="left"/>
      <w:pPr>
        <w:ind w:left="2880" w:hanging="2880"/>
      </w:pPr>
      <w:rPr>
        <w:rFonts w:hint="default"/>
        <w:b w:val="0"/>
      </w:rPr>
    </w:lvl>
    <w:lvl w:ilvl="7">
      <w:start w:val="1"/>
      <w:numFmt w:val="decimal"/>
      <w:lvlText w:val="%1.%2.%3.%4.%5.%6.%7.%8"/>
      <w:lvlJc w:val="left"/>
      <w:pPr>
        <w:ind w:left="3240" w:hanging="3240"/>
      </w:pPr>
      <w:rPr>
        <w:rFonts w:hint="default"/>
        <w:b w:val="0"/>
      </w:rPr>
    </w:lvl>
    <w:lvl w:ilvl="8">
      <w:start w:val="1"/>
      <w:numFmt w:val="decimal"/>
      <w:lvlText w:val="%1.%2.%3.%4.%5.%6.%7.%8.%9"/>
      <w:lvlJc w:val="left"/>
      <w:pPr>
        <w:ind w:left="3600" w:hanging="3600"/>
      </w:pPr>
      <w:rPr>
        <w:rFonts w:hint="default"/>
        <w:b w:val="0"/>
      </w:rPr>
    </w:lvl>
  </w:abstractNum>
  <w:abstractNum w:abstractNumId="4" w15:restartNumberingAfterBreak="0">
    <w:nsid w:val="08D2126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254672B"/>
    <w:multiLevelType w:val="hybridMultilevel"/>
    <w:tmpl w:val="46EACEA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143276DC"/>
    <w:multiLevelType w:val="hybridMultilevel"/>
    <w:tmpl w:val="1A98BB08"/>
    <w:lvl w:ilvl="0" w:tplc="A4305D9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F3197B"/>
    <w:multiLevelType w:val="hybridMultilevel"/>
    <w:tmpl w:val="6F80E7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B7B6813"/>
    <w:multiLevelType w:val="hybridMultilevel"/>
    <w:tmpl w:val="C8DC14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ECF287E"/>
    <w:multiLevelType w:val="multilevel"/>
    <w:tmpl w:val="29203990"/>
    <w:lvl w:ilvl="0">
      <w:start w:val="5"/>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0" w15:restartNumberingAfterBreak="0">
    <w:nsid w:val="1F565C5D"/>
    <w:multiLevelType w:val="hybridMultilevel"/>
    <w:tmpl w:val="2EC0FEA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20CD170D"/>
    <w:multiLevelType w:val="hybridMultilevel"/>
    <w:tmpl w:val="EFFAF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43499D"/>
    <w:multiLevelType w:val="hybridMultilevel"/>
    <w:tmpl w:val="B0A646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A8A22E7"/>
    <w:multiLevelType w:val="hybridMultilevel"/>
    <w:tmpl w:val="6AA25156"/>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4" w15:restartNumberingAfterBreak="0">
    <w:nsid w:val="2B7F6A02"/>
    <w:multiLevelType w:val="hybridMultilevel"/>
    <w:tmpl w:val="1592C7FA"/>
    <w:lvl w:ilvl="0" w:tplc="0C090001">
      <w:start w:val="1"/>
      <w:numFmt w:val="bullet"/>
      <w:lvlText w:val=""/>
      <w:lvlJc w:val="left"/>
      <w:pPr>
        <w:ind w:left="930" w:hanging="360"/>
      </w:pPr>
      <w:rPr>
        <w:rFonts w:ascii="Symbol" w:hAnsi="Symbol" w:hint="default"/>
      </w:rPr>
    </w:lvl>
    <w:lvl w:ilvl="1" w:tplc="0C090003">
      <w:start w:val="1"/>
      <w:numFmt w:val="bullet"/>
      <w:lvlText w:val="o"/>
      <w:lvlJc w:val="left"/>
      <w:pPr>
        <w:ind w:left="1650" w:hanging="360"/>
      </w:pPr>
      <w:rPr>
        <w:rFonts w:ascii="Courier New" w:hAnsi="Courier New" w:cs="Courier New" w:hint="default"/>
      </w:rPr>
    </w:lvl>
    <w:lvl w:ilvl="2" w:tplc="0C090005" w:tentative="1">
      <w:start w:val="1"/>
      <w:numFmt w:val="bullet"/>
      <w:lvlText w:val=""/>
      <w:lvlJc w:val="left"/>
      <w:pPr>
        <w:ind w:left="2370" w:hanging="360"/>
      </w:pPr>
      <w:rPr>
        <w:rFonts w:ascii="Wingdings" w:hAnsi="Wingdings" w:hint="default"/>
      </w:rPr>
    </w:lvl>
    <w:lvl w:ilvl="3" w:tplc="0C090001" w:tentative="1">
      <w:start w:val="1"/>
      <w:numFmt w:val="bullet"/>
      <w:lvlText w:val=""/>
      <w:lvlJc w:val="left"/>
      <w:pPr>
        <w:ind w:left="3090" w:hanging="360"/>
      </w:pPr>
      <w:rPr>
        <w:rFonts w:ascii="Symbol" w:hAnsi="Symbol" w:hint="default"/>
      </w:rPr>
    </w:lvl>
    <w:lvl w:ilvl="4" w:tplc="0C090003" w:tentative="1">
      <w:start w:val="1"/>
      <w:numFmt w:val="bullet"/>
      <w:lvlText w:val="o"/>
      <w:lvlJc w:val="left"/>
      <w:pPr>
        <w:ind w:left="3810" w:hanging="360"/>
      </w:pPr>
      <w:rPr>
        <w:rFonts w:ascii="Courier New" w:hAnsi="Courier New" w:cs="Courier New" w:hint="default"/>
      </w:rPr>
    </w:lvl>
    <w:lvl w:ilvl="5" w:tplc="0C090005" w:tentative="1">
      <w:start w:val="1"/>
      <w:numFmt w:val="bullet"/>
      <w:lvlText w:val=""/>
      <w:lvlJc w:val="left"/>
      <w:pPr>
        <w:ind w:left="4530" w:hanging="360"/>
      </w:pPr>
      <w:rPr>
        <w:rFonts w:ascii="Wingdings" w:hAnsi="Wingdings" w:hint="default"/>
      </w:rPr>
    </w:lvl>
    <w:lvl w:ilvl="6" w:tplc="0C090001" w:tentative="1">
      <w:start w:val="1"/>
      <w:numFmt w:val="bullet"/>
      <w:lvlText w:val=""/>
      <w:lvlJc w:val="left"/>
      <w:pPr>
        <w:ind w:left="5250" w:hanging="360"/>
      </w:pPr>
      <w:rPr>
        <w:rFonts w:ascii="Symbol" w:hAnsi="Symbol" w:hint="default"/>
      </w:rPr>
    </w:lvl>
    <w:lvl w:ilvl="7" w:tplc="0C090003" w:tentative="1">
      <w:start w:val="1"/>
      <w:numFmt w:val="bullet"/>
      <w:lvlText w:val="o"/>
      <w:lvlJc w:val="left"/>
      <w:pPr>
        <w:ind w:left="5970" w:hanging="360"/>
      </w:pPr>
      <w:rPr>
        <w:rFonts w:ascii="Courier New" w:hAnsi="Courier New" w:cs="Courier New" w:hint="default"/>
      </w:rPr>
    </w:lvl>
    <w:lvl w:ilvl="8" w:tplc="0C090005" w:tentative="1">
      <w:start w:val="1"/>
      <w:numFmt w:val="bullet"/>
      <w:lvlText w:val=""/>
      <w:lvlJc w:val="left"/>
      <w:pPr>
        <w:ind w:left="6690" w:hanging="360"/>
      </w:pPr>
      <w:rPr>
        <w:rFonts w:ascii="Wingdings" w:hAnsi="Wingdings" w:hint="default"/>
      </w:rPr>
    </w:lvl>
  </w:abstractNum>
  <w:abstractNum w:abstractNumId="15" w15:restartNumberingAfterBreak="0">
    <w:nsid w:val="2BED5AF6"/>
    <w:multiLevelType w:val="multilevel"/>
    <w:tmpl w:val="AD06718E"/>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6" w15:restartNumberingAfterBreak="0">
    <w:nsid w:val="2E371F9F"/>
    <w:multiLevelType w:val="hybridMultilevel"/>
    <w:tmpl w:val="AF18B73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2F230159"/>
    <w:multiLevelType w:val="hybridMultilevel"/>
    <w:tmpl w:val="D02CA5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0795C5A"/>
    <w:multiLevelType w:val="multilevel"/>
    <w:tmpl w:val="4FF629C4"/>
    <w:lvl w:ilvl="0">
      <w:start w:val="8"/>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9" w15:restartNumberingAfterBreak="0">
    <w:nsid w:val="343C1F5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4AF4F00"/>
    <w:multiLevelType w:val="multilevel"/>
    <w:tmpl w:val="F81E54D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1" w15:restartNumberingAfterBreak="0">
    <w:nsid w:val="362147EA"/>
    <w:multiLevelType w:val="multilevel"/>
    <w:tmpl w:val="0C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2" w15:restartNumberingAfterBreak="0">
    <w:nsid w:val="364D60A3"/>
    <w:multiLevelType w:val="hybridMultilevel"/>
    <w:tmpl w:val="77B62672"/>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3" w15:restartNumberingAfterBreak="0">
    <w:nsid w:val="37422A74"/>
    <w:multiLevelType w:val="hybridMultilevel"/>
    <w:tmpl w:val="3948E880"/>
    <w:lvl w:ilvl="0" w:tplc="240AEFB2">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4" w15:restartNumberingAfterBreak="0">
    <w:nsid w:val="3C7A4F1A"/>
    <w:multiLevelType w:val="hybridMultilevel"/>
    <w:tmpl w:val="D2E4F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985D3F"/>
    <w:multiLevelType w:val="multilevel"/>
    <w:tmpl w:val="9FDE74C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401E0390"/>
    <w:multiLevelType w:val="multilevel"/>
    <w:tmpl w:val="C4521B44"/>
    <w:lvl w:ilvl="0">
      <w:start w:val="1"/>
      <w:numFmt w:val="decimal"/>
      <w:pStyle w:val="Heading2"/>
      <w:lvlText w:val="%1."/>
      <w:lvlJc w:val="left"/>
      <w:pPr>
        <w:ind w:left="360" w:hanging="360"/>
      </w:pPr>
    </w:lvl>
    <w:lvl w:ilvl="1">
      <w:start w:val="1"/>
      <w:numFmt w:val="decimal"/>
      <w:pStyle w:val="Heading1"/>
      <w:lvlText w:val="%1.%2."/>
      <w:lvlJc w:val="left"/>
      <w:pPr>
        <w:ind w:left="432" w:hanging="432"/>
      </w:pPr>
      <w:rPr>
        <w:rFonts w:hint="default"/>
        <w:b w:val="0"/>
        <w:i w:val="0"/>
      </w:r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02A54C1"/>
    <w:multiLevelType w:val="hybridMultilevel"/>
    <w:tmpl w:val="61CAF8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29B077F"/>
    <w:multiLevelType w:val="multilevel"/>
    <w:tmpl w:val="86D05CB8"/>
    <w:lvl w:ilvl="0">
      <w:start w:val="1"/>
      <w:numFmt w:val="bullet"/>
      <w:lvlText w:val=""/>
      <w:lvlJc w:val="left"/>
      <w:pPr>
        <w:ind w:left="72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9" w15:restartNumberingAfterBreak="0">
    <w:nsid w:val="44856005"/>
    <w:multiLevelType w:val="hybridMultilevel"/>
    <w:tmpl w:val="C2DE3A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360" w:hanging="360"/>
      </w:pPr>
      <w:rPr>
        <w:rFonts w:ascii="Symbol" w:hAnsi="Symbol" w:hint="default"/>
      </w:rPr>
    </w:lvl>
    <w:lvl w:ilvl="4" w:tplc="0C090003" w:tentative="1">
      <w:start w:val="1"/>
      <w:numFmt w:val="bullet"/>
      <w:lvlText w:val="o"/>
      <w:lvlJc w:val="left"/>
      <w:pPr>
        <w:ind w:left="1080" w:hanging="360"/>
      </w:pPr>
      <w:rPr>
        <w:rFonts w:ascii="Courier New" w:hAnsi="Courier New" w:cs="Courier New" w:hint="default"/>
      </w:rPr>
    </w:lvl>
    <w:lvl w:ilvl="5" w:tplc="0C090005" w:tentative="1">
      <w:start w:val="1"/>
      <w:numFmt w:val="bullet"/>
      <w:lvlText w:val=""/>
      <w:lvlJc w:val="left"/>
      <w:pPr>
        <w:ind w:left="1800" w:hanging="360"/>
      </w:pPr>
      <w:rPr>
        <w:rFonts w:ascii="Wingdings" w:hAnsi="Wingdings" w:hint="default"/>
      </w:rPr>
    </w:lvl>
    <w:lvl w:ilvl="6" w:tplc="0C090001" w:tentative="1">
      <w:start w:val="1"/>
      <w:numFmt w:val="bullet"/>
      <w:lvlText w:val=""/>
      <w:lvlJc w:val="left"/>
      <w:pPr>
        <w:ind w:left="2520" w:hanging="360"/>
      </w:pPr>
      <w:rPr>
        <w:rFonts w:ascii="Symbol" w:hAnsi="Symbol" w:hint="default"/>
      </w:rPr>
    </w:lvl>
    <w:lvl w:ilvl="7" w:tplc="0C090003" w:tentative="1">
      <w:start w:val="1"/>
      <w:numFmt w:val="bullet"/>
      <w:lvlText w:val="o"/>
      <w:lvlJc w:val="left"/>
      <w:pPr>
        <w:ind w:left="3240" w:hanging="360"/>
      </w:pPr>
      <w:rPr>
        <w:rFonts w:ascii="Courier New" w:hAnsi="Courier New" w:cs="Courier New" w:hint="default"/>
      </w:rPr>
    </w:lvl>
    <w:lvl w:ilvl="8" w:tplc="0C090005" w:tentative="1">
      <w:start w:val="1"/>
      <w:numFmt w:val="bullet"/>
      <w:lvlText w:val=""/>
      <w:lvlJc w:val="left"/>
      <w:pPr>
        <w:ind w:left="3960" w:hanging="360"/>
      </w:pPr>
      <w:rPr>
        <w:rFonts w:ascii="Wingdings" w:hAnsi="Wingdings" w:hint="default"/>
      </w:rPr>
    </w:lvl>
  </w:abstractNum>
  <w:abstractNum w:abstractNumId="30" w15:restartNumberingAfterBreak="0">
    <w:nsid w:val="46F323F3"/>
    <w:multiLevelType w:val="hybridMultilevel"/>
    <w:tmpl w:val="DA9634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360" w:hanging="360"/>
      </w:pPr>
      <w:rPr>
        <w:rFonts w:ascii="Symbol" w:hAnsi="Symbol" w:hint="default"/>
      </w:rPr>
    </w:lvl>
    <w:lvl w:ilvl="4" w:tplc="0C090003" w:tentative="1">
      <w:start w:val="1"/>
      <w:numFmt w:val="bullet"/>
      <w:lvlText w:val="o"/>
      <w:lvlJc w:val="left"/>
      <w:pPr>
        <w:ind w:left="1080" w:hanging="360"/>
      </w:pPr>
      <w:rPr>
        <w:rFonts w:ascii="Courier New" w:hAnsi="Courier New" w:cs="Courier New" w:hint="default"/>
      </w:rPr>
    </w:lvl>
    <w:lvl w:ilvl="5" w:tplc="0C090005" w:tentative="1">
      <w:start w:val="1"/>
      <w:numFmt w:val="bullet"/>
      <w:lvlText w:val=""/>
      <w:lvlJc w:val="left"/>
      <w:pPr>
        <w:ind w:left="1800" w:hanging="360"/>
      </w:pPr>
      <w:rPr>
        <w:rFonts w:ascii="Wingdings" w:hAnsi="Wingdings" w:hint="default"/>
      </w:rPr>
    </w:lvl>
    <w:lvl w:ilvl="6" w:tplc="0C090001" w:tentative="1">
      <w:start w:val="1"/>
      <w:numFmt w:val="bullet"/>
      <w:lvlText w:val=""/>
      <w:lvlJc w:val="left"/>
      <w:pPr>
        <w:ind w:left="2520" w:hanging="360"/>
      </w:pPr>
      <w:rPr>
        <w:rFonts w:ascii="Symbol" w:hAnsi="Symbol" w:hint="default"/>
      </w:rPr>
    </w:lvl>
    <w:lvl w:ilvl="7" w:tplc="0C090003" w:tentative="1">
      <w:start w:val="1"/>
      <w:numFmt w:val="bullet"/>
      <w:lvlText w:val="o"/>
      <w:lvlJc w:val="left"/>
      <w:pPr>
        <w:ind w:left="3240" w:hanging="360"/>
      </w:pPr>
      <w:rPr>
        <w:rFonts w:ascii="Courier New" w:hAnsi="Courier New" w:cs="Courier New" w:hint="default"/>
      </w:rPr>
    </w:lvl>
    <w:lvl w:ilvl="8" w:tplc="0C090005" w:tentative="1">
      <w:start w:val="1"/>
      <w:numFmt w:val="bullet"/>
      <w:lvlText w:val=""/>
      <w:lvlJc w:val="left"/>
      <w:pPr>
        <w:ind w:left="3960" w:hanging="360"/>
      </w:pPr>
      <w:rPr>
        <w:rFonts w:ascii="Wingdings" w:hAnsi="Wingdings" w:hint="default"/>
      </w:rPr>
    </w:lvl>
  </w:abstractNum>
  <w:abstractNum w:abstractNumId="31" w15:restartNumberingAfterBreak="0">
    <w:nsid w:val="482214D7"/>
    <w:multiLevelType w:val="hybridMultilevel"/>
    <w:tmpl w:val="81C27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08C59A1"/>
    <w:multiLevelType w:val="hybridMultilevel"/>
    <w:tmpl w:val="98BE50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1712E2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7A923EB"/>
    <w:multiLevelType w:val="hybridMultilevel"/>
    <w:tmpl w:val="29ECA05A"/>
    <w:lvl w:ilvl="0" w:tplc="27463514">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360" w:hanging="360"/>
      </w:pPr>
      <w:rPr>
        <w:rFonts w:ascii="Symbol" w:hAnsi="Symbol" w:hint="default"/>
      </w:rPr>
    </w:lvl>
    <w:lvl w:ilvl="4" w:tplc="0C090003" w:tentative="1">
      <w:start w:val="1"/>
      <w:numFmt w:val="bullet"/>
      <w:lvlText w:val="o"/>
      <w:lvlJc w:val="left"/>
      <w:pPr>
        <w:ind w:left="1080" w:hanging="360"/>
      </w:pPr>
      <w:rPr>
        <w:rFonts w:ascii="Courier New" w:hAnsi="Courier New" w:cs="Courier New" w:hint="default"/>
      </w:rPr>
    </w:lvl>
    <w:lvl w:ilvl="5" w:tplc="0C090005" w:tentative="1">
      <w:start w:val="1"/>
      <w:numFmt w:val="bullet"/>
      <w:lvlText w:val=""/>
      <w:lvlJc w:val="left"/>
      <w:pPr>
        <w:ind w:left="1800" w:hanging="360"/>
      </w:pPr>
      <w:rPr>
        <w:rFonts w:ascii="Wingdings" w:hAnsi="Wingdings" w:hint="default"/>
      </w:rPr>
    </w:lvl>
    <w:lvl w:ilvl="6" w:tplc="0C090001" w:tentative="1">
      <w:start w:val="1"/>
      <w:numFmt w:val="bullet"/>
      <w:lvlText w:val=""/>
      <w:lvlJc w:val="left"/>
      <w:pPr>
        <w:ind w:left="2520" w:hanging="360"/>
      </w:pPr>
      <w:rPr>
        <w:rFonts w:ascii="Symbol" w:hAnsi="Symbol" w:hint="default"/>
      </w:rPr>
    </w:lvl>
    <w:lvl w:ilvl="7" w:tplc="0C090003" w:tentative="1">
      <w:start w:val="1"/>
      <w:numFmt w:val="bullet"/>
      <w:lvlText w:val="o"/>
      <w:lvlJc w:val="left"/>
      <w:pPr>
        <w:ind w:left="3240" w:hanging="360"/>
      </w:pPr>
      <w:rPr>
        <w:rFonts w:ascii="Courier New" w:hAnsi="Courier New" w:cs="Courier New" w:hint="default"/>
      </w:rPr>
    </w:lvl>
    <w:lvl w:ilvl="8" w:tplc="0C090005" w:tentative="1">
      <w:start w:val="1"/>
      <w:numFmt w:val="bullet"/>
      <w:lvlText w:val=""/>
      <w:lvlJc w:val="left"/>
      <w:pPr>
        <w:ind w:left="3960" w:hanging="360"/>
      </w:pPr>
      <w:rPr>
        <w:rFonts w:ascii="Wingdings" w:hAnsi="Wingdings" w:hint="default"/>
      </w:rPr>
    </w:lvl>
  </w:abstractNum>
  <w:abstractNum w:abstractNumId="35" w15:restartNumberingAfterBreak="0">
    <w:nsid w:val="5BF74A5E"/>
    <w:multiLevelType w:val="hybridMultilevel"/>
    <w:tmpl w:val="77B62672"/>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36" w15:restartNumberingAfterBreak="0">
    <w:nsid w:val="5FC30114"/>
    <w:multiLevelType w:val="hybridMultilevel"/>
    <w:tmpl w:val="00E24A2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360" w:hanging="360"/>
      </w:pPr>
      <w:rPr>
        <w:rFonts w:ascii="Symbol" w:hAnsi="Symbol" w:hint="default"/>
      </w:rPr>
    </w:lvl>
    <w:lvl w:ilvl="4" w:tplc="0C090003" w:tentative="1">
      <w:start w:val="1"/>
      <w:numFmt w:val="bullet"/>
      <w:lvlText w:val="o"/>
      <w:lvlJc w:val="left"/>
      <w:pPr>
        <w:ind w:left="360" w:hanging="360"/>
      </w:pPr>
      <w:rPr>
        <w:rFonts w:ascii="Courier New" w:hAnsi="Courier New" w:cs="Courier New" w:hint="default"/>
      </w:rPr>
    </w:lvl>
    <w:lvl w:ilvl="5" w:tplc="0C090005" w:tentative="1">
      <w:start w:val="1"/>
      <w:numFmt w:val="bullet"/>
      <w:lvlText w:val=""/>
      <w:lvlJc w:val="left"/>
      <w:pPr>
        <w:ind w:left="1080" w:hanging="360"/>
      </w:pPr>
      <w:rPr>
        <w:rFonts w:ascii="Wingdings" w:hAnsi="Wingdings" w:hint="default"/>
      </w:rPr>
    </w:lvl>
    <w:lvl w:ilvl="6" w:tplc="0C090001" w:tentative="1">
      <w:start w:val="1"/>
      <w:numFmt w:val="bullet"/>
      <w:lvlText w:val=""/>
      <w:lvlJc w:val="left"/>
      <w:pPr>
        <w:ind w:left="1800" w:hanging="360"/>
      </w:pPr>
      <w:rPr>
        <w:rFonts w:ascii="Symbol" w:hAnsi="Symbol" w:hint="default"/>
      </w:rPr>
    </w:lvl>
    <w:lvl w:ilvl="7" w:tplc="0C090003" w:tentative="1">
      <w:start w:val="1"/>
      <w:numFmt w:val="bullet"/>
      <w:lvlText w:val="o"/>
      <w:lvlJc w:val="left"/>
      <w:pPr>
        <w:ind w:left="2520" w:hanging="360"/>
      </w:pPr>
      <w:rPr>
        <w:rFonts w:ascii="Courier New" w:hAnsi="Courier New" w:cs="Courier New" w:hint="default"/>
      </w:rPr>
    </w:lvl>
    <w:lvl w:ilvl="8" w:tplc="0C090005" w:tentative="1">
      <w:start w:val="1"/>
      <w:numFmt w:val="bullet"/>
      <w:lvlText w:val=""/>
      <w:lvlJc w:val="left"/>
      <w:pPr>
        <w:ind w:left="3240" w:hanging="360"/>
      </w:pPr>
      <w:rPr>
        <w:rFonts w:ascii="Wingdings" w:hAnsi="Wingdings" w:hint="default"/>
      </w:rPr>
    </w:lvl>
  </w:abstractNum>
  <w:abstractNum w:abstractNumId="37" w15:restartNumberingAfterBreak="0">
    <w:nsid w:val="632F57B5"/>
    <w:multiLevelType w:val="hybridMultilevel"/>
    <w:tmpl w:val="CBD68024"/>
    <w:lvl w:ilvl="0" w:tplc="0C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8" w15:restartNumberingAfterBreak="0">
    <w:nsid w:val="64420BDB"/>
    <w:multiLevelType w:val="multilevel"/>
    <w:tmpl w:val="E696B0AE"/>
    <w:lvl w:ilvl="0">
      <w:start w:val="6"/>
      <w:numFmt w:val="decimal"/>
      <w:lvlText w:val="%1"/>
      <w:lvlJc w:val="left"/>
      <w:pPr>
        <w:ind w:left="450" w:hanging="45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440" w:hanging="1440"/>
      </w:pPr>
      <w:rPr>
        <w:rFonts w:hint="default"/>
        <w:b w:val="0"/>
      </w:rPr>
    </w:lvl>
    <w:lvl w:ilvl="4">
      <w:start w:val="1"/>
      <w:numFmt w:val="decimal"/>
      <w:lvlText w:val="%1.%2.%3.%4.%5"/>
      <w:lvlJc w:val="left"/>
      <w:pPr>
        <w:ind w:left="1800" w:hanging="1800"/>
      </w:pPr>
      <w:rPr>
        <w:rFonts w:hint="default"/>
        <w:b w:val="0"/>
      </w:rPr>
    </w:lvl>
    <w:lvl w:ilvl="5">
      <w:start w:val="1"/>
      <w:numFmt w:val="decimal"/>
      <w:lvlText w:val="%1.%2.%3.%4.%5.%6"/>
      <w:lvlJc w:val="left"/>
      <w:pPr>
        <w:ind w:left="2160" w:hanging="2160"/>
      </w:pPr>
      <w:rPr>
        <w:rFonts w:hint="default"/>
        <w:b w:val="0"/>
      </w:rPr>
    </w:lvl>
    <w:lvl w:ilvl="6">
      <w:start w:val="1"/>
      <w:numFmt w:val="decimal"/>
      <w:lvlText w:val="%1.%2.%3.%4.%5.%6.%7"/>
      <w:lvlJc w:val="left"/>
      <w:pPr>
        <w:ind w:left="2880" w:hanging="2880"/>
      </w:pPr>
      <w:rPr>
        <w:rFonts w:hint="default"/>
        <w:b w:val="0"/>
      </w:rPr>
    </w:lvl>
    <w:lvl w:ilvl="7">
      <w:start w:val="1"/>
      <w:numFmt w:val="decimal"/>
      <w:lvlText w:val="%1.%2.%3.%4.%5.%6.%7.%8"/>
      <w:lvlJc w:val="left"/>
      <w:pPr>
        <w:ind w:left="3240" w:hanging="3240"/>
      </w:pPr>
      <w:rPr>
        <w:rFonts w:hint="default"/>
        <w:b w:val="0"/>
      </w:rPr>
    </w:lvl>
    <w:lvl w:ilvl="8">
      <w:start w:val="1"/>
      <w:numFmt w:val="decimal"/>
      <w:lvlText w:val="%1.%2.%3.%4.%5.%6.%7.%8.%9"/>
      <w:lvlJc w:val="left"/>
      <w:pPr>
        <w:ind w:left="3600" w:hanging="3600"/>
      </w:pPr>
      <w:rPr>
        <w:rFonts w:hint="default"/>
        <w:b w:val="0"/>
      </w:rPr>
    </w:lvl>
  </w:abstractNum>
  <w:abstractNum w:abstractNumId="39" w15:restartNumberingAfterBreak="0">
    <w:nsid w:val="65FE7C91"/>
    <w:multiLevelType w:val="hybridMultilevel"/>
    <w:tmpl w:val="3D50AC2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609351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0EF473D"/>
    <w:multiLevelType w:val="hybridMultilevel"/>
    <w:tmpl w:val="71C054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16B6894"/>
    <w:multiLevelType w:val="multilevel"/>
    <w:tmpl w:val="635C1576"/>
    <w:lvl w:ilvl="0">
      <w:start w:val="7"/>
      <w:numFmt w:val="decimal"/>
      <w:lvlText w:val="%1"/>
      <w:lvlJc w:val="left"/>
      <w:pPr>
        <w:ind w:left="430" w:hanging="4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43" w15:restartNumberingAfterBreak="0">
    <w:nsid w:val="73677984"/>
    <w:multiLevelType w:val="hybridMultilevel"/>
    <w:tmpl w:val="0DB422EA"/>
    <w:lvl w:ilvl="0" w:tplc="39CA8A32">
      <w:start w:val="1"/>
      <w:numFmt w:val="decimal"/>
      <w:lvlText w:val="%1."/>
      <w:lvlJc w:val="left"/>
      <w:pPr>
        <w:ind w:left="570" w:hanging="360"/>
      </w:pPr>
      <w:rPr>
        <w:rFonts w:hint="default"/>
      </w:rPr>
    </w:lvl>
    <w:lvl w:ilvl="1" w:tplc="0C090019">
      <w:start w:val="1"/>
      <w:numFmt w:val="lowerLetter"/>
      <w:lvlText w:val="%2."/>
      <w:lvlJc w:val="left"/>
      <w:pPr>
        <w:ind w:left="1290" w:hanging="360"/>
      </w:pPr>
    </w:lvl>
    <w:lvl w:ilvl="2" w:tplc="0C09001B" w:tentative="1">
      <w:start w:val="1"/>
      <w:numFmt w:val="lowerRoman"/>
      <w:lvlText w:val="%3."/>
      <w:lvlJc w:val="right"/>
      <w:pPr>
        <w:ind w:left="2010" w:hanging="180"/>
      </w:pPr>
    </w:lvl>
    <w:lvl w:ilvl="3" w:tplc="0C09000F" w:tentative="1">
      <w:start w:val="1"/>
      <w:numFmt w:val="decimal"/>
      <w:lvlText w:val="%4."/>
      <w:lvlJc w:val="left"/>
      <w:pPr>
        <w:ind w:left="2730" w:hanging="360"/>
      </w:pPr>
    </w:lvl>
    <w:lvl w:ilvl="4" w:tplc="0C090019" w:tentative="1">
      <w:start w:val="1"/>
      <w:numFmt w:val="lowerLetter"/>
      <w:lvlText w:val="%5."/>
      <w:lvlJc w:val="left"/>
      <w:pPr>
        <w:ind w:left="3450" w:hanging="360"/>
      </w:pPr>
    </w:lvl>
    <w:lvl w:ilvl="5" w:tplc="0C09001B" w:tentative="1">
      <w:start w:val="1"/>
      <w:numFmt w:val="lowerRoman"/>
      <w:lvlText w:val="%6."/>
      <w:lvlJc w:val="right"/>
      <w:pPr>
        <w:ind w:left="4170" w:hanging="180"/>
      </w:pPr>
    </w:lvl>
    <w:lvl w:ilvl="6" w:tplc="0C09000F" w:tentative="1">
      <w:start w:val="1"/>
      <w:numFmt w:val="decimal"/>
      <w:lvlText w:val="%7."/>
      <w:lvlJc w:val="left"/>
      <w:pPr>
        <w:ind w:left="4890" w:hanging="360"/>
      </w:pPr>
    </w:lvl>
    <w:lvl w:ilvl="7" w:tplc="0C090019" w:tentative="1">
      <w:start w:val="1"/>
      <w:numFmt w:val="lowerLetter"/>
      <w:lvlText w:val="%8."/>
      <w:lvlJc w:val="left"/>
      <w:pPr>
        <w:ind w:left="5610" w:hanging="360"/>
      </w:pPr>
    </w:lvl>
    <w:lvl w:ilvl="8" w:tplc="0C09001B" w:tentative="1">
      <w:start w:val="1"/>
      <w:numFmt w:val="lowerRoman"/>
      <w:lvlText w:val="%9."/>
      <w:lvlJc w:val="right"/>
      <w:pPr>
        <w:ind w:left="6330" w:hanging="180"/>
      </w:pPr>
    </w:lvl>
  </w:abstractNum>
  <w:abstractNum w:abstractNumId="44" w15:restartNumberingAfterBreak="0">
    <w:nsid w:val="74773B2C"/>
    <w:multiLevelType w:val="multilevel"/>
    <w:tmpl w:val="7D4C4AF4"/>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45" w15:restartNumberingAfterBreak="0">
    <w:nsid w:val="756C082E"/>
    <w:multiLevelType w:val="multilevel"/>
    <w:tmpl w:val="FD1841AC"/>
    <w:lvl w:ilvl="0">
      <w:start w:val="10"/>
      <w:numFmt w:val="decimal"/>
      <w:lvlText w:val="%1"/>
      <w:lvlJc w:val="left"/>
      <w:pPr>
        <w:ind w:left="620" w:hanging="6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46" w15:restartNumberingAfterBreak="0">
    <w:nsid w:val="77C50955"/>
    <w:multiLevelType w:val="hybridMultilevel"/>
    <w:tmpl w:val="5554F212"/>
    <w:lvl w:ilvl="0" w:tplc="26D06CE8">
      <w:start w:val="1"/>
      <w:numFmt w:val="decimal"/>
      <w:lvlText w:val="%1."/>
      <w:lvlJc w:val="left"/>
      <w:pPr>
        <w:ind w:left="780" w:hanging="360"/>
      </w:pPr>
      <w:rPr>
        <w:b w:val="0"/>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47" w15:restartNumberingAfterBreak="0">
    <w:nsid w:val="79964A27"/>
    <w:multiLevelType w:val="hybridMultilevel"/>
    <w:tmpl w:val="ECBC7F5C"/>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48" w15:restartNumberingAfterBreak="0">
    <w:nsid w:val="7BEB2B5E"/>
    <w:multiLevelType w:val="hybridMultilevel"/>
    <w:tmpl w:val="F9FE3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E6E1D2E"/>
    <w:multiLevelType w:val="multilevel"/>
    <w:tmpl w:val="2CDE9916"/>
    <w:lvl w:ilvl="0">
      <w:start w:val="3"/>
      <w:numFmt w:val="decimal"/>
      <w:lvlText w:val="%1"/>
      <w:lvlJc w:val="left"/>
      <w:pPr>
        <w:ind w:left="500" w:hanging="50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num w:numId="1" w16cid:durableId="307709303">
    <w:abstractNumId w:val="0"/>
  </w:num>
  <w:num w:numId="2" w16cid:durableId="217670551">
    <w:abstractNumId w:val="6"/>
  </w:num>
  <w:num w:numId="3" w16cid:durableId="149252223">
    <w:abstractNumId w:val="48"/>
  </w:num>
  <w:num w:numId="4" w16cid:durableId="275142059">
    <w:abstractNumId w:val="17"/>
  </w:num>
  <w:num w:numId="5" w16cid:durableId="547034540">
    <w:abstractNumId w:val="29"/>
  </w:num>
  <w:num w:numId="6" w16cid:durableId="2046321669">
    <w:abstractNumId w:val="34"/>
  </w:num>
  <w:num w:numId="7" w16cid:durableId="302388525">
    <w:abstractNumId w:val="30"/>
  </w:num>
  <w:num w:numId="8" w16cid:durableId="262619018">
    <w:abstractNumId w:val="36"/>
  </w:num>
  <w:num w:numId="9" w16cid:durableId="676230950">
    <w:abstractNumId w:val="28"/>
  </w:num>
  <w:num w:numId="10" w16cid:durableId="450127621">
    <w:abstractNumId w:val="31"/>
  </w:num>
  <w:num w:numId="11" w16cid:durableId="1333289642">
    <w:abstractNumId w:val="21"/>
  </w:num>
  <w:num w:numId="12" w16cid:durableId="523714180">
    <w:abstractNumId w:val="4"/>
  </w:num>
  <w:num w:numId="13" w16cid:durableId="743575625">
    <w:abstractNumId w:val="43"/>
  </w:num>
  <w:num w:numId="14" w16cid:durableId="234055439">
    <w:abstractNumId w:val="19"/>
  </w:num>
  <w:num w:numId="15" w16cid:durableId="653488817">
    <w:abstractNumId w:val="33"/>
  </w:num>
  <w:num w:numId="16" w16cid:durableId="231279088">
    <w:abstractNumId w:val="40"/>
  </w:num>
  <w:num w:numId="17" w16cid:durableId="1549369108">
    <w:abstractNumId w:val="12"/>
  </w:num>
  <w:num w:numId="18" w16cid:durableId="1393385671">
    <w:abstractNumId w:val="14"/>
  </w:num>
  <w:num w:numId="19" w16cid:durableId="914556806">
    <w:abstractNumId w:val="24"/>
  </w:num>
  <w:num w:numId="20" w16cid:durableId="2139104956">
    <w:abstractNumId w:val="47"/>
  </w:num>
  <w:num w:numId="21" w16cid:durableId="1028870970">
    <w:abstractNumId w:val="25"/>
  </w:num>
  <w:num w:numId="22" w16cid:durableId="7292918">
    <w:abstractNumId w:val="26"/>
  </w:num>
  <w:num w:numId="23" w16cid:durableId="593828220">
    <w:abstractNumId w:val="16"/>
  </w:num>
  <w:num w:numId="24" w16cid:durableId="558398033">
    <w:abstractNumId w:val="11"/>
  </w:num>
  <w:num w:numId="25" w16cid:durableId="1966812849">
    <w:abstractNumId w:val="13"/>
  </w:num>
  <w:num w:numId="26" w16cid:durableId="133572339">
    <w:abstractNumId w:val="35"/>
  </w:num>
  <w:num w:numId="27" w16cid:durableId="1723796486">
    <w:abstractNumId w:val="46"/>
  </w:num>
  <w:num w:numId="28" w16cid:durableId="1403404562">
    <w:abstractNumId w:val="39"/>
  </w:num>
  <w:num w:numId="29" w16cid:durableId="1165630616">
    <w:abstractNumId w:val="41"/>
  </w:num>
  <w:num w:numId="30" w16cid:durableId="243415065">
    <w:abstractNumId w:val="32"/>
  </w:num>
  <w:num w:numId="31" w16cid:durableId="1843003910">
    <w:abstractNumId w:val="10"/>
  </w:num>
  <w:num w:numId="32" w16cid:durableId="1254245324">
    <w:abstractNumId w:val="5"/>
  </w:num>
  <w:num w:numId="33" w16cid:durableId="2118914215">
    <w:abstractNumId w:val="23"/>
  </w:num>
  <w:num w:numId="34" w16cid:durableId="1435245553">
    <w:abstractNumId w:val="26"/>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00977642">
    <w:abstractNumId w:val="8"/>
  </w:num>
  <w:num w:numId="36" w16cid:durableId="761411111">
    <w:abstractNumId w:val="27"/>
  </w:num>
  <w:num w:numId="37" w16cid:durableId="6823784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54617164">
    <w:abstractNumId w:val="7"/>
  </w:num>
  <w:num w:numId="39" w16cid:durableId="1783573559">
    <w:abstractNumId w:val="44"/>
  </w:num>
  <w:num w:numId="40" w16cid:durableId="1731229194">
    <w:abstractNumId w:val="15"/>
  </w:num>
  <w:num w:numId="41" w16cid:durableId="961034081">
    <w:abstractNumId w:val="2"/>
  </w:num>
  <w:num w:numId="42" w16cid:durableId="1066874808">
    <w:abstractNumId w:val="49"/>
  </w:num>
  <w:num w:numId="43" w16cid:durableId="176501093">
    <w:abstractNumId w:val="20"/>
  </w:num>
  <w:num w:numId="44" w16cid:durableId="2136024319">
    <w:abstractNumId w:val="3"/>
  </w:num>
  <w:num w:numId="45" w16cid:durableId="1448038663">
    <w:abstractNumId w:val="9"/>
  </w:num>
  <w:num w:numId="46" w16cid:durableId="1535263987">
    <w:abstractNumId w:val="38"/>
  </w:num>
  <w:num w:numId="47" w16cid:durableId="1682512628">
    <w:abstractNumId w:val="42"/>
  </w:num>
  <w:num w:numId="48" w16cid:durableId="1377661712">
    <w:abstractNumId w:val="18"/>
  </w:num>
  <w:num w:numId="49" w16cid:durableId="1951859457">
    <w:abstractNumId w:val="45"/>
  </w:num>
  <w:num w:numId="50" w16cid:durableId="640964515">
    <w:abstractNumId w:val="22"/>
  </w:num>
  <w:num w:numId="51" w16cid:durableId="325866332">
    <w:abstractNumId w:val="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9C7"/>
    <w:rsid w:val="00000975"/>
    <w:rsid w:val="000038AA"/>
    <w:rsid w:val="00004C70"/>
    <w:rsid w:val="00005633"/>
    <w:rsid w:val="000069A6"/>
    <w:rsid w:val="00022236"/>
    <w:rsid w:val="00022FB2"/>
    <w:rsid w:val="00031C84"/>
    <w:rsid w:val="00032FCF"/>
    <w:rsid w:val="00033512"/>
    <w:rsid w:val="000420F8"/>
    <w:rsid w:val="000463BF"/>
    <w:rsid w:val="00052554"/>
    <w:rsid w:val="00061ECF"/>
    <w:rsid w:val="000620CF"/>
    <w:rsid w:val="0006344F"/>
    <w:rsid w:val="0006602E"/>
    <w:rsid w:val="00072F37"/>
    <w:rsid w:val="00072FC0"/>
    <w:rsid w:val="000742C4"/>
    <w:rsid w:val="00074DE8"/>
    <w:rsid w:val="00074F81"/>
    <w:rsid w:val="00075E09"/>
    <w:rsid w:val="00091764"/>
    <w:rsid w:val="000931A5"/>
    <w:rsid w:val="0009465C"/>
    <w:rsid w:val="000A0691"/>
    <w:rsid w:val="000A3B4E"/>
    <w:rsid w:val="000A468E"/>
    <w:rsid w:val="000A5AAE"/>
    <w:rsid w:val="000B3CFE"/>
    <w:rsid w:val="000C612A"/>
    <w:rsid w:val="000D0C7A"/>
    <w:rsid w:val="000D391E"/>
    <w:rsid w:val="000D72FB"/>
    <w:rsid w:val="000E552A"/>
    <w:rsid w:val="000E5C93"/>
    <w:rsid w:val="000E620B"/>
    <w:rsid w:val="00102B9B"/>
    <w:rsid w:val="00107E78"/>
    <w:rsid w:val="00111B03"/>
    <w:rsid w:val="001134C3"/>
    <w:rsid w:val="001143D3"/>
    <w:rsid w:val="00116876"/>
    <w:rsid w:val="00121795"/>
    <w:rsid w:val="00126EC3"/>
    <w:rsid w:val="00130095"/>
    <w:rsid w:val="001402F2"/>
    <w:rsid w:val="00142FB6"/>
    <w:rsid w:val="001451A6"/>
    <w:rsid w:val="00161FD6"/>
    <w:rsid w:val="0016619E"/>
    <w:rsid w:val="00170577"/>
    <w:rsid w:val="001724D6"/>
    <w:rsid w:val="00174DD5"/>
    <w:rsid w:val="001768C3"/>
    <w:rsid w:val="00177FB8"/>
    <w:rsid w:val="00180E53"/>
    <w:rsid w:val="001927D3"/>
    <w:rsid w:val="00192896"/>
    <w:rsid w:val="00193FA1"/>
    <w:rsid w:val="0019538A"/>
    <w:rsid w:val="00196B8E"/>
    <w:rsid w:val="001A2081"/>
    <w:rsid w:val="001A20A2"/>
    <w:rsid w:val="001A2364"/>
    <w:rsid w:val="001A7B72"/>
    <w:rsid w:val="001B3177"/>
    <w:rsid w:val="001C75D2"/>
    <w:rsid w:val="001D0ED7"/>
    <w:rsid w:val="001D174D"/>
    <w:rsid w:val="001D3CF2"/>
    <w:rsid w:val="001D43C9"/>
    <w:rsid w:val="001E62A6"/>
    <w:rsid w:val="001E630D"/>
    <w:rsid w:val="001F18BE"/>
    <w:rsid w:val="001F792C"/>
    <w:rsid w:val="00215B84"/>
    <w:rsid w:val="00216CCE"/>
    <w:rsid w:val="00217F3A"/>
    <w:rsid w:val="002212F2"/>
    <w:rsid w:val="002233C1"/>
    <w:rsid w:val="00227869"/>
    <w:rsid w:val="00231077"/>
    <w:rsid w:val="002339D2"/>
    <w:rsid w:val="00240968"/>
    <w:rsid w:val="0024211B"/>
    <w:rsid w:val="0024421E"/>
    <w:rsid w:val="002466BA"/>
    <w:rsid w:val="00247A96"/>
    <w:rsid w:val="002519D4"/>
    <w:rsid w:val="00252AF7"/>
    <w:rsid w:val="00255F02"/>
    <w:rsid w:val="0026222D"/>
    <w:rsid w:val="00262775"/>
    <w:rsid w:val="00267E3F"/>
    <w:rsid w:val="002726BD"/>
    <w:rsid w:val="002816F0"/>
    <w:rsid w:val="00281C32"/>
    <w:rsid w:val="00284DC9"/>
    <w:rsid w:val="002863D9"/>
    <w:rsid w:val="00295630"/>
    <w:rsid w:val="002A1CBE"/>
    <w:rsid w:val="002A4543"/>
    <w:rsid w:val="002A7511"/>
    <w:rsid w:val="002A7944"/>
    <w:rsid w:val="002A7B35"/>
    <w:rsid w:val="002B0972"/>
    <w:rsid w:val="002B1EF9"/>
    <w:rsid w:val="002B2973"/>
    <w:rsid w:val="002C0D09"/>
    <w:rsid w:val="002C1108"/>
    <w:rsid w:val="002C63CC"/>
    <w:rsid w:val="002C77BB"/>
    <w:rsid w:val="002D3B95"/>
    <w:rsid w:val="002D59A8"/>
    <w:rsid w:val="002D794A"/>
    <w:rsid w:val="002F258B"/>
    <w:rsid w:val="002F387D"/>
    <w:rsid w:val="0030220E"/>
    <w:rsid w:val="0030502C"/>
    <w:rsid w:val="00306D47"/>
    <w:rsid w:val="0031130C"/>
    <w:rsid w:val="00313BD5"/>
    <w:rsid w:val="0031652A"/>
    <w:rsid w:val="003169C6"/>
    <w:rsid w:val="00317ED6"/>
    <w:rsid w:val="003231DE"/>
    <w:rsid w:val="00333142"/>
    <w:rsid w:val="003352FD"/>
    <w:rsid w:val="00335A43"/>
    <w:rsid w:val="003641AE"/>
    <w:rsid w:val="00370B4E"/>
    <w:rsid w:val="00377E8A"/>
    <w:rsid w:val="003A1D0F"/>
    <w:rsid w:val="003A2D31"/>
    <w:rsid w:val="003A6046"/>
    <w:rsid w:val="003B0BDE"/>
    <w:rsid w:val="003B158C"/>
    <w:rsid w:val="003B1B0D"/>
    <w:rsid w:val="003B2BB8"/>
    <w:rsid w:val="003B41D2"/>
    <w:rsid w:val="003C0E10"/>
    <w:rsid w:val="003D2694"/>
    <w:rsid w:val="003D2EA3"/>
    <w:rsid w:val="003D34FF"/>
    <w:rsid w:val="003D4E7C"/>
    <w:rsid w:val="003E05A3"/>
    <w:rsid w:val="003E0CF0"/>
    <w:rsid w:val="003E16CD"/>
    <w:rsid w:val="003E655E"/>
    <w:rsid w:val="003F03E5"/>
    <w:rsid w:val="00406DD1"/>
    <w:rsid w:val="00407AAB"/>
    <w:rsid w:val="00421943"/>
    <w:rsid w:val="00425099"/>
    <w:rsid w:val="0042795D"/>
    <w:rsid w:val="00427F24"/>
    <w:rsid w:val="004309F7"/>
    <w:rsid w:val="00430A2C"/>
    <w:rsid w:val="00431C96"/>
    <w:rsid w:val="00442CF4"/>
    <w:rsid w:val="00444B2F"/>
    <w:rsid w:val="00447282"/>
    <w:rsid w:val="004551A4"/>
    <w:rsid w:val="00456A1C"/>
    <w:rsid w:val="00464A7A"/>
    <w:rsid w:val="00464DD3"/>
    <w:rsid w:val="004719AA"/>
    <w:rsid w:val="00472906"/>
    <w:rsid w:val="004770CD"/>
    <w:rsid w:val="00480C13"/>
    <w:rsid w:val="004822F0"/>
    <w:rsid w:val="00484225"/>
    <w:rsid w:val="00484EB1"/>
    <w:rsid w:val="004A21EB"/>
    <w:rsid w:val="004A571B"/>
    <w:rsid w:val="004A6467"/>
    <w:rsid w:val="004B04C0"/>
    <w:rsid w:val="004B26D4"/>
    <w:rsid w:val="004B54CA"/>
    <w:rsid w:val="004B6DD5"/>
    <w:rsid w:val="004C0D1A"/>
    <w:rsid w:val="004C1078"/>
    <w:rsid w:val="004C1082"/>
    <w:rsid w:val="004C278E"/>
    <w:rsid w:val="004C3752"/>
    <w:rsid w:val="004C3E22"/>
    <w:rsid w:val="004D2589"/>
    <w:rsid w:val="004D49D2"/>
    <w:rsid w:val="004D61C8"/>
    <w:rsid w:val="004D7B1C"/>
    <w:rsid w:val="004E0002"/>
    <w:rsid w:val="004E0161"/>
    <w:rsid w:val="004E056E"/>
    <w:rsid w:val="004E5134"/>
    <w:rsid w:val="004E5CBF"/>
    <w:rsid w:val="004F727F"/>
    <w:rsid w:val="00500C4A"/>
    <w:rsid w:val="00503A54"/>
    <w:rsid w:val="00507341"/>
    <w:rsid w:val="00510455"/>
    <w:rsid w:val="00515B6A"/>
    <w:rsid w:val="00540166"/>
    <w:rsid w:val="005434AE"/>
    <w:rsid w:val="00551FF7"/>
    <w:rsid w:val="00557F67"/>
    <w:rsid w:val="005633C5"/>
    <w:rsid w:val="00565B68"/>
    <w:rsid w:val="00570741"/>
    <w:rsid w:val="00571519"/>
    <w:rsid w:val="00571C44"/>
    <w:rsid w:val="005751B1"/>
    <w:rsid w:val="00577566"/>
    <w:rsid w:val="00581BBB"/>
    <w:rsid w:val="00591395"/>
    <w:rsid w:val="00593202"/>
    <w:rsid w:val="00596171"/>
    <w:rsid w:val="005A1811"/>
    <w:rsid w:val="005B0164"/>
    <w:rsid w:val="005B1754"/>
    <w:rsid w:val="005B4599"/>
    <w:rsid w:val="005C3AA9"/>
    <w:rsid w:val="005C3B3A"/>
    <w:rsid w:val="005C4668"/>
    <w:rsid w:val="005C6FB1"/>
    <w:rsid w:val="005D33DD"/>
    <w:rsid w:val="005D3464"/>
    <w:rsid w:val="005E6740"/>
    <w:rsid w:val="005F1206"/>
    <w:rsid w:val="005F1984"/>
    <w:rsid w:val="005F2089"/>
    <w:rsid w:val="00610B3A"/>
    <w:rsid w:val="006141ED"/>
    <w:rsid w:val="0061781C"/>
    <w:rsid w:val="00621FC5"/>
    <w:rsid w:val="00623093"/>
    <w:rsid w:val="006238CD"/>
    <w:rsid w:val="0062475D"/>
    <w:rsid w:val="0062730C"/>
    <w:rsid w:val="00635AAF"/>
    <w:rsid w:val="0063657C"/>
    <w:rsid w:val="00636862"/>
    <w:rsid w:val="00637B02"/>
    <w:rsid w:val="00643789"/>
    <w:rsid w:val="006467E6"/>
    <w:rsid w:val="006501AB"/>
    <w:rsid w:val="006510A9"/>
    <w:rsid w:val="00651229"/>
    <w:rsid w:val="00653E43"/>
    <w:rsid w:val="006555FC"/>
    <w:rsid w:val="00655ADB"/>
    <w:rsid w:val="006615C0"/>
    <w:rsid w:val="00665E38"/>
    <w:rsid w:val="006667B4"/>
    <w:rsid w:val="00670E21"/>
    <w:rsid w:val="00683499"/>
    <w:rsid w:val="00683A84"/>
    <w:rsid w:val="00684A65"/>
    <w:rsid w:val="006862AC"/>
    <w:rsid w:val="00687861"/>
    <w:rsid w:val="00692F0E"/>
    <w:rsid w:val="0069428E"/>
    <w:rsid w:val="006A3882"/>
    <w:rsid w:val="006A41E9"/>
    <w:rsid w:val="006A4CE7"/>
    <w:rsid w:val="006B202E"/>
    <w:rsid w:val="006B2944"/>
    <w:rsid w:val="006B2A1F"/>
    <w:rsid w:val="006B3A61"/>
    <w:rsid w:val="006B6F34"/>
    <w:rsid w:val="006C54B5"/>
    <w:rsid w:val="006C5A94"/>
    <w:rsid w:val="006D0011"/>
    <w:rsid w:val="006D1BB0"/>
    <w:rsid w:val="006D4F07"/>
    <w:rsid w:val="006D5481"/>
    <w:rsid w:val="006D6070"/>
    <w:rsid w:val="006D66E8"/>
    <w:rsid w:val="006D790C"/>
    <w:rsid w:val="006D7A08"/>
    <w:rsid w:val="006E1885"/>
    <w:rsid w:val="006E2CC4"/>
    <w:rsid w:val="006F2C4C"/>
    <w:rsid w:val="006F3D8D"/>
    <w:rsid w:val="006F4897"/>
    <w:rsid w:val="006F705B"/>
    <w:rsid w:val="007036AE"/>
    <w:rsid w:val="00704371"/>
    <w:rsid w:val="007058BA"/>
    <w:rsid w:val="00705FE0"/>
    <w:rsid w:val="0071393E"/>
    <w:rsid w:val="00725ED3"/>
    <w:rsid w:val="0073218E"/>
    <w:rsid w:val="00734A15"/>
    <w:rsid w:val="00734EAA"/>
    <w:rsid w:val="00734FC7"/>
    <w:rsid w:val="007400E6"/>
    <w:rsid w:val="007413AF"/>
    <w:rsid w:val="00744B08"/>
    <w:rsid w:val="007452CD"/>
    <w:rsid w:val="00751144"/>
    <w:rsid w:val="00754B3D"/>
    <w:rsid w:val="00755258"/>
    <w:rsid w:val="00757E24"/>
    <w:rsid w:val="007623CD"/>
    <w:rsid w:val="0076411D"/>
    <w:rsid w:val="0076435D"/>
    <w:rsid w:val="007655E0"/>
    <w:rsid w:val="00766DE5"/>
    <w:rsid w:val="0077438A"/>
    <w:rsid w:val="007759B1"/>
    <w:rsid w:val="00785261"/>
    <w:rsid w:val="00785498"/>
    <w:rsid w:val="00793C11"/>
    <w:rsid w:val="0079678E"/>
    <w:rsid w:val="007A3C04"/>
    <w:rsid w:val="007B0256"/>
    <w:rsid w:val="007B19C7"/>
    <w:rsid w:val="007B3C28"/>
    <w:rsid w:val="007B6119"/>
    <w:rsid w:val="007B7865"/>
    <w:rsid w:val="007C1288"/>
    <w:rsid w:val="007C2B5A"/>
    <w:rsid w:val="007D4273"/>
    <w:rsid w:val="007D4DB3"/>
    <w:rsid w:val="007E0329"/>
    <w:rsid w:val="007E12D0"/>
    <w:rsid w:val="007E18D2"/>
    <w:rsid w:val="007E1B54"/>
    <w:rsid w:val="007E215B"/>
    <w:rsid w:val="007E2E14"/>
    <w:rsid w:val="007E3CDF"/>
    <w:rsid w:val="007E6EB5"/>
    <w:rsid w:val="007F1D94"/>
    <w:rsid w:val="007F22F9"/>
    <w:rsid w:val="007F6198"/>
    <w:rsid w:val="008059EE"/>
    <w:rsid w:val="00806755"/>
    <w:rsid w:val="00811A7E"/>
    <w:rsid w:val="008234C8"/>
    <w:rsid w:val="0082405A"/>
    <w:rsid w:val="008259B1"/>
    <w:rsid w:val="0083029E"/>
    <w:rsid w:val="0083177B"/>
    <w:rsid w:val="00832E23"/>
    <w:rsid w:val="00842458"/>
    <w:rsid w:val="00846E2D"/>
    <w:rsid w:val="00847ACA"/>
    <w:rsid w:val="00851AA5"/>
    <w:rsid w:val="00854502"/>
    <w:rsid w:val="008556B3"/>
    <w:rsid w:val="00857EB3"/>
    <w:rsid w:val="00863B1F"/>
    <w:rsid w:val="00867528"/>
    <w:rsid w:val="00871D22"/>
    <w:rsid w:val="008809E7"/>
    <w:rsid w:val="00880B3F"/>
    <w:rsid w:val="00887571"/>
    <w:rsid w:val="008875E3"/>
    <w:rsid w:val="00887F8C"/>
    <w:rsid w:val="008A3CB7"/>
    <w:rsid w:val="008A5029"/>
    <w:rsid w:val="008A7A6F"/>
    <w:rsid w:val="008B0771"/>
    <w:rsid w:val="008B447E"/>
    <w:rsid w:val="008B6E5C"/>
    <w:rsid w:val="008C0D35"/>
    <w:rsid w:val="008C40D4"/>
    <w:rsid w:val="008C6A72"/>
    <w:rsid w:val="008D4FF8"/>
    <w:rsid w:val="008D600A"/>
    <w:rsid w:val="008D79B8"/>
    <w:rsid w:val="008E0E4E"/>
    <w:rsid w:val="008E27FD"/>
    <w:rsid w:val="008F0AF0"/>
    <w:rsid w:val="00901CF8"/>
    <w:rsid w:val="00902F67"/>
    <w:rsid w:val="00904105"/>
    <w:rsid w:val="00905485"/>
    <w:rsid w:val="00905FEC"/>
    <w:rsid w:val="009111D5"/>
    <w:rsid w:val="00917A80"/>
    <w:rsid w:val="009225F0"/>
    <w:rsid w:val="00922A33"/>
    <w:rsid w:val="00923D71"/>
    <w:rsid w:val="0093462C"/>
    <w:rsid w:val="00935B3D"/>
    <w:rsid w:val="009414CC"/>
    <w:rsid w:val="00942526"/>
    <w:rsid w:val="00950C87"/>
    <w:rsid w:val="00951E72"/>
    <w:rsid w:val="00953795"/>
    <w:rsid w:val="00953AA4"/>
    <w:rsid w:val="009560DD"/>
    <w:rsid w:val="00974189"/>
    <w:rsid w:val="0098252D"/>
    <w:rsid w:val="009877C9"/>
    <w:rsid w:val="00995C70"/>
    <w:rsid w:val="0099726C"/>
    <w:rsid w:val="009A058A"/>
    <w:rsid w:val="009A74C5"/>
    <w:rsid w:val="009B3533"/>
    <w:rsid w:val="009B39F5"/>
    <w:rsid w:val="009B48C9"/>
    <w:rsid w:val="009B63BA"/>
    <w:rsid w:val="009C0E72"/>
    <w:rsid w:val="009D1C88"/>
    <w:rsid w:val="009D4F7E"/>
    <w:rsid w:val="009D65D4"/>
    <w:rsid w:val="009D6E80"/>
    <w:rsid w:val="009E00EE"/>
    <w:rsid w:val="009E34B7"/>
    <w:rsid w:val="009E510B"/>
    <w:rsid w:val="009F720F"/>
    <w:rsid w:val="009F7BE2"/>
    <w:rsid w:val="00A04E9A"/>
    <w:rsid w:val="00A050B7"/>
    <w:rsid w:val="00A21E38"/>
    <w:rsid w:val="00A22FA9"/>
    <w:rsid w:val="00A307D2"/>
    <w:rsid w:val="00A3271E"/>
    <w:rsid w:val="00A41097"/>
    <w:rsid w:val="00A60F59"/>
    <w:rsid w:val="00A717CF"/>
    <w:rsid w:val="00A775CA"/>
    <w:rsid w:val="00A77D89"/>
    <w:rsid w:val="00A826BF"/>
    <w:rsid w:val="00A83061"/>
    <w:rsid w:val="00A84462"/>
    <w:rsid w:val="00A85161"/>
    <w:rsid w:val="00A87782"/>
    <w:rsid w:val="00A9042F"/>
    <w:rsid w:val="00A91C79"/>
    <w:rsid w:val="00A92B16"/>
    <w:rsid w:val="00A94058"/>
    <w:rsid w:val="00A95B05"/>
    <w:rsid w:val="00AB121A"/>
    <w:rsid w:val="00AB1779"/>
    <w:rsid w:val="00AB2E87"/>
    <w:rsid w:val="00AC2B3B"/>
    <w:rsid w:val="00AC4233"/>
    <w:rsid w:val="00AC4F40"/>
    <w:rsid w:val="00AC50D8"/>
    <w:rsid w:val="00AC7BBF"/>
    <w:rsid w:val="00AE1606"/>
    <w:rsid w:val="00AE23EF"/>
    <w:rsid w:val="00AE2599"/>
    <w:rsid w:val="00AE42A8"/>
    <w:rsid w:val="00AF07BB"/>
    <w:rsid w:val="00AF1D29"/>
    <w:rsid w:val="00B013F4"/>
    <w:rsid w:val="00B02726"/>
    <w:rsid w:val="00B04ED8"/>
    <w:rsid w:val="00B052B6"/>
    <w:rsid w:val="00B10A2F"/>
    <w:rsid w:val="00B15459"/>
    <w:rsid w:val="00B22620"/>
    <w:rsid w:val="00B26DC2"/>
    <w:rsid w:val="00B307C7"/>
    <w:rsid w:val="00B37B5D"/>
    <w:rsid w:val="00B40F01"/>
    <w:rsid w:val="00B412E4"/>
    <w:rsid w:val="00B47D87"/>
    <w:rsid w:val="00B507F1"/>
    <w:rsid w:val="00B56DA8"/>
    <w:rsid w:val="00B57D7C"/>
    <w:rsid w:val="00B62AA9"/>
    <w:rsid w:val="00B65927"/>
    <w:rsid w:val="00B67356"/>
    <w:rsid w:val="00B72D9B"/>
    <w:rsid w:val="00B75A77"/>
    <w:rsid w:val="00B817D5"/>
    <w:rsid w:val="00B81B17"/>
    <w:rsid w:val="00B85A8F"/>
    <w:rsid w:val="00B90B73"/>
    <w:rsid w:val="00B91E3E"/>
    <w:rsid w:val="00B9206E"/>
    <w:rsid w:val="00B92BC2"/>
    <w:rsid w:val="00B96733"/>
    <w:rsid w:val="00BA2DB9"/>
    <w:rsid w:val="00BA3310"/>
    <w:rsid w:val="00BB03C4"/>
    <w:rsid w:val="00BC118F"/>
    <w:rsid w:val="00BC568A"/>
    <w:rsid w:val="00BC5FD7"/>
    <w:rsid w:val="00BC765D"/>
    <w:rsid w:val="00BD0B10"/>
    <w:rsid w:val="00BD66C4"/>
    <w:rsid w:val="00BE6828"/>
    <w:rsid w:val="00BE7148"/>
    <w:rsid w:val="00BF0FE6"/>
    <w:rsid w:val="00BF1F51"/>
    <w:rsid w:val="00BF7FC5"/>
    <w:rsid w:val="00C03757"/>
    <w:rsid w:val="00C05C5E"/>
    <w:rsid w:val="00C0670B"/>
    <w:rsid w:val="00C1089B"/>
    <w:rsid w:val="00C11442"/>
    <w:rsid w:val="00C203A5"/>
    <w:rsid w:val="00C21675"/>
    <w:rsid w:val="00C22103"/>
    <w:rsid w:val="00C24465"/>
    <w:rsid w:val="00C51721"/>
    <w:rsid w:val="00C55B5B"/>
    <w:rsid w:val="00C61920"/>
    <w:rsid w:val="00C6605F"/>
    <w:rsid w:val="00C67865"/>
    <w:rsid w:val="00C7491C"/>
    <w:rsid w:val="00C74DD8"/>
    <w:rsid w:val="00C75A0F"/>
    <w:rsid w:val="00C75E5F"/>
    <w:rsid w:val="00C84DD7"/>
    <w:rsid w:val="00C87790"/>
    <w:rsid w:val="00C95679"/>
    <w:rsid w:val="00C962B6"/>
    <w:rsid w:val="00CA1C88"/>
    <w:rsid w:val="00CA7DA3"/>
    <w:rsid w:val="00CB4E5D"/>
    <w:rsid w:val="00CB5863"/>
    <w:rsid w:val="00CC00F7"/>
    <w:rsid w:val="00CD17AE"/>
    <w:rsid w:val="00CD4E04"/>
    <w:rsid w:val="00CD6E0A"/>
    <w:rsid w:val="00CE10F5"/>
    <w:rsid w:val="00CE11E2"/>
    <w:rsid w:val="00CE3F10"/>
    <w:rsid w:val="00CE556C"/>
    <w:rsid w:val="00CE7307"/>
    <w:rsid w:val="00CF5670"/>
    <w:rsid w:val="00D01710"/>
    <w:rsid w:val="00D029C0"/>
    <w:rsid w:val="00D05132"/>
    <w:rsid w:val="00D05C25"/>
    <w:rsid w:val="00D07052"/>
    <w:rsid w:val="00D070E7"/>
    <w:rsid w:val="00D1048C"/>
    <w:rsid w:val="00D14CBD"/>
    <w:rsid w:val="00D346BF"/>
    <w:rsid w:val="00D35266"/>
    <w:rsid w:val="00D4330A"/>
    <w:rsid w:val="00D460B9"/>
    <w:rsid w:val="00D463F9"/>
    <w:rsid w:val="00D514C7"/>
    <w:rsid w:val="00D57D4D"/>
    <w:rsid w:val="00D606A1"/>
    <w:rsid w:val="00D64F2E"/>
    <w:rsid w:val="00D6578F"/>
    <w:rsid w:val="00D67855"/>
    <w:rsid w:val="00D70DE0"/>
    <w:rsid w:val="00D714AF"/>
    <w:rsid w:val="00D76707"/>
    <w:rsid w:val="00D77FB4"/>
    <w:rsid w:val="00D80052"/>
    <w:rsid w:val="00D81727"/>
    <w:rsid w:val="00D82D6B"/>
    <w:rsid w:val="00D83896"/>
    <w:rsid w:val="00D860F5"/>
    <w:rsid w:val="00D91D22"/>
    <w:rsid w:val="00DA243A"/>
    <w:rsid w:val="00DB20FB"/>
    <w:rsid w:val="00DB3929"/>
    <w:rsid w:val="00DB67B9"/>
    <w:rsid w:val="00DC3D55"/>
    <w:rsid w:val="00DC7834"/>
    <w:rsid w:val="00DD149D"/>
    <w:rsid w:val="00DD2B3B"/>
    <w:rsid w:val="00DD593D"/>
    <w:rsid w:val="00DE5B95"/>
    <w:rsid w:val="00DF0340"/>
    <w:rsid w:val="00DF354D"/>
    <w:rsid w:val="00DF3821"/>
    <w:rsid w:val="00E01DDC"/>
    <w:rsid w:val="00E03456"/>
    <w:rsid w:val="00E0627B"/>
    <w:rsid w:val="00E10212"/>
    <w:rsid w:val="00E14B6A"/>
    <w:rsid w:val="00E174C6"/>
    <w:rsid w:val="00E26431"/>
    <w:rsid w:val="00E273E4"/>
    <w:rsid w:val="00E3121B"/>
    <w:rsid w:val="00E340A1"/>
    <w:rsid w:val="00E40287"/>
    <w:rsid w:val="00E45786"/>
    <w:rsid w:val="00E461E3"/>
    <w:rsid w:val="00E51656"/>
    <w:rsid w:val="00E54548"/>
    <w:rsid w:val="00E571B9"/>
    <w:rsid w:val="00E61F6E"/>
    <w:rsid w:val="00E62F16"/>
    <w:rsid w:val="00E65B0D"/>
    <w:rsid w:val="00E7507B"/>
    <w:rsid w:val="00E75CEE"/>
    <w:rsid w:val="00E81774"/>
    <w:rsid w:val="00E82778"/>
    <w:rsid w:val="00E9075D"/>
    <w:rsid w:val="00E970EA"/>
    <w:rsid w:val="00EA46EE"/>
    <w:rsid w:val="00EA4CDE"/>
    <w:rsid w:val="00EA58BA"/>
    <w:rsid w:val="00EA5FC6"/>
    <w:rsid w:val="00EA7090"/>
    <w:rsid w:val="00EA77BC"/>
    <w:rsid w:val="00EB1F72"/>
    <w:rsid w:val="00EB42DE"/>
    <w:rsid w:val="00EB56A6"/>
    <w:rsid w:val="00EB5DF6"/>
    <w:rsid w:val="00EC371C"/>
    <w:rsid w:val="00EC3FB0"/>
    <w:rsid w:val="00EC590A"/>
    <w:rsid w:val="00EC7F27"/>
    <w:rsid w:val="00ED0517"/>
    <w:rsid w:val="00ED4285"/>
    <w:rsid w:val="00ED5EC0"/>
    <w:rsid w:val="00ED6870"/>
    <w:rsid w:val="00EE3E1E"/>
    <w:rsid w:val="00EE42BC"/>
    <w:rsid w:val="00EE562E"/>
    <w:rsid w:val="00EE6591"/>
    <w:rsid w:val="00EF0C15"/>
    <w:rsid w:val="00EF294A"/>
    <w:rsid w:val="00EF3E3E"/>
    <w:rsid w:val="00EF406D"/>
    <w:rsid w:val="00EF440A"/>
    <w:rsid w:val="00EF69BF"/>
    <w:rsid w:val="00F01129"/>
    <w:rsid w:val="00F14FDF"/>
    <w:rsid w:val="00F20599"/>
    <w:rsid w:val="00F25C78"/>
    <w:rsid w:val="00F2691A"/>
    <w:rsid w:val="00F30AFE"/>
    <w:rsid w:val="00F3302C"/>
    <w:rsid w:val="00F44FA4"/>
    <w:rsid w:val="00F45D9F"/>
    <w:rsid w:val="00F46A31"/>
    <w:rsid w:val="00F5116A"/>
    <w:rsid w:val="00F536B2"/>
    <w:rsid w:val="00F6157F"/>
    <w:rsid w:val="00F6542B"/>
    <w:rsid w:val="00F7116B"/>
    <w:rsid w:val="00F73639"/>
    <w:rsid w:val="00F76967"/>
    <w:rsid w:val="00F8027D"/>
    <w:rsid w:val="00F9741C"/>
    <w:rsid w:val="00FA25EF"/>
    <w:rsid w:val="00FA6163"/>
    <w:rsid w:val="00FB3A12"/>
    <w:rsid w:val="00FB4E24"/>
    <w:rsid w:val="00FB5CE7"/>
    <w:rsid w:val="00FB627B"/>
    <w:rsid w:val="00FC2418"/>
    <w:rsid w:val="00FC484B"/>
    <w:rsid w:val="00FC6C9D"/>
    <w:rsid w:val="00FD0AEE"/>
    <w:rsid w:val="00FD4A2C"/>
    <w:rsid w:val="00FD54D7"/>
    <w:rsid w:val="00FD5520"/>
    <w:rsid w:val="00FD5620"/>
    <w:rsid w:val="00FE0964"/>
    <w:rsid w:val="00FE356F"/>
    <w:rsid w:val="00FF1432"/>
    <w:rsid w:val="00FF707C"/>
    <w:rsid w:val="00FF73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CAE8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7AE"/>
    <w:pPr>
      <w:spacing w:before="120" w:after="180" w:line="280" w:lineRule="atLeast"/>
    </w:pPr>
    <w:rPr>
      <w:rFonts w:ascii="Arial" w:eastAsia="Times New Roman" w:hAnsi="Arial" w:cs="Times New Roman"/>
      <w:spacing w:val="4"/>
      <w:sz w:val="24"/>
      <w:szCs w:val="24"/>
      <w:lang w:eastAsia="en-AU"/>
    </w:rPr>
  </w:style>
  <w:style w:type="paragraph" w:styleId="Heading1">
    <w:name w:val="heading 1"/>
    <w:basedOn w:val="Normal"/>
    <w:next w:val="Normal"/>
    <w:link w:val="Heading1Char"/>
    <w:uiPriority w:val="2"/>
    <w:qFormat/>
    <w:rsid w:val="00AB121A"/>
    <w:pPr>
      <w:keepNext/>
      <w:keepLines/>
      <w:numPr>
        <w:ilvl w:val="1"/>
        <w:numId w:val="22"/>
      </w:numPr>
      <w:spacing w:before="240" w:line="240" w:lineRule="auto"/>
      <w:contextualSpacing/>
      <w:outlineLvl w:val="0"/>
    </w:pPr>
    <w:rPr>
      <w:rFonts w:ascii="Georgia" w:hAnsi="Georgia" w:cs="Arial"/>
      <w:bCs/>
      <w:color w:val="500778"/>
      <w:kern w:val="32"/>
      <w:sz w:val="36"/>
      <w:szCs w:val="32"/>
    </w:rPr>
  </w:style>
  <w:style w:type="paragraph" w:styleId="Heading2">
    <w:name w:val="heading 2"/>
    <w:basedOn w:val="Heading1"/>
    <w:next w:val="Normal"/>
    <w:link w:val="Heading2Char"/>
    <w:uiPriority w:val="2"/>
    <w:unhideWhenUsed/>
    <w:qFormat/>
    <w:rsid w:val="009D1C88"/>
    <w:pPr>
      <w:numPr>
        <w:ilvl w:val="0"/>
      </w:numPr>
      <w:outlineLvl w:val="1"/>
    </w:p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B47D87"/>
    <w:pPr>
      <w:keepNext/>
      <w:keepLines/>
      <w:numPr>
        <w:ilvl w:val="2"/>
        <w:numId w:val="22"/>
      </w:numPr>
      <w:spacing w:before="240" w:line="240" w:lineRule="auto"/>
      <w:contextualSpacing/>
      <w:outlineLvl w:val="3"/>
    </w:pPr>
    <w:rPr>
      <w:rFonts w:ascii="Georgia" w:hAnsi="Georgia" w:cs="Arial"/>
      <w:bCs/>
      <w:color w:val="500778"/>
      <w:kern w:val="32"/>
      <w:sz w:val="28"/>
      <w:szCs w:val="32"/>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121A"/>
    <w:rPr>
      <w:rFonts w:ascii="Georgia" w:eastAsia="Times New Roman" w:hAnsi="Georgia" w:cs="Arial"/>
      <w:bCs/>
      <w:color w:val="500778"/>
      <w:spacing w:val="4"/>
      <w:kern w:val="32"/>
      <w:sz w:val="36"/>
      <w:szCs w:val="32"/>
      <w:lang w:eastAsia="en-AU"/>
    </w:rPr>
  </w:style>
  <w:style w:type="character" w:customStyle="1" w:styleId="Heading2Char">
    <w:name w:val="Heading 2 Char"/>
    <w:basedOn w:val="DefaultParagraphFont"/>
    <w:link w:val="Heading2"/>
    <w:uiPriority w:val="2"/>
    <w:rsid w:val="009D1C88"/>
    <w:rPr>
      <w:rFonts w:ascii="Georgia" w:eastAsia="Times New Roman" w:hAnsi="Georgia" w:cs="Arial"/>
      <w:bCs/>
      <w:color w:val="500778"/>
      <w:spacing w:val="4"/>
      <w:kern w:val="32"/>
      <w:sz w:val="36"/>
      <w:szCs w:val="32"/>
      <w:lang w:eastAsia="en-AU"/>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B47D87"/>
    <w:rPr>
      <w:rFonts w:ascii="Georgia" w:eastAsia="Times New Roman" w:hAnsi="Georgia" w:cs="Arial"/>
      <w:bCs/>
      <w:color w:val="500778"/>
      <w:spacing w:val="4"/>
      <w:kern w:val="32"/>
      <w:sz w:val="28"/>
      <w:szCs w:val="32"/>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99"/>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99"/>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99"/>
    <w:qFormat/>
    <w:rsid w:val="004B54CA"/>
    <w:pPr>
      <w:spacing w:after="600"/>
    </w:pPr>
    <w:rPr>
      <w:rFonts w:eastAsiaTheme="majorEastAsia" w:cstheme="majorBidi"/>
      <w:i/>
      <w:iCs/>
      <w:spacing w:val="13"/>
    </w:rPr>
  </w:style>
  <w:style w:type="character" w:customStyle="1" w:styleId="SubtitleChar">
    <w:name w:val="Subtitle Char"/>
    <w:basedOn w:val="DefaultParagraphFont"/>
    <w:link w:val="Subtitle"/>
    <w:uiPriority w:val="99"/>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aliases w:val="Bold"/>
    <w:uiPriority w:val="22"/>
    <w:qFormat/>
    <w:rsid w:val="004B54CA"/>
    <w:rPr>
      <w:b/>
      <w:bCs/>
    </w:rPr>
  </w:style>
  <w:style w:type="paragraph" w:styleId="ListParagraph">
    <w:name w:val="List Paragraph"/>
    <w:aliases w:val="Recommendation,List Paragraph1,List Paragraph11,Table,Bulleted Para,NFP GP Bulleted List,bullet point list,L,Bullet points,Content descriptions,Bullet Point,List Paragraph2,#List Paragraph,Bullet point,CV text,Dot pt,F5 List Paragraph"/>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aliases w:val="table title"/>
    <w:basedOn w:val="Normal"/>
    <w:next w:val="Normal"/>
    <w:uiPriority w:val="35"/>
    <w:unhideWhenUsed/>
    <w:rsid w:val="00E62F16"/>
    <w:rPr>
      <w:bCs/>
      <w:sz w:val="22"/>
      <w:szCs w:val="22"/>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customStyle="1" w:styleId="Titlepage">
    <w:name w:val="Title page"/>
    <w:basedOn w:val="Title"/>
    <w:qFormat/>
    <w:rsid w:val="003E655E"/>
    <w:pPr>
      <w:pBdr>
        <w:bottom w:val="none" w:sz="0" w:space="0" w:color="auto"/>
      </w:pBdr>
      <w:spacing w:before="0"/>
      <w:jc w:val="center"/>
    </w:pPr>
    <w:rPr>
      <w:rFonts w:ascii="Georgia" w:eastAsia="Times New Roman" w:hAnsi="Georgia"/>
      <w:color w:val="500778"/>
      <w:sz w:val="56"/>
      <w:szCs w:val="56"/>
    </w:rPr>
  </w:style>
  <w:style w:type="paragraph" w:styleId="BalloonText">
    <w:name w:val="Balloon Text"/>
    <w:basedOn w:val="Normal"/>
    <w:link w:val="BalloonTextChar"/>
    <w:uiPriority w:val="99"/>
    <w:semiHidden/>
    <w:unhideWhenUsed/>
    <w:rsid w:val="007B19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9C7"/>
    <w:rPr>
      <w:rFonts w:ascii="Tahoma" w:eastAsia="Times New Roman" w:hAnsi="Tahoma" w:cs="Tahoma"/>
      <w:spacing w:val="4"/>
      <w:sz w:val="16"/>
      <w:szCs w:val="16"/>
      <w:lang w:eastAsia="en-AU"/>
    </w:rPr>
  </w:style>
  <w:style w:type="paragraph" w:styleId="ListBullet">
    <w:name w:val="List Bullet"/>
    <w:basedOn w:val="Normal"/>
    <w:uiPriority w:val="1"/>
    <w:qFormat/>
    <w:rsid w:val="007B19C7"/>
    <w:pPr>
      <w:numPr>
        <w:numId w:val="1"/>
      </w:numPr>
      <w:tabs>
        <w:tab w:val="clear" w:pos="360"/>
        <w:tab w:val="left" w:pos="170"/>
      </w:tabs>
      <w:spacing w:before="60" w:after="120"/>
      <w:ind w:left="170" w:hanging="170"/>
    </w:pPr>
  </w:style>
  <w:style w:type="paragraph" w:customStyle="1" w:styleId="Pullouttext">
    <w:name w:val="Pullout text"/>
    <w:next w:val="Normal"/>
    <w:link w:val="PullouttextChar"/>
    <w:uiPriority w:val="3"/>
    <w:qFormat/>
    <w:rsid w:val="007400E6"/>
    <w:pPr>
      <w:spacing w:before="120" w:after="120" w:line="280" w:lineRule="atLeast"/>
      <w:ind w:left="397"/>
      <w:contextualSpacing/>
      <w:jc w:val="center"/>
    </w:pPr>
    <w:rPr>
      <w:rFonts w:ascii="Georgia" w:eastAsia="Times New Roman" w:hAnsi="Georgia" w:cs="Arial"/>
      <w:bCs/>
      <w:iCs/>
      <w:color w:val="500778"/>
      <w:sz w:val="28"/>
      <w:szCs w:val="28"/>
      <w:lang w:eastAsia="en-AU"/>
    </w:rPr>
  </w:style>
  <w:style w:type="character" w:customStyle="1" w:styleId="PullouttextChar">
    <w:name w:val="Pullout text Char"/>
    <w:basedOn w:val="Heading2Char"/>
    <w:link w:val="Pullouttext"/>
    <w:uiPriority w:val="3"/>
    <w:rsid w:val="007400E6"/>
    <w:rPr>
      <w:rFonts w:ascii="Georgia" w:eastAsia="Times New Roman" w:hAnsi="Georgia" w:cs="Arial"/>
      <w:bCs/>
      <w:iCs/>
      <w:color w:val="500778"/>
      <w:spacing w:val="4"/>
      <w:kern w:val="32"/>
      <w:sz w:val="28"/>
      <w:szCs w:val="28"/>
      <w:lang w:eastAsia="en-AU"/>
    </w:rPr>
  </w:style>
  <w:style w:type="character" w:styleId="Hyperlink">
    <w:name w:val="Hyperlink"/>
    <w:basedOn w:val="DefaultParagraphFont"/>
    <w:uiPriority w:val="99"/>
    <w:rsid w:val="00CD17AE"/>
    <w:rPr>
      <w:rFonts w:ascii="Arial" w:hAnsi="Arial"/>
      <w:b w:val="0"/>
      <w:color w:val="0033CC"/>
      <w:sz w:val="22"/>
      <w:u w:val="single"/>
    </w:rPr>
  </w:style>
  <w:style w:type="paragraph" w:styleId="NormalWeb">
    <w:name w:val="Normal (Web)"/>
    <w:basedOn w:val="Normal"/>
    <w:uiPriority w:val="99"/>
    <w:semiHidden/>
    <w:unhideWhenUsed/>
    <w:rsid w:val="007B19C7"/>
    <w:pPr>
      <w:spacing w:before="100" w:beforeAutospacing="1" w:after="100" w:afterAutospacing="1" w:line="240" w:lineRule="auto"/>
    </w:pPr>
    <w:rPr>
      <w:rFonts w:ascii="Times New Roman" w:hAnsi="Times New Roman"/>
    </w:rPr>
  </w:style>
  <w:style w:type="paragraph" w:styleId="TOC1">
    <w:name w:val="toc 1"/>
    <w:basedOn w:val="Normal"/>
    <w:next w:val="Normal"/>
    <w:autoRedefine/>
    <w:uiPriority w:val="39"/>
    <w:unhideWhenUsed/>
    <w:rsid w:val="00170577"/>
    <w:pPr>
      <w:tabs>
        <w:tab w:val="left" w:pos="660"/>
        <w:tab w:val="right" w:leader="dot" w:pos="9016"/>
      </w:tabs>
      <w:spacing w:after="100"/>
    </w:pPr>
  </w:style>
  <w:style w:type="paragraph" w:styleId="TOC2">
    <w:name w:val="toc 2"/>
    <w:basedOn w:val="Normal"/>
    <w:next w:val="Normal"/>
    <w:autoRedefine/>
    <w:uiPriority w:val="39"/>
    <w:unhideWhenUsed/>
    <w:rsid w:val="00170577"/>
    <w:pPr>
      <w:tabs>
        <w:tab w:val="left" w:pos="880"/>
        <w:tab w:val="right" w:leader="dot" w:pos="9016"/>
      </w:tabs>
      <w:spacing w:after="100"/>
      <w:ind w:left="200"/>
    </w:pPr>
  </w:style>
  <w:style w:type="paragraph" w:styleId="TOC3">
    <w:name w:val="toc 3"/>
    <w:basedOn w:val="Normal"/>
    <w:next w:val="Normal"/>
    <w:autoRedefine/>
    <w:uiPriority w:val="39"/>
    <w:unhideWhenUsed/>
    <w:rsid w:val="007B19C7"/>
    <w:pPr>
      <w:spacing w:after="100"/>
      <w:ind w:left="400"/>
    </w:pPr>
  </w:style>
  <w:style w:type="paragraph" w:customStyle="1" w:styleId="Smalltext">
    <w:name w:val="Small text"/>
    <w:basedOn w:val="Normal"/>
    <w:rsid w:val="007B19C7"/>
    <w:pPr>
      <w:spacing w:before="480" w:after="120" w:line="240" w:lineRule="auto"/>
    </w:pPr>
    <w:rPr>
      <w:sz w:val="12"/>
      <w:szCs w:val="16"/>
      <w:lang w:val="en-US"/>
    </w:rPr>
  </w:style>
  <w:style w:type="table" w:customStyle="1" w:styleId="DSSDatatablestyle">
    <w:name w:val="DSS Data table style"/>
    <w:basedOn w:val="TableNormal"/>
    <w:uiPriority w:val="99"/>
    <w:rsid w:val="007B19C7"/>
    <w:pPr>
      <w:spacing w:after="0" w:line="240" w:lineRule="auto"/>
    </w:pPr>
    <w:rPr>
      <w:rFonts w:ascii="Arial" w:hAnsi="Arial"/>
      <w:sz w:val="24"/>
    </w:rPr>
    <w:tblPr>
      <w:tblStyleRowBandSize w:val="1"/>
      <w:tblInd w:w="113" w:type="dxa"/>
    </w:tblPr>
    <w:tblStylePr w:type="firstRow">
      <w:rPr>
        <w:rFonts w:ascii="Arial" w:hAnsi="Arial"/>
        <w:b/>
        <w:color w:val="FFFFFF" w:themeColor="background1"/>
        <w:sz w:val="24"/>
      </w:rPr>
      <w:tblPr/>
      <w:tcPr>
        <w:shd w:val="clear" w:color="auto" w:fill="500778"/>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TableStyleB">
    <w:name w:val="DSS Table Style B"/>
    <w:basedOn w:val="TableNormal"/>
    <w:uiPriority w:val="99"/>
    <w:rsid w:val="007B19C7"/>
    <w:pPr>
      <w:spacing w:after="0" w:line="240" w:lineRule="auto"/>
    </w:pPr>
    <w:rPr>
      <w:rFonts w:ascii="Arial" w:hAnsi="Arial"/>
      <w:sz w:val="24"/>
    </w:rPr>
    <w:tblPr>
      <w:tblStyleRowBandSize w:val="1"/>
      <w:tblInd w:w="113" w:type="dxa"/>
    </w:tblPr>
    <w:tblStylePr w:type="firstRow">
      <w:pPr>
        <w:jc w:val="left"/>
      </w:pPr>
      <w:rPr>
        <w:rFonts w:ascii="Arial" w:hAnsi="Arial"/>
        <w:b/>
        <w:sz w:val="22"/>
      </w:rPr>
      <w:tblPr/>
      <w:tcPr>
        <w:tcBorders>
          <w:bottom w:val="nil"/>
        </w:tcBorders>
        <w:shd w:val="clear" w:color="auto" w:fill="F9B5C4"/>
      </w:tcPr>
    </w:tblStylePr>
    <w:tblStylePr w:type="lastRow">
      <w:rPr>
        <w:rFonts w:ascii="Arial" w:hAnsi="Arial"/>
        <w:b/>
        <w:sz w:val="22"/>
      </w:rPr>
      <w:tblPr/>
      <w:tcPr>
        <w:tcBorders>
          <w:top w:val="single" w:sz="4" w:space="0" w:color="auto"/>
          <w:bottom w:val="single" w:sz="4" w:space="0" w:color="auto"/>
        </w:tcBorders>
        <w:shd w:val="clear" w:color="auto" w:fill="F2F2F2" w:themeFill="background1" w:themeFillShade="F2"/>
      </w:tcPr>
    </w:tblStylePr>
  </w:style>
  <w:style w:type="table" w:styleId="TableGrid">
    <w:name w:val="Table Grid"/>
    <w:basedOn w:val="TableNormal"/>
    <w:uiPriority w:val="59"/>
    <w:rsid w:val="007B1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D4330A"/>
    <w:rPr>
      <w:rFonts w:ascii="Arial" w:hAnsi="Arial"/>
      <w:color w:val="0033CC"/>
      <w:sz w:val="22"/>
      <w:u w:val="single"/>
    </w:rPr>
  </w:style>
  <w:style w:type="character" w:styleId="CommentReference">
    <w:name w:val="annotation reference"/>
    <w:basedOn w:val="DefaultParagraphFont"/>
    <w:uiPriority w:val="99"/>
    <w:unhideWhenUsed/>
    <w:rsid w:val="007B19C7"/>
    <w:rPr>
      <w:sz w:val="16"/>
      <w:szCs w:val="16"/>
    </w:rPr>
  </w:style>
  <w:style w:type="paragraph" w:styleId="CommentText">
    <w:name w:val="annotation text"/>
    <w:aliases w:val="Char3"/>
    <w:basedOn w:val="Normal"/>
    <w:link w:val="CommentTextChar"/>
    <w:uiPriority w:val="99"/>
    <w:unhideWhenUsed/>
    <w:rsid w:val="007B19C7"/>
    <w:pPr>
      <w:spacing w:line="240" w:lineRule="auto"/>
    </w:pPr>
    <w:rPr>
      <w:sz w:val="20"/>
      <w:szCs w:val="20"/>
    </w:rPr>
  </w:style>
  <w:style w:type="character" w:customStyle="1" w:styleId="CommentTextChar">
    <w:name w:val="Comment Text Char"/>
    <w:aliases w:val="Char3 Char"/>
    <w:basedOn w:val="DefaultParagraphFont"/>
    <w:link w:val="CommentText"/>
    <w:uiPriority w:val="99"/>
    <w:rsid w:val="007B19C7"/>
    <w:rPr>
      <w:rFonts w:ascii="Arial" w:eastAsia="Times New Roman" w:hAnsi="Arial" w:cs="Times New Roman"/>
      <w:spacing w:val="4"/>
      <w:sz w:val="20"/>
      <w:szCs w:val="20"/>
      <w:lang w:eastAsia="en-AU"/>
    </w:rPr>
  </w:style>
  <w:style w:type="paragraph" w:customStyle="1" w:styleId="Default">
    <w:name w:val="Default"/>
    <w:rsid w:val="007B19C7"/>
    <w:pPr>
      <w:autoSpaceDE w:val="0"/>
      <w:autoSpaceDN w:val="0"/>
      <w:adjustRightInd w:val="0"/>
      <w:spacing w:after="0" w:line="240" w:lineRule="auto"/>
    </w:pPr>
    <w:rPr>
      <w:rFonts w:ascii="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7B19C7"/>
    <w:rPr>
      <w:b/>
      <w:bCs/>
    </w:rPr>
  </w:style>
  <w:style w:type="character" w:customStyle="1" w:styleId="CommentSubjectChar">
    <w:name w:val="Comment Subject Char"/>
    <w:basedOn w:val="CommentTextChar"/>
    <w:link w:val="CommentSubject"/>
    <w:uiPriority w:val="99"/>
    <w:semiHidden/>
    <w:rsid w:val="007B19C7"/>
    <w:rPr>
      <w:rFonts w:ascii="Arial" w:eastAsia="Times New Roman" w:hAnsi="Arial" w:cs="Times New Roman"/>
      <w:b/>
      <w:bCs/>
      <w:spacing w:val="4"/>
      <w:sz w:val="20"/>
      <w:szCs w:val="20"/>
      <w:lang w:eastAsia="en-AU"/>
    </w:rPr>
  </w:style>
  <w:style w:type="character" w:customStyle="1" w:styleId="ListParagraphChar">
    <w:name w:val="List Paragraph Char"/>
    <w:aliases w:val="Recommendation Char,List Paragraph1 Char,List Paragraph11 Char,Table Char,Bulleted Para Char,NFP GP Bulleted List Char,bullet point list Char,L Char,Bullet points Char,Content descriptions Char,Bullet Point Char,List Paragraph2 Char"/>
    <w:basedOn w:val="DefaultParagraphFont"/>
    <w:link w:val="ListParagraph"/>
    <w:uiPriority w:val="34"/>
    <w:qFormat/>
    <w:locked/>
    <w:rsid w:val="007B19C7"/>
    <w:rPr>
      <w:rFonts w:ascii="Arial" w:hAnsi="Arial"/>
    </w:rPr>
  </w:style>
  <w:style w:type="table" w:styleId="LightList">
    <w:name w:val="Light List"/>
    <w:basedOn w:val="TableNormal"/>
    <w:uiPriority w:val="61"/>
    <w:rsid w:val="007B19C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FootnoteText">
    <w:name w:val="footnote text"/>
    <w:basedOn w:val="Normal"/>
    <w:link w:val="FootnoteTextChar"/>
    <w:unhideWhenUsed/>
    <w:rsid w:val="007B19C7"/>
    <w:pPr>
      <w:spacing w:before="0" w:after="0" w:line="240" w:lineRule="auto"/>
    </w:pPr>
    <w:rPr>
      <w:rFonts w:eastAsiaTheme="minorHAnsi" w:cstheme="minorBidi"/>
      <w:spacing w:val="0"/>
      <w:sz w:val="20"/>
      <w:szCs w:val="20"/>
      <w:lang w:eastAsia="en-US"/>
    </w:rPr>
  </w:style>
  <w:style w:type="character" w:customStyle="1" w:styleId="FootnoteTextChar">
    <w:name w:val="Footnote Text Char"/>
    <w:basedOn w:val="DefaultParagraphFont"/>
    <w:link w:val="FootnoteText"/>
    <w:rsid w:val="007B19C7"/>
    <w:rPr>
      <w:rFonts w:ascii="Arial" w:hAnsi="Arial"/>
      <w:sz w:val="20"/>
      <w:szCs w:val="20"/>
    </w:rPr>
  </w:style>
  <w:style w:type="character" w:styleId="FootnoteReference">
    <w:name w:val="footnote reference"/>
    <w:basedOn w:val="DefaultParagraphFont"/>
    <w:uiPriority w:val="99"/>
    <w:unhideWhenUsed/>
    <w:rsid w:val="007B19C7"/>
    <w:rPr>
      <w:vertAlign w:val="superscript"/>
    </w:rPr>
  </w:style>
  <w:style w:type="paragraph" w:styleId="Revision">
    <w:name w:val="Revision"/>
    <w:hidden/>
    <w:uiPriority w:val="99"/>
    <w:semiHidden/>
    <w:rsid w:val="00333142"/>
    <w:pPr>
      <w:spacing w:after="0" w:line="240" w:lineRule="auto"/>
    </w:pPr>
    <w:rPr>
      <w:rFonts w:ascii="Arial" w:eastAsia="Times New Roman" w:hAnsi="Arial" w:cs="Times New Roman"/>
      <w:spacing w:val="4"/>
      <w:sz w:val="24"/>
      <w:szCs w:val="24"/>
      <w:lang w:eastAsia="en-AU"/>
    </w:rPr>
  </w:style>
  <w:style w:type="character" w:customStyle="1" w:styleId="SubTitleChar0">
    <w:name w:val="Sub Title Char"/>
    <w:basedOn w:val="DefaultParagraphFont"/>
    <w:link w:val="SubTitle0"/>
    <w:locked/>
    <w:rsid w:val="00CA7DA3"/>
    <w:rPr>
      <w:rFonts w:ascii="Georgia" w:eastAsia="Times New Roman" w:hAnsi="Georgia" w:cs="Arial"/>
      <w:bCs/>
      <w:color w:val="500778"/>
      <w:spacing w:val="4"/>
      <w:kern w:val="32"/>
      <w:sz w:val="36"/>
      <w:szCs w:val="32"/>
      <w:lang w:eastAsia="en-AU"/>
    </w:rPr>
  </w:style>
  <w:style w:type="paragraph" w:customStyle="1" w:styleId="SubTitle0">
    <w:name w:val="Sub Title"/>
    <w:basedOn w:val="Heading1"/>
    <w:link w:val="SubTitleChar0"/>
    <w:qFormat/>
    <w:rsid w:val="00CA7DA3"/>
    <w:pPr>
      <w:numPr>
        <w:ilvl w:val="0"/>
        <w:numId w:val="0"/>
      </w:numPr>
    </w:pPr>
  </w:style>
  <w:style w:type="character" w:customStyle="1" w:styleId="Chrissie1Char">
    <w:name w:val="Chrissie 1 Char"/>
    <w:basedOn w:val="DefaultParagraphFont"/>
    <w:link w:val="Chrissie1"/>
    <w:locked/>
    <w:rsid w:val="001D3CF2"/>
    <w:rPr>
      <w:rFonts w:ascii="Georgia" w:eastAsia="Times New Roman" w:hAnsi="Georgia" w:cs="Arial"/>
      <w:bCs/>
      <w:color w:val="500778"/>
      <w:spacing w:val="4"/>
      <w:kern w:val="32"/>
      <w:sz w:val="28"/>
      <w:szCs w:val="32"/>
      <w:lang w:eastAsia="en-AU"/>
    </w:rPr>
  </w:style>
  <w:style w:type="paragraph" w:customStyle="1" w:styleId="Chrissie1">
    <w:name w:val="Chrissie 1"/>
    <w:basedOn w:val="SubTitle0"/>
    <w:link w:val="Chrissie1Char"/>
    <w:qFormat/>
    <w:rsid w:val="001D3CF2"/>
    <w:rPr>
      <w:sz w:val="28"/>
    </w:rPr>
  </w:style>
  <w:style w:type="paragraph" w:customStyle="1" w:styleId="Chrissie10">
    <w:name w:val="Chrissie1"/>
    <w:basedOn w:val="Normal"/>
    <w:link w:val="Chrissie1Char0"/>
    <w:qFormat/>
    <w:rsid w:val="0079678E"/>
    <w:pPr>
      <w:spacing w:before="0" w:after="0" w:line="240" w:lineRule="auto"/>
      <w:ind w:left="567" w:hanging="357"/>
      <w:contextualSpacing/>
    </w:pPr>
    <w:rPr>
      <w:rFonts w:eastAsia="Calibri" w:cs="Arial"/>
      <w:spacing w:val="0"/>
      <w:sz w:val="20"/>
      <w:szCs w:val="20"/>
      <w:lang w:eastAsia="en-US"/>
    </w:rPr>
  </w:style>
  <w:style w:type="character" w:customStyle="1" w:styleId="Chrissie1Char0">
    <w:name w:val="Chrissie1 Char"/>
    <w:basedOn w:val="DefaultParagraphFont"/>
    <w:link w:val="Chrissie10"/>
    <w:rsid w:val="0079678E"/>
    <w:rPr>
      <w:rFonts w:ascii="Arial" w:eastAsia="Calibri" w:hAnsi="Arial" w:cs="Arial"/>
      <w:sz w:val="20"/>
      <w:szCs w:val="20"/>
    </w:rPr>
  </w:style>
  <w:style w:type="paragraph" w:styleId="BodyText">
    <w:name w:val="Body Text"/>
    <w:basedOn w:val="Normal"/>
    <w:link w:val="BodyTextChar"/>
    <w:uiPriority w:val="99"/>
    <w:unhideWhenUsed/>
    <w:rsid w:val="00FC2418"/>
    <w:pPr>
      <w:spacing w:before="0" w:after="120" w:line="276" w:lineRule="auto"/>
    </w:pPr>
    <w:rPr>
      <w:rFonts w:eastAsiaTheme="minorHAnsi" w:cstheme="minorBidi"/>
      <w:spacing w:val="0"/>
      <w:sz w:val="22"/>
      <w:szCs w:val="22"/>
      <w:lang w:eastAsia="en-US"/>
    </w:rPr>
  </w:style>
  <w:style w:type="character" w:customStyle="1" w:styleId="BodyTextChar">
    <w:name w:val="Body Text Char"/>
    <w:basedOn w:val="DefaultParagraphFont"/>
    <w:link w:val="BodyText"/>
    <w:uiPriority w:val="99"/>
    <w:rsid w:val="00FC2418"/>
    <w:rPr>
      <w:rFonts w:ascii="Arial" w:hAnsi="Arial"/>
    </w:rPr>
  </w:style>
  <w:style w:type="table" w:customStyle="1" w:styleId="TableGrid1">
    <w:name w:val="Table Grid1"/>
    <w:basedOn w:val="TableNormal"/>
    <w:next w:val="TableGrid"/>
    <w:uiPriority w:val="59"/>
    <w:rsid w:val="0085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E18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981463">
      <w:bodyDiv w:val="1"/>
      <w:marLeft w:val="0"/>
      <w:marRight w:val="0"/>
      <w:marTop w:val="0"/>
      <w:marBottom w:val="0"/>
      <w:divBdr>
        <w:top w:val="none" w:sz="0" w:space="0" w:color="auto"/>
        <w:left w:val="none" w:sz="0" w:space="0" w:color="auto"/>
        <w:bottom w:val="none" w:sz="0" w:space="0" w:color="auto"/>
        <w:right w:val="none" w:sz="0" w:space="0" w:color="auto"/>
      </w:divBdr>
    </w:div>
    <w:div w:id="404958174">
      <w:bodyDiv w:val="1"/>
      <w:marLeft w:val="0"/>
      <w:marRight w:val="0"/>
      <w:marTop w:val="0"/>
      <w:marBottom w:val="0"/>
      <w:divBdr>
        <w:top w:val="none" w:sz="0" w:space="0" w:color="auto"/>
        <w:left w:val="none" w:sz="0" w:space="0" w:color="auto"/>
        <w:bottom w:val="none" w:sz="0" w:space="0" w:color="auto"/>
        <w:right w:val="none" w:sz="0" w:space="0" w:color="auto"/>
      </w:divBdr>
    </w:div>
    <w:div w:id="730078257">
      <w:bodyDiv w:val="1"/>
      <w:marLeft w:val="0"/>
      <w:marRight w:val="0"/>
      <w:marTop w:val="0"/>
      <w:marBottom w:val="0"/>
      <w:divBdr>
        <w:top w:val="none" w:sz="0" w:space="0" w:color="auto"/>
        <w:left w:val="none" w:sz="0" w:space="0" w:color="auto"/>
        <w:bottom w:val="none" w:sz="0" w:space="0" w:color="auto"/>
        <w:right w:val="none" w:sz="0" w:space="0" w:color="auto"/>
      </w:divBdr>
    </w:div>
    <w:div w:id="1050498536">
      <w:bodyDiv w:val="1"/>
      <w:marLeft w:val="0"/>
      <w:marRight w:val="0"/>
      <w:marTop w:val="0"/>
      <w:marBottom w:val="0"/>
      <w:divBdr>
        <w:top w:val="none" w:sz="0" w:space="0" w:color="auto"/>
        <w:left w:val="none" w:sz="0" w:space="0" w:color="auto"/>
        <w:bottom w:val="none" w:sz="0" w:space="0" w:color="auto"/>
        <w:right w:val="none" w:sz="0" w:space="0" w:color="auto"/>
      </w:divBdr>
      <w:divsChild>
        <w:div w:id="770857555">
          <w:marLeft w:val="0"/>
          <w:marRight w:val="0"/>
          <w:marTop w:val="0"/>
          <w:marBottom w:val="0"/>
          <w:divBdr>
            <w:top w:val="none" w:sz="0" w:space="0" w:color="auto"/>
            <w:left w:val="none" w:sz="0" w:space="0" w:color="auto"/>
            <w:bottom w:val="none" w:sz="0" w:space="0" w:color="auto"/>
            <w:right w:val="none" w:sz="0" w:space="0" w:color="auto"/>
          </w:divBdr>
          <w:divsChild>
            <w:div w:id="172625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5215">
      <w:bodyDiv w:val="1"/>
      <w:marLeft w:val="0"/>
      <w:marRight w:val="0"/>
      <w:marTop w:val="0"/>
      <w:marBottom w:val="0"/>
      <w:divBdr>
        <w:top w:val="none" w:sz="0" w:space="0" w:color="auto"/>
        <w:left w:val="none" w:sz="0" w:space="0" w:color="auto"/>
        <w:bottom w:val="none" w:sz="0" w:space="0" w:color="auto"/>
        <w:right w:val="none" w:sz="0" w:space="0" w:color="auto"/>
      </w:divBdr>
    </w:div>
    <w:div w:id="1447772406">
      <w:bodyDiv w:val="1"/>
      <w:marLeft w:val="0"/>
      <w:marRight w:val="0"/>
      <w:marTop w:val="0"/>
      <w:marBottom w:val="0"/>
      <w:divBdr>
        <w:top w:val="none" w:sz="0" w:space="0" w:color="auto"/>
        <w:left w:val="none" w:sz="0" w:space="0" w:color="auto"/>
        <w:bottom w:val="none" w:sz="0" w:space="0" w:color="auto"/>
        <w:right w:val="none" w:sz="0" w:space="0" w:color="auto"/>
      </w:divBdr>
    </w:div>
    <w:div w:id="1519349002">
      <w:bodyDiv w:val="1"/>
      <w:marLeft w:val="0"/>
      <w:marRight w:val="0"/>
      <w:marTop w:val="0"/>
      <w:marBottom w:val="0"/>
      <w:divBdr>
        <w:top w:val="none" w:sz="0" w:space="0" w:color="auto"/>
        <w:left w:val="none" w:sz="0" w:space="0" w:color="auto"/>
        <w:bottom w:val="none" w:sz="0" w:space="0" w:color="auto"/>
        <w:right w:val="none" w:sz="0" w:space="0" w:color="auto"/>
      </w:divBdr>
    </w:div>
    <w:div w:id="1639069710">
      <w:bodyDiv w:val="1"/>
      <w:marLeft w:val="0"/>
      <w:marRight w:val="0"/>
      <w:marTop w:val="0"/>
      <w:marBottom w:val="0"/>
      <w:divBdr>
        <w:top w:val="none" w:sz="0" w:space="0" w:color="auto"/>
        <w:left w:val="none" w:sz="0" w:space="0" w:color="auto"/>
        <w:bottom w:val="none" w:sz="0" w:space="0" w:color="auto"/>
        <w:right w:val="none" w:sz="0" w:space="0" w:color="auto"/>
      </w:divBdr>
    </w:div>
    <w:div w:id="209605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ss.gov.au/our-responsibilities/families-and-children/programmes-services/parenting/families-and-children-activity" TargetMode="External"/><Relationship Id="rId18" Type="http://schemas.openxmlformats.org/officeDocument/2006/relationships/hyperlink" Target="https://www.closingthegap.gov.au/national-agreement/national-agreement-closing-the-gap" TargetMode="External"/><Relationship Id="rId26" Type="http://schemas.openxmlformats.org/officeDocument/2006/relationships/hyperlink" Target="https://www.dss.gov.au/families-and-children-programs-services-welfare-reform-enhanced-income-management/national-support-services-directory" TargetMode="External"/><Relationship Id="rId39" Type="http://schemas.openxmlformats.org/officeDocument/2006/relationships/hyperlink" Target="https://www.dss.gov.au/contact/feedback-compliments-complaints-and-enquiries" TargetMode="External"/><Relationship Id="rId21" Type="http://schemas.openxmlformats.org/officeDocument/2006/relationships/hyperlink" Target="https://www.mentalhealthcommission.gov.au/projects/childrens-strategy" TargetMode="External"/><Relationship Id="rId34" Type="http://schemas.openxmlformats.org/officeDocument/2006/relationships/hyperlink" Target="https://dex.dss.gov.au/training" TargetMode="External"/><Relationship Id="rId42" Type="http://schemas.openxmlformats.org/officeDocument/2006/relationships/hyperlink" Target="https://dex.dss.gov.au/data-exchange-protocols" TargetMode="External"/><Relationship Id="rId47" Type="http://schemas.openxmlformats.org/officeDocument/2006/relationships/hyperlink" Target="https://dex.dss.gov.au/document/291" TargetMode="External"/><Relationship Id="rId50" Type="http://schemas.openxmlformats.org/officeDocument/2006/relationships/hyperlink" Target="https://dex.dss.gov.au/document/121" TargetMode="External"/><Relationship Id="rId55" Type="http://schemas.openxmlformats.org/officeDocument/2006/relationships/hyperlink" Target="https://www.dss.gov.au/sites/default/files/documents/02_2018/community_mental_health_program_guidelines_final_approved_by_department_of_finance_pdf.pdf" TargetMode="External"/><Relationship Id="rId63" Type="http://schemas.openxmlformats.org/officeDocument/2006/relationships/hyperlink" Target="https://www.dss.gov.au/contact/feedback-compliments-complaints-and-enquiries" TargetMode="External"/><Relationship Id="rId68" Type="http://schemas.openxmlformats.org/officeDocument/2006/relationships/hyperlink" Target="https://dex.dss.gov.au/data-exchange-protocols" TargetMode="External"/><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dex.dss.gov.au/sites/default/files/documents/2023-02/1851-program-specific-guidance.pdf" TargetMode="External"/><Relationship Id="rId2" Type="http://schemas.openxmlformats.org/officeDocument/2006/relationships/numbering" Target="numbering.xml"/><Relationship Id="rId16" Type="http://schemas.openxmlformats.org/officeDocument/2006/relationships/hyperlink" Target="https://www.dss.gov.au/mental-health" TargetMode="External"/><Relationship Id="rId29" Type="http://schemas.openxmlformats.org/officeDocument/2006/relationships/hyperlink" Target="https://www.childsafety.gov.au/what-we-do/working-children-check-reform" TargetMode="External"/><Relationship Id="rId11" Type="http://schemas.openxmlformats.org/officeDocument/2006/relationships/header" Target="header2.xml"/><Relationship Id="rId24" Type="http://schemas.openxmlformats.org/officeDocument/2006/relationships/hyperlink" Target="http://www.aracy.org.au/projects/the-common-approach" TargetMode="External"/><Relationship Id="rId32" Type="http://schemas.openxmlformats.org/officeDocument/2006/relationships/hyperlink" Target="https://childsafe.humanrights.gov.au/" TargetMode="External"/><Relationship Id="rId37" Type="http://schemas.openxmlformats.org/officeDocument/2006/relationships/hyperlink" Target="https://aifs.gov.au/cfca/expert-panel-project" TargetMode="External"/><Relationship Id="rId40" Type="http://schemas.openxmlformats.org/officeDocument/2006/relationships/hyperlink" Target="https://www.dss.gov.au/community-mental-health-guidelines-overview" TargetMode="External"/><Relationship Id="rId45" Type="http://schemas.openxmlformats.org/officeDocument/2006/relationships/hyperlink" Target="https://dex.dss.gov.au/helpdesk" TargetMode="External"/><Relationship Id="rId53" Type="http://schemas.openxmlformats.org/officeDocument/2006/relationships/hyperlink" Target="https://www.dss.gov.au/grants/information-for-grant-recipients/financial-declaration" TargetMode="External"/><Relationship Id="rId58" Type="http://schemas.openxmlformats.org/officeDocument/2006/relationships/hyperlink" Target="https://www.communitygrants.gov.au/information/strategic-planning" TargetMode="External"/><Relationship Id="rId66" Type="http://schemas.openxmlformats.org/officeDocument/2006/relationships/hyperlink" Target="https://www.dss.gov.au/contact-dss" TargetMode="External"/><Relationship Id="rId74" Type="http://schemas.openxmlformats.org/officeDocument/2006/relationships/header" Target="header3.xml"/><Relationship Id="rId79"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hyperlink" Target="https://www.communitygrants.gov.au/" TargetMode="External"/><Relationship Id="rId10" Type="http://schemas.openxmlformats.org/officeDocument/2006/relationships/footer" Target="footer2.xml"/><Relationship Id="rId19" Type="http://schemas.openxmlformats.org/officeDocument/2006/relationships/hyperlink" Target="https://www.aihw.gov.au/reports/child-protection/nfpac/contents/summary" TargetMode="External"/><Relationship Id="rId31" Type="http://schemas.openxmlformats.org/officeDocument/2006/relationships/hyperlink" Target="https://pmc.gov.au/domestic-policy/national-office-child-safety" TargetMode="External"/><Relationship Id="rId44" Type="http://schemas.openxmlformats.org/officeDocument/2006/relationships/hyperlink" Target="https://dex.dss.gov.au/training" TargetMode="External"/><Relationship Id="rId52" Type="http://schemas.openxmlformats.org/officeDocument/2006/relationships/hyperlink" Target="https://www.dss.gov.au/families-and-children-programs-services-parenting-families-and-children-activity/families-and-children-activity-work-plan-reports" TargetMode="External"/><Relationship Id="rId60" Type="http://schemas.openxmlformats.org/officeDocument/2006/relationships/hyperlink" Target="https://www.communitygrants.gov.au/grant-recipient-portal" TargetMode="External"/><Relationship Id="rId65" Type="http://schemas.openxmlformats.org/officeDocument/2006/relationships/hyperlink" Target="https://www.dss.gov.au/grants/general-information-on-grants/grant-recipient-complaints-and-whistleblower-provisions" TargetMode="External"/><Relationship Id="rId73" Type="http://schemas.openxmlformats.org/officeDocument/2006/relationships/image" Target="media/image3.jpeg"/><Relationship Id="rId78" Type="http://schemas.openxmlformats.org/officeDocument/2006/relationships/header" Target="header5.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dss.gov.au/sites/default/files/documents/02_2018/community_mental_health_program_guidelines_final_approved_by_department_of_finance_pdf.pdf" TargetMode="External"/><Relationship Id="rId22" Type="http://schemas.openxmlformats.org/officeDocument/2006/relationships/hyperlink" Target="https://www.health.gov.au/resources/publications/national-standards-for-mental-health-services-2010-and-implementation-guidelines?language=en" TargetMode="External"/><Relationship Id="rId27" Type="http://schemas.openxmlformats.org/officeDocument/2006/relationships/hyperlink" Target="https://www.dss.gov.au/doing-business-with-dss/dss-funding-acknowledgement" TargetMode="External"/><Relationship Id="rId30" Type="http://schemas.openxmlformats.org/officeDocument/2006/relationships/hyperlink" Target="https://www.dss.gov.au/" TargetMode="External"/><Relationship Id="rId35" Type="http://schemas.openxmlformats.org/officeDocument/2006/relationships/hyperlink" Target="https://dex.dss.gov.au/helpdesk/" TargetMode="External"/><Relationship Id="rId43" Type="http://schemas.openxmlformats.org/officeDocument/2006/relationships/hyperlink" Target="https://dex.dss.gov.au/sites/default/files/documents/2022-07/1197-program-specific-guidance.pdf" TargetMode="External"/><Relationship Id="rId48" Type="http://schemas.openxmlformats.org/officeDocument/2006/relationships/hyperlink" Target="https://dex.dss.gov.au/helpdesk" TargetMode="External"/><Relationship Id="rId56" Type="http://schemas.openxmlformats.org/officeDocument/2006/relationships/hyperlink" Target="https://www.dss.gov.au/sites/default/files/documents/10_2015/communication-policy-for-funded-activities.pdf" TargetMode="External"/><Relationship Id="rId64" Type="http://schemas.openxmlformats.org/officeDocument/2006/relationships/hyperlink" Target="https://www.dss.gov.au/contact/feedback-compliments-complaints-and-enquiries" TargetMode="External"/><Relationship Id="rId69" Type="http://schemas.openxmlformats.org/officeDocument/2006/relationships/hyperlink" Target="https://dex.dss.gov.au/sites/default/files/documents/2023-02/1851-program-specific-guidance.pdf" TargetMode="External"/><Relationship Id="rId77" Type="http://schemas.openxmlformats.org/officeDocument/2006/relationships/footer" Target="footer5.xml"/><Relationship Id="rId8" Type="http://schemas.openxmlformats.org/officeDocument/2006/relationships/footer" Target="footer1.xml"/><Relationship Id="rId51" Type="http://schemas.openxmlformats.org/officeDocument/2006/relationships/hyperlink" Target="https://dex.dss.gov.au/helpdesk" TargetMode="External"/><Relationship Id="rId72" Type="http://schemas.openxmlformats.org/officeDocument/2006/relationships/hyperlink" Target="https://dex.dss.gov.au/sites/default/files/documents/2023-02/1851-program-specific-guidance.pdf"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www.dss.gov.au/disability-and-carers/programs-services" TargetMode="External"/><Relationship Id="rId25" Type="http://schemas.openxmlformats.org/officeDocument/2006/relationships/hyperlink" Target="https://www.dss.gov.au/families-and-children-programs-services/stronger-places-stronger-people" TargetMode="External"/><Relationship Id="rId33" Type="http://schemas.openxmlformats.org/officeDocument/2006/relationships/hyperlink" Target="https://www.dss.gov.au/families-and-children-programs-services-parenting-families-and-children-activity/families-and-children-activity-work-plan-reports" TargetMode="External"/><Relationship Id="rId38" Type="http://schemas.openxmlformats.org/officeDocument/2006/relationships/hyperlink" Target="https://www.communitygrants.gov.au/contact" TargetMode="External"/><Relationship Id="rId46" Type="http://schemas.openxmlformats.org/officeDocument/2006/relationships/hyperlink" Target="https://dex.dss.gov.au/data-exchange-protocols" TargetMode="External"/><Relationship Id="rId59" Type="http://schemas.openxmlformats.org/officeDocument/2006/relationships/hyperlink" Target="https://aifs.gov.au/cfca/" TargetMode="External"/><Relationship Id="rId67" Type="http://schemas.openxmlformats.org/officeDocument/2006/relationships/hyperlink" Target="http://www.immi.gov.au/visas/humanitarian/offshore/visas.htm" TargetMode="External"/><Relationship Id="rId20" Type="http://schemas.openxmlformats.org/officeDocument/2006/relationships/hyperlink" Target="https://www.dss.gov.au/women/programs-services/reducing-violence/the-national-plan-to-reduce-violence-against-women-and-their-children-2010-2022" TargetMode="External"/><Relationship Id="rId41" Type="http://schemas.openxmlformats.org/officeDocument/2006/relationships/hyperlink" Target="https://www.dss.gov.au/about-the-department/news/62916" TargetMode="External"/><Relationship Id="rId54" Type="http://schemas.openxmlformats.org/officeDocument/2006/relationships/hyperlink" Target="https://search/Pages/results.aspx?k=Community%20Mental%20Health%20activity" TargetMode="External"/><Relationship Id="rId62" Type="http://schemas.openxmlformats.org/officeDocument/2006/relationships/hyperlink" Target="https://www.communitygrants.gov.au/contact" TargetMode="External"/><Relationship Id="rId70" Type="http://schemas.openxmlformats.org/officeDocument/2006/relationships/hyperlink" Target="https://dex.dss.gov.au/sites/default/files/documents/2023-02/1851-program-specific-guidance.pdf" TargetMode="External"/><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ss.gov.au/our-responsibilities/families-and-children/programs-services/family-support-program/families-and-children-activity-administrative-approval-requirements" TargetMode="External"/><Relationship Id="rId23" Type="http://schemas.openxmlformats.org/officeDocument/2006/relationships/hyperlink" Target="https://www.health.gov.au/resources/publications/national-practice-standards-for-the-mental-health-workforce-2013?language=en" TargetMode="External"/><Relationship Id="rId28" Type="http://schemas.openxmlformats.org/officeDocument/2006/relationships/hyperlink" Target="https://www.communitygrants.gov.au/information/access-and-equity-policy" TargetMode="External"/><Relationship Id="rId36" Type="http://schemas.openxmlformats.org/officeDocument/2006/relationships/hyperlink" Target="https://aifs.gov.au/cfca/expert-panel-project" TargetMode="External"/><Relationship Id="rId49" Type="http://schemas.openxmlformats.org/officeDocument/2006/relationships/hyperlink" Target="https://aifs.gov.au/resources/short-articles/how-choose-outcomes-measurement-tool" TargetMode="External"/><Relationship Id="rId57" Type="http://schemas.openxmlformats.org/officeDocument/2006/relationships/hyperlink" Target="https://www.dss.gov.au/grants/general-information-on-grants/grant-recipient-complaints-and-whistleblower-provision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www.aracy.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127B0-4421-4B22-A2B3-90A1B8758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14561</Words>
  <Characters>81982</Characters>
  <Application>Microsoft Office Word</Application>
  <DocSecurity>0</DocSecurity>
  <Lines>2342</Lines>
  <Paragraphs>1191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Mental Health Activity. Family Mental Health Support Services. Operational Guidelines</dc:title>
  <dc:subject/>
  <dc:creator/>
  <cp:keywords>[SEC=OFFICIAL]</cp:keywords>
  <dc:description/>
  <cp:lastModifiedBy/>
  <cp:revision>1</cp:revision>
  <dcterms:created xsi:type="dcterms:W3CDTF">2024-07-15T03:31:00Z</dcterms:created>
  <dcterms:modified xsi:type="dcterms:W3CDTF">2024-07-15T06:27:00Z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MSIP_Label_eb34d90b-fc41-464d-af60-f74d721d0790_Name">
    <vt:lpwstr>OFFICIAL</vt:lpwstr>
  </property>
  <property fmtid="{D5CDD505-2E9C-101B-9397-08002B2CF9AE}" pid="7" name="PMHMAC">
    <vt:lpwstr>v=2022.1;a=SHA256;h=F9C0716D7C160177E88C27492B73E96D594502A78386E7909C6FB45BE352AC4D</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2024-07-01T00:25:00Z</vt:lpwstr>
  </property>
  <property fmtid="{D5CDD505-2E9C-101B-9397-08002B2CF9AE}" pid="12" name="PM_Markers">
    <vt:lpwstr/>
  </property>
  <property fmtid="{D5CDD505-2E9C-101B-9397-08002B2CF9AE}" pid="13" name="MSIP_Label_eb34d90b-fc41-464d-af60-f74d721d0790_SiteId">
    <vt:lpwstr>61e36dd1-ca6e-4d61-aa0a-2b4eb88317a3</vt:lpwstr>
  </property>
  <property fmtid="{D5CDD505-2E9C-101B-9397-08002B2CF9AE}" pid="14" name="MSIP_Label_eb34d90b-fc41-464d-af60-f74d721d0790_ContentBits">
    <vt:lpwstr>0</vt:lpwstr>
  </property>
  <property fmtid="{D5CDD505-2E9C-101B-9397-08002B2CF9AE}" pid="15" name="MSIP_Label_eb34d90b-fc41-464d-af60-f74d721d0790_Enabled">
    <vt:lpwstr>true</vt:lpwstr>
  </property>
  <property fmtid="{D5CDD505-2E9C-101B-9397-08002B2CF9AE}" pid="16" name="PM_ProtectiveMarkingImage_Footer">
    <vt:lpwstr>C:\Program Files (x86)\Common Files\janusNET Shared\janusSEAL\Images\DocumentSlashBlue.png</vt:lpwstr>
  </property>
  <property fmtid="{D5CDD505-2E9C-101B-9397-08002B2CF9AE}" pid="17" name="MSIP_Label_eb34d90b-fc41-464d-af60-f74d721d0790_SetDate">
    <vt:lpwstr>2024-07-01T00:25:00Z</vt:lpwstr>
  </property>
  <property fmtid="{D5CDD505-2E9C-101B-9397-08002B2CF9AE}" pid="18" name="MSIP_Label_eb34d90b-fc41-464d-af60-f74d721d0790_Method">
    <vt:lpwstr>Privileged</vt:lpwstr>
  </property>
  <property fmtid="{D5CDD505-2E9C-101B-9397-08002B2CF9AE}" pid="19" name="MSIP_Label_eb34d90b-fc41-464d-af60-f74d721d0790_ActionId">
    <vt:lpwstr>aa9ea1643d2d4f9eb1163c68f8e53bec</vt:lpwstr>
  </property>
  <property fmtid="{D5CDD505-2E9C-101B-9397-08002B2CF9AE}" pid="20" name="PM_InsertionValue">
    <vt:lpwstr>OFFICIAL</vt:lpwstr>
  </property>
  <property fmtid="{D5CDD505-2E9C-101B-9397-08002B2CF9AE}" pid="21" name="PM_Originator_Hash_SHA1">
    <vt:lpwstr>DAACB08450204C0F46DD78BFF6F8049364488490</vt:lpwstr>
  </property>
  <property fmtid="{D5CDD505-2E9C-101B-9397-08002B2CF9AE}" pid="22" name="PM_DisplayValueSecClassificationWithQualifier">
    <vt:lpwstr>OFFICIAL</vt:lpwstr>
  </property>
  <property fmtid="{D5CDD505-2E9C-101B-9397-08002B2CF9AE}" pid="23" name="PM_Originating_FileId">
    <vt:lpwstr>0FEC8FEEAE3E4F0789E80EF0FC76F348</vt:lpwstr>
  </property>
  <property fmtid="{D5CDD505-2E9C-101B-9397-08002B2CF9AE}" pid="24" name="PM_ProtectiveMarkingValue_Footer">
    <vt:lpwstr>OFFICIAL</vt:lpwstr>
  </property>
  <property fmtid="{D5CDD505-2E9C-101B-9397-08002B2CF9AE}" pid="25" name="PM_ProtectiveMarkingImage_Header">
    <vt:lpwstr>C:\Program Files (x86)\Common Files\janusNET Shared\janusSEAL\Images\DocumentSlashBlue.png</vt:lpwstr>
  </property>
  <property fmtid="{D5CDD505-2E9C-101B-9397-08002B2CF9AE}" pid="26" name="PM_Display">
    <vt:lpwstr>OFFICIAL</vt:lpwstr>
  </property>
  <property fmtid="{D5CDD505-2E9C-101B-9397-08002B2CF9AE}" pid="27" name="PM_OriginatorUserAccountName_SHA256">
    <vt:lpwstr>9871F6CFFBF84B5DD096BCB24488EABDE9250CEAA716568F68B24D42DED533FD</vt:lpwstr>
  </property>
  <property fmtid="{D5CDD505-2E9C-101B-9397-08002B2CF9AE}" pid="28" name="PM_OriginatorDomainName_SHA256">
    <vt:lpwstr>E83A2A66C4061446A7E3732E8D44762184B6B377D962B96C83DC624302585857</vt:lpwstr>
  </property>
  <property fmtid="{D5CDD505-2E9C-101B-9397-08002B2CF9AE}" pid="29" name="PMUuid">
    <vt:lpwstr>v=2022.2;d=gov.au;g=46DD6D7C-8107-577B-BC6E-F348953B2E44</vt:lpwstr>
  </property>
  <property fmtid="{D5CDD505-2E9C-101B-9397-08002B2CF9AE}" pid="30" name="PM_Hash_Version">
    <vt:lpwstr>2022.1</vt:lpwstr>
  </property>
  <property fmtid="{D5CDD505-2E9C-101B-9397-08002B2CF9AE}" pid="31" name="PM_Hash_Salt_Prev">
    <vt:lpwstr>E5E90D15729577E4EB435E09821BC0F4</vt:lpwstr>
  </property>
  <property fmtid="{D5CDD505-2E9C-101B-9397-08002B2CF9AE}" pid="32" name="PM_Hash_Salt">
    <vt:lpwstr>0F62862CC764AC2ED33ED077F20934E8</vt:lpwstr>
  </property>
  <property fmtid="{D5CDD505-2E9C-101B-9397-08002B2CF9AE}" pid="33" name="PM_Hash_SHA1">
    <vt:lpwstr>DAABFB2410BC00493541EEA40D95FE7A6E0C60F0</vt:lpwstr>
  </property>
  <property fmtid="{D5CDD505-2E9C-101B-9397-08002B2CF9AE}" pid="34" name="PM_SecurityClassification_Prev">
    <vt:lpwstr>OFFICIAL</vt:lpwstr>
  </property>
  <property fmtid="{D5CDD505-2E9C-101B-9397-08002B2CF9AE}" pid="35" name="PM_Qualifier_Prev">
    <vt:lpwstr/>
  </property>
</Properties>
</file>