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C1E56" w14:textId="35B023BE" w:rsidR="006A5990" w:rsidRDefault="008926E4" w:rsidP="000F5C04">
      <w:pPr>
        <w:pStyle w:val="BodyText"/>
        <w:kinsoku w:val="0"/>
        <w:overflowPunct w:val="0"/>
        <w:spacing w:before="276" w:line="235" w:lineRule="auto"/>
        <w:rPr>
          <w:rFonts w:ascii="Georgia" w:hAnsi="Georgia" w:cs="Georgia"/>
          <w:spacing w:val="-3"/>
          <w:sz w:val="36"/>
          <w:szCs w:val="36"/>
        </w:rPr>
      </w:pPr>
      <w:bookmarkStart w:id="0" w:name="_Toc50950725"/>
      <w:r>
        <w:rPr>
          <w:noProof/>
        </w:rPr>
        <w:drawing>
          <wp:anchor distT="0" distB="0" distL="114300" distR="114300" simplePos="0" relativeHeight="251674624" behindDoc="0" locked="0" layoutInCell="1" allowOverlap="1" wp14:anchorId="42EE835D" wp14:editId="197F14DF">
            <wp:simplePos x="0" y="0"/>
            <wp:positionH relativeFrom="margin">
              <wp:posOffset>-105410</wp:posOffset>
            </wp:positionH>
            <wp:positionV relativeFrom="paragraph">
              <wp:posOffset>226</wp:posOffset>
            </wp:positionV>
            <wp:extent cx="3236400" cy="936000"/>
            <wp:effectExtent l="0" t="0" r="2540" b="0"/>
            <wp:wrapSquare wrapText="bothSides"/>
            <wp:docPr id="21" name="Picture 21"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14:sizeRelH relativeFrom="page">
              <wp14:pctWidth>0</wp14:pctWidth>
            </wp14:sizeRelH>
            <wp14:sizeRelV relativeFrom="page">
              <wp14:pctHeight>0</wp14:pctHeight>
            </wp14:sizeRelV>
          </wp:anchor>
        </w:drawing>
      </w:r>
      <w:r w:rsidR="00153589">
        <w:rPr>
          <w:rFonts w:ascii="Times New Roman" w:hAnsi="Times New Roman" w:cs="Times New Roman"/>
          <w:noProof/>
          <w:sz w:val="24"/>
          <w:szCs w:val="24"/>
        </w:rPr>
        <w:drawing>
          <wp:anchor distT="0" distB="0" distL="114300" distR="114300" simplePos="0" relativeHeight="251672576" behindDoc="0" locked="0" layoutInCell="1" allowOverlap="1" wp14:anchorId="4858F403" wp14:editId="3EB3D1E1">
            <wp:simplePos x="0" y="0"/>
            <wp:positionH relativeFrom="margin">
              <wp:align>right</wp:align>
            </wp:positionH>
            <wp:positionV relativeFrom="paragraph">
              <wp:posOffset>389</wp:posOffset>
            </wp:positionV>
            <wp:extent cx="1371600" cy="1320800"/>
            <wp:effectExtent l="0" t="0" r="0" b="0"/>
            <wp:wrapSquare wrapText="bothSides"/>
            <wp:docPr id="6" name="Picture 6" descr="Reconciliation Action Plan logo with the words STR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320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06D9C8" w14:textId="1E88ACC1" w:rsidR="003237C0" w:rsidRPr="00883700" w:rsidRDefault="003237C0" w:rsidP="000F5C04">
      <w:pPr>
        <w:pStyle w:val="BodyText"/>
        <w:kinsoku w:val="0"/>
        <w:overflowPunct w:val="0"/>
        <w:spacing w:before="276" w:line="235" w:lineRule="auto"/>
        <w:rPr>
          <w:rFonts w:ascii="Georgia" w:hAnsi="Georgia" w:cs="Georgia"/>
          <w:spacing w:val="-7"/>
          <w:sz w:val="36"/>
          <w:szCs w:val="36"/>
        </w:rPr>
      </w:pPr>
      <w:bookmarkStart w:id="1" w:name="Reconciliation_Action_Plan_(Stretch)_Jun"/>
      <w:bookmarkEnd w:id="1"/>
      <w:r w:rsidRPr="00883700">
        <w:rPr>
          <w:rFonts w:ascii="Georgia" w:hAnsi="Georgia" w:cs="Georgia"/>
          <w:spacing w:val="-3"/>
          <w:sz w:val="36"/>
          <w:szCs w:val="36"/>
        </w:rPr>
        <w:t xml:space="preserve">Reconciliation </w:t>
      </w:r>
      <w:r w:rsidRPr="00883700">
        <w:rPr>
          <w:rFonts w:ascii="Georgia" w:hAnsi="Georgia" w:cs="Georgia"/>
          <w:sz w:val="36"/>
          <w:szCs w:val="36"/>
        </w:rPr>
        <w:t xml:space="preserve">Action </w:t>
      </w:r>
      <w:r w:rsidRPr="00883700">
        <w:rPr>
          <w:rFonts w:ascii="Georgia" w:hAnsi="Georgia" w:cs="Georgia"/>
          <w:spacing w:val="-3"/>
          <w:sz w:val="36"/>
          <w:szCs w:val="36"/>
        </w:rPr>
        <w:t xml:space="preserve">Plan </w:t>
      </w:r>
      <w:r w:rsidRPr="00883700">
        <w:rPr>
          <w:rFonts w:ascii="Georgia" w:hAnsi="Georgia" w:cs="Georgia"/>
          <w:spacing w:val="-7"/>
          <w:sz w:val="36"/>
          <w:szCs w:val="36"/>
        </w:rPr>
        <w:t>(Stretch)</w:t>
      </w:r>
    </w:p>
    <w:p w14:paraId="26DDA45A" w14:textId="7E0E9DBC" w:rsidR="003237C0" w:rsidRPr="00883700" w:rsidRDefault="003237C0" w:rsidP="000F5C04">
      <w:pPr>
        <w:pStyle w:val="BodyText"/>
        <w:kinsoku w:val="0"/>
        <w:overflowPunct w:val="0"/>
        <w:spacing w:before="57"/>
        <w:rPr>
          <w:rFonts w:ascii="Georgia" w:hAnsi="Georgia" w:cs="Georgia"/>
          <w:sz w:val="22"/>
          <w:szCs w:val="22"/>
        </w:rPr>
      </w:pPr>
      <w:r w:rsidRPr="00883700">
        <w:rPr>
          <w:rFonts w:ascii="Georgia" w:hAnsi="Georgia" w:cs="Georgia"/>
          <w:sz w:val="22"/>
          <w:szCs w:val="22"/>
        </w:rPr>
        <w:t>June 2021– June 2024</w:t>
      </w:r>
    </w:p>
    <w:p w14:paraId="0D8C2B6F" w14:textId="0B2F3FD1" w:rsidR="00A22E24" w:rsidRDefault="00153589" w:rsidP="000F5C04">
      <w:pPr>
        <w:rPr>
          <w:rFonts w:eastAsiaTheme="majorEastAsia"/>
          <w:b/>
          <w:bCs/>
          <w:sz w:val="32"/>
          <w:szCs w:val="28"/>
        </w:rPr>
      </w:pPr>
      <w:r>
        <w:rPr>
          <w:rFonts w:ascii="Times New Roman" w:hAnsi="Times New Roman" w:cs="Times New Roman"/>
          <w:noProof/>
          <w:sz w:val="24"/>
          <w:szCs w:val="24"/>
          <w:lang w:eastAsia="en-AU"/>
        </w:rPr>
        <w:drawing>
          <wp:anchor distT="0" distB="0" distL="114300" distR="114300" simplePos="0" relativeHeight="251673600" behindDoc="0" locked="0" layoutInCell="1" allowOverlap="1" wp14:anchorId="7F8728B1" wp14:editId="0C3CB953">
            <wp:simplePos x="0" y="0"/>
            <wp:positionH relativeFrom="margin">
              <wp:posOffset>-64135</wp:posOffset>
            </wp:positionH>
            <wp:positionV relativeFrom="paragraph">
              <wp:posOffset>337820</wp:posOffset>
            </wp:positionV>
            <wp:extent cx="5805805" cy="5858510"/>
            <wp:effectExtent l="0" t="0" r="4445" b="8890"/>
            <wp:wrapSquare wrapText="bothSides"/>
            <wp:docPr id="20" name="Picture 20" descr="A digital artwork representation of a map of Australia joined by together by Indigenous artwork lines. including stars of the Southern Cross, as well as a range of colours and semi-circles representing various groups such as Indigenous and Non-Indigenous peoples, Mature, Aged and Youth, LGBTQI+, People with Disability, CALD and mo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05805" cy="585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AC4486" w14:textId="77777777" w:rsidR="006A5990" w:rsidRDefault="006A5990" w:rsidP="000F5C04">
      <w:pPr>
        <w:rPr>
          <w:rFonts w:eastAsiaTheme="majorEastAsia"/>
          <w:b/>
          <w:bCs/>
          <w:sz w:val="32"/>
          <w:szCs w:val="28"/>
        </w:rPr>
      </w:pPr>
      <w:r>
        <w:br w:type="page"/>
      </w:r>
    </w:p>
    <w:p w14:paraId="7050E04C" w14:textId="05C1D657" w:rsidR="00BA39AF" w:rsidRDefault="000D099C" w:rsidP="000F5C04">
      <w:pPr>
        <w:pStyle w:val="Heading1"/>
      </w:pPr>
      <w:r w:rsidRPr="006B59EC">
        <w:lastRenderedPageBreak/>
        <w:t>SECRETARY’S MESSAGE</w:t>
      </w:r>
      <w:bookmarkEnd w:id="0"/>
      <w:r w:rsidR="00BA39AF">
        <w:t xml:space="preserve"> </w:t>
      </w:r>
    </w:p>
    <w:p w14:paraId="00B34E17" w14:textId="77777777" w:rsidR="00BA39AF" w:rsidRDefault="00BA39AF" w:rsidP="000F5C04">
      <w:pPr>
        <w:spacing w:after="120"/>
      </w:pPr>
      <w:r w:rsidRPr="00BA39AF">
        <w:t xml:space="preserve">Last year marked the start of a new era of partnership between the Australian Government and Aboriginal and Torres Strait Islander peoples. The National Agreement on Closing the Gap brings a new focus of shared responsibility and ownership, putting the views and expertise of Aboriginal and Torres Strait Islander peoples at the centre of its implementation. </w:t>
      </w:r>
    </w:p>
    <w:p w14:paraId="5710D8BC" w14:textId="77777777" w:rsidR="00BA39AF" w:rsidRDefault="00BA39AF" w:rsidP="000F5C04">
      <w:pPr>
        <w:spacing w:after="120"/>
      </w:pPr>
      <w:r w:rsidRPr="00BA39AF">
        <w:t xml:space="preserve">It is in this context of genuine partnership that I am proud to present the Department of Social Services’ next Reconciliation Action Plan (RAP) 2021–24. </w:t>
      </w:r>
    </w:p>
    <w:p w14:paraId="0849FC5A" w14:textId="77777777" w:rsidR="00BA39AF" w:rsidRDefault="00BA39AF" w:rsidP="000F5C04">
      <w:pPr>
        <w:spacing w:after="120"/>
      </w:pPr>
      <w:r w:rsidRPr="00BA39AF">
        <w:t xml:space="preserve">Our staff contributed their ideas to develop this RAP and helped shape the 18 actions. Based on themes of relationships, respect, opportunities and governance, it will be together, in partnership, that we deliver on these actions. </w:t>
      </w:r>
    </w:p>
    <w:p w14:paraId="55864A18" w14:textId="77777777" w:rsidR="00BA39AF" w:rsidRDefault="00BA39AF" w:rsidP="000F5C04">
      <w:pPr>
        <w:spacing w:after="120"/>
      </w:pPr>
      <w:r w:rsidRPr="00BA39AF">
        <w:t xml:space="preserve">This RAP focuses on implementing longer-term strategies within our sphere of influence to advance reconciliation, both externally and internally. </w:t>
      </w:r>
    </w:p>
    <w:p w14:paraId="7E3E9D80" w14:textId="77777777" w:rsidR="00BA39AF" w:rsidRDefault="00BA39AF" w:rsidP="000F5C04">
      <w:pPr>
        <w:spacing w:after="120"/>
      </w:pPr>
      <w:r w:rsidRPr="00BA39AF">
        <w:t xml:space="preserve">As we look to be leaders in reconciliation, we will harness opportunities to partner with Aboriginal and Torres Strait Islander peoples in the development of our policies and advice to Government. </w:t>
      </w:r>
    </w:p>
    <w:p w14:paraId="0100E01B" w14:textId="77777777" w:rsidR="00BA39AF" w:rsidRDefault="00BA39AF" w:rsidP="000F5C04">
      <w:pPr>
        <w:spacing w:after="120"/>
      </w:pPr>
      <w:r w:rsidRPr="00BA39AF">
        <w:t xml:space="preserve">We will strive to improve the relevance and standards of programs for Aboriginal and Torres Strait Islander peoples by sharing the development, delivery and ownership of programs. </w:t>
      </w:r>
    </w:p>
    <w:p w14:paraId="5A662FD1" w14:textId="77777777" w:rsidR="00BA39AF" w:rsidRDefault="00BA39AF" w:rsidP="000F5C04">
      <w:pPr>
        <w:spacing w:after="120"/>
      </w:pPr>
      <w:r w:rsidRPr="00BA39AF">
        <w:t xml:space="preserve">We will also work with portfolio agencies and our service provider partners to embed reconciliation into everything we do. </w:t>
      </w:r>
    </w:p>
    <w:p w14:paraId="6962C6BB" w14:textId="77777777" w:rsidR="00BA39AF" w:rsidRDefault="00BA39AF" w:rsidP="000F5C04">
      <w:pPr>
        <w:spacing w:after="120"/>
      </w:pPr>
      <w:r w:rsidRPr="00BA39AF">
        <w:t xml:space="preserve">Looking inwards, this plan provides the department with opportunities to continue to acknowledge and embed Indigenous cultures, experiences and perspectives in our every day. Our upcoming Aboriginal and Torres Strait Islander Workforce Strategy outlines career pathways and development opportunities for our staff. </w:t>
      </w:r>
    </w:p>
    <w:p w14:paraId="676D2626" w14:textId="569B5CFF" w:rsidR="00BA39AF" w:rsidRDefault="00BA39AF" w:rsidP="000F5C04">
      <w:pPr>
        <w:spacing w:after="120"/>
      </w:pPr>
      <w:r w:rsidRPr="00BA39AF">
        <w:t>I encourage our staff and partners—Aboriginal and Torres Strait Islander peoples, portfolio agencies and service providers—to join us on our reconciliation journey.</w:t>
      </w:r>
      <w:r>
        <w:t xml:space="preserve"> </w:t>
      </w:r>
      <w:bookmarkStart w:id="2" w:name="_Toc50950726"/>
    </w:p>
    <w:p w14:paraId="00EF5817" w14:textId="77777777" w:rsidR="00501DAF" w:rsidRDefault="00501DAF" w:rsidP="000F5C04">
      <w:pPr>
        <w:spacing w:after="120"/>
      </w:pPr>
      <w:r>
        <w:t>Kathryn Campbell AO CSC</w:t>
      </w:r>
    </w:p>
    <w:p w14:paraId="79132565" w14:textId="62A16B30" w:rsidR="00501DAF" w:rsidRDefault="00153589" w:rsidP="000F5C04">
      <w:pPr>
        <w:spacing w:after="120"/>
      </w:pPr>
      <w:r>
        <w:t>Secretary</w:t>
      </w:r>
    </w:p>
    <w:p w14:paraId="05850160" w14:textId="77777777" w:rsidR="007072CC" w:rsidRDefault="007072CC" w:rsidP="000F5C04">
      <w:pPr>
        <w:rPr>
          <w:rFonts w:eastAsiaTheme="majorEastAsia"/>
          <w:b/>
          <w:bCs/>
          <w:sz w:val="32"/>
          <w:szCs w:val="28"/>
        </w:rPr>
      </w:pPr>
      <w:r>
        <w:br w:type="page"/>
      </w:r>
    </w:p>
    <w:p w14:paraId="5329C204" w14:textId="6B00BDC6" w:rsidR="000D099C" w:rsidRDefault="000D099C" w:rsidP="000F5C04">
      <w:pPr>
        <w:pStyle w:val="Heading1"/>
      </w:pPr>
      <w:r w:rsidRPr="006B59EC">
        <w:lastRenderedPageBreak/>
        <w:t>R</w:t>
      </w:r>
      <w:r>
        <w:t xml:space="preserve">econciliation </w:t>
      </w:r>
      <w:r w:rsidRPr="006B59EC">
        <w:t>A</w:t>
      </w:r>
      <w:r>
        <w:t>ustralia</w:t>
      </w:r>
      <w:r w:rsidRPr="006B59EC">
        <w:t xml:space="preserve"> CEO MESSAGE</w:t>
      </w:r>
      <w:bookmarkEnd w:id="2"/>
    </w:p>
    <w:p w14:paraId="1B32EC43" w14:textId="77777777" w:rsidR="00501DAF" w:rsidRPr="00501DAF" w:rsidRDefault="00501DAF" w:rsidP="000F5C04">
      <w:pPr>
        <w:pStyle w:val="Pa6"/>
        <w:spacing w:before="100"/>
        <w:rPr>
          <w:rFonts w:asciiTheme="minorHAnsi" w:hAnsiTheme="minorHAnsi" w:cstheme="minorHAnsi"/>
          <w:color w:val="000000"/>
          <w:sz w:val="22"/>
          <w:szCs w:val="22"/>
        </w:rPr>
      </w:pPr>
      <w:r w:rsidRPr="00501DAF">
        <w:rPr>
          <w:rFonts w:asciiTheme="minorHAnsi" w:hAnsiTheme="minorHAnsi" w:cstheme="minorHAnsi"/>
          <w:color w:val="000000"/>
          <w:sz w:val="22"/>
          <w:szCs w:val="22"/>
        </w:rPr>
        <w:t xml:space="preserve">On behalf of Reconciliation Australia, I congratulate the Department of Social Services on its continuing commitment to reconciliation, as it implements its second Stretch Reconciliation Action Plan (RAP), its third RAP overall. </w:t>
      </w:r>
    </w:p>
    <w:p w14:paraId="0B9E7A7E" w14:textId="77777777" w:rsidR="00501DAF" w:rsidRPr="00501DAF" w:rsidRDefault="00501DAF" w:rsidP="000F5C04">
      <w:pPr>
        <w:pStyle w:val="Pa6"/>
        <w:spacing w:before="100"/>
        <w:rPr>
          <w:rFonts w:asciiTheme="minorHAnsi" w:hAnsiTheme="minorHAnsi" w:cstheme="minorHAnsi"/>
          <w:color w:val="000000"/>
          <w:sz w:val="22"/>
          <w:szCs w:val="22"/>
        </w:rPr>
      </w:pPr>
      <w:r w:rsidRPr="00501DAF">
        <w:rPr>
          <w:rFonts w:asciiTheme="minorHAnsi" w:hAnsiTheme="minorHAnsi" w:cstheme="minorHAnsi"/>
          <w:color w:val="000000"/>
          <w:sz w:val="22"/>
          <w:szCs w:val="22"/>
        </w:rPr>
        <w:t xml:space="preserve">Formed around the pillars of </w:t>
      </w:r>
      <w:r w:rsidRPr="00501DAF">
        <w:rPr>
          <w:rFonts w:asciiTheme="minorHAnsi" w:hAnsiTheme="minorHAnsi" w:cstheme="minorHAnsi"/>
          <w:i/>
          <w:iCs/>
          <w:color w:val="000000"/>
          <w:sz w:val="22"/>
          <w:szCs w:val="22"/>
        </w:rPr>
        <w:t>relationships</w:t>
      </w:r>
      <w:r w:rsidRPr="00501DAF">
        <w:rPr>
          <w:rFonts w:asciiTheme="minorHAnsi" w:hAnsiTheme="minorHAnsi" w:cstheme="minorHAnsi"/>
          <w:color w:val="000000"/>
          <w:sz w:val="22"/>
          <w:szCs w:val="22"/>
        </w:rPr>
        <w:t xml:space="preserve">, </w:t>
      </w:r>
      <w:r w:rsidRPr="00501DAF">
        <w:rPr>
          <w:rFonts w:asciiTheme="minorHAnsi" w:hAnsiTheme="minorHAnsi" w:cstheme="minorHAnsi"/>
          <w:i/>
          <w:iCs/>
          <w:color w:val="000000"/>
          <w:sz w:val="22"/>
          <w:szCs w:val="22"/>
        </w:rPr>
        <w:t>respect</w:t>
      </w:r>
      <w:r w:rsidRPr="00501DAF">
        <w:rPr>
          <w:rFonts w:asciiTheme="minorHAnsi" w:hAnsiTheme="minorHAnsi" w:cstheme="minorHAnsi"/>
          <w:color w:val="000000"/>
          <w:sz w:val="22"/>
          <w:szCs w:val="22"/>
        </w:rPr>
        <w:t xml:space="preserve">, and </w:t>
      </w:r>
      <w:r w:rsidRPr="00501DAF">
        <w:rPr>
          <w:rFonts w:asciiTheme="minorHAnsi" w:hAnsiTheme="minorHAnsi" w:cstheme="minorHAnsi"/>
          <w:i/>
          <w:iCs/>
          <w:color w:val="000000"/>
          <w:sz w:val="22"/>
          <w:szCs w:val="22"/>
        </w:rPr>
        <w:t>opportunity</w:t>
      </w:r>
      <w:r w:rsidRPr="00501DAF">
        <w:rPr>
          <w:rFonts w:asciiTheme="minorHAnsi" w:hAnsiTheme="minorHAnsi" w:cstheme="minorHAnsi"/>
          <w:color w:val="000000"/>
          <w:sz w:val="22"/>
          <w:szCs w:val="22"/>
        </w:rPr>
        <w:t xml:space="preserve">, since 2006 RAPs have provided a framework for organisations to leverage their structures and diverse spheres of influence to support the national reconciliation movement. Through the creation of this Stretch RAP, the Department of Social Services continues to contribute to this ever-growing community. </w:t>
      </w:r>
    </w:p>
    <w:p w14:paraId="59CDF76F" w14:textId="77777777" w:rsidR="00501DAF" w:rsidRPr="00501DAF" w:rsidRDefault="00501DAF" w:rsidP="000F5C04">
      <w:pPr>
        <w:pStyle w:val="Pa6"/>
        <w:spacing w:before="100"/>
        <w:rPr>
          <w:rFonts w:asciiTheme="minorHAnsi" w:hAnsiTheme="minorHAnsi" w:cstheme="minorHAnsi"/>
          <w:color w:val="000000"/>
          <w:sz w:val="22"/>
          <w:szCs w:val="22"/>
        </w:rPr>
      </w:pPr>
      <w:r w:rsidRPr="00501DAF">
        <w:rPr>
          <w:rFonts w:asciiTheme="minorHAnsi" w:hAnsiTheme="minorHAnsi" w:cstheme="minorHAnsi"/>
          <w:color w:val="000000"/>
          <w:sz w:val="22"/>
          <w:szCs w:val="22"/>
        </w:rPr>
        <w:t xml:space="preserve">The Department of Social Services improves, supports and safeguards the lives of some of Australia’s most vulnerable people and communities. With a number of portfolio bodies that influence health and social wellbeing policies and programs, the department has considerable capacity to model and drive reconciliation. </w:t>
      </w:r>
    </w:p>
    <w:p w14:paraId="4D9A37FD" w14:textId="77777777" w:rsidR="00501DAF" w:rsidRPr="00501DAF" w:rsidRDefault="00501DAF" w:rsidP="000F5C04">
      <w:pPr>
        <w:pStyle w:val="Pa6"/>
        <w:spacing w:before="100"/>
        <w:rPr>
          <w:rFonts w:asciiTheme="minorHAnsi" w:hAnsiTheme="minorHAnsi" w:cstheme="minorHAnsi"/>
          <w:color w:val="000000"/>
          <w:sz w:val="22"/>
          <w:szCs w:val="22"/>
        </w:rPr>
      </w:pPr>
      <w:r w:rsidRPr="00501DAF">
        <w:rPr>
          <w:rFonts w:asciiTheme="minorHAnsi" w:hAnsiTheme="minorHAnsi" w:cstheme="minorHAnsi"/>
          <w:color w:val="000000"/>
          <w:sz w:val="22"/>
          <w:szCs w:val="22"/>
        </w:rPr>
        <w:t xml:space="preserve">The department has established strong foundations for this Stretch RAP on its reconciliation journey so far, putting in place ambitious and structured processes to bring its RAP into its every day. These successes include a commitment to 100 per cent completion of its online cultural learning training, and the creation of an Indigenous Champion role. The department’s previous RAPs evidence its commitment to prioritising First Nations peoples’ inclusion and opportunity, impressively reaching an Aboriginal and Torres Strait Islander employment target of 6 per cent. This, paired with its Indigenous procurement policy, show the department actively investing in the economic empowerment of First Nations peoples through its work. </w:t>
      </w:r>
    </w:p>
    <w:p w14:paraId="3062B682" w14:textId="77777777" w:rsidR="00501DAF" w:rsidRPr="00501DAF" w:rsidRDefault="00501DAF" w:rsidP="000F5C04">
      <w:pPr>
        <w:pStyle w:val="Pa6"/>
        <w:spacing w:before="100"/>
        <w:rPr>
          <w:rFonts w:asciiTheme="minorHAnsi" w:hAnsiTheme="minorHAnsi" w:cstheme="minorHAnsi"/>
          <w:color w:val="000000"/>
          <w:sz w:val="22"/>
          <w:szCs w:val="22"/>
        </w:rPr>
      </w:pPr>
      <w:r w:rsidRPr="00501DAF">
        <w:rPr>
          <w:rFonts w:asciiTheme="minorHAnsi" w:hAnsiTheme="minorHAnsi" w:cstheme="minorHAnsi"/>
          <w:color w:val="000000"/>
          <w:sz w:val="22"/>
          <w:szCs w:val="22"/>
        </w:rPr>
        <w:t xml:space="preserve">The department is honest and up front about the challenges it has faced over its reconciliation journey, with extensive staff engagement mapping what it has done well, and what it needs to work on. This capacity for reflection has produced the strong commitments in this Stretch RAP—including a Reconciliation Communication Framework, to ensure staff are aware of and feel ownership for the RAP. The department is also considering how real collaboration with Aboriginal and Torres Strait Islander organisations can improve its services, partnering with the First Peoples Disability Network to engage in culturally safe advocacy for its Disability Royal Commission. These initiatives, as well as the critical and open way it has approached its commitments, show the department is thinking strategically and sustainably about how best it can respectfully bring Aboriginal and Torres Strait Islander perspectives, cooperation, and knowledge into its work. </w:t>
      </w:r>
    </w:p>
    <w:p w14:paraId="56006BA6" w14:textId="77777777" w:rsidR="00501DAF" w:rsidRPr="00501DAF" w:rsidRDefault="00501DAF" w:rsidP="000F5C04">
      <w:pPr>
        <w:pStyle w:val="Pa6"/>
        <w:spacing w:before="100"/>
        <w:rPr>
          <w:rFonts w:asciiTheme="minorHAnsi" w:hAnsiTheme="minorHAnsi" w:cstheme="minorHAnsi"/>
          <w:color w:val="000000"/>
          <w:sz w:val="22"/>
          <w:szCs w:val="22"/>
        </w:rPr>
      </w:pPr>
      <w:r w:rsidRPr="00501DAF">
        <w:rPr>
          <w:rFonts w:asciiTheme="minorHAnsi" w:hAnsiTheme="minorHAnsi" w:cstheme="minorHAnsi"/>
          <w:color w:val="000000"/>
          <w:sz w:val="22"/>
          <w:szCs w:val="22"/>
        </w:rPr>
        <w:t xml:space="preserve">On behalf of Reconciliation Australia, I commend the Department of Social Services on this ambitious, thoughtful, and engaging Stretch RAP and look forward to following its ongoing reconciliation journey. </w:t>
      </w:r>
    </w:p>
    <w:p w14:paraId="692E91A6" w14:textId="77777777" w:rsidR="00501DAF" w:rsidRPr="00501DAF" w:rsidRDefault="00501DAF" w:rsidP="000F5C04">
      <w:pPr>
        <w:pStyle w:val="Pa7"/>
        <w:spacing w:before="380"/>
        <w:rPr>
          <w:rFonts w:asciiTheme="minorHAnsi" w:hAnsiTheme="minorHAnsi" w:cstheme="minorHAnsi"/>
          <w:color w:val="000000"/>
          <w:sz w:val="22"/>
          <w:szCs w:val="22"/>
        </w:rPr>
      </w:pPr>
      <w:r w:rsidRPr="00501DAF">
        <w:rPr>
          <w:rFonts w:asciiTheme="minorHAnsi" w:hAnsiTheme="minorHAnsi" w:cstheme="minorHAnsi"/>
          <w:color w:val="000000"/>
          <w:sz w:val="22"/>
          <w:szCs w:val="22"/>
        </w:rPr>
        <w:t xml:space="preserve">Karen Mundine </w:t>
      </w:r>
    </w:p>
    <w:p w14:paraId="5DA3E874" w14:textId="77777777" w:rsidR="00D96DC3" w:rsidRDefault="00501DAF" w:rsidP="000F5C04">
      <w:pPr>
        <w:rPr>
          <w:color w:val="000000"/>
        </w:rPr>
      </w:pPr>
      <w:r w:rsidRPr="00501DAF">
        <w:rPr>
          <w:color w:val="000000"/>
        </w:rPr>
        <w:t xml:space="preserve">Chief Executive Officer, Reconciliation Australia </w:t>
      </w:r>
    </w:p>
    <w:p w14:paraId="36CD7E5E" w14:textId="77777777" w:rsidR="00AF6787" w:rsidRDefault="00AF6787" w:rsidP="000F5C04">
      <w:pPr>
        <w:rPr>
          <w:rFonts w:eastAsiaTheme="majorEastAsia"/>
          <w:b/>
          <w:bCs/>
          <w:sz w:val="32"/>
          <w:szCs w:val="28"/>
        </w:rPr>
      </w:pPr>
      <w:bookmarkStart w:id="3" w:name="_Toc50950728"/>
      <w:r>
        <w:br w:type="page"/>
      </w:r>
    </w:p>
    <w:p w14:paraId="4B527074" w14:textId="3F1E1629" w:rsidR="000D099C" w:rsidRDefault="000D099C" w:rsidP="000F5C04">
      <w:pPr>
        <w:pStyle w:val="Heading1"/>
      </w:pPr>
      <w:r w:rsidRPr="006B59EC">
        <w:lastRenderedPageBreak/>
        <w:t>OUR VISION FOR RECONCILIATION</w:t>
      </w:r>
      <w:bookmarkEnd w:id="3"/>
    </w:p>
    <w:p w14:paraId="49502569" w14:textId="7FA898A8" w:rsidR="00E70115" w:rsidRDefault="00501DAF" w:rsidP="000F5C04">
      <w:r w:rsidRPr="00501DAF">
        <w:t>Our vision and ultimate goal for reconciliation is the sustained wellbeing of individuals and families in Australian communities. We will embed reconciliation in the department’s culture to instil its dimensions – race relations, equality and equity, institutional integrity, unit and historical acceptance – at the core of how we conduct our work.</w:t>
      </w:r>
    </w:p>
    <w:p w14:paraId="20300506" w14:textId="4340D7AD" w:rsidR="00501DAF" w:rsidRDefault="00501DAF" w:rsidP="000F5C04">
      <w:r w:rsidRPr="00501DAF">
        <w:t>Reconciliation will be at the forefront of our work as we engage with third parties, key peak bodies and states and territories, in the development and delivery of Australia wide policy solutions.</w:t>
      </w:r>
    </w:p>
    <w:p w14:paraId="14CD1662" w14:textId="6DA2A297" w:rsidR="00501DAF" w:rsidRDefault="00501DAF" w:rsidP="000F5C04">
      <w:pPr>
        <w:rPr>
          <w:rFonts w:eastAsiaTheme="majorEastAsia"/>
          <w:b/>
          <w:bCs/>
          <w:sz w:val="32"/>
          <w:szCs w:val="28"/>
        </w:rPr>
      </w:pPr>
      <w:bookmarkStart w:id="4" w:name="_Toc50950729"/>
      <w:r w:rsidRPr="00501DAF">
        <w:t xml:space="preserve">Our culture of reconciliation will be reflected through the actions of our leaders and staff, visible in our interactions with each other, and in how we develop and deliver social policies and programs for all Australians, to ensure the knowledge, diversity, skills and life experiences of Aboriginal and Torres Strait Islander peoples are acknowledged and respected. </w:t>
      </w:r>
    </w:p>
    <w:p w14:paraId="61B8B15E" w14:textId="4F87496B" w:rsidR="000D099C" w:rsidRDefault="000D099C" w:rsidP="000F5C04">
      <w:pPr>
        <w:pStyle w:val="Heading1"/>
      </w:pPr>
      <w:r w:rsidRPr="006B59EC">
        <w:t>OUR BUSINESS</w:t>
      </w:r>
      <w:bookmarkEnd w:id="4"/>
    </w:p>
    <w:p w14:paraId="2FC996D7" w14:textId="53B9610B" w:rsidR="002B4793" w:rsidRPr="00F0430D" w:rsidRDefault="002B4793" w:rsidP="000F5C04">
      <w:pPr>
        <w:rPr>
          <w:i/>
        </w:rPr>
      </w:pPr>
      <w:r w:rsidRPr="00F0430D">
        <w:rPr>
          <w:i/>
        </w:rPr>
        <w:t xml:space="preserve">The Department of Social Services improves the wellbeing of individuals and families in Australian communities. </w:t>
      </w:r>
    </w:p>
    <w:p w14:paraId="63AC8155" w14:textId="68770123" w:rsidR="002B4793" w:rsidRPr="00E83B57" w:rsidRDefault="002B4793" w:rsidP="000F5C04">
      <w:r w:rsidRPr="00E83B57">
        <w:t xml:space="preserve">We touch the lives of almost every Australian at some point —including supporting hundreds of thousands of Aboriginal and Torres Strait Islander peoples. </w:t>
      </w:r>
    </w:p>
    <w:p w14:paraId="2657C300" w14:textId="61A587E1" w:rsidR="005F555F" w:rsidRPr="00586146" w:rsidRDefault="00501DAF" w:rsidP="000F5C04">
      <w:r>
        <w:t>As the lead department</w:t>
      </w:r>
      <w:r w:rsidR="002B4793" w:rsidRPr="00E83B57">
        <w:t xml:space="preserve"> in the Social Services Portfolio we work closely with our other agencies</w:t>
      </w:r>
      <w:r w:rsidR="00706B0F">
        <w:t xml:space="preserve">, </w:t>
      </w:r>
      <w:r w:rsidR="00706B0F" w:rsidRPr="00E37C95">
        <w:t>government and non-government organisations</w:t>
      </w:r>
      <w:r w:rsidR="002B4793" w:rsidRPr="00E83B57">
        <w:t xml:space="preserve"> to support the </w:t>
      </w:r>
      <w:r w:rsidR="00706B0F" w:rsidRPr="00E37C95">
        <w:t xml:space="preserve">management and </w:t>
      </w:r>
      <w:r w:rsidR="002B4793" w:rsidRPr="00E83B57">
        <w:t>delivery of mainstream and targeted payments</w:t>
      </w:r>
      <w:r w:rsidR="00706B0F">
        <w:t>, policies,</w:t>
      </w:r>
      <w:r w:rsidR="002B4793" w:rsidRPr="00E83B57">
        <w:t xml:space="preserve"> programs </w:t>
      </w:r>
      <w:r w:rsidR="00706B0F">
        <w:t xml:space="preserve">and services </w:t>
      </w:r>
      <w:r w:rsidR="002B4793" w:rsidRPr="00E83B57">
        <w:t>to support Aboriginal and Torres Strait Islander</w:t>
      </w:r>
      <w:r w:rsidR="00DA39A4" w:rsidRPr="00586146">
        <w:t xml:space="preserve"> peoples,</w:t>
      </w:r>
      <w:r w:rsidR="002B4793" w:rsidRPr="00E83B57">
        <w:t xml:space="preserve"> organisations and businesses.</w:t>
      </w:r>
    </w:p>
    <w:p w14:paraId="7905E3EC" w14:textId="1B40BAC4" w:rsidR="005F555F" w:rsidRPr="00E83B57" w:rsidRDefault="00E83B57" w:rsidP="000F5C04">
      <w:r w:rsidRPr="00E83B57">
        <w:t xml:space="preserve">The </w:t>
      </w:r>
      <w:r w:rsidR="005F555F" w:rsidRPr="00E83B57">
        <w:t>four core areas in which we seek to assist people</w:t>
      </w:r>
      <w:r w:rsidR="00706B0F">
        <w:t xml:space="preserve"> are</w:t>
      </w:r>
      <w:r w:rsidR="005F555F" w:rsidRPr="00E83B57">
        <w:t>:</w:t>
      </w:r>
    </w:p>
    <w:p w14:paraId="7BE37788" w14:textId="37ACDC77" w:rsidR="00E83B57" w:rsidRPr="00E83B57" w:rsidRDefault="005F555F" w:rsidP="000F5C04">
      <w:pPr>
        <w:pStyle w:val="ListParagraph"/>
        <w:numPr>
          <w:ilvl w:val="0"/>
          <w:numId w:val="8"/>
        </w:numPr>
        <w:spacing w:after="0"/>
        <w:ind w:left="0" w:hanging="357"/>
      </w:pPr>
      <w:r w:rsidRPr="00586146">
        <w:rPr>
          <w:b/>
        </w:rPr>
        <w:t>Social Security</w:t>
      </w:r>
      <w:r w:rsidR="00E83B57" w:rsidRPr="00E83B57">
        <w:rPr>
          <w:b/>
        </w:rPr>
        <w:t xml:space="preserve"> – </w:t>
      </w:r>
      <w:r w:rsidRPr="00E83B57">
        <w:t>Encourage self-reliance and support people who cannot fully support themselves by providing sustainable social security payments and assistance.</w:t>
      </w:r>
    </w:p>
    <w:p w14:paraId="276E87A7" w14:textId="00B83D97" w:rsidR="00E83B57" w:rsidRPr="00E83B57" w:rsidRDefault="005F555F" w:rsidP="000F5C04">
      <w:pPr>
        <w:pStyle w:val="ListParagraph"/>
        <w:numPr>
          <w:ilvl w:val="0"/>
          <w:numId w:val="8"/>
        </w:numPr>
        <w:spacing w:after="0"/>
        <w:ind w:left="0" w:hanging="357"/>
      </w:pPr>
      <w:r w:rsidRPr="00586146">
        <w:rPr>
          <w:b/>
        </w:rPr>
        <w:t>Families and Communities</w:t>
      </w:r>
      <w:r w:rsidR="00E83B57" w:rsidRPr="00E83B57">
        <w:rPr>
          <w:b/>
        </w:rPr>
        <w:t xml:space="preserve"> </w:t>
      </w:r>
      <w:r w:rsidR="00E83B57" w:rsidRPr="00586146">
        <w:t xml:space="preserve">– </w:t>
      </w:r>
      <w:r w:rsidRPr="00E83B57">
        <w:t>Contribute to stronger and more resilient individuals, families and communities by providing targeted services and initiatives.</w:t>
      </w:r>
    </w:p>
    <w:p w14:paraId="234D4DF1" w14:textId="64375042" w:rsidR="00E83B57" w:rsidRPr="00E83B57" w:rsidRDefault="005F555F" w:rsidP="000F5C04">
      <w:pPr>
        <w:pStyle w:val="ListParagraph"/>
        <w:numPr>
          <w:ilvl w:val="0"/>
          <w:numId w:val="8"/>
        </w:numPr>
        <w:spacing w:after="0"/>
        <w:ind w:left="0" w:hanging="357"/>
      </w:pPr>
      <w:r w:rsidRPr="00586146">
        <w:rPr>
          <w:b/>
        </w:rPr>
        <w:t>Disability and Carers</w:t>
      </w:r>
      <w:r w:rsidR="00E83B57" w:rsidRPr="00E83B57">
        <w:rPr>
          <w:b/>
        </w:rPr>
        <w:t xml:space="preserve"> </w:t>
      </w:r>
      <w:r w:rsidR="00E83B57" w:rsidRPr="00586146">
        <w:t xml:space="preserve">– </w:t>
      </w:r>
      <w:r w:rsidRPr="00E83B57">
        <w:t>Improved independence of, and participation by, people with disability, including improved support for carers, by providing targeted support and services.</w:t>
      </w:r>
    </w:p>
    <w:p w14:paraId="7DDF379F" w14:textId="240CA177" w:rsidR="005F555F" w:rsidRPr="00E83B57" w:rsidRDefault="005F555F" w:rsidP="000F5C04">
      <w:pPr>
        <w:pStyle w:val="ListParagraph"/>
        <w:numPr>
          <w:ilvl w:val="0"/>
          <w:numId w:val="8"/>
        </w:numPr>
        <w:spacing w:after="0"/>
        <w:ind w:left="0" w:hanging="357"/>
      </w:pPr>
      <w:r w:rsidRPr="00586146">
        <w:rPr>
          <w:b/>
        </w:rPr>
        <w:t>Housing</w:t>
      </w:r>
      <w:r w:rsidR="00E83B57" w:rsidRPr="00E83B57">
        <w:rPr>
          <w:b/>
        </w:rPr>
        <w:t xml:space="preserve"> – </w:t>
      </w:r>
      <w:r w:rsidRPr="00E83B57">
        <w:t>Increased housing supply, improved community housing and assisting individuals experiencing homelessness through targeted support and services.</w:t>
      </w:r>
    </w:p>
    <w:p w14:paraId="1D92B630" w14:textId="3E6FF8D5" w:rsidR="00E83B57" w:rsidRPr="00586146" w:rsidRDefault="00E83B57" w:rsidP="000F5C04"/>
    <w:p w14:paraId="1E829334" w14:textId="465B77B2" w:rsidR="002B4793" w:rsidRPr="00E83B57" w:rsidRDefault="002B4793" w:rsidP="000F5C04">
      <w:r w:rsidRPr="00E83B57">
        <w:t xml:space="preserve">Internally, our influence lies in the opportunities we offer our staff, our workplace culture and the corporate policies, protocols and accountability mechanisms that underpin them. </w:t>
      </w:r>
    </w:p>
    <w:p w14:paraId="2345095C" w14:textId="29C9B231" w:rsidR="00501DAF" w:rsidRPr="00501DAF" w:rsidRDefault="00501DAF" w:rsidP="000F5C04">
      <w:bookmarkStart w:id="5" w:name="_Toc50950730"/>
      <w:r w:rsidRPr="00501DAF">
        <w:t xml:space="preserve">As at 31 March 2021, the department has 2,390 staff, with 133 Aboriginal and/or Torres Strait Islander staff making up 5.6 per cent of our workforce. </w:t>
      </w:r>
    </w:p>
    <w:p w14:paraId="2A84D23C" w14:textId="7F8DBB03" w:rsidR="00501DAF" w:rsidRPr="00501DAF" w:rsidRDefault="00501DAF" w:rsidP="000F5C04">
      <w:r w:rsidRPr="00501DAF">
        <w:t xml:space="preserve">The department has a national footprint, with offices in all states and territories including all capital cities and regional locations such as Newcastle, Orange, Townsville, and Bendigo. </w:t>
      </w:r>
    </w:p>
    <w:p w14:paraId="750DE4FB" w14:textId="7B4C64E9" w:rsidR="00501DAF" w:rsidRDefault="00D422D8" w:rsidP="000F5C04">
      <w:pPr>
        <w:pStyle w:val="Heading2"/>
      </w:pPr>
      <w:r>
        <w:rPr>
          <w:noProof/>
          <w:lang w:eastAsia="en-AU"/>
        </w:rPr>
        <w:lastRenderedPageBreak/>
        <w:drawing>
          <wp:anchor distT="0" distB="0" distL="114300" distR="114300" simplePos="0" relativeHeight="251675648" behindDoc="0" locked="0" layoutInCell="1" allowOverlap="1" wp14:anchorId="6C3B11AC" wp14:editId="4C49259E">
            <wp:simplePos x="0" y="0"/>
            <wp:positionH relativeFrom="margin">
              <wp:align>left</wp:align>
            </wp:positionH>
            <wp:positionV relativeFrom="paragraph">
              <wp:posOffset>307975</wp:posOffset>
            </wp:positionV>
            <wp:extent cx="4380230" cy="3890010"/>
            <wp:effectExtent l="0" t="0" r="1270" b="0"/>
            <wp:wrapTopAndBottom/>
            <wp:docPr id="2" name="Picture 2" descr="An image of Australia showing 11.3% in Western Australia, 17.2% in Northern Territory, 14.6% in South Australia, 19.8% in Queensland, 6.2% in New South Wales, 3.6% in Australian Capital Territory, 10.7% in Tasmania and 4.4% in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380230" cy="3890010"/>
                    </a:xfrm>
                    <a:prstGeom prst="rect">
                      <a:avLst/>
                    </a:prstGeom>
                  </pic:spPr>
                </pic:pic>
              </a:graphicData>
            </a:graphic>
            <wp14:sizeRelH relativeFrom="page">
              <wp14:pctWidth>0</wp14:pctWidth>
            </wp14:sizeRelH>
            <wp14:sizeRelV relativeFrom="page">
              <wp14:pctHeight>0</wp14:pctHeight>
            </wp14:sizeRelV>
          </wp:anchor>
        </w:drawing>
      </w:r>
      <w:r w:rsidR="00501DAF" w:rsidRPr="00501DAF">
        <w:t xml:space="preserve">Aboriginal and Torres Strait Islander staff percentages by state and territory </w:t>
      </w:r>
    </w:p>
    <w:p w14:paraId="124BBF03" w14:textId="535C5062" w:rsidR="00501DAF" w:rsidRDefault="00501DAF" w:rsidP="000F5C04">
      <w:pPr>
        <w:pStyle w:val="Heading2"/>
      </w:pPr>
      <w:r w:rsidRPr="00501DAF">
        <w:t xml:space="preserve"> </w:t>
      </w:r>
      <w:r>
        <w:t>The department’s sphere of influence</w:t>
      </w:r>
    </w:p>
    <w:p w14:paraId="708751D5" w14:textId="3CC94A83" w:rsidR="00501DAF" w:rsidRDefault="00EF5438" w:rsidP="000F5C04">
      <w:pPr>
        <w:rPr>
          <w:rFonts w:eastAsiaTheme="majorEastAsia"/>
          <w:b/>
          <w:bCs/>
          <w:sz w:val="32"/>
          <w:szCs w:val="28"/>
        </w:rPr>
      </w:pPr>
      <w:r>
        <w:rPr>
          <w:noProof/>
          <w:lang w:eastAsia="en-AU"/>
        </w:rPr>
        <w:drawing>
          <wp:inline distT="0" distB="0" distL="0" distR="0" wp14:anchorId="7FF7A521" wp14:editId="0694C018">
            <wp:extent cx="4412512" cy="4081088"/>
            <wp:effectExtent l="0" t="0" r="7620" b="0"/>
            <wp:docPr id="1" name="Picture 1" descr="An image of three circles, one inside each other. The outer circle includes floating text: Grants for external service providers; Partnerships with external organisations; Partnerships with portfolio and other government agencies; and Procurement of Aboriginal and Torres Strait Islander businesses; Policies and programs for the Australian public&#10;The middle circle includes text: Investing in Aboriginal and Torres Strait Islander workforce; Building a culture of openness, respect and curiosity; Empowering all staff through internal policies, procedures and guidelines; Communicating regularly about our reconciliation initiatives and achievements. The inner text includes Leadership and accountability from the to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21611" cy="4089503"/>
                    </a:xfrm>
                    <a:prstGeom prst="rect">
                      <a:avLst/>
                    </a:prstGeom>
                  </pic:spPr>
                </pic:pic>
              </a:graphicData>
            </a:graphic>
          </wp:inline>
        </w:drawing>
      </w:r>
      <w:r w:rsidR="00501DAF">
        <w:t xml:space="preserve"> </w:t>
      </w:r>
      <w:r w:rsidR="00501DAF">
        <w:br w:type="page"/>
      </w:r>
    </w:p>
    <w:p w14:paraId="523B5DC2" w14:textId="7D7C0CE6" w:rsidR="000D099C" w:rsidRDefault="000D099C" w:rsidP="000F5C04">
      <w:pPr>
        <w:pStyle w:val="Heading1"/>
      </w:pPr>
      <w:r w:rsidRPr="006B59EC">
        <w:lastRenderedPageBreak/>
        <w:t>OUR RAP</w:t>
      </w:r>
      <w:bookmarkEnd w:id="5"/>
    </w:p>
    <w:p w14:paraId="5C95A23F" w14:textId="77777777" w:rsidR="00D9550C" w:rsidRPr="00F0430D" w:rsidRDefault="000D099C" w:rsidP="000F5C04">
      <w:pPr>
        <w:rPr>
          <w:i/>
        </w:rPr>
      </w:pPr>
      <w:bookmarkStart w:id="6" w:name="_Toc50950731"/>
      <w:r w:rsidRPr="00F0430D">
        <w:rPr>
          <w:i/>
        </w:rPr>
        <w:t xml:space="preserve">The department is committed to progressing reconciliation. It is critical to the way we work, and the work we deliver. </w:t>
      </w:r>
    </w:p>
    <w:p w14:paraId="6F1542EF" w14:textId="1045B0A0" w:rsidR="000D099C" w:rsidRDefault="000D099C" w:rsidP="000F5C04">
      <w:r>
        <w:t xml:space="preserve">Through targeted and mainstream policies and programs, the work of the department touches the lives of tens of thousands of Aboriginal and Torres Strait Islander peoples. </w:t>
      </w:r>
    </w:p>
    <w:p w14:paraId="1DB5CA5B" w14:textId="623C8502" w:rsidR="000D099C" w:rsidRDefault="000D099C" w:rsidP="000F5C04">
      <w:r>
        <w:t>As a government department, we understand the importance of building strong and respectful relationships with Aboriginal and Torres Strait Islander partners. A foundation of these relationships is the department’s awareness of the impact of past government policies on the lives of Aboriginal and Torres Strait Islander peoples, and a demonstrated commitment to listen, reflect and improve our practices as we continue on our reconciliation journey.</w:t>
      </w:r>
    </w:p>
    <w:p w14:paraId="180A6958" w14:textId="77777777" w:rsidR="00D9550C" w:rsidRPr="00D9550C" w:rsidRDefault="00D9550C" w:rsidP="000F5C04">
      <w:r w:rsidRPr="00D9550C">
        <w:t xml:space="preserve">The department is committed to diversity champions. The Indigenous Champion who also has responsibility for the RAP, is supported by Indigenous Senior Executive Service (SES) Advisors. The role of the Indigenous Champion is at our most senior levels, to ensure effective department-wide promotion that signals to all staff that reconciliation is a priority in the department. </w:t>
      </w:r>
    </w:p>
    <w:p w14:paraId="46C77B16" w14:textId="20BBA09C" w:rsidR="00D9550C" w:rsidRDefault="00D9550C" w:rsidP="000F5C04">
      <w:r w:rsidRPr="00D9550C">
        <w:t>Reconciliation is supported by the RAP Working Group. The RAP Working Group is made up of volunteers from groups across the department and from a range of levels, including senior executives. Aboriginal and Torres Strait Islander representation is embedded in the RAP Working Group (WG) through the standing membership for the Chair of the Aboriginal and Torres Strait Islander Committee. This ensures diverse experiences, skills and perspectives contribute to identifying challenges and solutions for progressing reconciliation.</w:t>
      </w:r>
    </w:p>
    <w:p w14:paraId="0D3FCFDC" w14:textId="76D34B15" w:rsidR="0046291B" w:rsidRDefault="0046291B" w:rsidP="000F5C04">
      <w:pPr>
        <w:pStyle w:val="Heading2"/>
      </w:pPr>
      <w:r>
        <w:t>RAP Working Group</w:t>
      </w:r>
    </w:p>
    <w:p w14:paraId="6415F5EC" w14:textId="77777777" w:rsidR="0046291B" w:rsidRDefault="0046291B" w:rsidP="000F5C04">
      <w:pPr>
        <w:pStyle w:val="Heading3"/>
      </w:pPr>
      <w:r>
        <w:t>Chief Operating Officer</w:t>
      </w:r>
    </w:p>
    <w:p w14:paraId="3988581E" w14:textId="77777777" w:rsidR="0046291B" w:rsidRDefault="0046291B" w:rsidP="000F5C04">
      <w:pPr>
        <w:pStyle w:val="Heading3"/>
      </w:pPr>
      <w:r>
        <w:t>Chair</w:t>
      </w:r>
    </w:p>
    <w:p w14:paraId="3EA95AA1" w14:textId="77777777" w:rsidR="0046291B" w:rsidRDefault="0046291B" w:rsidP="000F5C04">
      <w:pPr>
        <w:spacing w:after="0"/>
      </w:pPr>
      <w:r>
        <w:t>Branch Manager, People Services</w:t>
      </w:r>
    </w:p>
    <w:p w14:paraId="0206A344" w14:textId="77777777" w:rsidR="0046291B" w:rsidRDefault="0046291B" w:rsidP="000F5C04">
      <w:pPr>
        <w:pStyle w:val="Heading3"/>
      </w:pPr>
      <w:r>
        <w:t>Member</w:t>
      </w:r>
    </w:p>
    <w:p w14:paraId="53B213D6" w14:textId="77777777" w:rsidR="0046291B" w:rsidRDefault="0046291B" w:rsidP="000F5C04">
      <w:pPr>
        <w:spacing w:after="0"/>
      </w:pPr>
      <w:r>
        <w:t>Account Manager, Disability and Royal Commission</w:t>
      </w:r>
    </w:p>
    <w:p w14:paraId="71AFD20E" w14:textId="77777777" w:rsidR="0046291B" w:rsidRDefault="0046291B" w:rsidP="000F5C04">
      <w:pPr>
        <w:pStyle w:val="Heading2"/>
      </w:pPr>
      <w:r>
        <w:t>Social Security</w:t>
      </w:r>
    </w:p>
    <w:p w14:paraId="011A67B7" w14:textId="77777777" w:rsidR="0046291B" w:rsidRDefault="0046291B" w:rsidP="000F5C04">
      <w:pPr>
        <w:pStyle w:val="Heading3"/>
        <w:keepNext/>
      </w:pPr>
      <w:r>
        <w:t>Members</w:t>
      </w:r>
    </w:p>
    <w:p w14:paraId="6D097812" w14:textId="77777777" w:rsidR="0046291B" w:rsidRDefault="0046291B" w:rsidP="000F5C04">
      <w:pPr>
        <w:keepNext/>
        <w:spacing w:after="0"/>
      </w:pPr>
      <w:r>
        <w:t>Executive Officer to Finance Group</w:t>
      </w:r>
    </w:p>
    <w:p w14:paraId="1F504B45" w14:textId="77777777" w:rsidR="0046291B" w:rsidRDefault="0046291B" w:rsidP="000F5C04">
      <w:pPr>
        <w:spacing w:after="0"/>
      </w:pPr>
      <w:r>
        <w:t>Director, Housing Policy and Design</w:t>
      </w:r>
    </w:p>
    <w:p w14:paraId="32771360" w14:textId="6BA44217" w:rsidR="0046291B" w:rsidRDefault="0046291B" w:rsidP="000F5C04">
      <w:pPr>
        <w:spacing w:after="0"/>
      </w:pPr>
      <w:r>
        <w:t>Departmental Officer, Data</w:t>
      </w:r>
      <w:r w:rsidR="00C96E7C">
        <w:t xml:space="preserve"> Exchange Policy and Operations</w:t>
      </w:r>
    </w:p>
    <w:p w14:paraId="1D2F05E5" w14:textId="77777777" w:rsidR="0046291B" w:rsidRDefault="0046291B" w:rsidP="000F5C04">
      <w:pPr>
        <w:pStyle w:val="Heading2"/>
      </w:pPr>
      <w:r>
        <w:t>Disability and Carers</w:t>
      </w:r>
    </w:p>
    <w:p w14:paraId="3001E8A0" w14:textId="77777777" w:rsidR="0046291B" w:rsidRDefault="0046291B" w:rsidP="000F5C04">
      <w:pPr>
        <w:spacing w:after="0"/>
      </w:pPr>
      <w:r>
        <w:t>Members Branch Manager,</w:t>
      </w:r>
    </w:p>
    <w:p w14:paraId="54461213" w14:textId="77777777" w:rsidR="0046291B" w:rsidRDefault="0046291B" w:rsidP="000F5C04">
      <w:pPr>
        <w:spacing w:after="0"/>
      </w:pPr>
      <w:r>
        <w:t>Participant Outcomes</w:t>
      </w:r>
    </w:p>
    <w:p w14:paraId="1F30357A" w14:textId="77777777" w:rsidR="0046291B" w:rsidRDefault="0046291B" w:rsidP="000F5C04">
      <w:pPr>
        <w:spacing w:after="0"/>
      </w:pPr>
      <w:r>
        <w:t>Assistant Director, Mainstream Interface</w:t>
      </w:r>
    </w:p>
    <w:p w14:paraId="1780433E" w14:textId="77777777" w:rsidR="0046291B" w:rsidRDefault="0046291B" w:rsidP="000F5C04">
      <w:pPr>
        <w:spacing w:after="0"/>
      </w:pPr>
      <w:r>
        <w:t>Assistant Director,</w:t>
      </w:r>
    </w:p>
    <w:p w14:paraId="2EA064A9" w14:textId="77777777" w:rsidR="0046291B" w:rsidRDefault="0046291B" w:rsidP="000F5C04">
      <w:pPr>
        <w:spacing w:after="0"/>
      </w:pPr>
      <w:r>
        <w:t>Disability Royal Commission Governance and Supports</w:t>
      </w:r>
    </w:p>
    <w:p w14:paraId="42F4BD06" w14:textId="7D8A1F74" w:rsidR="0046291B" w:rsidRDefault="0046291B" w:rsidP="000F5C04">
      <w:pPr>
        <w:spacing w:after="0"/>
      </w:pPr>
      <w:r>
        <w:t>National D</w:t>
      </w:r>
      <w:r w:rsidR="00C96E7C">
        <w:t>isability Policy Policy Officer</w:t>
      </w:r>
    </w:p>
    <w:p w14:paraId="42045EFB" w14:textId="77777777" w:rsidR="0046291B" w:rsidRDefault="0046291B" w:rsidP="000F5C04">
      <w:pPr>
        <w:pStyle w:val="Heading2"/>
      </w:pPr>
      <w:r>
        <w:t>Families and Communities</w:t>
      </w:r>
    </w:p>
    <w:p w14:paraId="3CBC87D2" w14:textId="77777777" w:rsidR="0046291B" w:rsidRDefault="0046291B" w:rsidP="000F5C04">
      <w:pPr>
        <w:pStyle w:val="Heading3"/>
      </w:pPr>
      <w:r>
        <w:lastRenderedPageBreak/>
        <w:t>Deputy Chair</w:t>
      </w:r>
    </w:p>
    <w:p w14:paraId="27B34574" w14:textId="77777777" w:rsidR="0046291B" w:rsidRDefault="0046291B" w:rsidP="000F5C04">
      <w:pPr>
        <w:spacing w:after="0"/>
      </w:pPr>
      <w:r>
        <w:t>Director, National Plan Delivery</w:t>
      </w:r>
    </w:p>
    <w:p w14:paraId="237C3587" w14:textId="77777777" w:rsidR="0046291B" w:rsidRDefault="0046291B" w:rsidP="000F5C04">
      <w:pPr>
        <w:pStyle w:val="Heading3"/>
      </w:pPr>
      <w:r>
        <w:t>Observer</w:t>
      </w:r>
    </w:p>
    <w:p w14:paraId="6F1E5355" w14:textId="77777777" w:rsidR="0046291B" w:rsidRDefault="0046291B" w:rsidP="000F5C04">
      <w:pPr>
        <w:spacing w:after="0"/>
      </w:pPr>
      <w:r>
        <w:t>Branch Manager, Grants Service Office – Indigenous SES Advisor</w:t>
      </w:r>
    </w:p>
    <w:p w14:paraId="796FD52B" w14:textId="77777777" w:rsidR="0046291B" w:rsidRDefault="0046291B" w:rsidP="000F5C04">
      <w:pPr>
        <w:pStyle w:val="Heading3"/>
      </w:pPr>
      <w:r>
        <w:t>Aboriginal and Torres Strait Islander Staff Network Committee Chair</w:t>
      </w:r>
    </w:p>
    <w:p w14:paraId="5251C509" w14:textId="77777777" w:rsidR="0046291B" w:rsidRDefault="0046291B" w:rsidP="000F5C04">
      <w:r>
        <w:t>Government Action Coordinator</w:t>
      </w:r>
    </w:p>
    <w:p w14:paraId="2600D232" w14:textId="77777777" w:rsidR="0046291B" w:rsidRDefault="0046291B" w:rsidP="000F5C04">
      <w:pPr>
        <w:pStyle w:val="Heading3"/>
      </w:pPr>
      <w:r>
        <w:t>Members</w:t>
      </w:r>
    </w:p>
    <w:p w14:paraId="088C9F89" w14:textId="77777777" w:rsidR="0046291B" w:rsidRDefault="0046291B" w:rsidP="000F5C04">
      <w:pPr>
        <w:spacing w:after="0"/>
      </w:pPr>
      <w:r>
        <w:t>Executive Assistant to Branch Manager, Family Safety</w:t>
      </w:r>
    </w:p>
    <w:p w14:paraId="0C85D645" w14:textId="0C8CE5A2" w:rsidR="0046291B" w:rsidRDefault="0046291B" w:rsidP="000F5C04">
      <w:pPr>
        <w:spacing w:after="0"/>
      </w:pPr>
      <w:r>
        <w:t>Branch Manager, Cashless Welfare Policy and Technology</w:t>
      </w:r>
    </w:p>
    <w:p w14:paraId="0579D6EF" w14:textId="77777777" w:rsidR="0046291B" w:rsidRDefault="0046291B" w:rsidP="000F5C04">
      <w:pPr>
        <w:spacing w:after="0"/>
      </w:pPr>
      <w:r>
        <w:t>Funding Agreement Manager</w:t>
      </w:r>
    </w:p>
    <w:p w14:paraId="2E373557" w14:textId="77777777" w:rsidR="0046291B" w:rsidRDefault="0046291B" w:rsidP="000F5C04">
      <w:pPr>
        <w:spacing w:after="0"/>
      </w:pPr>
      <w:r>
        <w:t>Funding Arrangement Manager</w:t>
      </w:r>
    </w:p>
    <w:p w14:paraId="17060C05" w14:textId="77777777" w:rsidR="0046291B" w:rsidRDefault="0046291B" w:rsidP="000F5C04">
      <w:pPr>
        <w:spacing w:after="0"/>
      </w:pPr>
      <w:r>
        <w:t>Assistant Director, Community Grants Hub</w:t>
      </w:r>
    </w:p>
    <w:p w14:paraId="5E07E53F" w14:textId="77777777" w:rsidR="0046291B" w:rsidRDefault="0046291B" w:rsidP="000F5C04">
      <w:pPr>
        <w:spacing w:after="0"/>
      </w:pPr>
      <w:r>
        <w:t>Team Leader,</w:t>
      </w:r>
    </w:p>
    <w:p w14:paraId="6FF27C06" w14:textId="77777777" w:rsidR="0046291B" w:rsidRDefault="0046291B" w:rsidP="000F5C04">
      <w:pPr>
        <w:pStyle w:val="Heading3"/>
      </w:pPr>
      <w:r>
        <w:t>Grants Support Team</w:t>
      </w:r>
    </w:p>
    <w:p w14:paraId="448CDFBA" w14:textId="77777777" w:rsidR="0046291B" w:rsidRDefault="0046291B" w:rsidP="000F5C04">
      <w:pPr>
        <w:spacing w:after="0"/>
      </w:pPr>
      <w:r>
        <w:t>Assistant Director, National Redress Scheme</w:t>
      </w:r>
    </w:p>
    <w:p w14:paraId="6B6FABA0" w14:textId="77777777" w:rsidR="0046291B" w:rsidRDefault="0046291B" w:rsidP="000F5C04">
      <w:pPr>
        <w:spacing w:after="0"/>
      </w:pPr>
      <w:r>
        <w:t>Director, South Australia State Office</w:t>
      </w:r>
    </w:p>
    <w:p w14:paraId="3617F6C9" w14:textId="77777777" w:rsidR="0046291B" w:rsidRDefault="0046291B" w:rsidP="000F5C04">
      <w:pPr>
        <w:spacing w:after="0"/>
      </w:pPr>
      <w:r>
        <w:t>Director, Place-Based Initiatives</w:t>
      </w:r>
    </w:p>
    <w:p w14:paraId="3AA3F31D" w14:textId="7C4E60F6" w:rsidR="00D9550C" w:rsidRDefault="0046291B" w:rsidP="000F5C04">
      <w:pPr>
        <w:spacing w:after="0"/>
      </w:pPr>
      <w:r>
        <w:t>Grants, Victoria State Office</w:t>
      </w:r>
    </w:p>
    <w:p w14:paraId="65EAAFB5" w14:textId="77777777" w:rsidR="00AF6787" w:rsidRDefault="00AF6787" w:rsidP="000F5C04">
      <w:pPr>
        <w:spacing w:after="0"/>
      </w:pPr>
    </w:p>
    <w:p w14:paraId="5AFAACB1" w14:textId="1330A643" w:rsidR="000D099C" w:rsidRPr="006B59EC" w:rsidRDefault="000D099C" w:rsidP="000F5C04">
      <w:pPr>
        <w:pStyle w:val="Heading2"/>
      </w:pPr>
      <w:r w:rsidRPr="006B59EC">
        <w:t xml:space="preserve">OUR </w:t>
      </w:r>
      <w:r>
        <w:t>RECONCILIATION JOURNEY</w:t>
      </w:r>
      <w:bookmarkEnd w:id="6"/>
    </w:p>
    <w:p w14:paraId="36096392" w14:textId="77777777" w:rsidR="00D9550C" w:rsidRPr="00F0430D" w:rsidRDefault="000D099C" w:rsidP="000F5C04">
      <w:pPr>
        <w:rPr>
          <w:i/>
        </w:rPr>
      </w:pPr>
      <w:bookmarkStart w:id="7" w:name="_Toc50950732"/>
      <w:r w:rsidRPr="00F0430D">
        <w:rPr>
          <w:i/>
        </w:rPr>
        <w:t xml:space="preserve">There are four </w:t>
      </w:r>
      <w:r w:rsidR="003167DE" w:rsidRPr="00F0430D">
        <w:rPr>
          <w:i/>
        </w:rPr>
        <w:t xml:space="preserve">types </w:t>
      </w:r>
      <w:r w:rsidRPr="00F0430D">
        <w:rPr>
          <w:i/>
        </w:rPr>
        <w:t xml:space="preserve">of RAP organisations: Reflect, Innovate, Stretch and Elevate. </w:t>
      </w:r>
    </w:p>
    <w:p w14:paraId="5DBFEE7F" w14:textId="41AAC077" w:rsidR="000D099C" w:rsidRDefault="000D099C" w:rsidP="000F5C04">
      <w:r>
        <w:t>The department is proud to have previously implemented two RAPs and to be implementing our second Stretch</w:t>
      </w:r>
      <w:r w:rsidR="00F20C8B">
        <w:t xml:space="preserve"> </w:t>
      </w:r>
      <w:r w:rsidR="003167DE">
        <w:t>RAP</w:t>
      </w:r>
      <w:r>
        <w:t xml:space="preserve">. </w:t>
      </w:r>
    </w:p>
    <w:p w14:paraId="272D6311" w14:textId="77777777" w:rsidR="000D099C" w:rsidRDefault="000D099C" w:rsidP="000F5C04">
      <w:pPr>
        <w:pStyle w:val="Heading2"/>
      </w:pPr>
      <w:r>
        <w:t>Our first Innovate RAP 2015-17</w:t>
      </w:r>
    </w:p>
    <w:p w14:paraId="5AE0518B" w14:textId="77777777" w:rsidR="00D9550C" w:rsidRPr="00D9550C" w:rsidRDefault="00D9550C" w:rsidP="000F5C04">
      <w:pPr>
        <w:pStyle w:val="Pa8"/>
        <w:spacing w:before="160"/>
        <w:rPr>
          <w:rFonts w:asciiTheme="minorHAnsi" w:hAnsiTheme="minorHAnsi" w:cstheme="minorHAnsi"/>
          <w:sz w:val="22"/>
          <w:szCs w:val="22"/>
        </w:rPr>
      </w:pPr>
      <w:r w:rsidRPr="00D9550C">
        <w:rPr>
          <w:rFonts w:asciiTheme="minorHAnsi" w:hAnsiTheme="minorHAnsi" w:cstheme="minorHAnsi"/>
          <w:sz w:val="22"/>
          <w:szCs w:val="22"/>
        </w:rPr>
        <w:t xml:space="preserve">In 2015, when the Department of Social Services had just formed, we developed our first RAP. This Innovate RAP set the new department on a clear path towards reconciliation. Its impact is still present in 2021, with a number of achievements continuing to shape reconciliation in the department, including: </w:t>
      </w:r>
    </w:p>
    <w:p w14:paraId="6AA52BAB" w14:textId="547190AC" w:rsidR="00D9550C" w:rsidRPr="00D9550C" w:rsidRDefault="00D9550C" w:rsidP="000F5C04">
      <w:pPr>
        <w:pStyle w:val="Pa13"/>
        <w:numPr>
          <w:ilvl w:val="0"/>
          <w:numId w:val="24"/>
        </w:numPr>
        <w:spacing w:before="100"/>
        <w:ind w:left="0"/>
        <w:rPr>
          <w:rFonts w:asciiTheme="minorHAnsi" w:hAnsiTheme="minorHAnsi" w:cstheme="minorHAnsi"/>
          <w:sz w:val="22"/>
          <w:szCs w:val="22"/>
        </w:rPr>
      </w:pPr>
      <w:r w:rsidRPr="00D9550C">
        <w:rPr>
          <w:rFonts w:asciiTheme="minorHAnsi" w:hAnsiTheme="minorHAnsi" w:cstheme="minorHAnsi"/>
          <w:sz w:val="22"/>
          <w:szCs w:val="22"/>
        </w:rPr>
        <w:t xml:space="preserve">creation of the Indigenous Champion role </w:t>
      </w:r>
    </w:p>
    <w:p w14:paraId="5D8927B8" w14:textId="48920F5E" w:rsidR="00D9550C" w:rsidRPr="00D9550C" w:rsidRDefault="00D9550C" w:rsidP="000F5C04">
      <w:pPr>
        <w:pStyle w:val="Pa13"/>
        <w:numPr>
          <w:ilvl w:val="0"/>
          <w:numId w:val="24"/>
        </w:numPr>
        <w:spacing w:before="100"/>
        <w:ind w:left="0"/>
        <w:rPr>
          <w:rFonts w:asciiTheme="minorHAnsi" w:hAnsiTheme="minorHAnsi" w:cstheme="minorHAnsi"/>
          <w:sz w:val="22"/>
          <w:szCs w:val="22"/>
        </w:rPr>
      </w:pPr>
      <w:r w:rsidRPr="00D9550C">
        <w:rPr>
          <w:rFonts w:asciiTheme="minorHAnsi" w:hAnsiTheme="minorHAnsi" w:cstheme="minorHAnsi"/>
          <w:sz w:val="22"/>
          <w:szCs w:val="22"/>
        </w:rPr>
        <w:t xml:space="preserve">development of the 2015–18 Aboriginal and Torres Strait Islander Workforce Strategy </w:t>
      </w:r>
    </w:p>
    <w:p w14:paraId="71C5AD8F" w14:textId="4210E378" w:rsidR="00D9550C" w:rsidRPr="00D9550C" w:rsidRDefault="00D9550C" w:rsidP="000F5C04">
      <w:pPr>
        <w:pStyle w:val="Pa13"/>
        <w:numPr>
          <w:ilvl w:val="0"/>
          <w:numId w:val="24"/>
        </w:numPr>
        <w:spacing w:before="100"/>
        <w:ind w:left="0"/>
        <w:rPr>
          <w:rFonts w:asciiTheme="minorHAnsi" w:hAnsiTheme="minorHAnsi" w:cstheme="minorHAnsi"/>
          <w:sz w:val="22"/>
          <w:szCs w:val="22"/>
        </w:rPr>
      </w:pPr>
      <w:r w:rsidRPr="00D9550C">
        <w:rPr>
          <w:rFonts w:asciiTheme="minorHAnsi" w:hAnsiTheme="minorHAnsi" w:cstheme="minorHAnsi"/>
          <w:sz w:val="22"/>
          <w:szCs w:val="22"/>
        </w:rPr>
        <w:t xml:space="preserve">exceeding the four per cent target of Aboriginal and Torres Strait Islander staff members, with a final percentage of 5 per cent </w:t>
      </w:r>
    </w:p>
    <w:p w14:paraId="47A0407C" w14:textId="5FB72A88" w:rsidR="00D9550C" w:rsidRPr="00D9550C" w:rsidRDefault="00D9550C" w:rsidP="000F5C04">
      <w:pPr>
        <w:pStyle w:val="Pa13"/>
        <w:numPr>
          <w:ilvl w:val="0"/>
          <w:numId w:val="24"/>
        </w:numPr>
        <w:spacing w:before="100"/>
        <w:ind w:left="0"/>
        <w:rPr>
          <w:rFonts w:asciiTheme="minorHAnsi" w:hAnsiTheme="minorHAnsi" w:cstheme="minorHAnsi"/>
          <w:sz w:val="22"/>
          <w:szCs w:val="22"/>
        </w:rPr>
      </w:pPr>
      <w:r w:rsidRPr="00D9550C">
        <w:rPr>
          <w:rFonts w:asciiTheme="minorHAnsi" w:hAnsiTheme="minorHAnsi" w:cstheme="minorHAnsi"/>
          <w:sz w:val="22"/>
          <w:szCs w:val="22"/>
        </w:rPr>
        <w:t xml:space="preserve">cultural appreciation training for all new staff, contractors and graduates </w:t>
      </w:r>
    </w:p>
    <w:p w14:paraId="69D6A07F" w14:textId="52A7C6CF" w:rsidR="00D9550C" w:rsidRPr="00D9550C" w:rsidRDefault="00D9550C" w:rsidP="000F5C04">
      <w:pPr>
        <w:pStyle w:val="Pa13"/>
        <w:numPr>
          <w:ilvl w:val="0"/>
          <w:numId w:val="24"/>
        </w:numPr>
        <w:spacing w:before="100"/>
        <w:ind w:left="0"/>
        <w:rPr>
          <w:rFonts w:asciiTheme="minorHAnsi" w:hAnsiTheme="minorHAnsi" w:cstheme="minorHAnsi"/>
          <w:sz w:val="22"/>
          <w:szCs w:val="22"/>
        </w:rPr>
      </w:pPr>
      <w:r w:rsidRPr="00D9550C">
        <w:rPr>
          <w:rFonts w:asciiTheme="minorHAnsi" w:hAnsiTheme="minorHAnsi" w:cstheme="minorHAnsi"/>
          <w:sz w:val="22"/>
          <w:szCs w:val="22"/>
        </w:rPr>
        <w:t xml:space="preserve">implementation of a cultural protocols document for Welcome to Country and Acknowledgement of Country </w:t>
      </w:r>
    </w:p>
    <w:p w14:paraId="69D824F7" w14:textId="406B90F2" w:rsidR="00D9550C" w:rsidRPr="00D9550C" w:rsidRDefault="00D9550C" w:rsidP="000F5C04">
      <w:pPr>
        <w:pStyle w:val="Pa13"/>
        <w:numPr>
          <w:ilvl w:val="0"/>
          <w:numId w:val="24"/>
        </w:numPr>
        <w:spacing w:before="100"/>
        <w:ind w:left="0"/>
        <w:rPr>
          <w:rFonts w:asciiTheme="minorHAnsi" w:hAnsiTheme="minorHAnsi" w:cstheme="minorHAnsi"/>
          <w:sz w:val="22"/>
          <w:szCs w:val="22"/>
        </w:rPr>
      </w:pPr>
      <w:r w:rsidRPr="00D9550C">
        <w:rPr>
          <w:rFonts w:asciiTheme="minorHAnsi" w:hAnsiTheme="minorHAnsi" w:cstheme="minorHAnsi"/>
          <w:sz w:val="22"/>
          <w:szCs w:val="22"/>
        </w:rPr>
        <w:t xml:space="preserve">departmental events to celebrate NAIDOC Week, including the establishment of Secretary’s NAIDOC Week awards </w:t>
      </w:r>
    </w:p>
    <w:p w14:paraId="240F0919" w14:textId="17DDBD81" w:rsidR="00D9550C" w:rsidRPr="00D9550C" w:rsidRDefault="00D9550C" w:rsidP="000F5C04">
      <w:pPr>
        <w:pStyle w:val="Pa13"/>
        <w:numPr>
          <w:ilvl w:val="0"/>
          <w:numId w:val="24"/>
        </w:numPr>
        <w:spacing w:before="100"/>
        <w:ind w:left="0"/>
        <w:rPr>
          <w:rFonts w:asciiTheme="minorHAnsi" w:hAnsiTheme="minorHAnsi" w:cstheme="minorHAnsi"/>
          <w:sz w:val="22"/>
          <w:szCs w:val="22"/>
        </w:rPr>
      </w:pPr>
      <w:r w:rsidRPr="00D9550C">
        <w:rPr>
          <w:rFonts w:asciiTheme="minorHAnsi" w:hAnsiTheme="minorHAnsi" w:cstheme="minorHAnsi"/>
          <w:sz w:val="22"/>
          <w:szCs w:val="22"/>
        </w:rPr>
        <w:t xml:space="preserve">update of the department’s PowerPoint template to include an Acknowledgement of Country slide </w:t>
      </w:r>
    </w:p>
    <w:p w14:paraId="1C3BA880" w14:textId="4116C69D" w:rsidR="00D9550C" w:rsidRPr="00D9550C" w:rsidRDefault="00D9550C" w:rsidP="000F5C04">
      <w:pPr>
        <w:pStyle w:val="Pa13"/>
        <w:numPr>
          <w:ilvl w:val="0"/>
          <w:numId w:val="24"/>
        </w:numPr>
        <w:spacing w:before="100"/>
        <w:ind w:left="0"/>
        <w:rPr>
          <w:rFonts w:asciiTheme="minorHAnsi" w:hAnsiTheme="minorHAnsi" w:cstheme="minorHAnsi"/>
          <w:sz w:val="22"/>
          <w:szCs w:val="22"/>
        </w:rPr>
      </w:pPr>
      <w:r w:rsidRPr="00D9550C">
        <w:rPr>
          <w:rFonts w:asciiTheme="minorHAnsi" w:hAnsiTheme="minorHAnsi" w:cstheme="minorHAnsi"/>
          <w:sz w:val="22"/>
          <w:szCs w:val="22"/>
        </w:rPr>
        <w:t xml:space="preserve">implementation of the Indigenous Procurement Policy </w:t>
      </w:r>
    </w:p>
    <w:p w14:paraId="75844C7A" w14:textId="671669F9" w:rsidR="00D9550C" w:rsidRPr="00AF6787" w:rsidRDefault="00D9550C" w:rsidP="000F5C04">
      <w:pPr>
        <w:pStyle w:val="Pa13"/>
        <w:numPr>
          <w:ilvl w:val="0"/>
          <w:numId w:val="24"/>
        </w:numPr>
        <w:spacing w:before="100"/>
        <w:ind w:left="0"/>
        <w:rPr>
          <w:rFonts w:asciiTheme="minorHAnsi" w:hAnsiTheme="minorHAnsi" w:cstheme="minorHAnsi"/>
          <w:sz w:val="22"/>
          <w:szCs w:val="22"/>
        </w:rPr>
      </w:pPr>
      <w:r w:rsidRPr="00D9550C">
        <w:rPr>
          <w:rFonts w:asciiTheme="minorHAnsi" w:hAnsiTheme="minorHAnsi" w:cstheme="minorHAnsi"/>
          <w:sz w:val="22"/>
          <w:szCs w:val="22"/>
        </w:rPr>
        <w:t xml:space="preserve">Twelve secondments through the Jawun Program. </w:t>
      </w:r>
    </w:p>
    <w:p w14:paraId="5E5835C3" w14:textId="77777777" w:rsidR="00D9550C" w:rsidRPr="00D9550C" w:rsidRDefault="00D9550C" w:rsidP="000F5C04">
      <w:pPr>
        <w:pStyle w:val="Pa19"/>
        <w:spacing w:before="220"/>
        <w:rPr>
          <w:rFonts w:asciiTheme="minorHAnsi" w:hAnsiTheme="minorHAnsi" w:cs="Georgia"/>
          <w:color w:val="000000"/>
          <w:sz w:val="22"/>
          <w:szCs w:val="22"/>
        </w:rPr>
      </w:pPr>
      <w:bookmarkStart w:id="8" w:name="_Toc50950733"/>
      <w:bookmarkEnd w:id="7"/>
      <w:r w:rsidRPr="00D9550C">
        <w:rPr>
          <w:rFonts w:asciiTheme="minorHAnsi" w:hAnsiTheme="minorHAnsi" w:cs="Georgia"/>
          <w:color w:val="000000"/>
          <w:sz w:val="22"/>
          <w:szCs w:val="22"/>
        </w:rPr>
        <w:t xml:space="preserve">Our first Stretch RAP 2017–20 </w:t>
      </w:r>
    </w:p>
    <w:p w14:paraId="791365BC" w14:textId="77777777" w:rsidR="00D9550C" w:rsidRPr="00D9550C" w:rsidRDefault="00D9550C" w:rsidP="000F5C04">
      <w:pPr>
        <w:pStyle w:val="Pa8"/>
        <w:spacing w:before="160"/>
        <w:rPr>
          <w:rFonts w:asciiTheme="minorHAnsi" w:hAnsiTheme="minorHAnsi" w:cs="HelveticaNeueLT Std Lt"/>
          <w:color w:val="000000"/>
          <w:sz w:val="22"/>
          <w:szCs w:val="22"/>
        </w:rPr>
      </w:pPr>
      <w:r w:rsidRPr="00D9550C">
        <w:rPr>
          <w:rFonts w:asciiTheme="minorHAnsi" w:hAnsiTheme="minorHAnsi" w:cs="HelveticaNeueLT Std Lt"/>
          <w:color w:val="000000"/>
          <w:sz w:val="22"/>
          <w:szCs w:val="22"/>
        </w:rPr>
        <w:lastRenderedPageBreak/>
        <w:t xml:space="preserve">Following the successful implementation of the department’s first RAP, we received Reconciliation Australia’s endorsement of our first Stretch RAP. This RAP has led to the continuation of a number of achievements from our Innovate RAP, as well as the successful implementation of new initiatives. Some of the key achievements under our first Stretch RAP include: </w:t>
      </w:r>
    </w:p>
    <w:p w14:paraId="7832CCB6" w14:textId="5F96424C" w:rsidR="00D9550C" w:rsidRPr="00D9550C" w:rsidRDefault="00D9550C" w:rsidP="000F5C04">
      <w:pPr>
        <w:pStyle w:val="Pa13"/>
        <w:numPr>
          <w:ilvl w:val="0"/>
          <w:numId w:val="23"/>
        </w:numPr>
        <w:spacing w:before="100"/>
        <w:ind w:left="0"/>
        <w:rPr>
          <w:rFonts w:asciiTheme="minorHAnsi" w:hAnsiTheme="minorHAnsi" w:cs="HelveticaNeueLT Std Lt"/>
          <w:color w:val="000000"/>
          <w:sz w:val="22"/>
          <w:szCs w:val="22"/>
        </w:rPr>
      </w:pPr>
      <w:r w:rsidRPr="00D9550C">
        <w:rPr>
          <w:rFonts w:asciiTheme="minorHAnsi" w:hAnsiTheme="minorHAnsi" w:cs="HelveticaNeueLT Std Lt"/>
          <w:color w:val="000000"/>
          <w:sz w:val="22"/>
          <w:szCs w:val="22"/>
        </w:rPr>
        <w:t xml:space="preserve">a commitment to 100 per cent completion of online Core Cultural Learning: Aboriginal and Torres Strait Islander Australia </w:t>
      </w:r>
    </w:p>
    <w:p w14:paraId="4FE46637" w14:textId="01EC61B0" w:rsidR="00D9550C" w:rsidRPr="00D9550C" w:rsidRDefault="00D9550C" w:rsidP="000F5C04">
      <w:pPr>
        <w:pStyle w:val="Pa13"/>
        <w:numPr>
          <w:ilvl w:val="0"/>
          <w:numId w:val="23"/>
        </w:numPr>
        <w:spacing w:before="100"/>
        <w:ind w:left="0"/>
        <w:rPr>
          <w:rFonts w:asciiTheme="minorHAnsi" w:hAnsiTheme="minorHAnsi" w:cs="HelveticaNeueLT Std Lt"/>
          <w:color w:val="000000"/>
          <w:sz w:val="22"/>
          <w:szCs w:val="22"/>
        </w:rPr>
      </w:pPr>
      <w:r w:rsidRPr="00D9550C">
        <w:rPr>
          <w:rFonts w:asciiTheme="minorHAnsi" w:hAnsiTheme="minorHAnsi" w:cs="HelveticaNeueLT Std Lt"/>
          <w:color w:val="000000"/>
          <w:sz w:val="22"/>
          <w:szCs w:val="22"/>
        </w:rPr>
        <w:t xml:space="preserve">achieving a six per cent target of Aboriginal and Torres Strait Islander staff members </w:t>
      </w:r>
    </w:p>
    <w:p w14:paraId="08322ED1" w14:textId="2317C7D7" w:rsidR="00D9550C" w:rsidRPr="00D9550C" w:rsidRDefault="00D9550C" w:rsidP="000F5C04">
      <w:pPr>
        <w:pStyle w:val="Pa13"/>
        <w:numPr>
          <w:ilvl w:val="0"/>
          <w:numId w:val="23"/>
        </w:numPr>
        <w:spacing w:before="100"/>
        <w:ind w:left="0"/>
        <w:rPr>
          <w:rFonts w:asciiTheme="minorHAnsi" w:hAnsiTheme="minorHAnsi" w:cs="HelveticaNeueLT Std Lt"/>
          <w:color w:val="000000"/>
          <w:sz w:val="22"/>
          <w:szCs w:val="22"/>
        </w:rPr>
      </w:pPr>
      <w:r w:rsidRPr="00D9550C">
        <w:rPr>
          <w:rFonts w:asciiTheme="minorHAnsi" w:hAnsiTheme="minorHAnsi" w:cs="HelveticaNeueLT Std Lt"/>
          <w:color w:val="000000"/>
          <w:sz w:val="22"/>
          <w:szCs w:val="22"/>
        </w:rPr>
        <w:t xml:space="preserve">naming National Office conference suite meeting rooms after seven sites of significance in the Ngunnawal language </w:t>
      </w:r>
    </w:p>
    <w:p w14:paraId="083AAB72" w14:textId="7AC1E2AE" w:rsidR="00D9550C" w:rsidRPr="00D9550C" w:rsidRDefault="00D9550C" w:rsidP="000F5C04">
      <w:pPr>
        <w:pStyle w:val="Pa13"/>
        <w:numPr>
          <w:ilvl w:val="0"/>
          <w:numId w:val="23"/>
        </w:numPr>
        <w:spacing w:before="100"/>
        <w:ind w:left="0"/>
        <w:rPr>
          <w:rFonts w:asciiTheme="minorHAnsi" w:hAnsiTheme="minorHAnsi" w:cs="HelveticaNeueLT Std Lt"/>
          <w:color w:val="000000"/>
          <w:sz w:val="22"/>
          <w:szCs w:val="22"/>
        </w:rPr>
      </w:pPr>
      <w:r w:rsidRPr="00D9550C">
        <w:rPr>
          <w:rFonts w:asciiTheme="minorHAnsi" w:hAnsiTheme="minorHAnsi" w:cs="HelveticaNeueLT Std Lt"/>
          <w:color w:val="000000"/>
          <w:sz w:val="22"/>
          <w:szCs w:val="22"/>
        </w:rPr>
        <w:t xml:space="preserve">displaying Acknowledgement of Country plaques in all meeting rooms </w:t>
      </w:r>
    </w:p>
    <w:p w14:paraId="4DCFEBA3" w14:textId="5E4336E3" w:rsidR="00D9550C" w:rsidRPr="00D9550C" w:rsidRDefault="00D9550C" w:rsidP="000F5C04">
      <w:pPr>
        <w:pStyle w:val="Pa13"/>
        <w:numPr>
          <w:ilvl w:val="0"/>
          <w:numId w:val="23"/>
        </w:numPr>
        <w:spacing w:before="100"/>
        <w:ind w:left="0"/>
        <w:rPr>
          <w:rFonts w:asciiTheme="minorHAnsi" w:hAnsiTheme="minorHAnsi" w:cs="HelveticaNeueLT Std Lt"/>
          <w:color w:val="000000"/>
          <w:sz w:val="22"/>
          <w:szCs w:val="22"/>
        </w:rPr>
      </w:pPr>
      <w:r w:rsidRPr="00D9550C">
        <w:rPr>
          <w:rFonts w:asciiTheme="minorHAnsi" w:hAnsiTheme="minorHAnsi" w:cs="HelveticaNeueLT Std Lt"/>
          <w:color w:val="000000"/>
          <w:sz w:val="22"/>
          <w:szCs w:val="22"/>
        </w:rPr>
        <w:t xml:space="preserve">developing and distributing Acknowledgement of Country cards to all staff </w:t>
      </w:r>
    </w:p>
    <w:p w14:paraId="3C8FA109" w14:textId="4A6C469B" w:rsidR="00D9550C" w:rsidRPr="00D9550C" w:rsidRDefault="00D9550C" w:rsidP="000F5C04">
      <w:pPr>
        <w:pStyle w:val="Pa13"/>
        <w:numPr>
          <w:ilvl w:val="0"/>
          <w:numId w:val="23"/>
        </w:numPr>
        <w:spacing w:before="100"/>
        <w:ind w:left="0"/>
        <w:rPr>
          <w:rFonts w:asciiTheme="minorHAnsi" w:hAnsiTheme="minorHAnsi" w:cs="HelveticaNeueLT Std Lt"/>
          <w:color w:val="000000"/>
          <w:sz w:val="22"/>
          <w:szCs w:val="22"/>
        </w:rPr>
      </w:pPr>
      <w:r w:rsidRPr="00D9550C">
        <w:rPr>
          <w:rFonts w:asciiTheme="minorHAnsi" w:hAnsiTheme="minorHAnsi" w:cs="HelveticaNeueLT Std Lt"/>
          <w:color w:val="000000"/>
          <w:sz w:val="22"/>
          <w:szCs w:val="22"/>
        </w:rPr>
        <w:t xml:space="preserve">strong staff participation in National Reconciliation Week and NAIDOC Week events, including a range of fully booked activities such as film screenings, language and culture workshops, excursions to exhibitions and yarning circles </w:t>
      </w:r>
    </w:p>
    <w:p w14:paraId="6D21A16C" w14:textId="55D1F536" w:rsidR="00D9550C" w:rsidRPr="00D9550C" w:rsidRDefault="00D9550C" w:rsidP="000F5C04">
      <w:pPr>
        <w:pStyle w:val="Pa13"/>
        <w:numPr>
          <w:ilvl w:val="0"/>
          <w:numId w:val="23"/>
        </w:numPr>
        <w:spacing w:before="100"/>
        <w:ind w:left="0"/>
        <w:rPr>
          <w:rFonts w:asciiTheme="minorHAnsi" w:hAnsiTheme="minorHAnsi" w:cs="HelveticaNeueLT Std Lt"/>
          <w:color w:val="000000"/>
          <w:sz w:val="22"/>
          <w:szCs w:val="22"/>
        </w:rPr>
      </w:pPr>
      <w:r w:rsidRPr="00D9550C">
        <w:rPr>
          <w:rFonts w:asciiTheme="minorHAnsi" w:hAnsiTheme="minorHAnsi" w:cs="HelveticaNeueLT Std Lt"/>
          <w:color w:val="000000"/>
          <w:sz w:val="22"/>
          <w:szCs w:val="22"/>
        </w:rPr>
        <w:t xml:space="preserve">exceeding targets for contracting Indigenous businesses through the Indigenous Procurement Policy, which has been successfully embedded into standard procurement processes. </w:t>
      </w:r>
    </w:p>
    <w:p w14:paraId="7BB0345D" w14:textId="133BDE54" w:rsidR="00D96DC3" w:rsidRPr="00D96DC3" w:rsidRDefault="00D9550C" w:rsidP="000F5C04">
      <w:pPr>
        <w:pStyle w:val="Heading3"/>
        <w:rPr>
          <w:b w:val="0"/>
        </w:rPr>
      </w:pPr>
      <w:r w:rsidRPr="00D9550C">
        <w:rPr>
          <w:rFonts w:cs="HelveticaNeueLT Std Lt"/>
          <w:b w:val="0"/>
          <w:color w:val="000000"/>
        </w:rPr>
        <w:t>A survey conducted at the completion of the 2017–20 RAP confirmed these achievements. This anonymous survey that was open to all staff and approximately 800 staff participated. It identified Acknowledgements of Country as the most common activity engaged in by staff and widespread support for the effectiveness of NAIDOC Week and National Reconciliation Week events in progressing reconciliation in the department.</w:t>
      </w:r>
    </w:p>
    <w:p w14:paraId="2E2C25CB" w14:textId="0AA40879" w:rsidR="000D099C" w:rsidRPr="00B045D1" w:rsidRDefault="000D099C" w:rsidP="000F5C04">
      <w:pPr>
        <w:pStyle w:val="Heading2"/>
      </w:pPr>
      <w:r w:rsidRPr="00B045D1">
        <w:t>Challenges and lessons learned</w:t>
      </w:r>
      <w:bookmarkEnd w:id="8"/>
    </w:p>
    <w:p w14:paraId="6EB2AEA4" w14:textId="77777777" w:rsidR="000D099C" w:rsidRPr="00F0430D" w:rsidRDefault="000D099C" w:rsidP="000F5C04">
      <w:pPr>
        <w:rPr>
          <w:i/>
        </w:rPr>
      </w:pPr>
      <w:r w:rsidRPr="00F0430D">
        <w:rPr>
          <w:i/>
        </w:rPr>
        <w:t xml:space="preserve">While the department has achieved a lot on our reconciliation journey, we understand the value of honest reflection on areas where we can still improve. </w:t>
      </w:r>
    </w:p>
    <w:p w14:paraId="4EAEBE65" w14:textId="77777777" w:rsidR="00D9550C" w:rsidRPr="00D9550C" w:rsidRDefault="00D9550C" w:rsidP="000F5C04">
      <w:pPr>
        <w:pStyle w:val="Pa8"/>
        <w:spacing w:before="160"/>
        <w:rPr>
          <w:rFonts w:asciiTheme="minorHAnsi" w:hAnsiTheme="minorHAnsi" w:cs="HelveticaNeueLT Std Lt"/>
          <w:color w:val="000000"/>
          <w:sz w:val="22"/>
          <w:szCs w:val="22"/>
        </w:rPr>
      </w:pPr>
      <w:r w:rsidRPr="00D9550C">
        <w:rPr>
          <w:rFonts w:asciiTheme="minorHAnsi" w:hAnsiTheme="minorHAnsi" w:cs="HelveticaNeueLT Std Lt"/>
          <w:color w:val="000000"/>
          <w:sz w:val="22"/>
          <w:szCs w:val="22"/>
        </w:rPr>
        <w:t xml:space="preserve">One of the challenges the department faced in the implementation of our first Stretch RAP was associated with driving deliverables. We found that while some larger projects, like the development of a stakeholder engagement strategy, did commence, they were not all finalised and promoted in the planned timeline due to unclear accountability. This may be attributable to organisational structure and staffing changes. </w:t>
      </w:r>
    </w:p>
    <w:p w14:paraId="20CB1AA9" w14:textId="77777777" w:rsidR="00D9550C" w:rsidRPr="00D9550C" w:rsidRDefault="00D9550C" w:rsidP="000F5C04">
      <w:pPr>
        <w:pStyle w:val="Pa8"/>
        <w:spacing w:before="160"/>
        <w:rPr>
          <w:rFonts w:asciiTheme="minorHAnsi" w:hAnsiTheme="minorHAnsi" w:cs="HelveticaNeueLT Std Lt"/>
          <w:color w:val="000000"/>
          <w:sz w:val="22"/>
          <w:szCs w:val="22"/>
        </w:rPr>
      </w:pPr>
      <w:r w:rsidRPr="00D9550C">
        <w:rPr>
          <w:rFonts w:asciiTheme="minorHAnsi" w:hAnsiTheme="minorHAnsi" w:cs="HelveticaNeueLT Std Lt"/>
          <w:color w:val="000000"/>
          <w:sz w:val="22"/>
          <w:szCs w:val="22"/>
        </w:rPr>
        <w:t xml:space="preserve">Not having dedicated resources and clear areas responsible for driving the development and delivery of actions has a flow-on effect on the level of awareness of the RAP, our achievements, and action items within the department. According to our survey, 18 per cent of staff were not aware of the RAP or the things the department has achieved under the RAP. </w:t>
      </w:r>
    </w:p>
    <w:p w14:paraId="2ACA8370" w14:textId="77777777" w:rsidR="00D9550C" w:rsidRPr="00D9550C" w:rsidRDefault="00D9550C" w:rsidP="000F5C04">
      <w:pPr>
        <w:pStyle w:val="Pa8"/>
        <w:spacing w:before="160"/>
        <w:rPr>
          <w:rFonts w:asciiTheme="minorHAnsi" w:hAnsiTheme="minorHAnsi" w:cs="HelveticaNeueLT Std Lt"/>
          <w:color w:val="000000"/>
          <w:sz w:val="22"/>
          <w:szCs w:val="22"/>
        </w:rPr>
      </w:pPr>
      <w:r w:rsidRPr="00D9550C">
        <w:rPr>
          <w:rFonts w:asciiTheme="minorHAnsi" w:hAnsiTheme="minorHAnsi" w:cs="HelveticaNeueLT Std Lt"/>
          <w:color w:val="000000"/>
          <w:sz w:val="22"/>
          <w:szCs w:val="22"/>
        </w:rPr>
        <w:t xml:space="preserve">To address these challenges, the new RAP sets out three key priorities to improve continuity, visibility and accountability. </w:t>
      </w:r>
    </w:p>
    <w:p w14:paraId="36212273" w14:textId="62A014CB" w:rsidR="00D9550C" w:rsidRPr="00D9550C" w:rsidRDefault="00D9550C" w:rsidP="000F5C04">
      <w:pPr>
        <w:pStyle w:val="Pa13"/>
        <w:numPr>
          <w:ilvl w:val="0"/>
          <w:numId w:val="13"/>
        </w:numPr>
        <w:spacing w:before="100"/>
        <w:ind w:left="0"/>
        <w:rPr>
          <w:rFonts w:asciiTheme="minorHAnsi" w:hAnsiTheme="minorHAnsi" w:cs="HelveticaNeueLT Std Lt"/>
          <w:color w:val="000000"/>
          <w:sz w:val="22"/>
          <w:szCs w:val="22"/>
        </w:rPr>
      </w:pPr>
      <w:r w:rsidRPr="00D9550C">
        <w:rPr>
          <w:rFonts w:asciiTheme="minorHAnsi" w:hAnsiTheme="minorHAnsi" w:cs="HelveticaNeueLT Std Lt"/>
          <w:color w:val="000000"/>
          <w:sz w:val="22"/>
          <w:szCs w:val="22"/>
        </w:rPr>
        <w:t xml:space="preserve">Renewed focus on senior leaders to drive reconciliation in the department, through: </w:t>
      </w:r>
    </w:p>
    <w:p w14:paraId="3033698C" w14:textId="24324059" w:rsidR="00D9550C" w:rsidRPr="00D9550C" w:rsidRDefault="00D9550C" w:rsidP="000F5C04">
      <w:pPr>
        <w:pStyle w:val="Pa20"/>
        <w:numPr>
          <w:ilvl w:val="1"/>
          <w:numId w:val="13"/>
        </w:numPr>
        <w:spacing w:before="40"/>
        <w:ind w:left="0"/>
        <w:rPr>
          <w:rFonts w:asciiTheme="minorHAnsi" w:hAnsiTheme="minorHAnsi" w:cs="HelveticaNeueLT Std Lt"/>
          <w:color w:val="000000"/>
          <w:sz w:val="22"/>
          <w:szCs w:val="22"/>
        </w:rPr>
      </w:pPr>
      <w:r w:rsidRPr="00D9550C">
        <w:rPr>
          <w:rFonts w:asciiTheme="minorHAnsi" w:hAnsiTheme="minorHAnsi" w:cs="HelveticaNeueLT Std Med"/>
          <w:color w:val="000000"/>
          <w:sz w:val="22"/>
          <w:szCs w:val="22"/>
        </w:rPr>
        <w:t xml:space="preserve">Action 14f) </w:t>
      </w:r>
      <w:r w:rsidRPr="00D9550C">
        <w:rPr>
          <w:rFonts w:asciiTheme="minorHAnsi" w:hAnsiTheme="minorHAnsi" w:cs="HelveticaNeueLT Std Lt"/>
          <w:color w:val="000000"/>
          <w:sz w:val="22"/>
          <w:szCs w:val="22"/>
        </w:rPr>
        <w:t xml:space="preserve">– Development of a framework for SES to oversee and be accountable for the successful implementation of the RAP </w:t>
      </w:r>
    </w:p>
    <w:p w14:paraId="28109884" w14:textId="66B891A4" w:rsidR="00D9550C" w:rsidRPr="00DA5410" w:rsidRDefault="00D9550C" w:rsidP="000F5C04">
      <w:pPr>
        <w:pStyle w:val="ListParagraph"/>
        <w:numPr>
          <w:ilvl w:val="1"/>
          <w:numId w:val="13"/>
        </w:numPr>
        <w:ind w:left="0"/>
        <w:rPr>
          <w:rFonts w:cs="HelveticaNeueLT Std Lt"/>
          <w:color w:val="000000"/>
        </w:rPr>
      </w:pPr>
      <w:r w:rsidRPr="00DA5410">
        <w:rPr>
          <w:rFonts w:cs="HelveticaNeueLT Std Med"/>
          <w:color w:val="000000"/>
        </w:rPr>
        <w:t xml:space="preserve">Action 14b) </w:t>
      </w:r>
      <w:r w:rsidRPr="00DA5410">
        <w:rPr>
          <w:rFonts w:cs="HelveticaNeueLT Std Lt"/>
          <w:color w:val="000000"/>
        </w:rPr>
        <w:t>– Inclusion of RAP deliverables in all SES performance agreements.</w:t>
      </w:r>
    </w:p>
    <w:p w14:paraId="0F4CDF68" w14:textId="77777777" w:rsidR="00D9550C" w:rsidRPr="00D9550C" w:rsidRDefault="00D9550C" w:rsidP="000F5C04">
      <w:pPr>
        <w:pStyle w:val="Pa13"/>
        <w:numPr>
          <w:ilvl w:val="0"/>
          <w:numId w:val="12"/>
        </w:numPr>
        <w:spacing w:before="100"/>
        <w:ind w:left="0"/>
        <w:rPr>
          <w:rFonts w:asciiTheme="minorHAnsi" w:hAnsiTheme="minorHAnsi" w:cs="HelveticaNeueLT Std Lt"/>
          <w:color w:val="000000"/>
          <w:sz w:val="22"/>
          <w:szCs w:val="22"/>
        </w:rPr>
      </w:pPr>
      <w:r w:rsidRPr="00D9550C">
        <w:rPr>
          <w:rFonts w:asciiTheme="minorHAnsi" w:hAnsiTheme="minorHAnsi" w:cs="HelveticaNeueLT Std Lt"/>
          <w:color w:val="000000"/>
          <w:sz w:val="22"/>
          <w:szCs w:val="22"/>
        </w:rPr>
        <w:t xml:space="preserve">Consistent and strategic communications to support all staff to progress reconciliation, through: </w:t>
      </w:r>
    </w:p>
    <w:p w14:paraId="132355B3" w14:textId="49561164" w:rsidR="00D9550C" w:rsidRPr="00D9550C" w:rsidRDefault="00D9550C" w:rsidP="000F5C04">
      <w:pPr>
        <w:pStyle w:val="Pa20"/>
        <w:numPr>
          <w:ilvl w:val="1"/>
          <w:numId w:val="13"/>
        </w:numPr>
        <w:spacing w:before="40"/>
        <w:ind w:left="0"/>
        <w:rPr>
          <w:rFonts w:asciiTheme="minorHAnsi" w:hAnsiTheme="minorHAnsi" w:cs="HelveticaNeueLT Std Lt"/>
          <w:color w:val="000000"/>
          <w:sz w:val="22"/>
          <w:szCs w:val="22"/>
        </w:rPr>
      </w:pPr>
      <w:r w:rsidRPr="00D9550C">
        <w:rPr>
          <w:rFonts w:asciiTheme="minorHAnsi" w:hAnsiTheme="minorHAnsi" w:cs="HelveticaNeueLT Std Med"/>
          <w:color w:val="000000"/>
          <w:sz w:val="22"/>
          <w:szCs w:val="22"/>
        </w:rPr>
        <w:t xml:space="preserve">Action 3a) </w:t>
      </w:r>
      <w:r w:rsidRPr="00D9550C">
        <w:rPr>
          <w:rFonts w:asciiTheme="minorHAnsi" w:hAnsiTheme="minorHAnsi" w:cs="HelveticaNeueLT Std Lt"/>
          <w:color w:val="000000"/>
          <w:sz w:val="22"/>
          <w:szCs w:val="22"/>
        </w:rPr>
        <w:t xml:space="preserve">– Undertake ongoing strategic internal and external communication to promote reconciliation and Aboriginal and Torres Strait Islander cultures; enable all staff to drive reconciliation outcomes; and promote the department as Aboriginal and Torres Strait Islander employer of choice </w:t>
      </w:r>
    </w:p>
    <w:p w14:paraId="4D9B815A" w14:textId="05E608B7" w:rsidR="00D9550C" w:rsidRPr="00D9550C" w:rsidRDefault="00D9550C" w:rsidP="000F5C04">
      <w:pPr>
        <w:pStyle w:val="Pa20"/>
        <w:numPr>
          <w:ilvl w:val="1"/>
          <w:numId w:val="13"/>
        </w:numPr>
        <w:spacing w:before="40"/>
        <w:ind w:left="0"/>
        <w:rPr>
          <w:rFonts w:asciiTheme="minorHAnsi" w:hAnsiTheme="minorHAnsi" w:cs="HelveticaNeueLT Std Lt"/>
          <w:color w:val="000000"/>
          <w:sz w:val="22"/>
          <w:szCs w:val="22"/>
        </w:rPr>
      </w:pPr>
      <w:r w:rsidRPr="00D9550C">
        <w:rPr>
          <w:rFonts w:asciiTheme="minorHAnsi" w:hAnsiTheme="minorHAnsi" w:cs="HelveticaNeueLT Std Med"/>
          <w:color w:val="000000"/>
          <w:sz w:val="22"/>
          <w:szCs w:val="22"/>
        </w:rPr>
        <w:t xml:space="preserve">Action 6g) </w:t>
      </w:r>
      <w:r w:rsidRPr="00D9550C">
        <w:rPr>
          <w:rFonts w:asciiTheme="minorHAnsi" w:hAnsiTheme="minorHAnsi" w:cs="HelveticaNeueLT Std Lt"/>
          <w:color w:val="000000"/>
          <w:sz w:val="22"/>
          <w:szCs w:val="22"/>
        </w:rPr>
        <w:t xml:space="preserve">– Standing place for a communications officer to attend Garma Festival to provide greater coverage and insights to all staff in the department </w:t>
      </w:r>
    </w:p>
    <w:p w14:paraId="61BE44EA" w14:textId="64E910B9" w:rsidR="00D9550C" w:rsidRPr="00D9550C" w:rsidRDefault="00D9550C" w:rsidP="000F5C04">
      <w:pPr>
        <w:pStyle w:val="Pa20"/>
        <w:numPr>
          <w:ilvl w:val="1"/>
          <w:numId w:val="13"/>
        </w:numPr>
        <w:spacing w:before="40"/>
        <w:ind w:left="0"/>
        <w:rPr>
          <w:rFonts w:asciiTheme="minorHAnsi" w:hAnsiTheme="minorHAnsi" w:cs="HelveticaNeueLT Std Lt"/>
          <w:color w:val="000000"/>
          <w:sz w:val="22"/>
          <w:szCs w:val="22"/>
        </w:rPr>
      </w:pPr>
      <w:r w:rsidRPr="00D9550C">
        <w:rPr>
          <w:rFonts w:asciiTheme="minorHAnsi" w:hAnsiTheme="minorHAnsi" w:cs="HelveticaNeueLT Std Med"/>
          <w:color w:val="000000"/>
          <w:sz w:val="22"/>
          <w:szCs w:val="22"/>
        </w:rPr>
        <w:lastRenderedPageBreak/>
        <w:t xml:space="preserve">Action 13a) </w:t>
      </w:r>
      <w:r w:rsidRPr="00D9550C">
        <w:rPr>
          <w:rFonts w:asciiTheme="minorHAnsi" w:hAnsiTheme="minorHAnsi" w:cs="HelveticaNeueLT Std Lt"/>
          <w:color w:val="000000"/>
          <w:sz w:val="22"/>
          <w:szCs w:val="22"/>
        </w:rPr>
        <w:t xml:space="preserve">– Include a communication representative in the RAP Working Group to provide advice and raise awareness of upcoming activities more efficiently. </w:t>
      </w:r>
    </w:p>
    <w:p w14:paraId="5B66C270" w14:textId="1DC779D8" w:rsidR="00D9550C" w:rsidRPr="00D9550C" w:rsidRDefault="00D9550C" w:rsidP="000F5C04">
      <w:pPr>
        <w:pStyle w:val="Pa13"/>
        <w:numPr>
          <w:ilvl w:val="0"/>
          <w:numId w:val="12"/>
        </w:numPr>
        <w:spacing w:before="100"/>
        <w:ind w:left="0"/>
        <w:rPr>
          <w:rFonts w:asciiTheme="minorHAnsi" w:hAnsiTheme="minorHAnsi" w:cs="HelveticaNeueLT Std Lt"/>
          <w:color w:val="000000"/>
          <w:sz w:val="22"/>
          <w:szCs w:val="22"/>
        </w:rPr>
      </w:pPr>
      <w:r w:rsidRPr="00D9550C">
        <w:rPr>
          <w:rFonts w:asciiTheme="minorHAnsi" w:hAnsiTheme="minorHAnsi" w:cs="HelveticaNeueLT Std Lt"/>
          <w:color w:val="000000"/>
          <w:sz w:val="22"/>
          <w:szCs w:val="22"/>
        </w:rPr>
        <w:t xml:space="preserve">Improved lines of accountability and regular reporting, through: </w:t>
      </w:r>
    </w:p>
    <w:p w14:paraId="43943E59" w14:textId="13BEC767" w:rsidR="00D9550C" w:rsidRPr="00D9550C" w:rsidRDefault="00D9550C" w:rsidP="000F5C04">
      <w:pPr>
        <w:pStyle w:val="ListParagraph"/>
        <w:numPr>
          <w:ilvl w:val="1"/>
          <w:numId w:val="13"/>
        </w:numPr>
        <w:ind w:left="0"/>
      </w:pPr>
      <w:r w:rsidRPr="00DA5410">
        <w:rPr>
          <w:rFonts w:cs="HelveticaNeueLT Std Med"/>
          <w:color w:val="000000"/>
        </w:rPr>
        <w:t xml:space="preserve">Action 15e) </w:t>
      </w:r>
      <w:r w:rsidRPr="00DA5410">
        <w:rPr>
          <w:rFonts w:cs="HelveticaNeueLT Std Lt"/>
          <w:color w:val="000000"/>
        </w:rPr>
        <w:t>– Development of a RAP reporting tool to be administered quarterly for managers and staff to keep track on the progress they are making against RAP.</w:t>
      </w:r>
    </w:p>
    <w:p w14:paraId="6A2E0715" w14:textId="77777777" w:rsidR="00B045D1" w:rsidRDefault="00B045D1" w:rsidP="000F5C04">
      <w:pPr>
        <w:pStyle w:val="Heading2"/>
      </w:pPr>
      <w:r w:rsidRPr="00B045D1">
        <w:t>Our current stretch RAP</w:t>
      </w:r>
      <w:r w:rsidR="00D9550C">
        <w:t xml:space="preserve"> </w:t>
      </w:r>
    </w:p>
    <w:p w14:paraId="1DE29DB0" w14:textId="7F1E3109" w:rsidR="00B045D1" w:rsidRDefault="00B045D1" w:rsidP="000F5C04">
      <w:r w:rsidRPr="00B045D1">
        <w:rPr>
          <w:i/>
          <w:iCs/>
        </w:rPr>
        <w:t>Our new RAP sets a clear plan for all staff to progress reconciliation as part of their everyday work.</w:t>
      </w:r>
    </w:p>
    <w:p w14:paraId="29EF0076" w14:textId="77777777" w:rsidR="00F0430D" w:rsidRPr="00F0430D" w:rsidRDefault="00F0430D" w:rsidP="000F5C04">
      <w:r w:rsidRPr="00F0430D">
        <w:t xml:space="preserve">It is the culmination of extensive staff engagement. Feedback and ideas were gathered through an anonymous online survey and in-depth focus group discussions with key Aboriginal and Torres Strait Islander staff and non-Indigenous staff in every state and territory. Close to 800 people participated in consultations. As a result, this RAP belongs to everyone in the department. </w:t>
      </w:r>
    </w:p>
    <w:p w14:paraId="50F17DB1" w14:textId="77777777" w:rsidR="00F0430D" w:rsidRPr="00F0430D" w:rsidRDefault="00F0430D" w:rsidP="000F5C04">
      <w:r w:rsidRPr="00F0430D">
        <w:t xml:space="preserve">The consultation process identified the overwhelming support and passion for reconciliation within the department. Staff input was instrumental in identifying opportunities to proactively progress reconciliation. In this RAP, we aim to leverage these opportunities and build actions that directly respond to staff feedback. </w:t>
      </w:r>
    </w:p>
    <w:p w14:paraId="18BA589A" w14:textId="5B6FCC6F" w:rsidR="00B045D1" w:rsidRDefault="00F0430D" w:rsidP="000F5C04">
      <w:r w:rsidRPr="00F0430D">
        <w:t>The honesty and enthusiasm shown at every stage of the consultation process set an important tone for the development of this RAP and for the coming three years of reconciliation in the department.</w:t>
      </w:r>
    </w:p>
    <w:p w14:paraId="51884376" w14:textId="77777777" w:rsidR="00F0430D" w:rsidRDefault="00F0430D" w:rsidP="000F5C04">
      <w:pPr>
        <w:pStyle w:val="Heading2"/>
      </w:pPr>
      <w:bookmarkStart w:id="9" w:name="_Toc50950734"/>
      <w:r w:rsidRPr="00F0430D">
        <w:t>You spoke, we listened</w:t>
      </w:r>
      <w:r>
        <w:t xml:space="preserve"> </w:t>
      </w:r>
    </w:p>
    <w:p w14:paraId="797214EF" w14:textId="77777777" w:rsidR="00F0430D" w:rsidRPr="00F0430D" w:rsidRDefault="00F0430D" w:rsidP="000F5C04">
      <w:r w:rsidRPr="00F0430D">
        <w:t xml:space="preserve">From the survey, we learned that the most common obstacle people faced in progressing reconciliation was a feeling that there was not enough communication and support to empower staff to take action. </w:t>
      </w:r>
    </w:p>
    <w:p w14:paraId="470BAA78" w14:textId="77777777" w:rsidR="00F0430D" w:rsidRDefault="00F0430D" w:rsidP="000F5C04">
      <w:r w:rsidRPr="00F0430D">
        <w:t xml:space="preserve">From the focus group discussions, we heard a strong desire from staff to have reconciliation promoted consistently all year round, to help keep it front of mind to foster a culture where reconciliation is embedded in the everyday. </w:t>
      </w:r>
    </w:p>
    <w:p w14:paraId="6733BCF2" w14:textId="77777777" w:rsidR="00F0430D" w:rsidRPr="00F0430D" w:rsidRDefault="00F0430D" w:rsidP="000F5C04">
      <w:r w:rsidRPr="00F0430D">
        <w:t xml:space="preserve">Action 3a) Undertake ongoing strategic communication internally and externally to promote reconciliation and Indigenous culture </w:t>
      </w:r>
    </w:p>
    <w:p w14:paraId="46E4875A" w14:textId="77777777" w:rsidR="00F0430D" w:rsidRPr="00F0430D" w:rsidRDefault="00F0430D" w:rsidP="000F5C04">
      <w:r w:rsidRPr="00F0430D">
        <w:t xml:space="preserve">The department will develop a Communication Framework to guide the strategic development and implementation of internal and external communication to: </w:t>
      </w:r>
    </w:p>
    <w:p w14:paraId="48294FB4" w14:textId="6CDEEF42" w:rsidR="00F0430D" w:rsidRPr="00F0430D" w:rsidRDefault="00F0430D" w:rsidP="000F5C04">
      <w:pPr>
        <w:pStyle w:val="ListParagraph"/>
        <w:numPr>
          <w:ilvl w:val="0"/>
          <w:numId w:val="12"/>
        </w:numPr>
        <w:ind w:left="0"/>
      </w:pPr>
      <w:r w:rsidRPr="00F0430D">
        <w:t xml:space="preserve">raise awareness of reconciliation and Aboriginal and Torres Strait Islander cultures </w:t>
      </w:r>
    </w:p>
    <w:p w14:paraId="73E37538" w14:textId="757553EC" w:rsidR="00F0430D" w:rsidRPr="00F0430D" w:rsidRDefault="00F0430D" w:rsidP="000F5C04">
      <w:pPr>
        <w:pStyle w:val="ListParagraph"/>
        <w:numPr>
          <w:ilvl w:val="0"/>
          <w:numId w:val="12"/>
        </w:numPr>
        <w:ind w:left="0"/>
      </w:pPr>
      <w:r w:rsidRPr="00F0430D">
        <w:t xml:space="preserve">enable staff to drive reconciliation outcomes </w:t>
      </w:r>
    </w:p>
    <w:p w14:paraId="72EDD504" w14:textId="240C7C6D" w:rsidR="00F0430D" w:rsidRDefault="00F0430D" w:rsidP="000F5C04">
      <w:pPr>
        <w:pStyle w:val="ListParagraph"/>
        <w:numPr>
          <w:ilvl w:val="0"/>
          <w:numId w:val="12"/>
        </w:numPr>
        <w:ind w:left="0"/>
      </w:pPr>
      <w:r w:rsidRPr="00F0430D">
        <w:t xml:space="preserve">promote the department as an employer of choice. </w:t>
      </w:r>
    </w:p>
    <w:p w14:paraId="19FD6B20" w14:textId="77777777" w:rsidR="00F0430D" w:rsidRDefault="00F0430D" w:rsidP="000F5C04">
      <w:r w:rsidRPr="00F0430D">
        <w:t xml:space="preserve">Many staff reported feeling unsure about what they could do on an individual level. Staff shared their hesitancy to talk about reconciliation for fear they may inadvertently cause offense. </w:t>
      </w:r>
    </w:p>
    <w:p w14:paraId="0C739A91" w14:textId="77777777" w:rsidR="00F0430D" w:rsidRPr="00F0430D" w:rsidRDefault="00F0430D" w:rsidP="000F5C04">
      <w:r w:rsidRPr="00F0430D">
        <w:t xml:space="preserve">Action 3f) Reconciliation Toolkit </w:t>
      </w:r>
    </w:p>
    <w:p w14:paraId="49FD6B77" w14:textId="77777777" w:rsidR="00F0430D" w:rsidRPr="00F0430D" w:rsidRDefault="00F0430D" w:rsidP="000F5C04">
      <w:r w:rsidRPr="00F0430D">
        <w:t xml:space="preserve">Under this RAP we will publish a Reconciliation Toolkit to provide staff at all levels with practical suggestions about what they can do to progress reconciliation on an individual and organisational level. The Reconciliation Toolkit will also be added to and promoted across the life of the RAP. </w:t>
      </w:r>
    </w:p>
    <w:p w14:paraId="32651299" w14:textId="77777777" w:rsidR="00F0430D" w:rsidRDefault="00F0430D" w:rsidP="000F5C04">
      <w:r w:rsidRPr="00F0430D">
        <w:lastRenderedPageBreak/>
        <w:t xml:space="preserve">The survey identified a strong desire in the department to undertake face-to-face cultural awareness training. Through the focus group discussions, staff spoke passionately about the powerful experiences that have come from the personal connections and educational opportunities of face-to-face training. </w:t>
      </w:r>
    </w:p>
    <w:p w14:paraId="3C54B6BB" w14:textId="77777777" w:rsidR="00F0430D" w:rsidRPr="00F0430D" w:rsidRDefault="00F0430D" w:rsidP="000F5C04">
      <w:r w:rsidRPr="00F0430D">
        <w:t xml:space="preserve">Action 6f) Face-to-face training for all staff </w:t>
      </w:r>
    </w:p>
    <w:p w14:paraId="5A4FEDFB" w14:textId="77777777" w:rsidR="00F0430D" w:rsidRDefault="00F0430D" w:rsidP="000F5C04">
      <w:r w:rsidRPr="00F0430D">
        <w:t xml:space="preserve">The department has committed to delivering face-to-face cultural awareness training to all staff. </w:t>
      </w:r>
    </w:p>
    <w:p w14:paraId="048A204F" w14:textId="77777777" w:rsidR="00F0430D" w:rsidRDefault="00F0430D" w:rsidP="000F5C04">
      <w:r w:rsidRPr="00F0430D">
        <w:t xml:space="preserve">Staff who have participated in secondments to Aboriginal and Torres Strait Islander organisations have said their secondments were transformative in their understanding of reconciliation. Many other staff have expressed a strong interest in increasing opportunities to attend secondments. </w:t>
      </w:r>
    </w:p>
    <w:p w14:paraId="02D627B1" w14:textId="77777777" w:rsidR="00F0430D" w:rsidRPr="00F0430D" w:rsidRDefault="00F0430D" w:rsidP="000F5C04">
      <w:r w:rsidRPr="00F0430D">
        <w:t xml:space="preserve">Action 3g) Secondments to Reconciliation Australia </w:t>
      </w:r>
    </w:p>
    <w:p w14:paraId="6CBD62FA" w14:textId="77777777" w:rsidR="00F0430D" w:rsidRPr="00F0430D" w:rsidRDefault="00F0430D" w:rsidP="000F5C04">
      <w:r w:rsidRPr="00F0430D">
        <w:t xml:space="preserve">Action 3h) Continued participation in Jawun secondments </w:t>
      </w:r>
    </w:p>
    <w:p w14:paraId="388AFB12" w14:textId="77777777" w:rsidR="00F0430D" w:rsidRPr="00F0430D" w:rsidRDefault="00F0430D" w:rsidP="000F5C04">
      <w:r w:rsidRPr="00F0430D">
        <w:t xml:space="preserve">Action 3i) Secondments to Yothu Yindi Foundation </w:t>
      </w:r>
    </w:p>
    <w:p w14:paraId="46CEC1D2" w14:textId="77777777" w:rsidR="00F0430D" w:rsidRPr="00F0430D" w:rsidRDefault="00F0430D" w:rsidP="000F5C04">
      <w:r w:rsidRPr="00F0430D">
        <w:t xml:space="preserve">Action 3j) Entry level secondments to Aboriginal and Torres Strait Islander organisations </w:t>
      </w:r>
    </w:p>
    <w:p w14:paraId="390A2DBB" w14:textId="77777777" w:rsidR="00F0430D" w:rsidRDefault="00F0430D" w:rsidP="000F5C04">
      <w:r w:rsidRPr="00F0430D">
        <w:t xml:space="preserve">The department is committing to increasing the number of secondment opportunities for staff at all levels. This will build invaluable skills and awareness among our staff while building strong two-way relationships with community organisations. </w:t>
      </w:r>
    </w:p>
    <w:p w14:paraId="489C6532" w14:textId="77777777" w:rsidR="00F0430D" w:rsidRDefault="00F0430D" w:rsidP="000F5C04">
      <w:r w:rsidRPr="00F0430D">
        <w:t xml:space="preserve">Staff have requested greater support for supervisors to ensure they have an appropriate level of cultural awareness and a working understanding of their additional responsibilities their Aboriginal and Torres Strait Islander staff may have, as well as the specific entitlements available. </w:t>
      </w:r>
    </w:p>
    <w:p w14:paraId="0AA43E32" w14:textId="77777777" w:rsidR="00F0430D" w:rsidRPr="00F0430D" w:rsidRDefault="00F0430D" w:rsidP="000F5C04">
      <w:r w:rsidRPr="00F0430D">
        <w:t xml:space="preserve">Action 4a) Supervisor’s Guide </w:t>
      </w:r>
    </w:p>
    <w:p w14:paraId="59F2B684" w14:textId="77777777" w:rsidR="00F0430D" w:rsidRPr="00F0430D" w:rsidRDefault="00F0430D" w:rsidP="000F5C04">
      <w:r w:rsidRPr="00F0430D">
        <w:t xml:space="preserve">A guide for supervisors of Aboriginal and Torres Strait Islander staff will be finalised and released to ensure all supervisors have resources to appropriately support their staff. </w:t>
      </w:r>
    </w:p>
    <w:p w14:paraId="0E6C26B6" w14:textId="77777777" w:rsidR="00F0430D" w:rsidRDefault="00F0430D" w:rsidP="000F5C04">
      <w:r w:rsidRPr="00F0430D">
        <w:t xml:space="preserve">Staff in the Community Grants Hub have identified a number of opportunities for improving access to grants for Aboriginal and Torres Strait Islander organisations. </w:t>
      </w:r>
    </w:p>
    <w:p w14:paraId="53DB06D8" w14:textId="77777777" w:rsidR="00F0430D" w:rsidRPr="00F0430D" w:rsidRDefault="00F0430D" w:rsidP="000F5C04">
      <w:r w:rsidRPr="00F0430D">
        <w:t xml:space="preserve">Action 12) Improved access for Aboriginal and Torres Strait Islander organisations </w:t>
      </w:r>
    </w:p>
    <w:p w14:paraId="37A8AEB3" w14:textId="77777777" w:rsidR="00F0430D" w:rsidRDefault="00F0430D" w:rsidP="000F5C04">
      <w:r w:rsidRPr="00F0430D">
        <w:t xml:space="preserve">The Community Grants Hub will undertake a project to improve access to Department of Social Services Grants for Aboriginal and Torres Strait Islander organisations. This leverages one of the department’s significant spheres of influence in the administration of grants. </w:t>
      </w:r>
    </w:p>
    <w:p w14:paraId="4EA7D748" w14:textId="77777777" w:rsidR="00F0430D" w:rsidRDefault="00F0430D" w:rsidP="000F5C04">
      <w:r w:rsidRPr="00F0430D">
        <w:t xml:space="preserve">Feedback called for a united front to reconciliation, with greater involvement from and support for non-Indigenous and Aboriginal and Torres Strait Islander staff to progress reconciliation together. </w:t>
      </w:r>
    </w:p>
    <w:p w14:paraId="3B8D0AE8" w14:textId="77777777" w:rsidR="00F0430D" w:rsidRPr="00F0430D" w:rsidRDefault="00F0430D" w:rsidP="000F5C04">
      <w:r w:rsidRPr="00F0430D">
        <w:t xml:space="preserve">Action 2d), 8e) and 14h) Reconciliation sub-groups made up of non-Indigenous staff and Aboriginal and Torres Strait Islander staff </w:t>
      </w:r>
    </w:p>
    <w:p w14:paraId="2CE84C09" w14:textId="77777777" w:rsidR="00F0430D" w:rsidRPr="00F0430D" w:rsidRDefault="00F0430D" w:rsidP="000F5C04">
      <w:r w:rsidRPr="00F0430D">
        <w:t xml:space="preserve">Each state and territory office will have a reconciliation sub-group to organise and drive National Reconciliation Week and NAIDOC Week events. </w:t>
      </w:r>
    </w:p>
    <w:p w14:paraId="5871D703" w14:textId="77777777" w:rsidR="00F0430D" w:rsidRDefault="00F0430D" w:rsidP="000F5C04">
      <w:r w:rsidRPr="00F0430D">
        <w:lastRenderedPageBreak/>
        <w:t xml:space="preserve">Many staff reported limited awareness of how the department was tracking against RAP actions and deliverables. </w:t>
      </w:r>
    </w:p>
    <w:p w14:paraId="58CFB4CE" w14:textId="77777777" w:rsidR="00F0430D" w:rsidRPr="00F0430D" w:rsidRDefault="00F0430D" w:rsidP="000F5C04">
      <w:r w:rsidRPr="00F0430D">
        <w:t xml:space="preserve">Action 14c) and 15e) Reporting tool and staff surveys </w:t>
      </w:r>
    </w:p>
    <w:p w14:paraId="0CFE3388" w14:textId="77777777" w:rsidR="00F0430D" w:rsidRDefault="00F0430D" w:rsidP="000F5C04">
      <w:r w:rsidRPr="00F0430D">
        <w:t xml:space="preserve">The RAP Working Group will review its existing reporting mechanisms with a view to create a new tool to measure progress against all RAP targets across the department. </w:t>
      </w:r>
    </w:p>
    <w:p w14:paraId="6942B6E9" w14:textId="77777777" w:rsidR="00F0430D" w:rsidRDefault="00F0430D" w:rsidP="000F5C04">
      <w:r w:rsidRPr="00F0430D">
        <w:t xml:space="preserve">Staff at all levels reported strong interest in greater support for leaders to drive reconciliation. </w:t>
      </w:r>
    </w:p>
    <w:p w14:paraId="79770931" w14:textId="77777777" w:rsidR="00F0430D" w:rsidRPr="00F0430D" w:rsidRDefault="00F0430D" w:rsidP="000F5C04">
      <w:r w:rsidRPr="00F0430D">
        <w:t xml:space="preserve">Action 14b) Performance Agreements </w:t>
      </w:r>
    </w:p>
    <w:p w14:paraId="66A8A3F8" w14:textId="77777777" w:rsidR="00F0430D" w:rsidRPr="00F0430D" w:rsidRDefault="00F0430D" w:rsidP="000F5C04">
      <w:r w:rsidRPr="00F0430D">
        <w:t xml:space="preserve">All senior managers will commit to supporting RAP actions by recording in their individual performance and development agreement. </w:t>
      </w:r>
    </w:p>
    <w:p w14:paraId="7A7CE9C8" w14:textId="77777777" w:rsidR="00F0430D" w:rsidRDefault="00F0430D" w:rsidP="000F5C04">
      <w:r w:rsidRPr="00F0430D">
        <w:t xml:space="preserve">Consider opportunities for the department to include Indigenous artwork in its branding and/or uniform where appropriate (for example, T-shirts) </w:t>
      </w:r>
    </w:p>
    <w:p w14:paraId="4A5514C2" w14:textId="77777777" w:rsidR="00F0430D" w:rsidRPr="00F0430D" w:rsidRDefault="00F0430D" w:rsidP="000F5C04">
      <w:r w:rsidRPr="00F0430D">
        <w:t xml:space="preserve">Action 3k) Reconciliation T-shirts </w:t>
      </w:r>
    </w:p>
    <w:p w14:paraId="44759335" w14:textId="77777777" w:rsidR="00F0430D" w:rsidRDefault="00F0430D" w:rsidP="000F5C04">
      <w:r w:rsidRPr="00F0430D">
        <w:t xml:space="preserve">The artwork featured on this RAP will be printed on T-shirts for staff who are consulting in community or attending Garma. </w:t>
      </w:r>
    </w:p>
    <w:p w14:paraId="493F612F" w14:textId="77777777" w:rsidR="00F0430D" w:rsidRPr="00F0430D" w:rsidRDefault="00F0430D" w:rsidP="000F5C04">
      <w:pPr>
        <w:pStyle w:val="Heading2"/>
      </w:pPr>
      <w:r w:rsidRPr="00F0430D">
        <w:t xml:space="preserve">Showcasing leadership and innovation </w:t>
      </w:r>
    </w:p>
    <w:p w14:paraId="5411D3FB" w14:textId="77777777" w:rsidR="00F0430D" w:rsidRDefault="00F0430D" w:rsidP="000F5C04">
      <w:pPr>
        <w:autoSpaceDE w:val="0"/>
        <w:autoSpaceDN w:val="0"/>
        <w:adjustRightInd w:val="0"/>
        <w:spacing w:after="0" w:line="240" w:lineRule="auto"/>
        <w:rPr>
          <w:i/>
          <w:iCs/>
        </w:rPr>
      </w:pPr>
      <w:r w:rsidRPr="00F0430D">
        <w:rPr>
          <w:i/>
          <w:iCs/>
        </w:rPr>
        <w:t xml:space="preserve">As part of our second Stretch RAP, we have committed to providing opportunities and incentives for areas within the department to develop their own reconciliation initiatives appropriate to their specific responsibilities. </w:t>
      </w:r>
    </w:p>
    <w:p w14:paraId="14E59C8E" w14:textId="77777777" w:rsidR="00F0430D" w:rsidRDefault="00F0430D" w:rsidP="000F5C04">
      <w:pPr>
        <w:autoSpaceDE w:val="0"/>
        <w:autoSpaceDN w:val="0"/>
        <w:adjustRightInd w:val="0"/>
        <w:spacing w:after="0" w:line="240" w:lineRule="auto"/>
        <w:rPr>
          <w:i/>
          <w:iCs/>
        </w:rPr>
      </w:pPr>
    </w:p>
    <w:p w14:paraId="5B673CC8" w14:textId="1A46C5C3" w:rsidR="00F0430D" w:rsidRDefault="00F0430D" w:rsidP="000F5C04">
      <w:pPr>
        <w:autoSpaceDE w:val="0"/>
        <w:autoSpaceDN w:val="0"/>
        <w:adjustRightInd w:val="0"/>
        <w:spacing w:after="0" w:line="240" w:lineRule="auto"/>
        <w:rPr>
          <w:rFonts w:eastAsiaTheme="majorEastAsia"/>
          <w:b/>
          <w:bCs/>
          <w:sz w:val="26"/>
          <w:szCs w:val="26"/>
        </w:rPr>
      </w:pPr>
      <w:r w:rsidRPr="00F0430D">
        <w:t xml:space="preserve">As part of their quarterly reporting, all Groups in the department will be required to outline any reconciliation initiatives they are progressing beyond the actions and deliverables set out in this RAP. Twice a year, the Indigenous Champion will select one of these initiatives and showcase it across the department. The chosen initiative will also be presented to the Executive Management Group. This process, committed to in Action 3) of our RAP, will give senior executives exposure to the range of reconciliation initiatives taking place in the department so they are well placed to select possible marquee activities the department will present to Reconciliation Australia in the development of our next RAP. </w:t>
      </w:r>
    </w:p>
    <w:bookmarkEnd w:id="9"/>
    <w:p w14:paraId="119E66CF" w14:textId="59963F26" w:rsidR="00274F74" w:rsidRPr="00F0430D" w:rsidRDefault="00322B2C" w:rsidP="000F5C04">
      <w:pPr>
        <w:pStyle w:val="Heading2"/>
      </w:pPr>
      <w:r w:rsidRPr="00F0430D">
        <w:t>What you can do</w:t>
      </w:r>
      <w:r w:rsidR="00AF7EC4" w:rsidRPr="00F0430D">
        <w:t xml:space="preserve"> </w:t>
      </w:r>
    </w:p>
    <w:p w14:paraId="024CCBDB" w14:textId="77777777" w:rsidR="004C4071" w:rsidRDefault="00DF5086" w:rsidP="000F5C04">
      <w:pPr>
        <w:rPr>
          <w:i/>
        </w:rPr>
      </w:pPr>
      <w:r w:rsidRPr="00F0430D">
        <w:rPr>
          <w:i/>
        </w:rPr>
        <w:t>A</w:t>
      </w:r>
      <w:r w:rsidR="00511B68" w:rsidRPr="00F0430D">
        <w:rPr>
          <w:i/>
        </w:rPr>
        <w:t xml:space="preserve">n integral part of reconciliation is engagement </w:t>
      </w:r>
      <w:r w:rsidR="001065A4" w:rsidRPr="00F0430D">
        <w:rPr>
          <w:i/>
        </w:rPr>
        <w:t>from everyone</w:t>
      </w:r>
      <w:r w:rsidR="00F217E4" w:rsidRPr="00F0430D">
        <w:rPr>
          <w:i/>
        </w:rPr>
        <w:t xml:space="preserve"> –</w:t>
      </w:r>
      <w:r w:rsidR="001065A4" w:rsidRPr="00F0430D">
        <w:rPr>
          <w:i/>
        </w:rPr>
        <w:t xml:space="preserve"> </w:t>
      </w:r>
      <w:r w:rsidR="00F217E4" w:rsidRPr="00F0430D">
        <w:rPr>
          <w:i/>
        </w:rPr>
        <w:t xml:space="preserve">Aboriginal, </w:t>
      </w:r>
      <w:r w:rsidR="00511B68" w:rsidRPr="00F0430D">
        <w:rPr>
          <w:i/>
        </w:rPr>
        <w:t xml:space="preserve">Torres Strait </w:t>
      </w:r>
      <w:r w:rsidR="00F217E4" w:rsidRPr="00F0430D">
        <w:rPr>
          <w:i/>
        </w:rPr>
        <w:t xml:space="preserve">Islander and non-Indigenous </w:t>
      </w:r>
      <w:r w:rsidR="00511B68" w:rsidRPr="00F0430D">
        <w:rPr>
          <w:i/>
        </w:rPr>
        <w:t>peoples</w:t>
      </w:r>
      <w:r w:rsidR="00F217E4" w:rsidRPr="00F0430D">
        <w:rPr>
          <w:i/>
        </w:rPr>
        <w:t xml:space="preserve">. </w:t>
      </w:r>
    </w:p>
    <w:p w14:paraId="7AED2489" w14:textId="76ADB74D" w:rsidR="00322B2C" w:rsidRDefault="00F217E4" w:rsidP="000F5C04">
      <w:r w:rsidRPr="004C4071">
        <w:t>If you are not sure what you can do</w:t>
      </w:r>
      <w:r w:rsidR="001065A4" w:rsidRPr="004C4071">
        <w:t xml:space="preserve"> at</w:t>
      </w:r>
      <w:r w:rsidRPr="004C4071">
        <w:t xml:space="preserve"> an individual level, here are just a few things you can do today, and everyday, to progress reconciliation.</w:t>
      </w:r>
    </w:p>
    <w:p w14:paraId="0D77E80C" w14:textId="77777777" w:rsidR="006028BE" w:rsidRDefault="006028BE" w:rsidP="000F5C04">
      <w:pPr>
        <w:pStyle w:val="Heading3"/>
      </w:pPr>
      <w:r>
        <w:t>Relationships</w:t>
      </w:r>
    </w:p>
    <w:p w14:paraId="4C0DD279" w14:textId="77777777" w:rsidR="006028BE" w:rsidRDefault="006028BE" w:rsidP="000F5C04">
      <w:r>
        <w:t xml:space="preserve">Under the new RAP there are lots of opportunities for you to strengthen your relationships. You could: </w:t>
      </w:r>
    </w:p>
    <w:p w14:paraId="49505C0D" w14:textId="09FBBB2E" w:rsidR="006028BE" w:rsidRDefault="006028BE" w:rsidP="000F5C04">
      <w:pPr>
        <w:pStyle w:val="ListParagraph"/>
        <w:numPr>
          <w:ilvl w:val="0"/>
          <w:numId w:val="15"/>
        </w:numPr>
        <w:ind w:left="0"/>
      </w:pPr>
      <w:r>
        <w:t xml:space="preserve">put in practice some of the simple actions in the Reconciliation Toolkit (Action 3f) </w:t>
      </w:r>
    </w:p>
    <w:p w14:paraId="2AE82E5F" w14:textId="18D70CDE" w:rsidR="006028BE" w:rsidRDefault="006028BE" w:rsidP="000F5C04">
      <w:pPr>
        <w:pStyle w:val="ListParagraph"/>
        <w:numPr>
          <w:ilvl w:val="0"/>
          <w:numId w:val="15"/>
        </w:numPr>
        <w:ind w:left="0"/>
      </w:pPr>
      <w:r>
        <w:t xml:space="preserve">participate in National Reconciliation Week and other related events in the department and community (Action 2) </w:t>
      </w:r>
    </w:p>
    <w:p w14:paraId="2847CF93" w14:textId="072EE7D7" w:rsidR="006028BE" w:rsidRDefault="006028BE" w:rsidP="000F5C04">
      <w:pPr>
        <w:pStyle w:val="ListParagraph"/>
        <w:numPr>
          <w:ilvl w:val="0"/>
          <w:numId w:val="15"/>
        </w:numPr>
        <w:ind w:left="0"/>
      </w:pPr>
      <w:r>
        <w:t>learn more about reconciliation through departmental news and resources (Action 3a)</w:t>
      </w:r>
    </w:p>
    <w:p w14:paraId="65F304CE" w14:textId="7B27B7CC" w:rsidR="006028BE" w:rsidRDefault="006028BE" w:rsidP="000F5C04">
      <w:pPr>
        <w:pStyle w:val="ListParagraph"/>
        <w:numPr>
          <w:ilvl w:val="0"/>
          <w:numId w:val="15"/>
        </w:numPr>
        <w:ind w:left="0"/>
      </w:pPr>
      <w:r>
        <w:t xml:space="preserve">get to know our policies and procedures, including reading the Aboriginal and Torres Strait Islander supervisor’s guide (Action 4a) </w:t>
      </w:r>
    </w:p>
    <w:p w14:paraId="2447E5CE" w14:textId="77777777" w:rsidR="008926E4" w:rsidRDefault="006028BE" w:rsidP="000F5C04">
      <w:pPr>
        <w:pStyle w:val="ListParagraph"/>
        <w:numPr>
          <w:ilvl w:val="0"/>
          <w:numId w:val="15"/>
        </w:numPr>
        <w:ind w:left="0"/>
      </w:pPr>
      <w:r>
        <w:t>apply for a secondment or to attend the Garma Festival (Actions 3g-j &amp; 6g)</w:t>
      </w:r>
      <w:r w:rsidR="008926E4">
        <w:t xml:space="preserve"> </w:t>
      </w:r>
    </w:p>
    <w:p w14:paraId="370C3AD6" w14:textId="09BC9FB7" w:rsidR="006028BE" w:rsidRDefault="006028BE" w:rsidP="000F5C04">
      <w:pPr>
        <w:pStyle w:val="Heading3"/>
      </w:pPr>
      <w:r>
        <w:lastRenderedPageBreak/>
        <w:t>Respect</w:t>
      </w:r>
    </w:p>
    <w:p w14:paraId="6B3A0213" w14:textId="77777777" w:rsidR="006028BE" w:rsidRDefault="006028BE" w:rsidP="000F5C04">
      <w:r>
        <w:t xml:space="preserve">A part of reconciliation is ongoing learning and engagement. You can do this by: </w:t>
      </w:r>
    </w:p>
    <w:p w14:paraId="2B6E870B" w14:textId="6F268DCB" w:rsidR="006028BE" w:rsidRDefault="006028BE" w:rsidP="000F5C04">
      <w:pPr>
        <w:pStyle w:val="ListParagraph"/>
        <w:numPr>
          <w:ilvl w:val="0"/>
          <w:numId w:val="16"/>
        </w:numPr>
        <w:ind w:left="0"/>
      </w:pPr>
      <w:r>
        <w:t xml:space="preserve">learning more about Aboriginal and Torres Strait Islander cultures through departmental news and resources (Action 3a) </w:t>
      </w:r>
    </w:p>
    <w:p w14:paraId="4A3F7974" w14:textId="44A5CD69" w:rsidR="006028BE" w:rsidRDefault="006028BE" w:rsidP="000F5C04">
      <w:pPr>
        <w:pStyle w:val="ListParagraph"/>
        <w:numPr>
          <w:ilvl w:val="0"/>
          <w:numId w:val="16"/>
        </w:numPr>
        <w:ind w:left="0"/>
      </w:pPr>
      <w:r>
        <w:t xml:space="preserve">taking part in face-to-face cultural awareness training (Action 6) </w:t>
      </w:r>
    </w:p>
    <w:p w14:paraId="0023236C" w14:textId="0FA09D4A" w:rsidR="006028BE" w:rsidRDefault="006028BE" w:rsidP="000F5C04">
      <w:pPr>
        <w:pStyle w:val="ListParagraph"/>
        <w:numPr>
          <w:ilvl w:val="0"/>
          <w:numId w:val="16"/>
        </w:numPr>
        <w:ind w:left="0"/>
      </w:pPr>
      <w:r>
        <w:t xml:space="preserve">undertaking a refresher course of the CORE (cultural training) modules—especially if you are new supervisor (Action 6) </w:t>
      </w:r>
    </w:p>
    <w:p w14:paraId="5F129643" w14:textId="5BCBA675" w:rsidR="006028BE" w:rsidRDefault="006028BE" w:rsidP="000F5C04">
      <w:pPr>
        <w:pStyle w:val="ListParagraph"/>
        <w:numPr>
          <w:ilvl w:val="0"/>
          <w:numId w:val="16"/>
        </w:numPr>
        <w:ind w:left="0"/>
      </w:pPr>
      <w:r>
        <w:t xml:space="preserve">familiarise yourself with the Acknowledgment of Country protocols on STAFFnet (Action 7b) </w:t>
      </w:r>
    </w:p>
    <w:p w14:paraId="671B72BD" w14:textId="30E4D59E" w:rsidR="006028BE" w:rsidRDefault="006028BE" w:rsidP="000F5C04">
      <w:pPr>
        <w:pStyle w:val="ListParagraph"/>
        <w:numPr>
          <w:ilvl w:val="0"/>
          <w:numId w:val="16"/>
        </w:numPr>
        <w:ind w:left="0"/>
      </w:pPr>
      <w:r>
        <w:t xml:space="preserve">engage in NAIDOC Week events in the department and community (Action 8) </w:t>
      </w:r>
    </w:p>
    <w:p w14:paraId="6004BE51" w14:textId="77777777" w:rsidR="006028BE" w:rsidRDefault="006028BE" w:rsidP="000F5C04">
      <w:pPr>
        <w:pStyle w:val="Heading3"/>
      </w:pPr>
      <w:r>
        <w:t>Opportunities</w:t>
      </w:r>
    </w:p>
    <w:p w14:paraId="31060BBC" w14:textId="77777777" w:rsidR="006028BE" w:rsidRDefault="006028BE" w:rsidP="000F5C04">
      <w:r>
        <w:t xml:space="preserve">There are a number of ways we can increase opportunities for Aboriginal and Torres Strait Islander peoples in our everyday. You could: </w:t>
      </w:r>
    </w:p>
    <w:p w14:paraId="4FFCEAC3" w14:textId="36E696DD" w:rsidR="006028BE" w:rsidRDefault="006028BE" w:rsidP="000F5C04">
      <w:pPr>
        <w:pStyle w:val="ListParagraph"/>
        <w:numPr>
          <w:ilvl w:val="0"/>
          <w:numId w:val="20"/>
        </w:numPr>
        <w:ind w:left="0"/>
      </w:pPr>
      <w:r>
        <w:t xml:space="preserve">use with the Indigenous Procurement Policy and consider Aboriginal and Torres Strait Islander companies through Supply Nation (Action 11) </w:t>
      </w:r>
    </w:p>
    <w:p w14:paraId="34C70EE9" w14:textId="3375EBC8" w:rsidR="006028BE" w:rsidRDefault="006028BE" w:rsidP="000F5C04">
      <w:pPr>
        <w:pStyle w:val="ListParagraph"/>
        <w:numPr>
          <w:ilvl w:val="0"/>
          <w:numId w:val="20"/>
        </w:numPr>
        <w:ind w:left="0"/>
      </w:pPr>
      <w:r>
        <w:t>invest in development opportunities for Aboriginal and Torres Strait Islander staff (Action 10e)</w:t>
      </w:r>
    </w:p>
    <w:p w14:paraId="33509E6E" w14:textId="77777777" w:rsidR="00896177" w:rsidRDefault="006028BE" w:rsidP="000F5C04">
      <w:pPr>
        <w:pStyle w:val="ListParagraph"/>
        <w:numPr>
          <w:ilvl w:val="0"/>
          <w:numId w:val="20"/>
        </w:numPr>
        <w:ind w:left="0"/>
      </w:pPr>
      <w:r>
        <w:t>remove barriers in your recruitment rounds by considering affirmativ</w:t>
      </w:r>
      <w:r w:rsidR="00896177">
        <w:t xml:space="preserve">e measures (Action 10c &amp; 10d) </w:t>
      </w:r>
    </w:p>
    <w:p w14:paraId="5393D2D7" w14:textId="068EE76B" w:rsidR="006028BE" w:rsidRDefault="006028BE" w:rsidP="000F5C04">
      <w:pPr>
        <w:pStyle w:val="Heading3"/>
      </w:pPr>
      <w:r>
        <w:t>Governance</w:t>
      </w:r>
    </w:p>
    <w:p w14:paraId="690C65E8" w14:textId="77777777" w:rsidR="006028BE" w:rsidRDefault="006028BE" w:rsidP="000F5C04">
      <w:r>
        <w:t>Good governance keeps us accountable and helps us track our progress against our reconciliation goals. To support the ongoing governance of our RAP, consider:</w:t>
      </w:r>
    </w:p>
    <w:p w14:paraId="5874109E" w14:textId="77777777" w:rsidR="004F04CF" w:rsidRDefault="006028BE" w:rsidP="000F5C04">
      <w:pPr>
        <w:pStyle w:val="ListParagraph"/>
        <w:numPr>
          <w:ilvl w:val="0"/>
          <w:numId w:val="22"/>
        </w:numPr>
        <w:ind w:left="0"/>
      </w:pPr>
      <w:r>
        <w:t>joining the RAP Working Group or a sub-group within your state or territory office (Action 13a &amp; 14h).</w:t>
      </w:r>
      <w:r w:rsidR="00896177">
        <w:t xml:space="preserve"> </w:t>
      </w:r>
    </w:p>
    <w:p w14:paraId="22B9FFBB" w14:textId="756D2F5B" w:rsidR="00D96DC3" w:rsidRDefault="00D96DC3" w:rsidP="000F5C04">
      <w:pPr>
        <w:pStyle w:val="Heading1"/>
      </w:pPr>
      <w:r>
        <w:t>Informing our people to support our Reconciliation journey</w:t>
      </w:r>
    </w:p>
    <w:p w14:paraId="54946E9E" w14:textId="77777777" w:rsidR="00D96DC3" w:rsidRDefault="00D96DC3" w:rsidP="000F5C04">
      <w:pPr>
        <w:spacing w:after="0"/>
      </w:pPr>
      <w:r>
        <w:t>1 JANUARY 1901</w:t>
      </w:r>
    </w:p>
    <w:p w14:paraId="1D4032ED" w14:textId="71943A3C" w:rsidR="00D96DC3" w:rsidRDefault="00D96DC3" w:rsidP="000F5C04">
      <w:pPr>
        <w:spacing w:after="0"/>
      </w:pPr>
      <w:r>
        <w:t>The Australian</w:t>
      </w:r>
      <w:r w:rsidR="005D3D7F">
        <w:t xml:space="preserve"> </w:t>
      </w:r>
      <w:r>
        <w:t>Constitution takes</w:t>
      </w:r>
      <w:r w:rsidR="005D3D7F">
        <w:t xml:space="preserve"> </w:t>
      </w:r>
      <w:r>
        <w:t>effect</w:t>
      </w:r>
    </w:p>
    <w:p w14:paraId="5E8AFB64" w14:textId="77777777" w:rsidR="00CE53B2" w:rsidRDefault="00CE53B2" w:rsidP="000F5C04">
      <w:pPr>
        <w:spacing w:after="0"/>
      </w:pPr>
    </w:p>
    <w:p w14:paraId="42EE6E29" w14:textId="77777777" w:rsidR="00D96DC3" w:rsidRDefault="00D96DC3" w:rsidP="000F5C04">
      <w:pPr>
        <w:spacing w:after="0"/>
      </w:pPr>
      <w:r>
        <w:t>26 JANUARY 1938</w:t>
      </w:r>
    </w:p>
    <w:p w14:paraId="50050059" w14:textId="35F252EC" w:rsidR="00D96DC3" w:rsidRDefault="00D96DC3" w:rsidP="000F5C04">
      <w:pPr>
        <w:spacing w:after="0"/>
      </w:pPr>
      <w:r>
        <w:t>Day of Mourning</w:t>
      </w:r>
    </w:p>
    <w:p w14:paraId="2C63E879" w14:textId="77777777" w:rsidR="00CE53B2" w:rsidRDefault="00CE53B2" w:rsidP="000F5C04">
      <w:pPr>
        <w:spacing w:after="0"/>
      </w:pPr>
    </w:p>
    <w:p w14:paraId="6AEB2DEC" w14:textId="77777777" w:rsidR="00D96DC3" w:rsidRDefault="00D96DC3" w:rsidP="000F5C04">
      <w:pPr>
        <w:spacing w:after="0"/>
      </w:pPr>
      <w:r>
        <w:t>4 FEBRUARY 1939</w:t>
      </w:r>
    </w:p>
    <w:p w14:paraId="4BA172B3" w14:textId="39106C88" w:rsidR="00D96DC3" w:rsidRDefault="00D96DC3" w:rsidP="000F5C04">
      <w:pPr>
        <w:spacing w:after="0"/>
      </w:pPr>
      <w:r>
        <w:t>Cummeragunja</w:t>
      </w:r>
      <w:r w:rsidR="005D3D7F">
        <w:t xml:space="preserve"> </w:t>
      </w:r>
      <w:r>
        <w:t>Walk off</w:t>
      </w:r>
    </w:p>
    <w:p w14:paraId="46206543" w14:textId="77777777" w:rsidR="00CE53B2" w:rsidRDefault="00CE53B2" w:rsidP="000F5C04">
      <w:pPr>
        <w:spacing w:after="0"/>
      </w:pPr>
    </w:p>
    <w:p w14:paraId="0BBA2661" w14:textId="77777777" w:rsidR="00D96DC3" w:rsidRDefault="00D96DC3" w:rsidP="000F5C04">
      <w:pPr>
        <w:spacing w:after="0"/>
      </w:pPr>
      <w:r>
        <w:t>1 MAY 1946</w:t>
      </w:r>
    </w:p>
    <w:p w14:paraId="7F5F198C" w14:textId="544338FF" w:rsidR="00D96DC3" w:rsidRDefault="00D96DC3" w:rsidP="000F5C04">
      <w:pPr>
        <w:spacing w:after="0"/>
      </w:pPr>
      <w:r>
        <w:t>Pilbara Strike</w:t>
      </w:r>
    </w:p>
    <w:p w14:paraId="31EE6BB3" w14:textId="77777777" w:rsidR="00CE53B2" w:rsidRDefault="00CE53B2" w:rsidP="000F5C04">
      <w:pPr>
        <w:spacing w:after="0"/>
      </w:pPr>
    </w:p>
    <w:p w14:paraId="7E64068B" w14:textId="77777777" w:rsidR="00D96DC3" w:rsidRDefault="00D96DC3" w:rsidP="000F5C04">
      <w:pPr>
        <w:spacing w:after="0"/>
      </w:pPr>
      <w:r>
        <w:t>14 AUGUST 1963</w:t>
      </w:r>
    </w:p>
    <w:p w14:paraId="09427167" w14:textId="4E767181" w:rsidR="00D96DC3" w:rsidRDefault="00D96DC3" w:rsidP="000F5C04">
      <w:pPr>
        <w:spacing w:after="0"/>
      </w:pPr>
      <w:r>
        <w:t>Yirrkala Bark</w:t>
      </w:r>
      <w:r w:rsidR="005D3D7F">
        <w:t xml:space="preserve"> </w:t>
      </w:r>
      <w:r>
        <w:t>Petition</w:t>
      </w:r>
    </w:p>
    <w:p w14:paraId="30ED327D" w14:textId="77777777" w:rsidR="00CE53B2" w:rsidRDefault="00CE53B2" w:rsidP="000F5C04">
      <w:pPr>
        <w:spacing w:after="0"/>
      </w:pPr>
    </w:p>
    <w:p w14:paraId="55052208" w14:textId="77777777" w:rsidR="00D96DC3" w:rsidRDefault="00D96DC3" w:rsidP="000F5C04">
      <w:pPr>
        <w:spacing w:after="0"/>
      </w:pPr>
      <w:r>
        <w:t>FEBRUARY 1965</w:t>
      </w:r>
    </w:p>
    <w:p w14:paraId="40F76DCA" w14:textId="21513CE1" w:rsidR="00D96DC3" w:rsidRDefault="00D96DC3" w:rsidP="000F5C04">
      <w:pPr>
        <w:spacing w:after="0"/>
      </w:pPr>
      <w:r>
        <w:t>The Freedom Ride</w:t>
      </w:r>
    </w:p>
    <w:p w14:paraId="449945C0" w14:textId="77777777" w:rsidR="00CE53B2" w:rsidRDefault="00CE53B2" w:rsidP="000F5C04">
      <w:pPr>
        <w:spacing w:after="0"/>
      </w:pPr>
    </w:p>
    <w:p w14:paraId="6F3BB2E6" w14:textId="77777777" w:rsidR="00D96DC3" w:rsidRDefault="00D96DC3" w:rsidP="000F5C04">
      <w:pPr>
        <w:spacing w:after="0"/>
      </w:pPr>
      <w:r>
        <w:lastRenderedPageBreak/>
        <w:t>24 AUGUST 1966</w:t>
      </w:r>
    </w:p>
    <w:p w14:paraId="604B1D8F" w14:textId="1E67BF09" w:rsidR="00D96DC3" w:rsidRDefault="00D96DC3" w:rsidP="000F5C04">
      <w:pPr>
        <w:spacing w:after="0"/>
      </w:pPr>
      <w:r>
        <w:t>Wave Hill Walk-Off</w:t>
      </w:r>
    </w:p>
    <w:p w14:paraId="0D18724C" w14:textId="77777777" w:rsidR="00CE53B2" w:rsidRDefault="00CE53B2" w:rsidP="000F5C04">
      <w:pPr>
        <w:spacing w:after="0"/>
      </w:pPr>
    </w:p>
    <w:p w14:paraId="3CB9E877" w14:textId="77777777" w:rsidR="00D96DC3" w:rsidRDefault="00D96DC3" w:rsidP="000F5C04">
      <w:pPr>
        <w:spacing w:after="0"/>
      </w:pPr>
      <w:r>
        <w:t>27 MAY 1967</w:t>
      </w:r>
    </w:p>
    <w:p w14:paraId="4317FE30" w14:textId="5B31F99A" w:rsidR="00D96DC3" w:rsidRDefault="00D96DC3" w:rsidP="000F5C04">
      <w:pPr>
        <w:spacing w:after="0"/>
      </w:pPr>
      <w:r>
        <w:t>Referendum</w:t>
      </w:r>
    </w:p>
    <w:p w14:paraId="274167BB" w14:textId="77777777" w:rsidR="00CE53B2" w:rsidRDefault="00CE53B2" w:rsidP="000F5C04">
      <w:pPr>
        <w:spacing w:after="0"/>
      </w:pPr>
    </w:p>
    <w:p w14:paraId="0A7F52EE" w14:textId="77777777" w:rsidR="00D96DC3" w:rsidRDefault="00D96DC3" w:rsidP="000F5C04">
      <w:pPr>
        <w:spacing w:after="0"/>
      </w:pPr>
      <w:r>
        <w:t>1970</w:t>
      </w:r>
    </w:p>
    <w:p w14:paraId="722BBCC7" w14:textId="48FEE9F4" w:rsidR="00D96DC3" w:rsidRDefault="00D96DC3" w:rsidP="000F5C04">
      <w:pPr>
        <w:spacing w:after="0"/>
      </w:pPr>
      <w:r>
        <w:t>First Aboriginal</w:t>
      </w:r>
      <w:r w:rsidR="005D3D7F">
        <w:t xml:space="preserve"> </w:t>
      </w:r>
      <w:r>
        <w:t>Legal Service</w:t>
      </w:r>
      <w:r w:rsidR="005D3D7F">
        <w:t xml:space="preserve"> </w:t>
      </w:r>
      <w:r>
        <w:t>Founded in</w:t>
      </w:r>
      <w:r w:rsidR="005D3D7F">
        <w:t xml:space="preserve"> </w:t>
      </w:r>
      <w:r>
        <w:t>Redfern NSW</w:t>
      </w:r>
    </w:p>
    <w:p w14:paraId="76621013" w14:textId="77777777" w:rsidR="00CE53B2" w:rsidRDefault="00CE53B2" w:rsidP="000F5C04">
      <w:pPr>
        <w:spacing w:after="0"/>
      </w:pPr>
    </w:p>
    <w:p w14:paraId="12F617AE" w14:textId="77777777" w:rsidR="00D96DC3" w:rsidRDefault="00D96DC3" w:rsidP="000F5C04">
      <w:pPr>
        <w:spacing w:after="0"/>
      </w:pPr>
      <w:r>
        <w:t>1971</w:t>
      </w:r>
    </w:p>
    <w:p w14:paraId="3DBBBEE1" w14:textId="0EE1F562" w:rsidR="00D96DC3" w:rsidRDefault="00D96DC3" w:rsidP="000F5C04">
      <w:pPr>
        <w:spacing w:after="0"/>
      </w:pPr>
      <w:r>
        <w:t>First Aboriginal</w:t>
      </w:r>
      <w:r w:rsidR="005D3D7F">
        <w:t xml:space="preserve"> </w:t>
      </w:r>
      <w:r>
        <w:t>Medical Service</w:t>
      </w:r>
      <w:r w:rsidR="005D3D7F">
        <w:t xml:space="preserve"> </w:t>
      </w:r>
      <w:r>
        <w:t>Founded in</w:t>
      </w:r>
      <w:r w:rsidR="006A3D9B">
        <w:t xml:space="preserve"> </w:t>
      </w:r>
      <w:r>
        <w:t>Redfern NSW</w:t>
      </w:r>
    </w:p>
    <w:p w14:paraId="0D8F7C22" w14:textId="77777777" w:rsidR="00CE53B2" w:rsidRDefault="00CE53B2" w:rsidP="000F5C04">
      <w:pPr>
        <w:spacing w:after="0"/>
      </w:pPr>
    </w:p>
    <w:p w14:paraId="66968BF6" w14:textId="77777777" w:rsidR="00D96DC3" w:rsidRDefault="00D96DC3" w:rsidP="000F5C04">
      <w:pPr>
        <w:spacing w:after="0"/>
      </w:pPr>
      <w:r>
        <w:t>11 JUNE 1971</w:t>
      </w:r>
    </w:p>
    <w:p w14:paraId="11603456" w14:textId="281D19A1" w:rsidR="00D96DC3" w:rsidRDefault="00D96DC3" w:rsidP="000F5C04">
      <w:pPr>
        <w:spacing w:after="0"/>
      </w:pPr>
      <w:r>
        <w:t>First Indigenous</w:t>
      </w:r>
      <w:r w:rsidR="005D3D7F">
        <w:t xml:space="preserve"> </w:t>
      </w:r>
      <w:r>
        <w:t>parliamentarian to</w:t>
      </w:r>
      <w:r w:rsidR="005D3D7F">
        <w:t xml:space="preserve"> </w:t>
      </w:r>
      <w:r>
        <w:t>serve in Parliament</w:t>
      </w:r>
      <w:r w:rsidR="005D3D7F">
        <w:t xml:space="preserve"> </w:t>
      </w:r>
      <w:r>
        <w:t>of Australia</w:t>
      </w:r>
    </w:p>
    <w:p w14:paraId="7F6CF4F3" w14:textId="77777777" w:rsidR="00CE53B2" w:rsidRDefault="00CE53B2" w:rsidP="000F5C04">
      <w:pPr>
        <w:spacing w:after="0"/>
      </w:pPr>
    </w:p>
    <w:p w14:paraId="32C47686" w14:textId="77777777" w:rsidR="00D96DC3" w:rsidRDefault="00D96DC3" w:rsidP="000F5C04">
      <w:pPr>
        <w:spacing w:after="0"/>
      </w:pPr>
      <w:r>
        <w:t>12 JULY 1971</w:t>
      </w:r>
    </w:p>
    <w:p w14:paraId="48939577" w14:textId="39211511" w:rsidR="00D96DC3" w:rsidRDefault="00D96DC3" w:rsidP="000F5C04">
      <w:pPr>
        <w:spacing w:after="0"/>
      </w:pPr>
      <w:r>
        <w:t>Aboriginal flag flown</w:t>
      </w:r>
      <w:r w:rsidR="005D3D7F">
        <w:t xml:space="preserve"> </w:t>
      </w:r>
      <w:r>
        <w:t>for first time</w:t>
      </w:r>
    </w:p>
    <w:p w14:paraId="4531FC86" w14:textId="77777777" w:rsidR="00CE53B2" w:rsidRDefault="00CE53B2" w:rsidP="000F5C04">
      <w:pPr>
        <w:spacing w:after="0"/>
      </w:pPr>
    </w:p>
    <w:p w14:paraId="60D9D5D6" w14:textId="77777777" w:rsidR="00D96DC3" w:rsidRDefault="00D96DC3" w:rsidP="000F5C04">
      <w:pPr>
        <w:spacing w:after="0"/>
      </w:pPr>
      <w:r>
        <w:t>26 JANUARY 1972</w:t>
      </w:r>
    </w:p>
    <w:p w14:paraId="0E7F32E2" w14:textId="50989F69" w:rsidR="00D96DC3" w:rsidRDefault="00D96DC3" w:rsidP="000F5C04">
      <w:pPr>
        <w:spacing w:after="0"/>
      </w:pPr>
      <w:r>
        <w:t>Aboriginal</w:t>
      </w:r>
      <w:r w:rsidR="005D3D7F">
        <w:t xml:space="preserve"> </w:t>
      </w:r>
      <w:r>
        <w:t>Tent Embassy</w:t>
      </w:r>
      <w:r w:rsidR="005D3D7F">
        <w:t xml:space="preserve"> </w:t>
      </w:r>
      <w:r>
        <w:t>established in</w:t>
      </w:r>
      <w:r w:rsidR="005D3D7F">
        <w:t xml:space="preserve"> </w:t>
      </w:r>
      <w:r>
        <w:t>Canberra</w:t>
      </w:r>
    </w:p>
    <w:p w14:paraId="0A2864E7" w14:textId="77777777" w:rsidR="00CE53B2" w:rsidRDefault="00CE53B2" w:rsidP="000F5C04">
      <w:pPr>
        <w:spacing w:after="0"/>
      </w:pPr>
    </w:p>
    <w:p w14:paraId="40CFCD56" w14:textId="77777777" w:rsidR="00D96DC3" w:rsidRDefault="00D96DC3" w:rsidP="000F5C04">
      <w:pPr>
        <w:spacing w:after="0"/>
      </w:pPr>
      <w:r>
        <w:t>1975</w:t>
      </w:r>
    </w:p>
    <w:p w14:paraId="5DD220B8" w14:textId="3752CAFC" w:rsidR="00D96DC3" w:rsidRDefault="00D96DC3" w:rsidP="000F5C04">
      <w:pPr>
        <w:spacing w:after="0"/>
      </w:pPr>
      <w:r>
        <w:t>Australian</w:t>
      </w:r>
      <w:r w:rsidR="005D3D7F">
        <w:t xml:space="preserve"> </w:t>
      </w:r>
      <w:r>
        <w:t>Parliament passes</w:t>
      </w:r>
      <w:r w:rsidR="005D3D7F">
        <w:t xml:space="preserve"> </w:t>
      </w:r>
      <w:r>
        <w:t>the 1975 Racial</w:t>
      </w:r>
      <w:r w:rsidR="005D3D7F">
        <w:t xml:space="preserve"> </w:t>
      </w:r>
      <w:r>
        <w:t>Discrimination Act</w:t>
      </w:r>
    </w:p>
    <w:p w14:paraId="7E41F1E5" w14:textId="77777777" w:rsidR="00CE53B2" w:rsidRDefault="00CE53B2" w:rsidP="000F5C04">
      <w:pPr>
        <w:spacing w:after="0"/>
      </w:pPr>
    </w:p>
    <w:p w14:paraId="613E11C7" w14:textId="77777777" w:rsidR="00D96DC3" w:rsidRDefault="00D96DC3" w:rsidP="000F5C04">
      <w:pPr>
        <w:spacing w:after="0"/>
      </w:pPr>
      <w:r>
        <w:t>1976</w:t>
      </w:r>
    </w:p>
    <w:p w14:paraId="3E39FCA8" w14:textId="28C9EC0E" w:rsidR="00D96DC3" w:rsidRDefault="00D96DC3" w:rsidP="000F5C04">
      <w:pPr>
        <w:spacing w:after="0"/>
      </w:pPr>
      <w:r>
        <w:t>Pastor Sir Douglas</w:t>
      </w:r>
      <w:r w:rsidR="005D3D7F">
        <w:t xml:space="preserve"> </w:t>
      </w:r>
      <w:r>
        <w:t>Nicholls becomes</w:t>
      </w:r>
      <w:r w:rsidR="005D3D7F">
        <w:t xml:space="preserve"> </w:t>
      </w:r>
      <w:r>
        <w:t>the first Aboriginal</w:t>
      </w:r>
      <w:r w:rsidR="005D3D7F">
        <w:t xml:space="preserve"> </w:t>
      </w:r>
      <w:r>
        <w:t>Governor of South</w:t>
      </w:r>
      <w:r w:rsidR="005D3D7F">
        <w:t xml:space="preserve"> </w:t>
      </w:r>
      <w:r>
        <w:t>Australia</w:t>
      </w:r>
    </w:p>
    <w:p w14:paraId="65719047" w14:textId="77777777" w:rsidR="00CE53B2" w:rsidRDefault="00CE53B2" w:rsidP="000F5C04">
      <w:pPr>
        <w:spacing w:after="0"/>
      </w:pPr>
    </w:p>
    <w:p w14:paraId="489B2788" w14:textId="4350BB5A" w:rsidR="00D96DC3" w:rsidRDefault="00D96DC3" w:rsidP="000F5C04">
      <w:pPr>
        <w:spacing w:after="0"/>
      </w:pPr>
      <w:r>
        <w:t>16 DECEMBER</w:t>
      </w:r>
      <w:r w:rsidR="005D3D7F">
        <w:t xml:space="preserve"> </w:t>
      </w:r>
      <w:r>
        <w:t>1976</w:t>
      </w:r>
    </w:p>
    <w:p w14:paraId="2FAC4009" w14:textId="4B0A1ED0" w:rsidR="00D96DC3" w:rsidRDefault="00D96DC3" w:rsidP="000F5C04">
      <w:pPr>
        <w:spacing w:after="0"/>
      </w:pPr>
      <w:r>
        <w:t>Aboriginal Land</w:t>
      </w:r>
      <w:r w:rsidR="005D3D7F">
        <w:t xml:space="preserve"> </w:t>
      </w:r>
      <w:r>
        <w:t>Rights (NT) Act</w:t>
      </w:r>
      <w:r w:rsidR="005D3D7F">
        <w:t xml:space="preserve"> </w:t>
      </w:r>
      <w:r>
        <w:t>passed</w:t>
      </w:r>
    </w:p>
    <w:p w14:paraId="5E4CDD17" w14:textId="77777777" w:rsidR="00CE53B2" w:rsidRDefault="00CE53B2" w:rsidP="000F5C04">
      <w:pPr>
        <w:spacing w:after="0"/>
      </w:pPr>
    </w:p>
    <w:p w14:paraId="7E216635" w14:textId="77777777" w:rsidR="00D96DC3" w:rsidRDefault="00D96DC3" w:rsidP="000F5C04">
      <w:pPr>
        <w:spacing w:after="0"/>
      </w:pPr>
      <w:r>
        <w:t>26 OCTOBER 1985</w:t>
      </w:r>
    </w:p>
    <w:p w14:paraId="04C85943" w14:textId="4988B08F" w:rsidR="00D96DC3" w:rsidRDefault="00D96DC3" w:rsidP="000F5C04">
      <w:pPr>
        <w:spacing w:after="0"/>
      </w:pPr>
      <w:r>
        <w:t>Uluru returned to its</w:t>
      </w:r>
      <w:r w:rsidR="005D3D7F">
        <w:t xml:space="preserve"> </w:t>
      </w:r>
      <w:r>
        <w:t xml:space="preserve">Traditional Owners </w:t>
      </w:r>
    </w:p>
    <w:p w14:paraId="1BEA42BB" w14:textId="77777777" w:rsidR="00CE53B2" w:rsidRDefault="00CE53B2" w:rsidP="000F5C04">
      <w:pPr>
        <w:spacing w:after="0"/>
      </w:pPr>
    </w:p>
    <w:p w14:paraId="46C6AB25" w14:textId="77777777" w:rsidR="00D96DC3" w:rsidRDefault="00D96DC3" w:rsidP="000F5C04">
      <w:pPr>
        <w:spacing w:after="0"/>
      </w:pPr>
      <w:r>
        <w:t>1988</w:t>
      </w:r>
    </w:p>
    <w:p w14:paraId="73E5AFA0" w14:textId="7EB48FC4" w:rsidR="00D96DC3" w:rsidRDefault="00D96DC3" w:rsidP="000F5C04">
      <w:pPr>
        <w:spacing w:after="0"/>
      </w:pPr>
      <w:r>
        <w:t>Barunga Statement</w:t>
      </w:r>
      <w:r w:rsidR="005D3D7F">
        <w:t xml:space="preserve"> </w:t>
      </w:r>
      <w:r>
        <w:t>presented to PM</w:t>
      </w:r>
      <w:r w:rsidR="005D3D7F">
        <w:t xml:space="preserve"> </w:t>
      </w:r>
      <w:r>
        <w:t>Bob Hawke</w:t>
      </w:r>
    </w:p>
    <w:p w14:paraId="6FFC4DFB" w14:textId="77777777" w:rsidR="00CE53B2" w:rsidRDefault="00CE53B2" w:rsidP="000F5C04">
      <w:pPr>
        <w:spacing w:after="0"/>
      </w:pPr>
    </w:p>
    <w:p w14:paraId="4D8F8A8E" w14:textId="77777777" w:rsidR="00D96DC3" w:rsidRDefault="00D96DC3" w:rsidP="000F5C04">
      <w:pPr>
        <w:spacing w:after="0"/>
      </w:pPr>
      <w:r>
        <w:t>26 JANUARY 1988</w:t>
      </w:r>
    </w:p>
    <w:p w14:paraId="16C3545D" w14:textId="57D1E4B7" w:rsidR="00D96DC3" w:rsidRDefault="00D96DC3" w:rsidP="000F5C04">
      <w:pPr>
        <w:spacing w:after="0"/>
      </w:pPr>
      <w:r>
        <w:t>Bicentennial March</w:t>
      </w:r>
    </w:p>
    <w:p w14:paraId="2A4017A0" w14:textId="77777777" w:rsidR="004F04CF" w:rsidRDefault="004F04CF" w:rsidP="000F5C04">
      <w:pPr>
        <w:spacing w:after="0"/>
      </w:pPr>
    </w:p>
    <w:p w14:paraId="5E88210A" w14:textId="77777777" w:rsidR="00D96DC3" w:rsidRDefault="00D96DC3" w:rsidP="000F5C04">
      <w:pPr>
        <w:spacing w:after="0"/>
      </w:pPr>
      <w:r>
        <w:t>3 MAY 1990</w:t>
      </w:r>
    </w:p>
    <w:p w14:paraId="6CE0828D" w14:textId="1EEFB3CE" w:rsidR="00D96DC3" w:rsidRDefault="00D96DC3" w:rsidP="000F5C04">
      <w:pPr>
        <w:spacing w:after="0"/>
      </w:pPr>
      <w:r>
        <w:t>Establishment</w:t>
      </w:r>
      <w:r w:rsidR="005D3D7F">
        <w:t xml:space="preserve"> </w:t>
      </w:r>
      <w:r>
        <w:t>of ATSIC</w:t>
      </w:r>
    </w:p>
    <w:p w14:paraId="6CD1AD17" w14:textId="77777777" w:rsidR="00CE53B2" w:rsidRDefault="00CE53B2" w:rsidP="000F5C04">
      <w:pPr>
        <w:spacing w:after="0"/>
      </w:pPr>
    </w:p>
    <w:p w14:paraId="7BFD5713" w14:textId="77777777" w:rsidR="00D96DC3" w:rsidRDefault="00D96DC3" w:rsidP="000F5C04">
      <w:pPr>
        <w:spacing w:after="0"/>
      </w:pPr>
      <w:r>
        <w:t>15 APRIL 1991</w:t>
      </w:r>
    </w:p>
    <w:p w14:paraId="17A2B0BF" w14:textId="17ACA522" w:rsidR="00D96DC3" w:rsidRDefault="00D96DC3" w:rsidP="000F5C04">
      <w:pPr>
        <w:spacing w:after="0"/>
      </w:pPr>
      <w:r>
        <w:t>RCIADIC report</w:t>
      </w:r>
      <w:r w:rsidR="005D3D7F">
        <w:t xml:space="preserve"> </w:t>
      </w:r>
      <w:r>
        <w:t>released</w:t>
      </w:r>
    </w:p>
    <w:p w14:paraId="5547BF4D" w14:textId="77777777" w:rsidR="00CE53B2" w:rsidRDefault="00CE53B2" w:rsidP="000F5C04">
      <w:pPr>
        <w:spacing w:after="0"/>
      </w:pPr>
    </w:p>
    <w:p w14:paraId="57634ABB" w14:textId="77777777" w:rsidR="00D96DC3" w:rsidRDefault="00D96DC3" w:rsidP="000F5C04">
      <w:pPr>
        <w:spacing w:after="0"/>
      </w:pPr>
      <w:r>
        <w:lastRenderedPageBreak/>
        <w:t>29 MAY 1992</w:t>
      </w:r>
    </w:p>
    <w:p w14:paraId="69CE1734" w14:textId="16295629" w:rsidR="00D96DC3" w:rsidRDefault="00D96DC3" w:rsidP="000F5C04">
      <w:pPr>
        <w:spacing w:after="0"/>
      </w:pPr>
      <w:r>
        <w:t>Torres Strait</w:t>
      </w:r>
      <w:r w:rsidR="005D3D7F">
        <w:t xml:space="preserve"> </w:t>
      </w:r>
      <w:r>
        <w:t>Islander flag flown</w:t>
      </w:r>
      <w:r w:rsidR="005D3D7F">
        <w:t xml:space="preserve"> </w:t>
      </w:r>
      <w:r>
        <w:t>for first time</w:t>
      </w:r>
    </w:p>
    <w:p w14:paraId="4ADB2FFF" w14:textId="77777777" w:rsidR="00CE53B2" w:rsidRDefault="00CE53B2" w:rsidP="000F5C04">
      <w:pPr>
        <w:spacing w:after="0"/>
      </w:pPr>
    </w:p>
    <w:p w14:paraId="225D25DF" w14:textId="77777777" w:rsidR="00D96DC3" w:rsidRDefault="00D96DC3" w:rsidP="000F5C04">
      <w:pPr>
        <w:spacing w:after="0"/>
      </w:pPr>
      <w:r>
        <w:t>3 JUNE 1992</w:t>
      </w:r>
    </w:p>
    <w:p w14:paraId="23D18A30" w14:textId="27CF1B9F" w:rsidR="00D96DC3" w:rsidRDefault="00D96DC3" w:rsidP="000F5C04">
      <w:pPr>
        <w:spacing w:after="0"/>
      </w:pPr>
      <w:r>
        <w:t>Mabo Decision</w:t>
      </w:r>
      <w:r w:rsidR="005D3D7F">
        <w:t xml:space="preserve"> </w:t>
      </w:r>
      <w:r>
        <w:t>handed down</w:t>
      </w:r>
      <w:r w:rsidR="005D3D7F">
        <w:t xml:space="preserve"> </w:t>
      </w:r>
      <w:r>
        <w:t>by High Court</w:t>
      </w:r>
      <w:r w:rsidR="005D3D7F">
        <w:t xml:space="preserve"> </w:t>
      </w:r>
      <w:r>
        <w:t>of Australia</w:t>
      </w:r>
    </w:p>
    <w:p w14:paraId="4F635FAE" w14:textId="77777777" w:rsidR="00CE53B2" w:rsidRDefault="00CE53B2" w:rsidP="000F5C04">
      <w:pPr>
        <w:spacing w:after="0"/>
      </w:pPr>
    </w:p>
    <w:p w14:paraId="2F190021" w14:textId="490C3A76" w:rsidR="00D96DC3" w:rsidRDefault="00D96DC3" w:rsidP="000F5C04">
      <w:pPr>
        <w:spacing w:after="0"/>
      </w:pPr>
      <w:r>
        <w:t>10 DECEMBER</w:t>
      </w:r>
      <w:r w:rsidR="005D3D7F">
        <w:t xml:space="preserve"> </w:t>
      </w:r>
      <w:r>
        <w:t>1992</w:t>
      </w:r>
    </w:p>
    <w:p w14:paraId="65ACC8F7" w14:textId="77D7B98F" w:rsidR="00D96DC3" w:rsidRDefault="00D96DC3" w:rsidP="000F5C04">
      <w:pPr>
        <w:spacing w:after="0"/>
      </w:pPr>
      <w:r>
        <w:t>The Redfern</w:t>
      </w:r>
      <w:r w:rsidR="005D3D7F">
        <w:t xml:space="preserve"> </w:t>
      </w:r>
      <w:r>
        <w:t>Address by PM</w:t>
      </w:r>
      <w:r w:rsidR="005D3D7F">
        <w:t xml:space="preserve"> </w:t>
      </w:r>
      <w:r>
        <w:t>Paul Keating</w:t>
      </w:r>
    </w:p>
    <w:p w14:paraId="29F6A0FB" w14:textId="77777777" w:rsidR="00CE53B2" w:rsidRDefault="00CE53B2" w:rsidP="000F5C04">
      <w:pPr>
        <w:spacing w:after="0"/>
      </w:pPr>
    </w:p>
    <w:p w14:paraId="30A6A7AA" w14:textId="77777777" w:rsidR="00D96DC3" w:rsidRDefault="00D96DC3" w:rsidP="000F5C04">
      <w:pPr>
        <w:spacing w:after="0"/>
      </w:pPr>
      <w:r>
        <w:t>JANUARY 1993</w:t>
      </w:r>
    </w:p>
    <w:p w14:paraId="40AC64F8" w14:textId="7D1B65DD" w:rsidR="00D96DC3" w:rsidRDefault="00D96DC3" w:rsidP="000F5C04">
      <w:pPr>
        <w:spacing w:after="0"/>
      </w:pPr>
      <w:r>
        <w:t>Australian</w:t>
      </w:r>
      <w:r w:rsidR="005D3D7F">
        <w:t xml:space="preserve"> </w:t>
      </w:r>
      <w:r>
        <w:t>Government appoint</w:t>
      </w:r>
      <w:r w:rsidR="005D3D7F">
        <w:t xml:space="preserve"> </w:t>
      </w:r>
      <w:r>
        <w:t>first Aboriginal</w:t>
      </w:r>
      <w:r w:rsidR="005D3D7F">
        <w:t xml:space="preserve"> </w:t>
      </w:r>
      <w:r>
        <w:t>&amp; Torres Strait</w:t>
      </w:r>
      <w:r w:rsidR="005D3D7F">
        <w:t xml:space="preserve"> </w:t>
      </w:r>
      <w:r>
        <w:t>Islander,</w:t>
      </w:r>
      <w:r w:rsidR="005D3D7F">
        <w:t xml:space="preserve"> </w:t>
      </w:r>
      <w:r>
        <w:t>Social Justice</w:t>
      </w:r>
      <w:r w:rsidR="005D3D7F">
        <w:t xml:space="preserve"> </w:t>
      </w:r>
      <w:r>
        <w:t>Commissioner</w:t>
      </w:r>
    </w:p>
    <w:p w14:paraId="1F1FC094" w14:textId="77777777" w:rsidR="00CE53B2" w:rsidRDefault="00CE53B2" w:rsidP="000F5C04">
      <w:pPr>
        <w:spacing w:after="0"/>
      </w:pPr>
    </w:p>
    <w:p w14:paraId="30AA5A08" w14:textId="77777777" w:rsidR="00D96DC3" w:rsidRDefault="00D96DC3" w:rsidP="000F5C04">
      <w:pPr>
        <w:spacing w:after="0"/>
      </w:pPr>
      <w:r>
        <w:t>17 APRIL 1993</w:t>
      </w:r>
    </w:p>
    <w:p w14:paraId="7BBED026" w14:textId="6FB9BFAF" w:rsidR="00D96DC3" w:rsidRDefault="00D96DC3" w:rsidP="000F5C04">
      <w:pPr>
        <w:spacing w:after="0"/>
      </w:pPr>
      <w:r>
        <w:t>Nicky Winmar</w:t>
      </w:r>
      <w:r w:rsidR="005D3D7F">
        <w:t xml:space="preserve"> </w:t>
      </w:r>
      <w:r>
        <w:t>makes public stance</w:t>
      </w:r>
      <w:r w:rsidR="005D3D7F">
        <w:t xml:space="preserve"> </w:t>
      </w:r>
      <w:r>
        <w:t>against racism in</w:t>
      </w:r>
      <w:r w:rsidR="005D3D7F">
        <w:t xml:space="preserve"> </w:t>
      </w:r>
      <w:r>
        <w:t>Australian sport</w:t>
      </w:r>
    </w:p>
    <w:p w14:paraId="43FB82DA" w14:textId="77777777" w:rsidR="00CE53B2" w:rsidRDefault="00CE53B2" w:rsidP="000F5C04">
      <w:pPr>
        <w:spacing w:after="0"/>
      </w:pPr>
    </w:p>
    <w:p w14:paraId="624432A5" w14:textId="77777777" w:rsidR="00D96DC3" w:rsidRDefault="00D96DC3" w:rsidP="000F5C04">
      <w:pPr>
        <w:spacing w:after="0"/>
      </w:pPr>
      <w:r>
        <w:t>14 JULY 1995</w:t>
      </w:r>
    </w:p>
    <w:p w14:paraId="464D778E" w14:textId="1AF88334" w:rsidR="00D96DC3" w:rsidRDefault="00D96DC3" w:rsidP="000F5C04">
      <w:pPr>
        <w:spacing w:after="0"/>
      </w:pPr>
      <w:r>
        <w:t>Aboriginal &amp; Torres</w:t>
      </w:r>
      <w:r w:rsidR="005D3D7F">
        <w:t xml:space="preserve"> </w:t>
      </w:r>
      <w:r>
        <w:t>Strait Island flags</w:t>
      </w:r>
      <w:r w:rsidR="006A3D9B">
        <w:t xml:space="preserve"> </w:t>
      </w:r>
      <w:r>
        <w:t>officially recognised</w:t>
      </w:r>
      <w:r w:rsidR="006A3D9B">
        <w:t xml:space="preserve"> </w:t>
      </w:r>
      <w:r>
        <w:t>by Australian</w:t>
      </w:r>
      <w:r w:rsidR="006A3D9B">
        <w:t xml:space="preserve"> </w:t>
      </w:r>
      <w:r>
        <w:t>Government</w:t>
      </w:r>
    </w:p>
    <w:p w14:paraId="4ACE1FEE" w14:textId="77777777" w:rsidR="00CE53B2" w:rsidRDefault="00CE53B2" w:rsidP="000F5C04">
      <w:pPr>
        <w:spacing w:after="0"/>
      </w:pPr>
    </w:p>
    <w:p w14:paraId="24F06113" w14:textId="77777777" w:rsidR="00D96DC3" w:rsidRDefault="00D96DC3" w:rsidP="000F5C04">
      <w:pPr>
        <w:spacing w:after="0"/>
      </w:pPr>
      <w:r>
        <w:t>26 MAY 1997</w:t>
      </w:r>
    </w:p>
    <w:p w14:paraId="6D669E4C" w14:textId="62BAC1B2" w:rsidR="00D96DC3" w:rsidRDefault="00D96DC3" w:rsidP="000F5C04">
      <w:pPr>
        <w:spacing w:after="0"/>
      </w:pPr>
      <w:r>
        <w:t>Bringing Them</w:t>
      </w:r>
      <w:r w:rsidR="006A3D9B">
        <w:t xml:space="preserve"> </w:t>
      </w:r>
      <w:r>
        <w:t>Home report</w:t>
      </w:r>
      <w:r w:rsidR="006A3D9B">
        <w:t xml:space="preserve"> </w:t>
      </w:r>
      <w:r>
        <w:t>released</w:t>
      </w:r>
    </w:p>
    <w:p w14:paraId="31A5B603" w14:textId="77777777" w:rsidR="00CE53B2" w:rsidRDefault="00CE53B2" w:rsidP="000F5C04">
      <w:pPr>
        <w:spacing w:after="0"/>
      </w:pPr>
    </w:p>
    <w:p w14:paraId="14D3C791" w14:textId="77777777" w:rsidR="00D96DC3" w:rsidRDefault="00D96DC3" w:rsidP="000F5C04">
      <w:pPr>
        <w:spacing w:after="0"/>
      </w:pPr>
      <w:r>
        <w:t>28 MAY 2000</w:t>
      </w:r>
    </w:p>
    <w:p w14:paraId="420F0856" w14:textId="4E9A96BB" w:rsidR="00D96DC3" w:rsidRDefault="00D96DC3" w:rsidP="000F5C04">
      <w:pPr>
        <w:spacing w:after="0"/>
      </w:pPr>
      <w:r>
        <w:t>Walk for</w:t>
      </w:r>
      <w:r w:rsidR="006A3D9B">
        <w:t xml:space="preserve"> </w:t>
      </w:r>
      <w:r>
        <w:t>Reconciliation</w:t>
      </w:r>
    </w:p>
    <w:p w14:paraId="35E1D4A5" w14:textId="5350F72C" w:rsidR="00D96DC3" w:rsidRDefault="00D96DC3" w:rsidP="000F5C04">
      <w:pPr>
        <w:spacing w:after="0"/>
      </w:pPr>
      <w:r>
        <w:t>25 SEPTEMBER</w:t>
      </w:r>
      <w:r w:rsidR="006A3D9B">
        <w:t xml:space="preserve"> </w:t>
      </w:r>
      <w:r>
        <w:t>2000</w:t>
      </w:r>
    </w:p>
    <w:p w14:paraId="51D567EE" w14:textId="15FB7766" w:rsidR="00D96DC3" w:rsidRDefault="00D96DC3" w:rsidP="000F5C04">
      <w:pPr>
        <w:spacing w:after="0"/>
      </w:pPr>
      <w:r>
        <w:t>Cathy Freeman</w:t>
      </w:r>
      <w:r w:rsidR="006A3D9B">
        <w:t xml:space="preserve"> </w:t>
      </w:r>
      <w:r>
        <w:t>wins gold at the</w:t>
      </w:r>
      <w:r w:rsidR="006A3D9B">
        <w:t xml:space="preserve"> </w:t>
      </w:r>
      <w:r>
        <w:t>Sydney Olympics</w:t>
      </w:r>
    </w:p>
    <w:p w14:paraId="6B2039DA" w14:textId="77777777" w:rsidR="00CE53B2" w:rsidRDefault="00CE53B2" w:rsidP="000F5C04">
      <w:pPr>
        <w:spacing w:after="0"/>
      </w:pPr>
    </w:p>
    <w:p w14:paraId="0300EF3B" w14:textId="77777777" w:rsidR="00D96DC3" w:rsidRDefault="00D96DC3" w:rsidP="000F5C04">
      <w:pPr>
        <w:spacing w:after="0"/>
      </w:pPr>
      <w:r>
        <w:t>23 MARCH 2005</w:t>
      </w:r>
    </w:p>
    <w:p w14:paraId="55E64EC6" w14:textId="025EBE16" w:rsidR="00D96DC3" w:rsidRDefault="00D96DC3" w:rsidP="000F5C04">
      <w:pPr>
        <w:spacing w:after="0"/>
      </w:pPr>
      <w:r>
        <w:t>Abolition of ATSIC</w:t>
      </w:r>
    </w:p>
    <w:p w14:paraId="07AF04F2" w14:textId="77777777" w:rsidR="00CE53B2" w:rsidRDefault="00CE53B2" w:rsidP="000F5C04">
      <w:pPr>
        <w:spacing w:after="0"/>
      </w:pPr>
    </w:p>
    <w:p w14:paraId="7550D6E7" w14:textId="263083E4" w:rsidR="00D96DC3" w:rsidRDefault="00D96DC3" w:rsidP="000F5C04">
      <w:pPr>
        <w:spacing w:after="0"/>
      </w:pPr>
      <w:r>
        <w:t>13 FEBRUARY</w:t>
      </w:r>
      <w:r w:rsidR="006A3D9B">
        <w:t xml:space="preserve"> </w:t>
      </w:r>
      <w:r>
        <w:t>2008</w:t>
      </w:r>
    </w:p>
    <w:p w14:paraId="3E591883" w14:textId="7285B1A8" w:rsidR="00D96DC3" w:rsidRDefault="00D96DC3" w:rsidP="000F5C04">
      <w:pPr>
        <w:spacing w:after="0"/>
      </w:pPr>
      <w:r>
        <w:t>PM Kevin Rudd</w:t>
      </w:r>
      <w:r w:rsidR="006A3D9B">
        <w:t xml:space="preserve"> </w:t>
      </w:r>
      <w:r>
        <w:t>delivers National</w:t>
      </w:r>
      <w:r w:rsidR="006A3D9B">
        <w:t xml:space="preserve"> </w:t>
      </w:r>
      <w:r>
        <w:t>Apology</w:t>
      </w:r>
    </w:p>
    <w:p w14:paraId="0DFD6A0D" w14:textId="77777777" w:rsidR="00CE53B2" w:rsidRDefault="00CE53B2" w:rsidP="000F5C04">
      <w:pPr>
        <w:spacing w:after="0"/>
      </w:pPr>
    </w:p>
    <w:p w14:paraId="7B0E3586" w14:textId="77777777" w:rsidR="00D96DC3" w:rsidRDefault="00D96DC3" w:rsidP="000F5C04">
      <w:pPr>
        <w:spacing w:after="0"/>
      </w:pPr>
      <w:r>
        <w:t>24 JANUARY 2017</w:t>
      </w:r>
    </w:p>
    <w:p w14:paraId="2DE930AA" w14:textId="7E76F7BA" w:rsidR="000D099C" w:rsidRPr="004967EE" w:rsidRDefault="00D96DC3" w:rsidP="000F5C04">
      <w:pPr>
        <w:spacing w:after="0"/>
      </w:pPr>
      <w:r>
        <w:t>First Aboriginal</w:t>
      </w:r>
      <w:r w:rsidR="006A3D9B">
        <w:t xml:space="preserve"> </w:t>
      </w:r>
      <w:r>
        <w:t>person ever</w:t>
      </w:r>
      <w:r w:rsidR="006A3D9B">
        <w:t xml:space="preserve"> </w:t>
      </w:r>
      <w:r>
        <w:t>appointed as a</w:t>
      </w:r>
      <w:r w:rsidR="006A3D9B">
        <w:t xml:space="preserve"> </w:t>
      </w:r>
      <w:r>
        <w:t>Minister of the</w:t>
      </w:r>
      <w:r w:rsidR="006A3D9B">
        <w:t xml:space="preserve"> </w:t>
      </w:r>
      <w:r>
        <w:t xml:space="preserve">Crown </w:t>
      </w:r>
    </w:p>
    <w:p w14:paraId="2AEBCD25" w14:textId="6046FB51" w:rsidR="000D099C" w:rsidRDefault="000D099C" w:rsidP="000F5C04">
      <w:pPr>
        <w:pStyle w:val="Heading1"/>
      </w:pPr>
      <w:bookmarkStart w:id="10" w:name="_Toc50950737"/>
      <w:r>
        <w:t>RELATIONSHIP</w:t>
      </w:r>
      <w:bookmarkEnd w:id="10"/>
      <w:r w:rsidR="0061017E">
        <w:t>S</w:t>
      </w:r>
    </w:p>
    <w:p w14:paraId="53741866" w14:textId="77777777" w:rsidR="004C4071" w:rsidRPr="004C4071" w:rsidRDefault="00DD5936" w:rsidP="000F5C04">
      <w:pPr>
        <w:rPr>
          <w:i/>
        </w:rPr>
      </w:pPr>
      <w:r w:rsidRPr="004C4071">
        <w:rPr>
          <w:i/>
        </w:rPr>
        <w:t xml:space="preserve">The department’s mission is to improve the wellbeing of individuals and families in Australian communities. </w:t>
      </w:r>
    </w:p>
    <w:p w14:paraId="7B574DA8" w14:textId="5022334B" w:rsidR="00DD5936" w:rsidRDefault="00DD5936" w:rsidP="000F5C04">
      <w:r>
        <w:t>This includes strengthening respectful relationships between Aboriginal and Torres Strait Islander peoples and non-Indigenous Australians. Our department’s programs and services build on these relationships, making positive steps towards reconciliation. Our advocacy work for Aboriginal and Torres Strait Islander peoples with disability, and our plan to increase engagement with service providers across the states and territories are just two examples of how we are following through on our commitment to strengthen relationships.</w:t>
      </w:r>
    </w:p>
    <w:p w14:paraId="0220152A" w14:textId="77777777" w:rsidR="00886574" w:rsidRPr="00886574" w:rsidRDefault="00886574" w:rsidP="000F5C04">
      <w:r w:rsidRPr="00886574">
        <w:lastRenderedPageBreak/>
        <w:t xml:space="preserve">“ Reconciliation should be central to the work of DSS, both as an employer and as an organisation that develops and administers programs and policies to support Australians, including First Australians. </w:t>
      </w:r>
    </w:p>
    <w:p w14:paraId="23D8935F" w14:textId="77777777" w:rsidR="00886574" w:rsidRPr="00886574" w:rsidRDefault="00886574" w:rsidP="000F5C04">
      <w:r w:rsidRPr="00886574">
        <w:t xml:space="preserve">Building better relationships between the wider Australian community and Aboriginal and Torres Strait Islander peoples for the benefit of all Australians. ” </w:t>
      </w:r>
    </w:p>
    <w:p w14:paraId="4B169CE3" w14:textId="469A764F" w:rsidR="00886574" w:rsidRDefault="00886574" w:rsidP="000F5C04">
      <w:r w:rsidRPr="00886574">
        <w:t>Non-Indigenous staff member</w:t>
      </w:r>
    </w:p>
    <w:p w14:paraId="436498A9" w14:textId="2E98B44D" w:rsidR="00886574" w:rsidRDefault="00886574" w:rsidP="000F5C04">
      <w:pPr>
        <w:pStyle w:val="Heading1"/>
        <w:keepNext/>
      </w:pPr>
      <w:r>
        <w:t>Staff Profile -</w:t>
      </w:r>
      <w:r w:rsidRPr="00886574">
        <w:t xml:space="preserve"> </w:t>
      </w:r>
      <w:r w:rsidRPr="004539A0">
        <w:t>Kostas Varnavides</w:t>
      </w:r>
      <w:r>
        <w:t xml:space="preserve"> – Perth</w:t>
      </w:r>
    </w:p>
    <w:p w14:paraId="3BEAB0A6" w14:textId="47F1D427" w:rsidR="00886574" w:rsidRDefault="00886574" w:rsidP="000F5C04">
      <w:pPr>
        <w:keepNext/>
      </w:pPr>
      <w:r w:rsidRPr="00886574">
        <w:t>Kostas Varnavides believes respect is a key element of reconciliation in Australia, after witnessing the prejudice and disadvantage experienced by Aboriginal and Torres Strait Islander peoples.</w:t>
      </w:r>
    </w:p>
    <w:p w14:paraId="27B13AFE" w14:textId="77777777" w:rsidR="00886574" w:rsidRPr="00886574" w:rsidRDefault="00886574" w:rsidP="000F5C04">
      <w:r w:rsidRPr="00886574">
        <w:t xml:space="preserve">“I saw it throughout school, university and my career and it saddens me this inequality continues to exist in our country. I believe respect for Aboriginal and Torres Strait Islander peoples is a key part of reconciliation and establishing equal opportunity,” he said. </w:t>
      </w:r>
    </w:p>
    <w:p w14:paraId="5530E4BC" w14:textId="77777777" w:rsidR="00886574" w:rsidRPr="00886574" w:rsidRDefault="00886574" w:rsidP="000F5C04">
      <w:r w:rsidRPr="00886574">
        <w:t xml:space="preserve">As part of the department’s Graduate Development Program, Kostas was seconded to Winnunga Nimmityjah Aboriginal Health Service for a month. While there he gained an understanding of the importance of reconciliation and the history of Aboriginal and Torres Strait Islanders. </w:t>
      </w:r>
    </w:p>
    <w:p w14:paraId="4FC3DE8E" w14:textId="77777777" w:rsidR="00886574" w:rsidRPr="00886574" w:rsidRDefault="00886574" w:rsidP="000F5C04">
      <w:r w:rsidRPr="00886574">
        <w:t xml:space="preserve">“This was an eye-opening experience. I had the opportunity to talk to the staff and Chief Executive Officer who shared what reconciliation means to them, and the impact it has on their lives,” said Kostas. </w:t>
      </w:r>
    </w:p>
    <w:p w14:paraId="2364A573" w14:textId="13DBFA28" w:rsidR="00886574" w:rsidRDefault="00886574" w:rsidP="000F5C04">
      <w:r w:rsidRPr="00886574">
        <w:t>Inspired by his secondment, Kostas began sharing his experiences, knowledge and appreciation for reconciliation with others.</w:t>
      </w:r>
    </w:p>
    <w:p w14:paraId="4CA694C0" w14:textId="77777777" w:rsidR="00886574" w:rsidRPr="00886574" w:rsidRDefault="00886574" w:rsidP="000F5C04">
      <w:r w:rsidRPr="00886574">
        <w:t xml:space="preserve">“My vision of reconciliation is where communities work together to achieve inclusion and equal access to all services, such as health care and education services,” he said. </w:t>
      </w:r>
    </w:p>
    <w:p w14:paraId="2DA56ED4" w14:textId="77777777" w:rsidR="00886574" w:rsidRPr="00886574" w:rsidRDefault="00886574" w:rsidP="000F5C04">
      <w:r w:rsidRPr="00886574">
        <w:t xml:space="preserve">One of the most important points for Kostas, is that he found people were receptive to talking about reconciliation. “People listen – this is the biggest point to raise here. Reconciliation is something that previously was not talked about, but the majority of people are willing to listen, so let’s keep the conversation going,” he said. </w:t>
      </w:r>
    </w:p>
    <w:p w14:paraId="3E999621" w14:textId="77777777" w:rsidR="00886574" w:rsidRPr="00886574" w:rsidRDefault="00886574" w:rsidP="000F5C04">
      <w:r w:rsidRPr="00886574">
        <w:t xml:space="preserve">For people who want to take action but aren’t sure where to start, Kostas has some advice. </w:t>
      </w:r>
    </w:p>
    <w:p w14:paraId="25214509" w14:textId="77777777" w:rsidR="00886574" w:rsidRPr="00886574" w:rsidRDefault="00886574" w:rsidP="000F5C04">
      <w:r w:rsidRPr="00886574">
        <w:t xml:space="preserve">“Research reconciliation – talk with friends, family and colleagues and put your hand up for opportunities to broaden your understanding.” </w:t>
      </w:r>
    </w:p>
    <w:p w14:paraId="79188D12" w14:textId="77D7121D" w:rsidR="00153589" w:rsidRDefault="00886574" w:rsidP="000F5C04">
      <w:r w:rsidRPr="00886574">
        <w:t>To continue learning about reconciliation, visit the Reconciliation page on STAFFnet or Reconciliation Australia.</w:t>
      </w:r>
    </w:p>
    <w:p w14:paraId="10DEDD32" w14:textId="50D887FA" w:rsidR="004F04CF" w:rsidRDefault="004F04CF" w:rsidP="000F5C04"/>
    <w:p w14:paraId="03A98C2E" w14:textId="033C8FBA" w:rsidR="004F04CF" w:rsidRDefault="004F04CF" w:rsidP="000F5C04">
      <w:pPr>
        <w:pStyle w:val="Heading2"/>
      </w:pPr>
      <w:r w:rsidRPr="00B23043">
        <w:t>Action 1</w:t>
      </w:r>
      <w:r>
        <w:t xml:space="preserve">: </w:t>
      </w:r>
      <w:r w:rsidRPr="00271E4B">
        <w:rPr>
          <w:rFonts w:eastAsia="Times New Roman"/>
        </w:rPr>
        <w:t>Establish and maintain mutually beneficial relationships with Aboriginal and Torres</w:t>
      </w:r>
      <w:r w:rsidR="002E09D8">
        <w:rPr>
          <w:rFonts w:eastAsia="Times New Roman"/>
        </w:rPr>
        <w:t xml:space="preserve"> </w:t>
      </w:r>
      <w:r w:rsidRPr="00271E4B">
        <w:rPr>
          <w:rFonts w:eastAsia="Times New Roman"/>
        </w:rPr>
        <w:t>Strait Islander stakeholders and organisations.</w:t>
      </w:r>
    </w:p>
    <w:tbl>
      <w:tblPr>
        <w:tblStyle w:val="TableGrid"/>
        <w:tblW w:w="10773" w:type="dxa"/>
        <w:tblLayout w:type="fixed"/>
        <w:tblLook w:val="04A0" w:firstRow="1" w:lastRow="0" w:firstColumn="1" w:lastColumn="0" w:noHBand="0" w:noVBand="1"/>
        <w:tblDescription w:val="A table listing actions and deliverable for Action 1: Establish and maintain mutually beneficial relationships with Aboriginal and Torres Strait Islander stakeholders and organisations."/>
      </w:tblPr>
      <w:tblGrid>
        <w:gridCol w:w="2847"/>
        <w:gridCol w:w="1445"/>
        <w:gridCol w:w="1328"/>
        <w:gridCol w:w="1445"/>
        <w:gridCol w:w="1562"/>
        <w:gridCol w:w="2146"/>
      </w:tblGrid>
      <w:tr w:rsidR="004F04CF" w:rsidRPr="0046373F" w14:paraId="6389831E" w14:textId="77777777" w:rsidTr="002E09D8">
        <w:trPr>
          <w:cantSplit/>
          <w:tblHeader/>
        </w:trPr>
        <w:tc>
          <w:tcPr>
            <w:tcW w:w="3402" w:type="dxa"/>
            <w:vAlign w:val="center"/>
          </w:tcPr>
          <w:p w14:paraId="1A7384E6" w14:textId="77777777" w:rsidR="004F04CF" w:rsidRPr="009A2F3B" w:rsidRDefault="004F04CF" w:rsidP="000F5C04">
            <w:pPr>
              <w:rPr>
                <w:rFonts w:ascii="Calibri" w:hAnsi="Calibri" w:cs="Calibri"/>
                <w:b/>
                <w:bCs/>
                <w:color w:val="000000"/>
                <w:sz w:val="20"/>
                <w:szCs w:val="20"/>
              </w:rPr>
            </w:pPr>
            <w:r>
              <w:rPr>
                <w:rFonts w:ascii="Calibri" w:eastAsia="Times New Roman" w:hAnsi="Calibri" w:cs="Calibri"/>
                <w:b/>
                <w:bCs/>
                <w:color w:val="000000"/>
                <w:lang w:eastAsia="en-AU"/>
              </w:rPr>
              <w:lastRenderedPageBreak/>
              <w:t>Actions and Deliverables</w:t>
            </w:r>
          </w:p>
        </w:tc>
        <w:tc>
          <w:tcPr>
            <w:tcW w:w="1701" w:type="dxa"/>
          </w:tcPr>
          <w:p w14:paraId="5CBE2A45" w14:textId="77777777" w:rsidR="004F04CF" w:rsidRPr="00886574" w:rsidRDefault="004F04CF" w:rsidP="000F5C04">
            <w:pPr>
              <w:jc w:val="center"/>
              <w:rPr>
                <w:rFonts w:ascii="Calibri" w:hAnsi="Calibri" w:cs="Calibri"/>
                <w:b/>
                <w:bCs/>
                <w:sz w:val="20"/>
                <w:szCs w:val="20"/>
              </w:rPr>
            </w:pPr>
            <w:r>
              <w:rPr>
                <w:rFonts w:ascii="Calibri" w:eastAsia="Times New Roman" w:hAnsi="Calibri" w:cs="Calibri"/>
                <w:b/>
                <w:bCs/>
                <w:color w:val="000000"/>
                <w:lang w:eastAsia="en-AU"/>
              </w:rPr>
              <w:t>2021</w:t>
            </w:r>
          </w:p>
        </w:tc>
        <w:tc>
          <w:tcPr>
            <w:tcW w:w="1559" w:type="dxa"/>
          </w:tcPr>
          <w:p w14:paraId="0668742F" w14:textId="77777777" w:rsidR="004F04CF" w:rsidRPr="00886574" w:rsidRDefault="004F04CF" w:rsidP="000F5C04">
            <w:pPr>
              <w:jc w:val="center"/>
              <w:rPr>
                <w:rFonts w:ascii="Calibri" w:hAnsi="Calibri" w:cs="Calibri"/>
                <w:b/>
                <w:bCs/>
                <w:sz w:val="20"/>
                <w:szCs w:val="20"/>
              </w:rPr>
            </w:pPr>
            <w:r>
              <w:rPr>
                <w:rFonts w:ascii="Calibri" w:eastAsia="Times New Roman" w:hAnsi="Calibri" w:cs="Calibri"/>
                <w:b/>
                <w:bCs/>
                <w:color w:val="000000"/>
                <w:lang w:eastAsia="en-AU"/>
              </w:rPr>
              <w:t>2022</w:t>
            </w:r>
          </w:p>
        </w:tc>
        <w:tc>
          <w:tcPr>
            <w:tcW w:w="1701" w:type="dxa"/>
          </w:tcPr>
          <w:p w14:paraId="703DDDC0" w14:textId="77777777" w:rsidR="004F04CF" w:rsidRPr="00886574" w:rsidRDefault="004F04CF" w:rsidP="000F5C04">
            <w:pPr>
              <w:jc w:val="center"/>
              <w:rPr>
                <w:rFonts w:ascii="Calibri" w:hAnsi="Calibri" w:cs="Calibri"/>
                <w:b/>
                <w:bCs/>
                <w:sz w:val="20"/>
                <w:szCs w:val="20"/>
              </w:rPr>
            </w:pPr>
            <w:r>
              <w:rPr>
                <w:rFonts w:ascii="Calibri" w:eastAsia="Times New Roman" w:hAnsi="Calibri" w:cs="Calibri"/>
                <w:b/>
                <w:bCs/>
                <w:color w:val="000000"/>
                <w:lang w:eastAsia="en-AU"/>
              </w:rPr>
              <w:t>2023</w:t>
            </w:r>
          </w:p>
        </w:tc>
        <w:tc>
          <w:tcPr>
            <w:tcW w:w="1843" w:type="dxa"/>
          </w:tcPr>
          <w:p w14:paraId="1071152D" w14:textId="77777777" w:rsidR="004F04CF" w:rsidRPr="00886574" w:rsidRDefault="004F04CF" w:rsidP="000F5C04">
            <w:pPr>
              <w:jc w:val="center"/>
              <w:rPr>
                <w:rFonts w:ascii="Calibri" w:hAnsi="Calibri" w:cs="Calibri"/>
                <w:b/>
                <w:bCs/>
                <w:sz w:val="20"/>
                <w:szCs w:val="20"/>
              </w:rPr>
            </w:pPr>
            <w:r>
              <w:rPr>
                <w:rFonts w:ascii="Calibri" w:eastAsia="Times New Roman" w:hAnsi="Calibri" w:cs="Calibri"/>
                <w:b/>
                <w:bCs/>
                <w:color w:val="000000"/>
                <w:lang w:eastAsia="en-AU"/>
              </w:rPr>
              <w:t>2024</w:t>
            </w:r>
          </w:p>
        </w:tc>
        <w:tc>
          <w:tcPr>
            <w:tcW w:w="2551" w:type="dxa"/>
            <w:vAlign w:val="center"/>
          </w:tcPr>
          <w:p w14:paraId="5D460DBA" w14:textId="77777777" w:rsidR="004F04CF" w:rsidRPr="00886574" w:rsidRDefault="004F04CF" w:rsidP="000F5C04">
            <w:pPr>
              <w:rPr>
                <w:rFonts w:ascii="Calibri" w:hAnsi="Calibri" w:cs="Calibri"/>
                <w:b/>
                <w:bCs/>
                <w:sz w:val="20"/>
                <w:szCs w:val="20"/>
              </w:rPr>
            </w:pPr>
            <w:r>
              <w:rPr>
                <w:rFonts w:ascii="Calibri" w:eastAsia="Times New Roman" w:hAnsi="Calibri" w:cs="Calibri"/>
                <w:b/>
                <w:bCs/>
                <w:color w:val="000000"/>
                <w:lang w:eastAsia="en-AU"/>
              </w:rPr>
              <w:t>Responsibility</w:t>
            </w:r>
          </w:p>
        </w:tc>
      </w:tr>
      <w:tr w:rsidR="004F04CF" w:rsidRPr="0046373F" w14:paraId="59F8E926" w14:textId="77777777" w:rsidTr="004F04CF">
        <w:trPr>
          <w:cantSplit/>
        </w:trPr>
        <w:tc>
          <w:tcPr>
            <w:tcW w:w="3402" w:type="dxa"/>
            <w:vAlign w:val="center"/>
          </w:tcPr>
          <w:p w14:paraId="2D77FAFA" w14:textId="5676A713" w:rsidR="004F04CF" w:rsidRPr="009A2F3B" w:rsidRDefault="004F04CF" w:rsidP="000F5C04">
            <w:pPr>
              <w:rPr>
                <w:rFonts w:ascii="Calibri" w:hAnsi="Calibri" w:cs="Calibri"/>
                <w:b/>
                <w:bCs/>
                <w:color w:val="000000"/>
                <w:sz w:val="20"/>
                <w:szCs w:val="20"/>
              </w:rPr>
            </w:pPr>
            <w:r w:rsidRPr="009A2F3B">
              <w:rPr>
                <w:rFonts w:ascii="Calibri" w:hAnsi="Calibri" w:cs="Calibri"/>
                <w:b/>
                <w:bCs/>
                <w:color w:val="000000"/>
                <w:sz w:val="20"/>
                <w:szCs w:val="20"/>
              </w:rPr>
              <w:t>a)</w:t>
            </w:r>
            <w:r w:rsidR="008926E4">
              <w:rPr>
                <w:rFonts w:ascii="Calibri" w:hAnsi="Calibri" w:cs="Calibri"/>
                <w:b/>
                <w:bCs/>
                <w:color w:val="000000"/>
                <w:sz w:val="20"/>
                <w:szCs w:val="20"/>
              </w:rPr>
              <w:t xml:space="preserve"> </w:t>
            </w:r>
            <w:r w:rsidRPr="009A2F3B">
              <w:rPr>
                <w:rFonts w:ascii="Calibri" w:hAnsi="Calibri" w:cs="Calibri"/>
                <w:color w:val="000000"/>
                <w:sz w:val="20"/>
                <w:szCs w:val="20"/>
              </w:rPr>
              <w:t xml:space="preserve">Meet with local Aboriginal and Torres Strait Islander stakeholders and organisations to continuously improve guiding principles for </w:t>
            </w:r>
            <w:r w:rsidRPr="00886574">
              <w:rPr>
                <w:rFonts w:ascii="Calibri" w:hAnsi="Calibri" w:cs="Calibri"/>
                <w:sz w:val="20"/>
                <w:szCs w:val="20"/>
              </w:rPr>
              <w:t>engagement across the department.</w:t>
            </w:r>
          </w:p>
        </w:tc>
        <w:tc>
          <w:tcPr>
            <w:tcW w:w="1701" w:type="dxa"/>
            <w:vAlign w:val="center"/>
          </w:tcPr>
          <w:p w14:paraId="6EE423EE" w14:textId="77777777" w:rsidR="004F04CF" w:rsidRPr="00886574" w:rsidRDefault="004F04CF" w:rsidP="000F5C04">
            <w:pPr>
              <w:jc w:val="center"/>
              <w:rPr>
                <w:rFonts w:ascii="Calibri" w:hAnsi="Calibri" w:cs="Calibri"/>
                <w:sz w:val="20"/>
                <w:szCs w:val="20"/>
              </w:rPr>
            </w:pPr>
            <w:r w:rsidRPr="00886574">
              <w:rPr>
                <w:rFonts w:ascii="Calibri" w:hAnsi="Calibri" w:cs="Calibri"/>
                <w:b/>
                <w:bCs/>
                <w:sz w:val="20"/>
                <w:szCs w:val="20"/>
              </w:rPr>
              <w:t>October</w:t>
            </w:r>
            <w:r w:rsidRPr="00886574">
              <w:rPr>
                <w:rFonts w:ascii="Calibri" w:hAnsi="Calibri" w:cs="Calibri"/>
                <w:b/>
                <w:bCs/>
                <w:sz w:val="20"/>
                <w:szCs w:val="20"/>
              </w:rPr>
              <w:br/>
            </w:r>
            <w:r w:rsidRPr="00886574">
              <w:rPr>
                <w:rFonts w:ascii="Calibri" w:hAnsi="Calibri" w:cs="Calibri"/>
                <w:sz w:val="20"/>
                <w:szCs w:val="20"/>
              </w:rPr>
              <w:t>Report</w:t>
            </w:r>
          </w:p>
        </w:tc>
        <w:tc>
          <w:tcPr>
            <w:tcW w:w="1559" w:type="dxa"/>
            <w:vAlign w:val="center"/>
          </w:tcPr>
          <w:p w14:paraId="41435CDE" w14:textId="77777777" w:rsidR="004F04CF" w:rsidRPr="00886574" w:rsidRDefault="004F04CF" w:rsidP="000F5C04">
            <w:pPr>
              <w:jc w:val="center"/>
              <w:rPr>
                <w:rFonts w:ascii="Calibri" w:hAnsi="Calibri" w:cs="Calibri"/>
                <w:sz w:val="20"/>
                <w:szCs w:val="20"/>
              </w:rPr>
            </w:pPr>
            <w:r w:rsidRPr="00886574">
              <w:rPr>
                <w:rFonts w:ascii="Calibri" w:hAnsi="Calibri" w:cs="Calibri"/>
                <w:b/>
                <w:bCs/>
                <w:sz w:val="20"/>
                <w:szCs w:val="20"/>
              </w:rPr>
              <w:t>January</w:t>
            </w:r>
            <w:r w:rsidRPr="00886574">
              <w:rPr>
                <w:rFonts w:ascii="Calibri" w:hAnsi="Calibri" w:cs="Calibri"/>
                <w:b/>
                <w:bCs/>
                <w:sz w:val="20"/>
                <w:szCs w:val="20"/>
              </w:rPr>
              <w:br/>
            </w:r>
            <w:r w:rsidRPr="00886574">
              <w:rPr>
                <w:rFonts w:ascii="Calibri" w:hAnsi="Calibri" w:cs="Calibri"/>
                <w:sz w:val="20"/>
                <w:szCs w:val="20"/>
              </w:rPr>
              <w:t xml:space="preserve">Report </w:t>
            </w:r>
          </w:p>
        </w:tc>
        <w:tc>
          <w:tcPr>
            <w:tcW w:w="1701" w:type="dxa"/>
            <w:vAlign w:val="center"/>
          </w:tcPr>
          <w:p w14:paraId="504E90C8" w14:textId="77777777" w:rsidR="004F04CF" w:rsidRPr="00886574" w:rsidRDefault="004F04CF" w:rsidP="000F5C04">
            <w:pPr>
              <w:jc w:val="center"/>
              <w:rPr>
                <w:rFonts w:ascii="Calibri" w:hAnsi="Calibri" w:cs="Calibri"/>
                <w:sz w:val="20"/>
                <w:szCs w:val="20"/>
              </w:rPr>
            </w:pPr>
            <w:r w:rsidRPr="00886574">
              <w:rPr>
                <w:rFonts w:ascii="Calibri" w:hAnsi="Calibri" w:cs="Calibri"/>
                <w:b/>
                <w:bCs/>
                <w:sz w:val="20"/>
                <w:szCs w:val="20"/>
              </w:rPr>
              <w:t>January</w:t>
            </w:r>
            <w:r w:rsidRPr="00886574">
              <w:rPr>
                <w:rFonts w:ascii="Calibri" w:hAnsi="Calibri" w:cs="Calibri"/>
                <w:b/>
                <w:bCs/>
                <w:sz w:val="20"/>
                <w:szCs w:val="20"/>
              </w:rPr>
              <w:br/>
            </w:r>
            <w:r w:rsidRPr="00886574">
              <w:rPr>
                <w:rFonts w:ascii="Calibri" w:hAnsi="Calibri" w:cs="Calibri"/>
                <w:sz w:val="20"/>
                <w:szCs w:val="20"/>
              </w:rPr>
              <w:t xml:space="preserve">Report </w:t>
            </w:r>
          </w:p>
        </w:tc>
        <w:tc>
          <w:tcPr>
            <w:tcW w:w="1843" w:type="dxa"/>
            <w:vAlign w:val="center"/>
          </w:tcPr>
          <w:p w14:paraId="71152437" w14:textId="77777777" w:rsidR="004F04CF" w:rsidRPr="00886574" w:rsidRDefault="004F04CF" w:rsidP="000F5C04">
            <w:pPr>
              <w:jc w:val="center"/>
              <w:rPr>
                <w:rFonts w:ascii="Calibri" w:hAnsi="Calibri" w:cs="Calibri"/>
                <w:sz w:val="20"/>
                <w:szCs w:val="20"/>
              </w:rPr>
            </w:pPr>
            <w:r w:rsidRPr="00886574">
              <w:rPr>
                <w:rFonts w:ascii="Calibri" w:hAnsi="Calibri" w:cs="Calibri"/>
                <w:b/>
                <w:bCs/>
                <w:sz w:val="20"/>
                <w:szCs w:val="20"/>
              </w:rPr>
              <w:t>June</w:t>
            </w:r>
            <w:r w:rsidRPr="00886574">
              <w:rPr>
                <w:rFonts w:ascii="Calibri" w:hAnsi="Calibri" w:cs="Calibri"/>
                <w:b/>
                <w:bCs/>
                <w:sz w:val="20"/>
                <w:szCs w:val="20"/>
              </w:rPr>
              <w:br/>
            </w:r>
            <w:r w:rsidRPr="00886574">
              <w:rPr>
                <w:rFonts w:ascii="Calibri" w:hAnsi="Calibri" w:cs="Calibri"/>
                <w:sz w:val="20"/>
                <w:szCs w:val="20"/>
              </w:rPr>
              <w:t>Final report</w:t>
            </w:r>
          </w:p>
        </w:tc>
        <w:tc>
          <w:tcPr>
            <w:tcW w:w="2551" w:type="dxa"/>
            <w:vAlign w:val="center"/>
          </w:tcPr>
          <w:p w14:paraId="531B50D5" w14:textId="77777777" w:rsidR="004F04CF" w:rsidRPr="00886574" w:rsidRDefault="004F04CF" w:rsidP="000F5C04">
            <w:pPr>
              <w:rPr>
                <w:rFonts w:ascii="Calibri" w:hAnsi="Calibri" w:cs="Calibri"/>
                <w:b/>
                <w:bCs/>
                <w:sz w:val="20"/>
                <w:szCs w:val="20"/>
              </w:rPr>
            </w:pPr>
            <w:r w:rsidRPr="00886574">
              <w:rPr>
                <w:rFonts w:ascii="Calibri" w:hAnsi="Calibri" w:cs="Calibri"/>
                <w:b/>
                <w:bCs/>
                <w:sz w:val="20"/>
                <w:szCs w:val="20"/>
              </w:rPr>
              <w:t xml:space="preserve">Lead: </w:t>
            </w:r>
            <w:r w:rsidRPr="00886574">
              <w:rPr>
                <w:rFonts w:ascii="Calibri" w:hAnsi="Calibri" w:cs="Calibri"/>
                <w:sz w:val="20"/>
                <w:szCs w:val="20"/>
              </w:rPr>
              <w:t>Deputy Secretary, Families and Communities</w:t>
            </w:r>
            <w:r w:rsidRPr="00886574">
              <w:rPr>
                <w:rFonts w:ascii="Calibri" w:hAnsi="Calibri" w:cs="Calibri"/>
                <w:b/>
                <w:bCs/>
                <w:sz w:val="20"/>
                <w:szCs w:val="20"/>
              </w:rPr>
              <w:br/>
              <w:t xml:space="preserve">Support: </w:t>
            </w:r>
            <w:r w:rsidRPr="00886574">
              <w:rPr>
                <w:rFonts w:ascii="Calibri" w:hAnsi="Calibri" w:cs="Calibri"/>
                <w:sz w:val="20"/>
                <w:szCs w:val="20"/>
              </w:rPr>
              <w:t>Group Manager, Community Grants Hub</w:t>
            </w:r>
          </w:p>
        </w:tc>
      </w:tr>
      <w:tr w:rsidR="004F04CF" w:rsidRPr="0046373F" w14:paraId="1E0840F4" w14:textId="77777777" w:rsidTr="004F04CF">
        <w:trPr>
          <w:cantSplit/>
        </w:trPr>
        <w:tc>
          <w:tcPr>
            <w:tcW w:w="3402" w:type="dxa"/>
            <w:vAlign w:val="center"/>
          </w:tcPr>
          <w:p w14:paraId="3D15349E" w14:textId="7132A301" w:rsidR="004F04CF" w:rsidRPr="009A2F3B" w:rsidRDefault="004F04CF" w:rsidP="000F5C04">
            <w:pPr>
              <w:rPr>
                <w:rFonts w:ascii="Calibri" w:hAnsi="Calibri" w:cs="Calibri"/>
                <w:b/>
                <w:bCs/>
                <w:color w:val="000000"/>
                <w:sz w:val="20"/>
                <w:szCs w:val="20"/>
              </w:rPr>
            </w:pPr>
            <w:r w:rsidRPr="009A2F3B">
              <w:rPr>
                <w:rFonts w:ascii="Calibri" w:hAnsi="Calibri" w:cs="Calibri"/>
                <w:b/>
                <w:bCs/>
                <w:color w:val="000000"/>
                <w:sz w:val="20"/>
                <w:szCs w:val="20"/>
              </w:rPr>
              <w:t>b)</w:t>
            </w:r>
            <w:r w:rsidR="008926E4">
              <w:rPr>
                <w:rFonts w:ascii="Calibri" w:hAnsi="Calibri" w:cs="Calibri"/>
                <w:b/>
                <w:bCs/>
                <w:color w:val="000000"/>
                <w:sz w:val="20"/>
                <w:szCs w:val="20"/>
              </w:rPr>
              <w:t xml:space="preserve"> </w:t>
            </w:r>
            <w:r>
              <w:rPr>
                <w:rFonts w:ascii="Calibri" w:hAnsi="Calibri" w:cs="Calibri"/>
                <w:color w:val="000000"/>
                <w:sz w:val="20"/>
                <w:szCs w:val="20"/>
              </w:rPr>
              <w:t xml:space="preserve">Develop and implement </w:t>
            </w:r>
            <w:r w:rsidRPr="009A2F3B">
              <w:rPr>
                <w:rFonts w:ascii="Calibri" w:hAnsi="Calibri" w:cs="Calibri"/>
                <w:color w:val="000000"/>
                <w:sz w:val="20"/>
                <w:szCs w:val="20"/>
              </w:rPr>
              <w:t>an engagement plan to work with Aboriginal and Torres Strait Islander stakeholders.</w:t>
            </w:r>
          </w:p>
        </w:tc>
        <w:tc>
          <w:tcPr>
            <w:tcW w:w="1701" w:type="dxa"/>
            <w:vAlign w:val="center"/>
          </w:tcPr>
          <w:p w14:paraId="719054C2" w14:textId="77777777" w:rsidR="004F04CF" w:rsidRPr="00886574" w:rsidRDefault="004F04CF" w:rsidP="000F5C04">
            <w:pPr>
              <w:jc w:val="center"/>
              <w:rPr>
                <w:rFonts w:ascii="Calibri" w:hAnsi="Calibri" w:cs="Calibri"/>
                <w:sz w:val="20"/>
                <w:szCs w:val="20"/>
              </w:rPr>
            </w:pPr>
            <w:r w:rsidRPr="00886574">
              <w:rPr>
                <w:rFonts w:ascii="Calibri" w:hAnsi="Calibri" w:cs="Calibri"/>
                <w:b/>
                <w:bCs/>
                <w:sz w:val="20"/>
                <w:szCs w:val="20"/>
              </w:rPr>
              <w:t>December</w:t>
            </w:r>
            <w:r w:rsidRPr="00886574">
              <w:rPr>
                <w:rFonts w:ascii="Calibri" w:hAnsi="Calibri" w:cs="Calibri"/>
                <w:b/>
                <w:bCs/>
                <w:sz w:val="20"/>
                <w:szCs w:val="20"/>
              </w:rPr>
              <w:br/>
            </w:r>
            <w:r w:rsidRPr="00886574">
              <w:rPr>
                <w:rFonts w:ascii="Calibri" w:hAnsi="Calibri" w:cs="Calibri"/>
                <w:sz w:val="20"/>
                <w:szCs w:val="20"/>
              </w:rPr>
              <w:t>Publish engagement plan</w:t>
            </w:r>
          </w:p>
        </w:tc>
        <w:tc>
          <w:tcPr>
            <w:tcW w:w="1559" w:type="dxa"/>
            <w:vAlign w:val="center"/>
          </w:tcPr>
          <w:p w14:paraId="49107BA1" w14:textId="77777777" w:rsidR="004F04CF" w:rsidRPr="00886574" w:rsidRDefault="004F04CF" w:rsidP="000F5C04">
            <w:pPr>
              <w:jc w:val="center"/>
              <w:rPr>
                <w:rFonts w:ascii="Calibri" w:hAnsi="Calibri" w:cs="Calibri"/>
                <w:sz w:val="20"/>
                <w:szCs w:val="20"/>
              </w:rPr>
            </w:pPr>
            <w:r w:rsidRPr="00886574">
              <w:rPr>
                <w:rFonts w:ascii="Calibri" w:hAnsi="Calibri" w:cs="Calibri"/>
                <w:b/>
                <w:bCs/>
                <w:sz w:val="20"/>
                <w:szCs w:val="20"/>
              </w:rPr>
              <w:t>July</w:t>
            </w:r>
            <w:r w:rsidRPr="00886574">
              <w:rPr>
                <w:rFonts w:ascii="Calibri" w:hAnsi="Calibri" w:cs="Calibri"/>
                <w:sz w:val="20"/>
                <w:szCs w:val="20"/>
              </w:rPr>
              <w:br/>
              <w:t>Promote engagement plan</w:t>
            </w:r>
          </w:p>
        </w:tc>
        <w:tc>
          <w:tcPr>
            <w:tcW w:w="1701" w:type="dxa"/>
            <w:vAlign w:val="center"/>
          </w:tcPr>
          <w:p w14:paraId="1863B1B9" w14:textId="77777777" w:rsidR="004F04CF" w:rsidRPr="00886574" w:rsidRDefault="004F04CF" w:rsidP="000F5C04">
            <w:pPr>
              <w:jc w:val="center"/>
              <w:rPr>
                <w:rFonts w:ascii="Calibri" w:hAnsi="Calibri" w:cs="Calibri"/>
                <w:sz w:val="20"/>
                <w:szCs w:val="20"/>
              </w:rPr>
            </w:pPr>
            <w:r w:rsidRPr="00886574">
              <w:rPr>
                <w:rFonts w:ascii="Calibri" w:hAnsi="Calibri" w:cs="Calibri"/>
                <w:b/>
                <w:bCs/>
                <w:sz w:val="20"/>
                <w:szCs w:val="20"/>
              </w:rPr>
              <w:t>July</w:t>
            </w:r>
            <w:r w:rsidRPr="00886574">
              <w:rPr>
                <w:rFonts w:ascii="Calibri" w:hAnsi="Calibri" w:cs="Calibri"/>
                <w:sz w:val="20"/>
                <w:szCs w:val="20"/>
              </w:rPr>
              <w:br/>
              <w:t>Review engagement plan</w:t>
            </w:r>
          </w:p>
        </w:tc>
        <w:tc>
          <w:tcPr>
            <w:tcW w:w="1843" w:type="dxa"/>
            <w:vAlign w:val="center"/>
          </w:tcPr>
          <w:p w14:paraId="43A5BEB4" w14:textId="77777777" w:rsidR="004F04CF" w:rsidRPr="00886574" w:rsidRDefault="004F04CF" w:rsidP="000F5C04">
            <w:pPr>
              <w:jc w:val="center"/>
              <w:rPr>
                <w:rFonts w:ascii="Calibri" w:hAnsi="Calibri" w:cs="Calibri"/>
                <w:sz w:val="20"/>
                <w:szCs w:val="20"/>
              </w:rPr>
            </w:pPr>
            <w:r w:rsidRPr="00886574">
              <w:rPr>
                <w:rFonts w:ascii="Calibri" w:hAnsi="Calibri" w:cs="Calibri"/>
                <w:b/>
                <w:bCs/>
                <w:sz w:val="20"/>
                <w:szCs w:val="20"/>
              </w:rPr>
              <w:t>April</w:t>
            </w:r>
            <w:r w:rsidRPr="00886574">
              <w:rPr>
                <w:rFonts w:ascii="Calibri" w:hAnsi="Calibri" w:cs="Calibri"/>
                <w:sz w:val="20"/>
                <w:szCs w:val="20"/>
              </w:rPr>
              <w:br/>
              <w:t>Final report</w:t>
            </w:r>
          </w:p>
        </w:tc>
        <w:tc>
          <w:tcPr>
            <w:tcW w:w="2551" w:type="dxa"/>
            <w:vAlign w:val="center"/>
          </w:tcPr>
          <w:p w14:paraId="4891D795" w14:textId="77777777" w:rsidR="004F04CF" w:rsidRPr="00886574" w:rsidRDefault="004F04CF" w:rsidP="000F5C04">
            <w:pPr>
              <w:rPr>
                <w:rFonts w:ascii="Calibri" w:hAnsi="Calibri" w:cs="Calibri"/>
                <w:b/>
                <w:bCs/>
                <w:sz w:val="20"/>
                <w:szCs w:val="20"/>
              </w:rPr>
            </w:pPr>
            <w:r w:rsidRPr="00886574">
              <w:rPr>
                <w:rFonts w:ascii="Calibri" w:hAnsi="Calibri" w:cs="Calibri"/>
                <w:b/>
                <w:bCs/>
                <w:sz w:val="20"/>
                <w:szCs w:val="20"/>
              </w:rPr>
              <w:t xml:space="preserve">Lead: </w:t>
            </w:r>
            <w:r w:rsidRPr="00886574">
              <w:rPr>
                <w:rFonts w:ascii="Calibri" w:hAnsi="Calibri" w:cs="Calibri"/>
                <w:sz w:val="20"/>
                <w:szCs w:val="20"/>
              </w:rPr>
              <w:t>Deputy Secretary, Families and Communities</w:t>
            </w:r>
            <w:r w:rsidRPr="00886574">
              <w:rPr>
                <w:rFonts w:ascii="Calibri" w:hAnsi="Calibri" w:cs="Calibri"/>
                <w:b/>
                <w:bCs/>
                <w:sz w:val="20"/>
                <w:szCs w:val="20"/>
              </w:rPr>
              <w:br/>
              <w:t xml:space="preserve">Support: </w:t>
            </w:r>
            <w:r w:rsidRPr="00886574">
              <w:rPr>
                <w:rFonts w:ascii="Calibri" w:hAnsi="Calibri" w:cs="Calibri"/>
                <w:sz w:val="20"/>
                <w:szCs w:val="20"/>
              </w:rPr>
              <w:t>Group Manager, Community Grants Hub</w:t>
            </w:r>
          </w:p>
        </w:tc>
      </w:tr>
      <w:tr w:rsidR="004F04CF" w:rsidRPr="0046373F" w14:paraId="33956AFB" w14:textId="77777777" w:rsidTr="004F04CF">
        <w:trPr>
          <w:cantSplit/>
        </w:trPr>
        <w:tc>
          <w:tcPr>
            <w:tcW w:w="3402" w:type="dxa"/>
            <w:vAlign w:val="center"/>
          </w:tcPr>
          <w:p w14:paraId="3DB0919B" w14:textId="10EC5E80" w:rsidR="004F04CF" w:rsidRPr="00886574" w:rsidRDefault="004F04CF" w:rsidP="000F5C04">
            <w:pPr>
              <w:rPr>
                <w:rFonts w:ascii="Calibri" w:hAnsi="Calibri" w:cs="Calibri"/>
                <w:b/>
                <w:bCs/>
                <w:sz w:val="20"/>
                <w:szCs w:val="20"/>
              </w:rPr>
            </w:pPr>
            <w:r w:rsidRPr="00886574">
              <w:rPr>
                <w:rFonts w:ascii="Calibri" w:hAnsi="Calibri" w:cs="Calibri"/>
                <w:b/>
                <w:bCs/>
                <w:sz w:val="20"/>
                <w:szCs w:val="20"/>
              </w:rPr>
              <w:t>c)</w:t>
            </w:r>
            <w:r w:rsidR="008926E4">
              <w:rPr>
                <w:rFonts w:ascii="Calibri" w:hAnsi="Calibri" w:cs="Calibri"/>
                <w:b/>
                <w:bCs/>
                <w:sz w:val="20"/>
                <w:szCs w:val="20"/>
              </w:rPr>
              <w:t xml:space="preserve"> </w:t>
            </w:r>
            <w:r w:rsidRPr="00886574">
              <w:rPr>
                <w:rFonts w:ascii="Calibri" w:hAnsi="Calibri" w:cs="Calibri"/>
                <w:sz w:val="20"/>
                <w:szCs w:val="20"/>
              </w:rPr>
              <w:t>Establish and maintain at least two formal two-way partnerships for departmental staff with Aboriginal and Torres Strait Islander communities or organisations, for example Yothu Yindi Foundation (Garma Festival) and entry level program secondment to Indigenous Community Controlled Organisations (e.g. NACCHO and IAHA).</w:t>
            </w:r>
          </w:p>
        </w:tc>
        <w:tc>
          <w:tcPr>
            <w:tcW w:w="1701" w:type="dxa"/>
            <w:vAlign w:val="center"/>
          </w:tcPr>
          <w:p w14:paraId="39CEAD4B" w14:textId="77777777" w:rsidR="004F04CF" w:rsidRPr="00886574" w:rsidRDefault="004F04CF" w:rsidP="000F5C04">
            <w:pPr>
              <w:jc w:val="center"/>
              <w:rPr>
                <w:rFonts w:ascii="Calibri" w:hAnsi="Calibri" w:cs="Calibri"/>
                <w:sz w:val="20"/>
                <w:szCs w:val="20"/>
              </w:rPr>
            </w:pPr>
            <w:r w:rsidRPr="00886574">
              <w:rPr>
                <w:rFonts w:ascii="Calibri" w:hAnsi="Calibri" w:cs="Calibri"/>
                <w:b/>
                <w:bCs/>
                <w:sz w:val="20"/>
                <w:szCs w:val="20"/>
              </w:rPr>
              <w:t>October</w:t>
            </w:r>
            <w:r w:rsidRPr="00886574">
              <w:rPr>
                <w:rFonts w:ascii="Calibri" w:hAnsi="Calibri" w:cs="Calibri"/>
                <w:b/>
                <w:bCs/>
                <w:sz w:val="20"/>
                <w:szCs w:val="20"/>
              </w:rPr>
              <w:br/>
            </w:r>
            <w:r w:rsidRPr="00886574">
              <w:rPr>
                <w:rFonts w:ascii="Calibri" w:hAnsi="Calibri" w:cs="Calibri"/>
                <w:sz w:val="20"/>
                <w:szCs w:val="20"/>
              </w:rPr>
              <w:t>Pilot partnerships</w:t>
            </w:r>
          </w:p>
        </w:tc>
        <w:tc>
          <w:tcPr>
            <w:tcW w:w="1559" w:type="dxa"/>
            <w:vAlign w:val="center"/>
          </w:tcPr>
          <w:p w14:paraId="48DAE2BF" w14:textId="77777777" w:rsidR="004F04CF" w:rsidRPr="00886574" w:rsidRDefault="004F04CF" w:rsidP="000F5C04">
            <w:pPr>
              <w:jc w:val="center"/>
              <w:rPr>
                <w:rFonts w:ascii="Calibri" w:hAnsi="Calibri" w:cs="Calibri"/>
                <w:sz w:val="20"/>
                <w:szCs w:val="20"/>
              </w:rPr>
            </w:pPr>
            <w:r w:rsidRPr="00886574">
              <w:rPr>
                <w:rFonts w:ascii="Calibri" w:hAnsi="Calibri" w:cs="Calibri"/>
                <w:b/>
                <w:bCs/>
                <w:sz w:val="20"/>
                <w:szCs w:val="20"/>
              </w:rPr>
              <w:t>December</w:t>
            </w:r>
            <w:r w:rsidRPr="00886574">
              <w:rPr>
                <w:rFonts w:ascii="Calibri" w:hAnsi="Calibri" w:cs="Calibri"/>
                <w:b/>
                <w:bCs/>
                <w:sz w:val="20"/>
                <w:szCs w:val="20"/>
              </w:rPr>
              <w:br/>
            </w:r>
            <w:r w:rsidRPr="00886574">
              <w:rPr>
                <w:rFonts w:ascii="Calibri" w:hAnsi="Calibri" w:cs="Calibri"/>
                <w:sz w:val="20"/>
                <w:szCs w:val="20"/>
              </w:rPr>
              <w:t>Formalise partnerships</w:t>
            </w:r>
          </w:p>
        </w:tc>
        <w:tc>
          <w:tcPr>
            <w:tcW w:w="1701" w:type="dxa"/>
            <w:vAlign w:val="center"/>
          </w:tcPr>
          <w:p w14:paraId="1039A4B0" w14:textId="77777777" w:rsidR="004F04CF" w:rsidRPr="00886574" w:rsidRDefault="004F04CF" w:rsidP="000F5C04">
            <w:pPr>
              <w:jc w:val="center"/>
              <w:rPr>
                <w:rFonts w:ascii="Calibri" w:hAnsi="Calibri" w:cs="Calibri"/>
                <w:sz w:val="20"/>
                <w:szCs w:val="20"/>
              </w:rPr>
            </w:pPr>
            <w:r w:rsidRPr="00886574">
              <w:rPr>
                <w:rFonts w:ascii="Calibri" w:hAnsi="Calibri" w:cs="Calibri"/>
                <w:b/>
                <w:bCs/>
                <w:sz w:val="20"/>
                <w:szCs w:val="20"/>
              </w:rPr>
              <w:t>December</w:t>
            </w:r>
            <w:r w:rsidRPr="00886574">
              <w:rPr>
                <w:rFonts w:ascii="Calibri" w:hAnsi="Calibri" w:cs="Calibri"/>
                <w:b/>
                <w:bCs/>
                <w:sz w:val="20"/>
                <w:szCs w:val="20"/>
              </w:rPr>
              <w:br/>
            </w:r>
            <w:r w:rsidRPr="00886574">
              <w:rPr>
                <w:rFonts w:ascii="Calibri" w:hAnsi="Calibri" w:cs="Calibri"/>
                <w:sz w:val="20"/>
                <w:szCs w:val="20"/>
              </w:rPr>
              <w:t>Review partnerships</w:t>
            </w:r>
          </w:p>
        </w:tc>
        <w:tc>
          <w:tcPr>
            <w:tcW w:w="1843" w:type="dxa"/>
            <w:vAlign w:val="center"/>
          </w:tcPr>
          <w:p w14:paraId="0E6FAB9D" w14:textId="77777777" w:rsidR="004F04CF" w:rsidRPr="00886574" w:rsidRDefault="004F04CF" w:rsidP="000F5C04">
            <w:pPr>
              <w:jc w:val="center"/>
              <w:rPr>
                <w:rFonts w:ascii="Calibri" w:hAnsi="Calibri" w:cs="Calibri"/>
                <w:sz w:val="20"/>
                <w:szCs w:val="20"/>
              </w:rPr>
            </w:pPr>
            <w:r w:rsidRPr="00886574">
              <w:rPr>
                <w:rFonts w:ascii="Calibri" w:hAnsi="Calibri" w:cs="Calibri"/>
                <w:b/>
                <w:bCs/>
                <w:sz w:val="20"/>
                <w:szCs w:val="20"/>
              </w:rPr>
              <w:t>April</w:t>
            </w:r>
            <w:r w:rsidRPr="00886574">
              <w:rPr>
                <w:rFonts w:ascii="Calibri" w:hAnsi="Calibri" w:cs="Calibri"/>
                <w:sz w:val="20"/>
                <w:szCs w:val="20"/>
              </w:rPr>
              <w:br/>
              <w:t>Final report</w:t>
            </w:r>
          </w:p>
        </w:tc>
        <w:tc>
          <w:tcPr>
            <w:tcW w:w="2551" w:type="dxa"/>
            <w:vAlign w:val="center"/>
          </w:tcPr>
          <w:p w14:paraId="6D1757EF" w14:textId="77777777" w:rsidR="004F04CF" w:rsidRPr="00886574" w:rsidRDefault="004F04CF" w:rsidP="000F5C04">
            <w:pPr>
              <w:rPr>
                <w:rFonts w:ascii="Calibri" w:hAnsi="Calibri" w:cs="Calibri"/>
                <w:b/>
                <w:bCs/>
                <w:sz w:val="20"/>
                <w:szCs w:val="20"/>
              </w:rPr>
            </w:pPr>
            <w:r w:rsidRPr="00886574">
              <w:rPr>
                <w:rFonts w:ascii="Calibri" w:hAnsi="Calibri" w:cs="Calibri"/>
                <w:b/>
                <w:bCs/>
                <w:sz w:val="20"/>
                <w:szCs w:val="20"/>
              </w:rPr>
              <w:t xml:space="preserve">Lead: </w:t>
            </w:r>
            <w:r w:rsidRPr="00886574">
              <w:rPr>
                <w:rFonts w:ascii="Calibri" w:hAnsi="Calibri" w:cs="Calibri"/>
                <w:sz w:val="20"/>
                <w:szCs w:val="20"/>
              </w:rPr>
              <w:t>Chief Operating Officer</w:t>
            </w:r>
            <w:r w:rsidRPr="00886574">
              <w:rPr>
                <w:rFonts w:ascii="Calibri" w:hAnsi="Calibri" w:cs="Calibri"/>
                <w:b/>
                <w:bCs/>
                <w:sz w:val="20"/>
                <w:szCs w:val="20"/>
              </w:rPr>
              <w:br/>
              <w:t xml:space="preserve">Support: </w:t>
            </w:r>
            <w:r w:rsidRPr="00886574">
              <w:rPr>
                <w:rFonts w:ascii="Calibri" w:hAnsi="Calibri" w:cs="Calibri"/>
                <w:sz w:val="20"/>
                <w:szCs w:val="20"/>
              </w:rPr>
              <w:t>Group Manager, Corporate</w:t>
            </w:r>
          </w:p>
        </w:tc>
      </w:tr>
      <w:tr w:rsidR="004F04CF" w:rsidRPr="0046373F" w14:paraId="34417E36" w14:textId="77777777" w:rsidTr="004F04CF">
        <w:trPr>
          <w:cantSplit/>
        </w:trPr>
        <w:tc>
          <w:tcPr>
            <w:tcW w:w="3402" w:type="dxa"/>
            <w:vAlign w:val="center"/>
          </w:tcPr>
          <w:p w14:paraId="0635DC1B" w14:textId="77777777" w:rsidR="004F04CF" w:rsidRPr="00886574" w:rsidRDefault="004F04CF" w:rsidP="000F5C04">
            <w:pPr>
              <w:rPr>
                <w:rFonts w:ascii="Calibri" w:hAnsi="Calibri" w:cs="Calibri"/>
                <w:sz w:val="20"/>
                <w:szCs w:val="20"/>
              </w:rPr>
            </w:pPr>
            <w:r w:rsidRPr="00886574">
              <w:rPr>
                <w:rFonts w:ascii="Calibri" w:hAnsi="Calibri" w:cs="Calibri"/>
                <w:b/>
                <w:bCs/>
                <w:sz w:val="20"/>
                <w:szCs w:val="20"/>
              </w:rPr>
              <w:t>d)</w:t>
            </w:r>
            <w:r w:rsidRPr="00886574">
              <w:rPr>
                <w:rFonts w:ascii="Calibri" w:hAnsi="Calibri" w:cs="Calibri"/>
                <w:sz w:val="20"/>
                <w:szCs w:val="20"/>
              </w:rPr>
              <w:t xml:space="preserve"> Continue to engage with Aboriginal and Torres Strait Islander staff in the development of policy through biannual policy round tables </w:t>
            </w:r>
            <w:r w:rsidRPr="00886574">
              <w:rPr>
                <w:rFonts w:ascii="Calibri" w:hAnsi="Calibri" w:cs="Calibri"/>
                <w:bCs/>
                <w:sz w:val="20"/>
                <w:szCs w:val="20"/>
              </w:rPr>
              <w:t>and promote benefits of roundtables to portfolio agencies.</w:t>
            </w:r>
          </w:p>
        </w:tc>
        <w:tc>
          <w:tcPr>
            <w:tcW w:w="1701" w:type="dxa"/>
            <w:vAlign w:val="center"/>
          </w:tcPr>
          <w:p w14:paraId="5B499EC5" w14:textId="77777777" w:rsidR="004F04CF" w:rsidRPr="00886574" w:rsidRDefault="004F04CF" w:rsidP="000F5C04">
            <w:pPr>
              <w:jc w:val="center"/>
              <w:rPr>
                <w:rFonts w:ascii="Calibri" w:hAnsi="Calibri" w:cs="Calibri"/>
                <w:sz w:val="20"/>
                <w:szCs w:val="20"/>
              </w:rPr>
            </w:pPr>
            <w:r w:rsidRPr="00886574">
              <w:rPr>
                <w:rFonts w:ascii="Calibri" w:hAnsi="Calibri" w:cs="Calibri"/>
                <w:b/>
                <w:bCs/>
                <w:sz w:val="20"/>
                <w:szCs w:val="20"/>
              </w:rPr>
              <w:t>December</w:t>
            </w:r>
            <w:r w:rsidRPr="00886574">
              <w:rPr>
                <w:rFonts w:ascii="Calibri" w:hAnsi="Calibri" w:cs="Calibri"/>
                <w:b/>
                <w:bCs/>
                <w:sz w:val="20"/>
                <w:szCs w:val="20"/>
              </w:rPr>
              <w:br/>
            </w:r>
            <w:r w:rsidRPr="00886574">
              <w:rPr>
                <w:rFonts w:ascii="Calibri" w:hAnsi="Calibri" w:cs="Calibri"/>
                <w:sz w:val="20"/>
                <w:szCs w:val="20"/>
              </w:rPr>
              <w:t>Hold two roundtables</w:t>
            </w:r>
          </w:p>
        </w:tc>
        <w:tc>
          <w:tcPr>
            <w:tcW w:w="1559" w:type="dxa"/>
            <w:vAlign w:val="center"/>
          </w:tcPr>
          <w:p w14:paraId="325CD6CA" w14:textId="77777777" w:rsidR="004F04CF" w:rsidRPr="00886574" w:rsidRDefault="004F04CF" w:rsidP="000F5C04">
            <w:pPr>
              <w:jc w:val="center"/>
              <w:rPr>
                <w:rFonts w:ascii="Calibri" w:hAnsi="Calibri" w:cs="Calibri"/>
                <w:sz w:val="20"/>
                <w:szCs w:val="20"/>
              </w:rPr>
            </w:pPr>
            <w:r w:rsidRPr="00886574">
              <w:rPr>
                <w:rFonts w:ascii="Calibri" w:hAnsi="Calibri" w:cs="Calibri"/>
                <w:b/>
                <w:bCs/>
                <w:sz w:val="20"/>
                <w:szCs w:val="20"/>
              </w:rPr>
              <w:t>December</w:t>
            </w:r>
            <w:r w:rsidRPr="00886574">
              <w:rPr>
                <w:rFonts w:ascii="Calibri" w:hAnsi="Calibri" w:cs="Calibri"/>
                <w:b/>
                <w:bCs/>
                <w:sz w:val="20"/>
                <w:szCs w:val="20"/>
              </w:rPr>
              <w:br/>
            </w:r>
            <w:r w:rsidRPr="00886574">
              <w:rPr>
                <w:rFonts w:ascii="Calibri" w:hAnsi="Calibri" w:cs="Calibri"/>
                <w:sz w:val="20"/>
                <w:szCs w:val="20"/>
              </w:rPr>
              <w:t>Hold two roundtables</w:t>
            </w:r>
          </w:p>
        </w:tc>
        <w:tc>
          <w:tcPr>
            <w:tcW w:w="1701" w:type="dxa"/>
            <w:vAlign w:val="center"/>
          </w:tcPr>
          <w:p w14:paraId="2EA8DA73" w14:textId="77777777" w:rsidR="004F04CF" w:rsidRPr="00886574" w:rsidRDefault="004F04CF" w:rsidP="000F5C04">
            <w:pPr>
              <w:jc w:val="center"/>
              <w:rPr>
                <w:rFonts w:ascii="Calibri" w:hAnsi="Calibri" w:cs="Calibri"/>
                <w:sz w:val="20"/>
                <w:szCs w:val="20"/>
              </w:rPr>
            </w:pPr>
            <w:r w:rsidRPr="00886574">
              <w:rPr>
                <w:rFonts w:ascii="Calibri" w:hAnsi="Calibri" w:cs="Calibri"/>
                <w:b/>
                <w:bCs/>
                <w:sz w:val="20"/>
                <w:szCs w:val="20"/>
              </w:rPr>
              <w:t>December</w:t>
            </w:r>
            <w:r w:rsidRPr="00886574">
              <w:rPr>
                <w:rFonts w:ascii="Calibri" w:hAnsi="Calibri" w:cs="Calibri"/>
                <w:b/>
                <w:bCs/>
                <w:sz w:val="20"/>
                <w:szCs w:val="20"/>
              </w:rPr>
              <w:br/>
            </w:r>
            <w:r w:rsidRPr="00886574">
              <w:rPr>
                <w:rFonts w:ascii="Calibri" w:hAnsi="Calibri" w:cs="Calibri"/>
                <w:sz w:val="20"/>
                <w:szCs w:val="20"/>
              </w:rPr>
              <w:t>Hold two roundtables</w:t>
            </w:r>
          </w:p>
        </w:tc>
        <w:tc>
          <w:tcPr>
            <w:tcW w:w="1843" w:type="dxa"/>
            <w:vAlign w:val="center"/>
          </w:tcPr>
          <w:p w14:paraId="1ED14A2B" w14:textId="77777777" w:rsidR="004F04CF" w:rsidRPr="00886574" w:rsidRDefault="004F04CF" w:rsidP="000F5C04">
            <w:pPr>
              <w:jc w:val="center"/>
              <w:rPr>
                <w:rFonts w:ascii="Calibri" w:hAnsi="Calibri" w:cs="Calibri"/>
                <w:sz w:val="20"/>
                <w:szCs w:val="20"/>
              </w:rPr>
            </w:pPr>
            <w:r w:rsidRPr="00886574">
              <w:rPr>
                <w:rFonts w:ascii="Calibri" w:hAnsi="Calibri" w:cs="Calibri"/>
                <w:b/>
                <w:bCs/>
                <w:sz w:val="20"/>
                <w:szCs w:val="20"/>
              </w:rPr>
              <w:t>April</w:t>
            </w:r>
            <w:r w:rsidRPr="00886574">
              <w:rPr>
                <w:rFonts w:ascii="Calibri" w:hAnsi="Calibri" w:cs="Calibri"/>
                <w:sz w:val="20"/>
                <w:szCs w:val="20"/>
              </w:rPr>
              <w:br/>
              <w:t>Final report</w:t>
            </w:r>
          </w:p>
        </w:tc>
        <w:tc>
          <w:tcPr>
            <w:tcW w:w="2551" w:type="dxa"/>
            <w:vAlign w:val="center"/>
          </w:tcPr>
          <w:p w14:paraId="5E1705AC" w14:textId="77777777" w:rsidR="004F04CF" w:rsidRPr="00886574" w:rsidRDefault="004F04CF" w:rsidP="000F5C04">
            <w:pPr>
              <w:rPr>
                <w:rFonts w:ascii="Calibri" w:hAnsi="Calibri" w:cs="Calibri"/>
                <w:b/>
                <w:bCs/>
                <w:sz w:val="20"/>
                <w:szCs w:val="20"/>
              </w:rPr>
            </w:pPr>
            <w:r w:rsidRPr="00886574">
              <w:rPr>
                <w:rFonts w:ascii="Calibri" w:hAnsi="Calibri" w:cs="Calibri"/>
                <w:b/>
                <w:bCs/>
                <w:sz w:val="20"/>
                <w:szCs w:val="20"/>
              </w:rPr>
              <w:t xml:space="preserve">Lead: </w:t>
            </w:r>
            <w:r w:rsidRPr="00886574">
              <w:rPr>
                <w:rFonts w:ascii="Calibri" w:hAnsi="Calibri" w:cs="Calibri"/>
                <w:sz w:val="20"/>
                <w:szCs w:val="20"/>
              </w:rPr>
              <w:t>Chief Operating Officer</w:t>
            </w:r>
            <w:r w:rsidRPr="00886574">
              <w:rPr>
                <w:rFonts w:ascii="Calibri" w:hAnsi="Calibri" w:cs="Calibri"/>
                <w:b/>
                <w:bCs/>
                <w:sz w:val="20"/>
                <w:szCs w:val="20"/>
              </w:rPr>
              <w:br/>
              <w:t xml:space="preserve">Supports: </w:t>
            </w:r>
            <w:r w:rsidRPr="00886574">
              <w:rPr>
                <w:rFonts w:ascii="Calibri" w:hAnsi="Calibri" w:cs="Calibri"/>
                <w:sz w:val="20"/>
                <w:szCs w:val="20"/>
              </w:rPr>
              <w:t>Aboriginal and Torres Strait Islander Staff National Committee and Group Manager, Corporate</w:t>
            </w:r>
          </w:p>
        </w:tc>
      </w:tr>
      <w:tr w:rsidR="004F04CF" w:rsidRPr="0046373F" w14:paraId="273A9ED8" w14:textId="77777777" w:rsidTr="004F04CF">
        <w:trPr>
          <w:cantSplit/>
        </w:trPr>
        <w:tc>
          <w:tcPr>
            <w:tcW w:w="3402" w:type="dxa"/>
            <w:vAlign w:val="center"/>
          </w:tcPr>
          <w:p w14:paraId="4F93B894" w14:textId="13DBB88C" w:rsidR="004F04CF" w:rsidRPr="00886574" w:rsidRDefault="004F04CF" w:rsidP="000F5C04">
            <w:pPr>
              <w:rPr>
                <w:rFonts w:ascii="Calibri" w:hAnsi="Calibri" w:cs="Calibri"/>
                <w:b/>
                <w:bCs/>
                <w:sz w:val="20"/>
                <w:szCs w:val="20"/>
              </w:rPr>
            </w:pPr>
            <w:r w:rsidRPr="00886574">
              <w:rPr>
                <w:rFonts w:ascii="Calibri" w:hAnsi="Calibri" w:cs="Calibri"/>
                <w:b/>
                <w:bCs/>
                <w:sz w:val="20"/>
                <w:szCs w:val="20"/>
              </w:rPr>
              <w:t xml:space="preserve">e) </w:t>
            </w:r>
            <w:r w:rsidRPr="00886574">
              <w:rPr>
                <w:sz w:val="20"/>
                <w:szCs w:val="20"/>
              </w:rPr>
              <w:t>Expand the opportunity for Funding Arrangement Managers (FAMs) to participate in place-based co-design workshops and projects with local communities such as Try, Test and Learn and Stronger Places, Stronger People.</w:t>
            </w:r>
          </w:p>
        </w:tc>
        <w:tc>
          <w:tcPr>
            <w:tcW w:w="1701" w:type="dxa"/>
            <w:vAlign w:val="center"/>
          </w:tcPr>
          <w:p w14:paraId="711CF33C" w14:textId="77777777" w:rsidR="004F04CF" w:rsidRPr="00886574" w:rsidRDefault="004F04CF" w:rsidP="000F5C04">
            <w:pPr>
              <w:jc w:val="center"/>
              <w:rPr>
                <w:rFonts w:ascii="Calibri" w:hAnsi="Calibri" w:cs="Calibri"/>
                <w:b/>
                <w:bCs/>
                <w:sz w:val="20"/>
                <w:szCs w:val="20"/>
              </w:rPr>
            </w:pPr>
            <w:r w:rsidRPr="00886574">
              <w:rPr>
                <w:rFonts w:ascii="Calibri" w:hAnsi="Calibri" w:cs="Calibri"/>
                <w:b/>
                <w:bCs/>
                <w:sz w:val="20"/>
                <w:szCs w:val="20"/>
              </w:rPr>
              <w:t>October</w:t>
            </w:r>
          </w:p>
          <w:p w14:paraId="7EAC2D18" w14:textId="77777777" w:rsidR="004F04CF" w:rsidRPr="00886574" w:rsidRDefault="004F04CF" w:rsidP="000F5C04">
            <w:pPr>
              <w:jc w:val="center"/>
              <w:rPr>
                <w:rFonts w:ascii="Calibri" w:hAnsi="Calibri" w:cs="Calibri"/>
                <w:bCs/>
                <w:sz w:val="20"/>
                <w:szCs w:val="20"/>
              </w:rPr>
            </w:pPr>
            <w:r w:rsidRPr="00886574">
              <w:rPr>
                <w:rFonts w:ascii="Calibri" w:hAnsi="Calibri" w:cs="Calibri"/>
                <w:bCs/>
                <w:sz w:val="20"/>
                <w:szCs w:val="20"/>
              </w:rPr>
              <w:t>FAMs attend workshops and report back to department</w:t>
            </w:r>
          </w:p>
        </w:tc>
        <w:tc>
          <w:tcPr>
            <w:tcW w:w="1559" w:type="dxa"/>
            <w:vAlign w:val="center"/>
          </w:tcPr>
          <w:p w14:paraId="2E4AEBEE" w14:textId="77777777" w:rsidR="004F04CF" w:rsidRPr="00886574" w:rsidRDefault="004F04CF" w:rsidP="000F5C04">
            <w:pPr>
              <w:jc w:val="center"/>
              <w:rPr>
                <w:rFonts w:ascii="Calibri" w:hAnsi="Calibri" w:cs="Calibri"/>
                <w:b/>
                <w:bCs/>
                <w:sz w:val="20"/>
                <w:szCs w:val="20"/>
              </w:rPr>
            </w:pPr>
            <w:r w:rsidRPr="00886574">
              <w:rPr>
                <w:rFonts w:ascii="Calibri" w:hAnsi="Calibri" w:cs="Calibri"/>
                <w:b/>
                <w:bCs/>
                <w:sz w:val="20"/>
                <w:szCs w:val="20"/>
              </w:rPr>
              <w:t>October</w:t>
            </w:r>
          </w:p>
          <w:p w14:paraId="0B49C6D5" w14:textId="77777777" w:rsidR="004F04CF" w:rsidRPr="00886574" w:rsidRDefault="004F04CF" w:rsidP="000F5C04">
            <w:pPr>
              <w:jc w:val="center"/>
              <w:rPr>
                <w:rFonts w:ascii="Calibri" w:hAnsi="Calibri" w:cs="Calibri"/>
                <w:b/>
                <w:bCs/>
                <w:sz w:val="20"/>
                <w:szCs w:val="20"/>
              </w:rPr>
            </w:pPr>
            <w:r w:rsidRPr="00886574">
              <w:rPr>
                <w:rFonts w:ascii="Calibri" w:hAnsi="Calibri" w:cs="Calibri"/>
                <w:bCs/>
                <w:sz w:val="20"/>
                <w:szCs w:val="20"/>
              </w:rPr>
              <w:t>FAMs attend workshops and report back to department</w:t>
            </w:r>
          </w:p>
        </w:tc>
        <w:tc>
          <w:tcPr>
            <w:tcW w:w="1701" w:type="dxa"/>
            <w:vAlign w:val="center"/>
          </w:tcPr>
          <w:p w14:paraId="285D83CA" w14:textId="77777777" w:rsidR="004F04CF" w:rsidRPr="00886574" w:rsidRDefault="004F04CF" w:rsidP="000F5C04">
            <w:pPr>
              <w:jc w:val="center"/>
              <w:rPr>
                <w:rFonts w:ascii="Calibri" w:hAnsi="Calibri" w:cs="Calibri"/>
                <w:b/>
                <w:bCs/>
                <w:sz w:val="20"/>
                <w:szCs w:val="20"/>
              </w:rPr>
            </w:pPr>
            <w:r w:rsidRPr="00886574">
              <w:rPr>
                <w:rFonts w:ascii="Calibri" w:hAnsi="Calibri" w:cs="Calibri"/>
                <w:b/>
                <w:bCs/>
                <w:sz w:val="20"/>
                <w:szCs w:val="20"/>
              </w:rPr>
              <w:t>October</w:t>
            </w:r>
          </w:p>
          <w:p w14:paraId="2695AEE1" w14:textId="77777777" w:rsidR="004F04CF" w:rsidRPr="00886574" w:rsidRDefault="004F04CF" w:rsidP="000F5C04">
            <w:pPr>
              <w:jc w:val="center"/>
              <w:rPr>
                <w:rFonts w:ascii="Calibri" w:hAnsi="Calibri" w:cs="Calibri"/>
                <w:b/>
                <w:bCs/>
                <w:sz w:val="20"/>
                <w:szCs w:val="20"/>
              </w:rPr>
            </w:pPr>
            <w:r w:rsidRPr="00886574">
              <w:rPr>
                <w:rFonts w:ascii="Calibri" w:hAnsi="Calibri" w:cs="Calibri"/>
                <w:bCs/>
                <w:sz w:val="20"/>
                <w:szCs w:val="20"/>
              </w:rPr>
              <w:t>FAMs attend workshops and report back to department</w:t>
            </w:r>
          </w:p>
        </w:tc>
        <w:tc>
          <w:tcPr>
            <w:tcW w:w="1843" w:type="dxa"/>
            <w:vAlign w:val="center"/>
          </w:tcPr>
          <w:p w14:paraId="5762C70D" w14:textId="77777777" w:rsidR="004F04CF" w:rsidRPr="00886574" w:rsidRDefault="004F04CF" w:rsidP="000F5C04">
            <w:pPr>
              <w:jc w:val="center"/>
              <w:rPr>
                <w:rFonts w:ascii="Calibri" w:hAnsi="Calibri" w:cs="Calibri"/>
                <w:b/>
                <w:bCs/>
                <w:sz w:val="20"/>
                <w:szCs w:val="20"/>
              </w:rPr>
            </w:pPr>
            <w:r w:rsidRPr="00886574">
              <w:rPr>
                <w:rFonts w:ascii="Calibri" w:hAnsi="Calibri" w:cs="Calibri"/>
                <w:b/>
                <w:bCs/>
                <w:sz w:val="20"/>
                <w:szCs w:val="20"/>
              </w:rPr>
              <w:t>April</w:t>
            </w:r>
            <w:r w:rsidRPr="00886574">
              <w:rPr>
                <w:rFonts w:ascii="Calibri" w:hAnsi="Calibri" w:cs="Calibri"/>
                <w:sz w:val="20"/>
                <w:szCs w:val="20"/>
              </w:rPr>
              <w:br/>
              <w:t>Final report</w:t>
            </w:r>
          </w:p>
        </w:tc>
        <w:tc>
          <w:tcPr>
            <w:tcW w:w="2551" w:type="dxa"/>
            <w:vAlign w:val="center"/>
          </w:tcPr>
          <w:p w14:paraId="037B2B59" w14:textId="77777777" w:rsidR="004F04CF" w:rsidRPr="00886574" w:rsidRDefault="004F04CF" w:rsidP="000F5C04">
            <w:pPr>
              <w:rPr>
                <w:rFonts w:ascii="Calibri" w:hAnsi="Calibri" w:cs="Calibri"/>
                <w:b/>
                <w:bCs/>
                <w:sz w:val="20"/>
                <w:szCs w:val="20"/>
              </w:rPr>
            </w:pPr>
            <w:r w:rsidRPr="00886574">
              <w:rPr>
                <w:rFonts w:ascii="Calibri" w:hAnsi="Calibri" w:cs="Calibri"/>
                <w:b/>
                <w:bCs/>
                <w:sz w:val="20"/>
                <w:szCs w:val="20"/>
              </w:rPr>
              <w:t xml:space="preserve">Lead: </w:t>
            </w:r>
            <w:r w:rsidRPr="00886574">
              <w:rPr>
                <w:rFonts w:ascii="Calibri" w:hAnsi="Calibri" w:cs="Calibri"/>
                <w:sz w:val="20"/>
                <w:szCs w:val="20"/>
              </w:rPr>
              <w:t>Deputy Secretary, Families and Communities</w:t>
            </w:r>
            <w:r w:rsidRPr="00886574">
              <w:rPr>
                <w:rFonts w:ascii="Calibri" w:hAnsi="Calibri" w:cs="Calibri"/>
                <w:b/>
                <w:bCs/>
                <w:sz w:val="20"/>
                <w:szCs w:val="20"/>
              </w:rPr>
              <w:br/>
              <w:t xml:space="preserve">Support: </w:t>
            </w:r>
            <w:r w:rsidRPr="00886574">
              <w:rPr>
                <w:rFonts w:ascii="Calibri" w:hAnsi="Calibri" w:cs="Calibri"/>
                <w:sz w:val="20"/>
                <w:szCs w:val="20"/>
              </w:rPr>
              <w:t>Group Manager, Community Grants Hub</w:t>
            </w:r>
          </w:p>
        </w:tc>
      </w:tr>
      <w:tr w:rsidR="004F04CF" w:rsidRPr="0046373F" w14:paraId="7829C6EB" w14:textId="77777777" w:rsidTr="004F04CF">
        <w:trPr>
          <w:cantSplit/>
        </w:trPr>
        <w:tc>
          <w:tcPr>
            <w:tcW w:w="3402" w:type="dxa"/>
            <w:vAlign w:val="center"/>
          </w:tcPr>
          <w:p w14:paraId="0EEC9013" w14:textId="1CA10817" w:rsidR="004F04CF" w:rsidRPr="00886574" w:rsidRDefault="004F04CF" w:rsidP="000F5C04">
            <w:pPr>
              <w:rPr>
                <w:rFonts w:ascii="Calibri" w:hAnsi="Calibri" w:cs="Calibri"/>
                <w:b/>
                <w:bCs/>
                <w:sz w:val="20"/>
                <w:szCs w:val="20"/>
              </w:rPr>
            </w:pPr>
            <w:r w:rsidRPr="00886574">
              <w:rPr>
                <w:rFonts w:ascii="Calibri" w:hAnsi="Calibri" w:cs="Calibri"/>
                <w:b/>
                <w:bCs/>
                <w:sz w:val="20"/>
                <w:szCs w:val="20"/>
              </w:rPr>
              <w:t xml:space="preserve">f) </w:t>
            </w:r>
            <w:r w:rsidRPr="00886574">
              <w:rPr>
                <w:rFonts w:ascii="Calibri" w:hAnsi="Calibri" w:cs="Calibri"/>
                <w:bCs/>
                <w:sz w:val="20"/>
                <w:szCs w:val="20"/>
              </w:rPr>
              <w:t xml:space="preserve">Build relationships and learning opportunities through facilitating </w:t>
            </w:r>
            <w:r w:rsidRPr="00886574">
              <w:rPr>
                <w:sz w:val="20"/>
                <w:szCs w:val="20"/>
              </w:rPr>
              <w:t>Yarning Sessions with staff,</w:t>
            </w:r>
            <w:r w:rsidRPr="00886574">
              <w:rPr>
                <w:rFonts w:ascii="Calibri" w:hAnsi="Calibri" w:cs="Calibri"/>
                <w:bCs/>
                <w:sz w:val="20"/>
                <w:szCs w:val="20"/>
              </w:rPr>
              <w:t xml:space="preserve"> portfolio f</w:t>
            </w:r>
            <w:r w:rsidRPr="00886574">
              <w:rPr>
                <w:sz w:val="20"/>
                <w:szCs w:val="20"/>
              </w:rPr>
              <w:t xml:space="preserve">unded providers with Aboriginal and Torres Strait Islander staff who deliver services to Aboriginal and Torres Strait Islander peoples, and other portfolio agencies like Services Australia and the National Disability Insurance Agency. </w:t>
            </w:r>
          </w:p>
        </w:tc>
        <w:tc>
          <w:tcPr>
            <w:tcW w:w="1701" w:type="dxa"/>
            <w:vAlign w:val="center"/>
          </w:tcPr>
          <w:p w14:paraId="245FE6F2" w14:textId="77777777" w:rsidR="004F04CF" w:rsidRPr="00886574" w:rsidRDefault="004F04CF" w:rsidP="000F5C04">
            <w:pPr>
              <w:jc w:val="center"/>
              <w:rPr>
                <w:rFonts w:ascii="Calibri" w:hAnsi="Calibri" w:cs="Calibri"/>
                <w:b/>
                <w:bCs/>
                <w:sz w:val="20"/>
                <w:szCs w:val="20"/>
              </w:rPr>
            </w:pPr>
            <w:r w:rsidRPr="00886574">
              <w:rPr>
                <w:rFonts w:ascii="Calibri" w:hAnsi="Calibri" w:cs="Calibri"/>
                <w:b/>
                <w:bCs/>
                <w:sz w:val="20"/>
                <w:szCs w:val="20"/>
              </w:rPr>
              <w:t>October</w:t>
            </w:r>
          </w:p>
          <w:p w14:paraId="0E2B94AE" w14:textId="77777777" w:rsidR="004F04CF" w:rsidRPr="00886574" w:rsidRDefault="004F04CF" w:rsidP="000F5C04">
            <w:pPr>
              <w:jc w:val="center"/>
              <w:rPr>
                <w:rFonts w:ascii="Calibri" w:hAnsi="Calibri" w:cs="Calibri"/>
                <w:bCs/>
                <w:sz w:val="20"/>
                <w:szCs w:val="20"/>
              </w:rPr>
            </w:pPr>
            <w:r w:rsidRPr="00886574">
              <w:rPr>
                <w:rFonts w:ascii="Calibri" w:hAnsi="Calibri" w:cs="Calibri"/>
                <w:bCs/>
                <w:sz w:val="20"/>
                <w:szCs w:val="20"/>
              </w:rPr>
              <w:t>Hold two Yarning Sessions with funded providers</w:t>
            </w:r>
          </w:p>
        </w:tc>
        <w:tc>
          <w:tcPr>
            <w:tcW w:w="1559" w:type="dxa"/>
            <w:vAlign w:val="center"/>
          </w:tcPr>
          <w:p w14:paraId="38F3849E" w14:textId="77777777" w:rsidR="004F04CF" w:rsidRPr="00886574" w:rsidRDefault="004F04CF" w:rsidP="000F5C04">
            <w:pPr>
              <w:jc w:val="center"/>
              <w:rPr>
                <w:rFonts w:ascii="Calibri" w:hAnsi="Calibri" w:cs="Calibri"/>
                <w:b/>
                <w:bCs/>
                <w:sz w:val="20"/>
                <w:szCs w:val="20"/>
              </w:rPr>
            </w:pPr>
            <w:r w:rsidRPr="00886574">
              <w:rPr>
                <w:rFonts w:ascii="Calibri" w:hAnsi="Calibri" w:cs="Calibri"/>
                <w:b/>
                <w:bCs/>
                <w:sz w:val="20"/>
                <w:szCs w:val="20"/>
              </w:rPr>
              <w:t>October</w:t>
            </w:r>
          </w:p>
          <w:p w14:paraId="71337E15" w14:textId="77777777" w:rsidR="004F04CF" w:rsidRPr="00886574" w:rsidRDefault="004F04CF" w:rsidP="000F5C04">
            <w:pPr>
              <w:jc w:val="center"/>
              <w:rPr>
                <w:rFonts w:ascii="Calibri" w:hAnsi="Calibri" w:cs="Calibri"/>
                <w:b/>
                <w:bCs/>
                <w:sz w:val="20"/>
                <w:szCs w:val="20"/>
              </w:rPr>
            </w:pPr>
            <w:r w:rsidRPr="00886574">
              <w:rPr>
                <w:rFonts w:ascii="Calibri" w:hAnsi="Calibri" w:cs="Calibri"/>
                <w:bCs/>
                <w:sz w:val="20"/>
                <w:szCs w:val="20"/>
              </w:rPr>
              <w:t>Hold two Yarning Sessions with funded providers</w:t>
            </w:r>
          </w:p>
        </w:tc>
        <w:tc>
          <w:tcPr>
            <w:tcW w:w="1701" w:type="dxa"/>
            <w:vAlign w:val="center"/>
          </w:tcPr>
          <w:p w14:paraId="5F78DFEB" w14:textId="77777777" w:rsidR="004F04CF" w:rsidRPr="00886574" w:rsidRDefault="004F04CF" w:rsidP="000F5C04">
            <w:pPr>
              <w:jc w:val="center"/>
              <w:rPr>
                <w:rFonts w:ascii="Calibri" w:hAnsi="Calibri" w:cs="Calibri"/>
                <w:b/>
                <w:bCs/>
                <w:sz w:val="20"/>
                <w:szCs w:val="20"/>
              </w:rPr>
            </w:pPr>
            <w:r w:rsidRPr="00886574">
              <w:rPr>
                <w:rFonts w:ascii="Calibri" w:hAnsi="Calibri" w:cs="Calibri"/>
                <w:b/>
                <w:bCs/>
                <w:sz w:val="20"/>
                <w:szCs w:val="20"/>
              </w:rPr>
              <w:t>October</w:t>
            </w:r>
          </w:p>
          <w:p w14:paraId="3B33109D" w14:textId="77777777" w:rsidR="004F04CF" w:rsidRPr="00886574" w:rsidRDefault="004F04CF" w:rsidP="000F5C04">
            <w:pPr>
              <w:jc w:val="center"/>
              <w:rPr>
                <w:rFonts w:ascii="Calibri" w:hAnsi="Calibri" w:cs="Calibri"/>
                <w:b/>
                <w:bCs/>
                <w:sz w:val="20"/>
                <w:szCs w:val="20"/>
              </w:rPr>
            </w:pPr>
            <w:r w:rsidRPr="00886574">
              <w:rPr>
                <w:rFonts w:ascii="Calibri" w:hAnsi="Calibri" w:cs="Calibri"/>
                <w:bCs/>
                <w:sz w:val="20"/>
                <w:szCs w:val="20"/>
              </w:rPr>
              <w:t>Hold two Yarning Sessions with funded providers</w:t>
            </w:r>
          </w:p>
        </w:tc>
        <w:tc>
          <w:tcPr>
            <w:tcW w:w="1843" w:type="dxa"/>
            <w:vAlign w:val="center"/>
          </w:tcPr>
          <w:p w14:paraId="3111337F" w14:textId="77777777" w:rsidR="004F04CF" w:rsidRPr="00886574" w:rsidRDefault="004F04CF" w:rsidP="000F5C04">
            <w:pPr>
              <w:jc w:val="center"/>
              <w:rPr>
                <w:rFonts w:ascii="Calibri" w:hAnsi="Calibri" w:cs="Calibri"/>
                <w:b/>
                <w:bCs/>
                <w:sz w:val="20"/>
                <w:szCs w:val="20"/>
              </w:rPr>
            </w:pPr>
            <w:r w:rsidRPr="00886574">
              <w:rPr>
                <w:rFonts w:ascii="Calibri" w:hAnsi="Calibri" w:cs="Calibri"/>
                <w:b/>
                <w:bCs/>
                <w:sz w:val="20"/>
                <w:szCs w:val="20"/>
              </w:rPr>
              <w:t>April</w:t>
            </w:r>
            <w:r w:rsidRPr="00886574">
              <w:rPr>
                <w:rFonts w:ascii="Calibri" w:hAnsi="Calibri" w:cs="Calibri"/>
                <w:sz w:val="20"/>
                <w:szCs w:val="20"/>
              </w:rPr>
              <w:br/>
              <w:t>Final report</w:t>
            </w:r>
          </w:p>
        </w:tc>
        <w:tc>
          <w:tcPr>
            <w:tcW w:w="2551" w:type="dxa"/>
            <w:vAlign w:val="center"/>
          </w:tcPr>
          <w:p w14:paraId="7BF16E84" w14:textId="77777777" w:rsidR="004F04CF" w:rsidRPr="00886574" w:rsidRDefault="004F04CF" w:rsidP="000F5C04">
            <w:pPr>
              <w:rPr>
                <w:rFonts w:ascii="Calibri" w:hAnsi="Calibri" w:cs="Calibri"/>
                <w:b/>
                <w:bCs/>
                <w:sz w:val="20"/>
                <w:szCs w:val="20"/>
              </w:rPr>
            </w:pPr>
            <w:r w:rsidRPr="00886574">
              <w:rPr>
                <w:rFonts w:ascii="Calibri" w:hAnsi="Calibri" w:cs="Calibri"/>
                <w:b/>
                <w:bCs/>
                <w:sz w:val="20"/>
                <w:szCs w:val="20"/>
              </w:rPr>
              <w:t xml:space="preserve">Lead: </w:t>
            </w:r>
            <w:r w:rsidRPr="00886574">
              <w:rPr>
                <w:rFonts w:ascii="Calibri" w:hAnsi="Calibri" w:cs="Calibri"/>
                <w:sz w:val="20"/>
                <w:szCs w:val="20"/>
              </w:rPr>
              <w:t>Deputy Secretary, Families and Communities</w:t>
            </w:r>
            <w:r w:rsidRPr="00886574">
              <w:rPr>
                <w:rFonts w:ascii="Calibri" w:hAnsi="Calibri" w:cs="Calibri"/>
                <w:b/>
                <w:bCs/>
                <w:sz w:val="20"/>
                <w:szCs w:val="20"/>
              </w:rPr>
              <w:br/>
              <w:t xml:space="preserve">Support: </w:t>
            </w:r>
            <w:r w:rsidRPr="00886574">
              <w:rPr>
                <w:rFonts w:ascii="Calibri" w:hAnsi="Calibri" w:cs="Calibri"/>
                <w:sz w:val="20"/>
                <w:szCs w:val="20"/>
              </w:rPr>
              <w:t>Group Manager, Community Grants Hub</w:t>
            </w:r>
          </w:p>
        </w:tc>
      </w:tr>
    </w:tbl>
    <w:p w14:paraId="75C12712" w14:textId="77777777" w:rsidR="004F04CF" w:rsidRDefault="004F04CF" w:rsidP="000F5C04">
      <w:pPr>
        <w:pStyle w:val="Heading2"/>
      </w:pPr>
      <w:r w:rsidRPr="0035723F">
        <w:rPr>
          <w:rFonts w:eastAsia="Times New Roman"/>
          <w:lang w:eastAsia="en-AU"/>
        </w:rPr>
        <w:t>Action 2</w:t>
      </w:r>
      <w:r>
        <w:rPr>
          <w:rFonts w:eastAsia="Times New Roman"/>
          <w:lang w:eastAsia="en-AU"/>
        </w:rPr>
        <w:t xml:space="preserve">: </w:t>
      </w:r>
      <w:r w:rsidRPr="008B55D4">
        <w:rPr>
          <w:rFonts w:eastAsia="Times New Roman"/>
          <w:lang w:eastAsia="en-AU"/>
        </w:rPr>
        <w:t>Build relationships through celebrating National Reconciliation Week (NRW).</w:t>
      </w:r>
    </w:p>
    <w:tbl>
      <w:tblPr>
        <w:tblStyle w:val="TableGrid"/>
        <w:tblW w:w="10773" w:type="dxa"/>
        <w:tblLayout w:type="fixed"/>
        <w:tblLook w:val="04A0" w:firstRow="1" w:lastRow="0" w:firstColumn="1" w:lastColumn="0" w:noHBand="0" w:noVBand="1"/>
        <w:tblDescription w:val="A table listing actions and deliverables for Action 2: Build relationships through celebrating National Reconciliation Week (NRW)."/>
      </w:tblPr>
      <w:tblGrid>
        <w:gridCol w:w="3010"/>
        <w:gridCol w:w="1416"/>
        <w:gridCol w:w="1301"/>
        <w:gridCol w:w="1416"/>
        <w:gridCol w:w="1530"/>
        <w:gridCol w:w="2100"/>
      </w:tblGrid>
      <w:tr w:rsidR="004F04CF" w:rsidRPr="00886574" w14:paraId="129524FE" w14:textId="77777777" w:rsidTr="002E09D8">
        <w:trPr>
          <w:cantSplit/>
          <w:tblHeader/>
        </w:trPr>
        <w:tc>
          <w:tcPr>
            <w:tcW w:w="3681" w:type="dxa"/>
            <w:vAlign w:val="center"/>
          </w:tcPr>
          <w:p w14:paraId="0E04C791" w14:textId="77777777" w:rsidR="004F04CF" w:rsidRPr="009A2F3B" w:rsidRDefault="004F04CF" w:rsidP="000F5C04">
            <w:pPr>
              <w:rPr>
                <w:rFonts w:ascii="Calibri" w:hAnsi="Calibri" w:cs="Calibri"/>
                <w:b/>
                <w:bCs/>
                <w:color w:val="000000"/>
                <w:sz w:val="20"/>
                <w:szCs w:val="20"/>
              </w:rPr>
            </w:pPr>
            <w:r>
              <w:rPr>
                <w:rFonts w:ascii="Calibri" w:eastAsia="Times New Roman" w:hAnsi="Calibri" w:cs="Calibri"/>
                <w:b/>
                <w:bCs/>
                <w:color w:val="000000"/>
                <w:lang w:eastAsia="en-AU"/>
              </w:rPr>
              <w:lastRenderedPageBreak/>
              <w:t>Actions and Deliverables</w:t>
            </w:r>
          </w:p>
        </w:tc>
        <w:tc>
          <w:tcPr>
            <w:tcW w:w="1701" w:type="dxa"/>
          </w:tcPr>
          <w:p w14:paraId="6868BA0C" w14:textId="77777777" w:rsidR="004F04CF" w:rsidRPr="00886574" w:rsidRDefault="004F04CF" w:rsidP="000F5C04">
            <w:pPr>
              <w:jc w:val="center"/>
              <w:rPr>
                <w:rFonts w:ascii="Calibri" w:hAnsi="Calibri" w:cs="Calibri"/>
                <w:b/>
                <w:bCs/>
                <w:sz w:val="20"/>
                <w:szCs w:val="20"/>
              </w:rPr>
            </w:pPr>
            <w:r>
              <w:rPr>
                <w:rFonts w:ascii="Calibri" w:eastAsia="Times New Roman" w:hAnsi="Calibri" w:cs="Calibri"/>
                <w:b/>
                <w:bCs/>
                <w:color w:val="000000"/>
                <w:lang w:eastAsia="en-AU"/>
              </w:rPr>
              <w:t>2021</w:t>
            </w:r>
          </w:p>
        </w:tc>
        <w:tc>
          <w:tcPr>
            <w:tcW w:w="1559" w:type="dxa"/>
          </w:tcPr>
          <w:p w14:paraId="14B65D4A" w14:textId="77777777" w:rsidR="004F04CF" w:rsidRPr="00886574" w:rsidRDefault="004F04CF" w:rsidP="000F5C04">
            <w:pPr>
              <w:jc w:val="center"/>
              <w:rPr>
                <w:rFonts w:ascii="Calibri" w:hAnsi="Calibri" w:cs="Calibri"/>
                <w:b/>
                <w:bCs/>
                <w:sz w:val="20"/>
                <w:szCs w:val="20"/>
              </w:rPr>
            </w:pPr>
            <w:r>
              <w:rPr>
                <w:rFonts w:ascii="Calibri" w:eastAsia="Times New Roman" w:hAnsi="Calibri" w:cs="Calibri"/>
                <w:b/>
                <w:bCs/>
                <w:color w:val="000000"/>
                <w:lang w:eastAsia="en-AU"/>
              </w:rPr>
              <w:t>2022</w:t>
            </w:r>
          </w:p>
        </w:tc>
        <w:tc>
          <w:tcPr>
            <w:tcW w:w="1701" w:type="dxa"/>
          </w:tcPr>
          <w:p w14:paraId="3325AE2F" w14:textId="77777777" w:rsidR="004F04CF" w:rsidRPr="00886574" w:rsidRDefault="004F04CF" w:rsidP="000F5C04">
            <w:pPr>
              <w:jc w:val="center"/>
              <w:rPr>
                <w:rFonts w:ascii="Calibri" w:hAnsi="Calibri" w:cs="Calibri"/>
                <w:b/>
                <w:bCs/>
                <w:sz w:val="20"/>
                <w:szCs w:val="20"/>
              </w:rPr>
            </w:pPr>
            <w:r>
              <w:rPr>
                <w:rFonts w:ascii="Calibri" w:eastAsia="Times New Roman" w:hAnsi="Calibri" w:cs="Calibri"/>
                <w:b/>
                <w:bCs/>
                <w:color w:val="000000"/>
                <w:lang w:eastAsia="en-AU"/>
              </w:rPr>
              <w:t>2023</w:t>
            </w:r>
          </w:p>
        </w:tc>
        <w:tc>
          <w:tcPr>
            <w:tcW w:w="1843" w:type="dxa"/>
          </w:tcPr>
          <w:p w14:paraId="479813CB" w14:textId="77777777" w:rsidR="004F04CF" w:rsidRPr="00886574" w:rsidRDefault="004F04CF" w:rsidP="000F5C04">
            <w:pPr>
              <w:jc w:val="center"/>
              <w:rPr>
                <w:rFonts w:ascii="Calibri" w:hAnsi="Calibri" w:cs="Calibri"/>
                <w:b/>
                <w:bCs/>
                <w:sz w:val="20"/>
                <w:szCs w:val="20"/>
              </w:rPr>
            </w:pPr>
            <w:r>
              <w:rPr>
                <w:rFonts w:ascii="Calibri" w:eastAsia="Times New Roman" w:hAnsi="Calibri" w:cs="Calibri"/>
                <w:b/>
                <w:bCs/>
                <w:color w:val="000000"/>
                <w:lang w:eastAsia="en-AU"/>
              </w:rPr>
              <w:t>2024</w:t>
            </w:r>
          </w:p>
        </w:tc>
        <w:tc>
          <w:tcPr>
            <w:tcW w:w="2551" w:type="dxa"/>
            <w:vAlign w:val="center"/>
          </w:tcPr>
          <w:p w14:paraId="303C40F8" w14:textId="77777777" w:rsidR="004F04CF" w:rsidRPr="00886574" w:rsidRDefault="004F04CF" w:rsidP="000F5C04">
            <w:pPr>
              <w:rPr>
                <w:rFonts w:ascii="Calibri" w:hAnsi="Calibri" w:cs="Calibri"/>
                <w:b/>
                <w:bCs/>
                <w:sz w:val="20"/>
                <w:szCs w:val="20"/>
              </w:rPr>
            </w:pPr>
            <w:r>
              <w:rPr>
                <w:rFonts w:ascii="Calibri" w:eastAsia="Times New Roman" w:hAnsi="Calibri" w:cs="Calibri"/>
                <w:b/>
                <w:bCs/>
                <w:color w:val="000000"/>
                <w:lang w:eastAsia="en-AU"/>
              </w:rPr>
              <w:t>Responsibility</w:t>
            </w:r>
          </w:p>
        </w:tc>
      </w:tr>
      <w:tr w:rsidR="004F04CF" w:rsidRPr="00886574" w14:paraId="165B87C6" w14:textId="77777777" w:rsidTr="00EB2377">
        <w:trPr>
          <w:cantSplit/>
        </w:trPr>
        <w:tc>
          <w:tcPr>
            <w:tcW w:w="3681" w:type="dxa"/>
            <w:vAlign w:val="center"/>
          </w:tcPr>
          <w:p w14:paraId="7EB8CEE7" w14:textId="69239751" w:rsidR="004F04CF" w:rsidRPr="009A2F3B" w:rsidRDefault="004F04CF" w:rsidP="000F5C04">
            <w:pPr>
              <w:rPr>
                <w:rFonts w:ascii="Calibri" w:hAnsi="Calibri" w:cs="Calibri"/>
                <w:b/>
                <w:bCs/>
                <w:color w:val="000000"/>
                <w:sz w:val="20"/>
                <w:szCs w:val="20"/>
              </w:rPr>
            </w:pPr>
            <w:r w:rsidRPr="00886574">
              <w:rPr>
                <w:rFonts w:ascii="Calibri" w:hAnsi="Calibri" w:cs="Calibri"/>
                <w:b/>
                <w:bCs/>
                <w:sz w:val="20"/>
              </w:rPr>
              <w:t>a)</w:t>
            </w:r>
            <w:r w:rsidR="008926E4">
              <w:rPr>
                <w:rFonts w:ascii="Calibri" w:hAnsi="Calibri" w:cs="Calibri"/>
                <w:b/>
                <w:bCs/>
                <w:sz w:val="20"/>
              </w:rPr>
              <w:t xml:space="preserve"> </w:t>
            </w:r>
            <w:r w:rsidRPr="00886574">
              <w:rPr>
                <w:rFonts w:ascii="Calibri" w:hAnsi="Calibri" w:cs="Calibri"/>
                <w:sz w:val="20"/>
              </w:rPr>
              <w:t>Circulate Reconciliation Australia’s NRW resources and reconciliation materials to all staff.</w:t>
            </w:r>
          </w:p>
        </w:tc>
        <w:tc>
          <w:tcPr>
            <w:tcW w:w="1701" w:type="dxa"/>
            <w:vAlign w:val="center"/>
          </w:tcPr>
          <w:p w14:paraId="12E681AF" w14:textId="77777777" w:rsidR="004F04CF" w:rsidRPr="00886574" w:rsidRDefault="004F04CF" w:rsidP="000F5C04">
            <w:pPr>
              <w:jc w:val="center"/>
              <w:rPr>
                <w:rFonts w:ascii="Calibri" w:hAnsi="Calibri" w:cs="Calibri"/>
                <w:sz w:val="20"/>
                <w:szCs w:val="20"/>
              </w:rPr>
            </w:pPr>
            <w:r w:rsidRPr="00886574">
              <w:rPr>
                <w:rFonts w:ascii="Calibri" w:hAnsi="Calibri" w:cs="Calibri"/>
                <w:b/>
                <w:sz w:val="20"/>
              </w:rPr>
              <w:t>July</w:t>
            </w:r>
            <w:r w:rsidRPr="00886574">
              <w:rPr>
                <w:rFonts w:ascii="Calibri" w:hAnsi="Calibri" w:cs="Calibri"/>
                <w:sz w:val="20"/>
              </w:rPr>
              <w:br/>
              <w:t>Achieve as per Reconciliation Communication Framework</w:t>
            </w:r>
          </w:p>
        </w:tc>
        <w:tc>
          <w:tcPr>
            <w:tcW w:w="1559" w:type="dxa"/>
            <w:vAlign w:val="center"/>
          </w:tcPr>
          <w:p w14:paraId="3009E387" w14:textId="77777777" w:rsidR="004F04CF" w:rsidRPr="00886574" w:rsidRDefault="004F04CF" w:rsidP="000F5C04">
            <w:pPr>
              <w:jc w:val="center"/>
              <w:rPr>
                <w:rFonts w:ascii="Calibri" w:hAnsi="Calibri" w:cs="Calibri"/>
                <w:sz w:val="20"/>
                <w:szCs w:val="20"/>
              </w:rPr>
            </w:pPr>
            <w:r w:rsidRPr="00886574">
              <w:rPr>
                <w:rFonts w:ascii="Calibri" w:hAnsi="Calibri" w:cs="Calibri"/>
                <w:b/>
                <w:sz w:val="20"/>
              </w:rPr>
              <w:t>May</w:t>
            </w:r>
            <w:r w:rsidRPr="00886574">
              <w:rPr>
                <w:rFonts w:ascii="Calibri" w:hAnsi="Calibri" w:cs="Calibri"/>
                <w:sz w:val="20"/>
              </w:rPr>
              <w:br/>
              <w:t>Achieve as per Reconciliation Communication Framework</w:t>
            </w:r>
          </w:p>
        </w:tc>
        <w:tc>
          <w:tcPr>
            <w:tcW w:w="1701" w:type="dxa"/>
            <w:vAlign w:val="center"/>
          </w:tcPr>
          <w:p w14:paraId="066A7A6D" w14:textId="77777777" w:rsidR="004F04CF" w:rsidRPr="00886574" w:rsidRDefault="004F04CF" w:rsidP="000F5C04">
            <w:pPr>
              <w:jc w:val="center"/>
              <w:rPr>
                <w:rFonts w:ascii="Calibri" w:hAnsi="Calibri" w:cs="Calibri"/>
                <w:sz w:val="20"/>
                <w:szCs w:val="20"/>
              </w:rPr>
            </w:pPr>
            <w:r w:rsidRPr="00886574">
              <w:rPr>
                <w:rFonts w:ascii="Calibri" w:hAnsi="Calibri" w:cs="Calibri"/>
                <w:b/>
                <w:sz w:val="20"/>
              </w:rPr>
              <w:t>May</w:t>
            </w:r>
            <w:r w:rsidRPr="00886574">
              <w:rPr>
                <w:rFonts w:ascii="Calibri" w:hAnsi="Calibri" w:cs="Calibri"/>
                <w:sz w:val="20"/>
              </w:rPr>
              <w:br/>
              <w:t>Achieve as per Reconciliation Communication Framework</w:t>
            </w:r>
          </w:p>
        </w:tc>
        <w:tc>
          <w:tcPr>
            <w:tcW w:w="1843" w:type="dxa"/>
            <w:vAlign w:val="center"/>
          </w:tcPr>
          <w:p w14:paraId="3DE76CE8" w14:textId="77777777" w:rsidR="004F04CF" w:rsidRPr="00886574" w:rsidRDefault="004F04CF" w:rsidP="000F5C04">
            <w:pPr>
              <w:jc w:val="center"/>
              <w:rPr>
                <w:rFonts w:ascii="Calibri" w:hAnsi="Calibri" w:cs="Calibri"/>
                <w:sz w:val="20"/>
                <w:szCs w:val="20"/>
              </w:rPr>
            </w:pPr>
            <w:r w:rsidRPr="00886574">
              <w:rPr>
                <w:rFonts w:ascii="Calibri" w:hAnsi="Calibri" w:cs="Calibri"/>
                <w:b/>
                <w:bCs/>
                <w:sz w:val="20"/>
              </w:rPr>
              <w:t>April</w:t>
            </w:r>
            <w:r w:rsidRPr="00886574">
              <w:rPr>
                <w:rFonts w:ascii="Calibri" w:hAnsi="Calibri" w:cs="Calibri"/>
                <w:sz w:val="20"/>
              </w:rPr>
              <w:br/>
              <w:t>Final report</w:t>
            </w:r>
          </w:p>
        </w:tc>
        <w:tc>
          <w:tcPr>
            <w:tcW w:w="2551" w:type="dxa"/>
            <w:vAlign w:val="center"/>
          </w:tcPr>
          <w:p w14:paraId="7249DACB" w14:textId="77777777" w:rsidR="004F04CF" w:rsidRPr="00886574" w:rsidRDefault="004F04CF" w:rsidP="000F5C04">
            <w:pPr>
              <w:rPr>
                <w:rFonts w:ascii="Calibri" w:hAnsi="Calibri" w:cs="Calibri"/>
                <w:b/>
                <w:bCs/>
                <w:sz w:val="20"/>
                <w:szCs w:val="20"/>
              </w:rPr>
            </w:pPr>
            <w:r w:rsidRPr="00886574">
              <w:rPr>
                <w:rFonts w:ascii="Calibri" w:hAnsi="Calibri" w:cs="Calibri"/>
                <w:b/>
                <w:bCs/>
                <w:sz w:val="20"/>
              </w:rPr>
              <w:t xml:space="preserve">Lead: </w:t>
            </w:r>
            <w:r w:rsidRPr="00886574">
              <w:rPr>
                <w:rFonts w:ascii="Calibri" w:hAnsi="Calibri" w:cs="Calibri"/>
                <w:bCs/>
                <w:sz w:val="20"/>
              </w:rPr>
              <w:t>Chief Operating Officer</w:t>
            </w:r>
            <w:r w:rsidRPr="00886574">
              <w:rPr>
                <w:rFonts w:ascii="Calibri" w:hAnsi="Calibri" w:cs="Calibri"/>
                <w:b/>
                <w:bCs/>
                <w:sz w:val="20"/>
              </w:rPr>
              <w:br/>
              <w:t xml:space="preserve">Supports: </w:t>
            </w:r>
            <w:r w:rsidRPr="00886574">
              <w:rPr>
                <w:rFonts w:ascii="Calibri" w:hAnsi="Calibri" w:cs="Calibri"/>
                <w:bCs/>
                <w:sz w:val="20"/>
              </w:rPr>
              <w:t>Group Manager, Corporate</w:t>
            </w:r>
          </w:p>
        </w:tc>
      </w:tr>
      <w:tr w:rsidR="004F04CF" w:rsidRPr="00886574" w14:paraId="0AA6EE42" w14:textId="77777777" w:rsidTr="00EB2377">
        <w:trPr>
          <w:cantSplit/>
        </w:trPr>
        <w:tc>
          <w:tcPr>
            <w:tcW w:w="3681" w:type="dxa"/>
            <w:vAlign w:val="center"/>
          </w:tcPr>
          <w:p w14:paraId="50746B4E" w14:textId="1FD6CB0B" w:rsidR="004F04CF" w:rsidRPr="009A2F3B" w:rsidRDefault="004F04CF" w:rsidP="000F5C04">
            <w:pPr>
              <w:rPr>
                <w:rFonts w:ascii="Calibri" w:hAnsi="Calibri" w:cs="Calibri"/>
                <w:b/>
                <w:bCs/>
                <w:color w:val="000000"/>
                <w:sz w:val="20"/>
                <w:szCs w:val="20"/>
              </w:rPr>
            </w:pPr>
            <w:r w:rsidRPr="00470F82">
              <w:rPr>
                <w:rFonts w:ascii="Calibri" w:hAnsi="Calibri" w:cs="Calibri"/>
                <w:b/>
                <w:bCs/>
                <w:color w:val="000000"/>
                <w:sz w:val="20"/>
              </w:rPr>
              <w:t>b)</w:t>
            </w:r>
            <w:r w:rsidR="008926E4">
              <w:rPr>
                <w:rFonts w:ascii="Calibri" w:hAnsi="Calibri" w:cs="Calibri"/>
                <w:b/>
                <w:bCs/>
                <w:color w:val="000000"/>
                <w:sz w:val="20"/>
              </w:rPr>
              <w:t xml:space="preserve"> </w:t>
            </w:r>
            <w:r w:rsidRPr="00470F82">
              <w:rPr>
                <w:rFonts w:ascii="Calibri" w:hAnsi="Calibri" w:cs="Calibri"/>
                <w:color w:val="000000"/>
                <w:sz w:val="20"/>
              </w:rPr>
              <w:t xml:space="preserve">RAP Working Group members to participate in </w:t>
            </w:r>
            <w:r>
              <w:rPr>
                <w:rFonts w:ascii="Calibri" w:hAnsi="Calibri" w:cs="Calibri"/>
                <w:color w:val="000000"/>
                <w:sz w:val="20"/>
              </w:rPr>
              <w:t xml:space="preserve">at least two </w:t>
            </w:r>
            <w:r w:rsidRPr="00470F82">
              <w:rPr>
                <w:rFonts w:ascii="Calibri" w:hAnsi="Calibri" w:cs="Calibri"/>
                <w:color w:val="000000"/>
                <w:sz w:val="20"/>
              </w:rPr>
              <w:t xml:space="preserve">external NRW </w:t>
            </w:r>
            <w:r>
              <w:rPr>
                <w:rFonts w:ascii="Calibri" w:hAnsi="Calibri" w:cs="Calibri"/>
                <w:color w:val="000000"/>
                <w:sz w:val="20"/>
              </w:rPr>
              <w:t>events</w:t>
            </w:r>
            <w:r w:rsidRPr="00470F82">
              <w:rPr>
                <w:rFonts w:ascii="Calibri" w:hAnsi="Calibri" w:cs="Calibri"/>
                <w:color w:val="000000"/>
                <w:sz w:val="20"/>
              </w:rPr>
              <w:t>.</w:t>
            </w:r>
          </w:p>
        </w:tc>
        <w:tc>
          <w:tcPr>
            <w:tcW w:w="1701" w:type="dxa"/>
            <w:vAlign w:val="center"/>
          </w:tcPr>
          <w:p w14:paraId="1D4567E7" w14:textId="77777777" w:rsidR="004F04CF" w:rsidRPr="00886574" w:rsidRDefault="004F04CF" w:rsidP="000F5C04">
            <w:pPr>
              <w:jc w:val="center"/>
              <w:rPr>
                <w:rFonts w:ascii="Calibri" w:hAnsi="Calibri" w:cs="Calibri"/>
                <w:sz w:val="20"/>
                <w:szCs w:val="20"/>
              </w:rPr>
            </w:pPr>
            <w:r w:rsidRPr="00886574">
              <w:rPr>
                <w:rFonts w:ascii="Calibri" w:hAnsi="Calibri" w:cs="Calibri"/>
                <w:b/>
                <w:bCs/>
                <w:sz w:val="20"/>
              </w:rPr>
              <w:t>June</w:t>
            </w:r>
            <w:r w:rsidRPr="00886574">
              <w:rPr>
                <w:rFonts w:ascii="Calibri" w:hAnsi="Calibri" w:cs="Calibri"/>
                <w:sz w:val="20"/>
              </w:rPr>
              <w:br/>
              <w:t>Achieve and share with RAP Working Group</w:t>
            </w:r>
          </w:p>
        </w:tc>
        <w:tc>
          <w:tcPr>
            <w:tcW w:w="1559" w:type="dxa"/>
            <w:vAlign w:val="center"/>
          </w:tcPr>
          <w:p w14:paraId="0AAFD739" w14:textId="77777777" w:rsidR="004F04CF" w:rsidRPr="00886574" w:rsidRDefault="004F04CF" w:rsidP="000F5C04">
            <w:pPr>
              <w:jc w:val="center"/>
              <w:rPr>
                <w:rFonts w:ascii="Calibri" w:hAnsi="Calibri" w:cs="Calibri"/>
                <w:sz w:val="20"/>
                <w:szCs w:val="20"/>
              </w:rPr>
            </w:pPr>
            <w:r w:rsidRPr="00886574">
              <w:rPr>
                <w:rFonts w:ascii="Calibri" w:hAnsi="Calibri" w:cs="Calibri"/>
                <w:b/>
                <w:bCs/>
                <w:sz w:val="20"/>
              </w:rPr>
              <w:t>June</w:t>
            </w:r>
            <w:r w:rsidRPr="00886574">
              <w:rPr>
                <w:rFonts w:ascii="Calibri" w:hAnsi="Calibri" w:cs="Calibri"/>
                <w:sz w:val="20"/>
              </w:rPr>
              <w:br/>
              <w:t>Achieve and share with RAP Working Group</w:t>
            </w:r>
          </w:p>
        </w:tc>
        <w:tc>
          <w:tcPr>
            <w:tcW w:w="1701" w:type="dxa"/>
            <w:vAlign w:val="center"/>
          </w:tcPr>
          <w:p w14:paraId="16E05211" w14:textId="77777777" w:rsidR="004F04CF" w:rsidRPr="00886574" w:rsidRDefault="004F04CF" w:rsidP="000F5C04">
            <w:pPr>
              <w:jc w:val="center"/>
              <w:rPr>
                <w:rFonts w:ascii="Calibri" w:hAnsi="Calibri" w:cs="Calibri"/>
                <w:sz w:val="20"/>
                <w:szCs w:val="20"/>
              </w:rPr>
            </w:pPr>
            <w:r w:rsidRPr="00886574">
              <w:rPr>
                <w:rFonts w:ascii="Calibri" w:hAnsi="Calibri" w:cs="Calibri"/>
                <w:b/>
                <w:bCs/>
                <w:sz w:val="20"/>
              </w:rPr>
              <w:t>June</w:t>
            </w:r>
            <w:r w:rsidRPr="00886574">
              <w:rPr>
                <w:rFonts w:ascii="Calibri" w:hAnsi="Calibri" w:cs="Calibri"/>
                <w:sz w:val="20"/>
              </w:rPr>
              <w:br/>
              <w:t>Achieve and share with RAP Working Group</w:t>
            </w:r>
          </w:p>
        </w:tc>
        <w:tc>
          <w:tcPr>
            <w:tcW w:w="1843" w:type="dxa"/>
            <w:vAlign w:val="center"/>
          </w:tcPr>
          <w:p w14:paraId="36B91E08" w14:textId="77777777" w:rsidR="004F04CF" w:rsidRPr="00886574" w:rsidRDefault="004F04CF" w:rsidP="000F5C04">
            <w:pPr>
              <w:jc w:val="center"/>
              <w:rPr>
                <w:rFonts w:ascii="Calibri" w:hAnsi="Calibri" w:cs="Calibri"/>
                <w:sz w:val="20"/>
                <w:szCs w:val="20"/>
              </w:rPr>
            </w:pPr>
            <w:r w:rsidRPr="00886574">
              <w:rPr>
                <w:rFonts w:ascii="Calibri" w:hAnsi="Calibri" w:cs="Calibri"/>
                <w:b/>
                <w:bCs/>
                <w:sz w:val="20"/>
              </w:rPr>
              <w:t>April</w:t>
            </w:r>
            <w:r w:rsidRPr="00886574">
              <w:rPr>
                <w:rFonts w:ascii="Calibri" w:hAnsi="Calibri" w:cs="Calibri"/>
                <w:sz w:val="20"/>
              </w:rPr>
              <w:br/>
              <w:t>Final report</w:t>
            </w:r>
          </w:p>
        </w:tc>
        <w:tc>
          <w:tcPr>
            <w:tcW w:w="2551" w:type="dxa"/>
            <w:vAlign w:val="center"/>
          </w:tcPr>
          <w:p w14:paraId="76C1FA29" w14:textId="77777777" w:rsidR="004F04CF" w:rsidRPr="00886574" w:rsidRDefault="004F04CF" w:rsidP="000F5C04">
            <w:pPr>
              <w:rPr>
                <w:rFonts w:ascii="Calibri" w:hAnsi="Calibri" w:cs="Calibri"/>
                <w:b/>
                <w:bCs/>
                <w:sz w:val="20"/>
                <w:szCs w:val="20"/>
              </w:rPr>
            </w:pPr>
            <w:r w:rsidRPr="00886574">
              <w:rPr>
                <w:rFonts w:ascii="Calibri" w:hAnsi="Calibri" w:cs="Calibri"/>
                <w:b/>
                <w:bCs/>
                <w:sz w:val="20"/>
              </w:rPr>
              <w:t xml:space="preserve">Lead: </w:t>
            </w:r>
            <w:r w:rsidRPr="00886574">
              <w:rPr>
                <w:rFonts w:ascii="Calibri" w:hAnsi="Calibri" w:cs="Calibri"/>
                <w:bCs/>
                <w:sz w:val="20"/>
              </w:rPr>
              <w:t>Chief Operating Officer</w:t>
            </w:r>
            <w:r w:rsidRPr="00886574">
              <w:rPr>
                <w:rFonts w:ascii="Calibri" w:hAnsi="Calibri" w:cs="Calibri"/>
                <w:b/>
                <w:bCs/>
                <w:sz w:val="20"/>
              </w:rPr>
              <w:br/>
              <w:t xml:space="preserve">Supports: </w:t>
            </w:r>
            <w:r w:rsidRPr="00886574">
              <w:rPr>
                <w:rFonts w:ascii="Calibri" w:hAnsi="Calibri" w:cs="Calibri"/>
                <w:bCs/>
                <w:sz w:val="20"/>
              </w:rPr>
              <w:t>Group Manager, Corporate</w:t>
            </w:r>
          </w:p>
        </w:tc>
      </w:tr>
      <w:tr w:rsidR="004F04CF" w:rsidRPr="00886574" w14:paraId="328A84E4" w14:textId="77777777" w:rsidTr="00EB2377">
        <w:trPr>
          <w:cantSplit/>
        </w:trPr>
        <w:tc>
          <w:tcPr>
            <w:tcW w:w="3681" w:type="dxa"/>
            <w:vAlign w:val="center"/>
          </w:tcPr>
          <w:p w14:paraId="410F1B17" w14:textId="09CD06C3" w:rsidR="004F04CF" w:rsidRPr="00470F82" w:rsidRDefault="004F04CF" w:rsidP="000F5C04">
            <w:pPr>
              <w:rPr>
                <w:rFonts w:ascii="Calibri" w:hAnsi="Calibri" w:cs="Calibri"/>
                <w:b/>
                <w:bCs/>
                <w:color w:val="000000"/>
                <w:sz w:val="20"/>
              </w:rPr>
            </w:pPr>
            <w:r w:rsidRPr="00886574">
              <w:rPr>
                <w:rFonts w:ascii="Calibri" w:hAnsi="Calibri" w:cs="Calibri"/>
                <w:b/>
                <w:bCs/>
                <w:sz w:val="20"/>
              </w:rPr>
              <w:t>c)</w:t>
            </w:r>
            <w:r w:rsidR="008926E4">
              <w:rPr>
                <w:rFonts w:ascii="Calibri" w:hAnsi="Calibri" w:cs="Calibri"/>
                <w:b/>
                <w:bCs/>
                <w:sz w:val="20"/>
              </w:rPr>
              <w:t xml:space="preserve"> </w:t>
            </w:r>
            <w:r w:rsidRPr="00886574">
              <w:rPr>
                <w:rFonts w:ascii="Calibri" w:hAnsi="Calibri" w:cs="Calibri"/>
                <w:sz w:val="20"/>
              </w:rPr>
              <w:t>Encourage and support all staff and senior leaders to participate in and support at least one external event to recognise and celebrate NRW, including: school, community and sporting events.</w:t>
            </w:r>
          </w:p>
        </w:tc>
        <w:tc>
          <w:tcPr>
            <w:tcW w:w="1701" w:type="dxa"/>
            <w:vAlign w:val="center"/>
          </w:tcPr>
          <w:p w14:paraId="7B8F1546" w14:textId="77777777" w:rsidR="004F04CF" w:rsidRPr="00886574" w:rsidRDefault="004F04CF" w:rsidP="000F5C04">
            <w:pPr>
              <w:jc w:val="center"/>
              <w:rPr>
                <w:rFonts w:ascii="Calibri" w:hAnsi="Calibri" w:cs="Calibri"/>
                <w:b/>
                <w:bCs/>
                <w:sz w:val="20"/>
              </w:rPr>
            </w:pPr>
            <w:r w:rsidRPr="00886574">
              <w:rPr>
                <w:rFonts w:ascii="Calibri" w:hAnsi="Calibri" w:cs="Calibri"/>
                <w:b/>
                <w:sz w:val="20"/>
              </w:rPr>
              <w:t>June</w:t>
            </w:r>
            <w:r w:rsidRPr="00886574">
              <w:rPr>
                <w:rFonts w:ascii="Calibri" w:hAnsi="Calibri" w:cs="Calibri"/>
                <w:sz w:val="20"/>
              </w:rPr>
              <w:br/>
              <w:t>Achieve as per Reconciliation Communication Framework</w:t>
            </w:r>
          </w:p>
        </w:tc>
        <w:tc>
          <w:tcPr>
            <w:tcW w:w="1559" w:type="dxa"/>
            <w:vAlign w:val="center"/>
          </w:tcPr>
          <w:p w14:paraId="3B30090E" w14:textId="77777777" w:rsidR="004F04CF" w:rsidRPr="00886574" w:rsidRDefault="004F04CF" w:rsidP="000F5C04">
            <w:pPr>
              <w:jc w:val="center"/>
              <w:rPr>
                <w:rFonts w:ascii="Calibri" w:hAnsi="Calibri" w:cs="Calibri"/>
                <w:b/>
                <w:bCs/>
                <w:sz w:val="20"/>
              </w:rPr>
            </w:pPr>
            <w:r w:rsidRPr="00886574">
              <w:rPr>
                <w:rFonts w:ascii="Calibri" w:hAnsi="Calibri" w:cs="Calibri"/>
                <w:b/>
                <w:sz w:val="20"/>
              </w:rPr>
              <w:t>June</w:t>
            </w:r>
            <w:r w:rsidRPr="00886574">
              <w:rPr>
                <w:rFonts w:ascii="Calibri" w:hAnsi="Calibri" w:cs="Calibri"/>
                <w:sz w:val="20"/>
              </w:rPr>
              <w:br/>
              <w:t>Achieve as per Reconciliation Communication Framework</w:t>
            </w:r>
          </w:p>
        </w:tc>
        <w:tc>
          <w:tcPr>
            <w:tcW w:w="1701" w:type="dxa"/>
            <w:vAlign w:val="center"/>
          </w:tcPr>
          <w:p w14:paraId="3CD823D8" w14:textId="77777777" w:rsidR="004F04CF" w:rsidRPr="00886574" w:rsidRDefault="004F04CF" w:rsidP="000F5C04">
            <w:pPr>
              <w:jc w:val="center"/>
              <w:rPr>
                <w:rFonts w:ascii="Calibri" w:hAnsi="Calibri" w:cs="Calibri"/>
                <w:b/>
                <w:bCs/>
                <w:sz w:val="20"/>
              </w:rPr>
            </w:pPr>
            <w:r w:rsidRPr="00886574">
              <w:rPr>
                <w:rFonts w:ascii="Calibri" w:hAnsi="Calibri" w:cs="Calibri"/>
                <w:b/>
                <w:sz w:val="20"/>
              </w:rPr>
              <w:t>June</w:t>
            </w:r>
            <w:r w:rsidRPr="00886574">
              <w:rPr>
                <w:rFonts w:ascii="Calibri" w:hAnsi="Calibri" w:cs="Calibri"/>
                <w:sz w:val="20"/>
              </w:rPr>
              <w:br/>
              <w:t>Achieve as per Reconciliation Communication Framework</w:t>
            </w:r>
          </w:p>
        </w:tc>
        <w:tc>
          <w:tcPr>
            <w:tcW w:w="1843" w:type="dxa"/>
            <w:vAlign w:val="center"/>
          </w:tcPr>
          <w:p w14:paraId="4AE3F36E" w14:textId="77777777" w:rsidR="004F04CF" w:rsidRPr="00886574" w:rsidRDefault="004F04CF" w:rsidP="000F5C04">
            <w:pPr>
              <w:jc w:val="center"/>
              <w:rPr>
                <w:rFonts w:ascii="Calibri" w:hAnsi="Calibri" w:cs="Calibri"/>
                <w:b/>
                <w:bCs/>
                <w:sz w:val="20"/>
              </w:rPr>
            </w:pPr>
            <w:r w:rsidRPr="00886574">
              <w:rPr>
                <w:rFonts w:ascii="Calibri" w:hAnsi="Calibri" w:cs="Calibri"/>
                <w:b/>
                <w:bCs/>
                <w:sz w:val="20"/>
              </w:rPr>
              <w:t>April</w:t>
            </w:r>
            <w:r w:rsidRPr="00886574">
              <w:rPr>
                <w:rFonts w:ascii="Calibri" w:hAnsi="Calibri" w:cs="Calibri"/>
                <w:sz w:val="20"/>
              </w:rPr>
              <w:br/>
              <w:t>Final report</w:t>
            </w:r>
          </w:p>
        </w:tc>
        <w:tc>
          <w:tcPr>
            <w:tcW w:w="2551" w:type="dxa"/>
            <w:vAlign w:val="center"/>
          </w:tcPr>
          <w:p w14:paraId="25FE9443" w14:textId="77777777" w:rsidR="004F04CF" w:rsidRPr="00886574" w:rsidRDefault="004F04CF" w:rsidP="000F5C04">
            <w:pPr>
              <w:rPr>
                <w:rFonts w:ascii="Calibri" w:hAnsi="Calibri" w:cs="Calibri"/>
                <w:b/>
                <w:bCs/>
                <w:sz w:val="20"/>
              </w:rPr>
            </w:pPr>
            <w:r w:rsidRPr="00886574">
              <w:rPr>
                <w:rFonts w:ascii="Calibri" w:hAnsi="Calibri" w:cs="Calibri"/>
                <w:b/>
                <w:bCs/>
                <w:sz w:val="20"/>
              </w:rPr>
              <w:t xml:space="preserve">Lead: </w:t>
            </w:r>
            <w:r w:rsidRPr="00886574">
              <w:rPr>
                <w:rFonts w:ascii="Calibri" w:hAnsi="Calibri" w:cs="Calibri"/>
                <w:bCs/>
                <w:sz w:val="20"/>
              </w:rPr>
              <w:t>Chief Operating Officer</w:t>
            </w:r>
            <w:r w:rsidRPr="00886574">
              <w:rPr>
                <w:rFonts w:ascii="Calibri" w:hAnsi="Calibri" w:cs="Calibri"/>
                <w:b/>
                <w:bCs/>
                <w:sz w:val="20"/>
              </w:rPr>
              <w:br/>
              <w:t xml:space="preserve">Supports: </w:t>
            </w:r>
            <w:r w:rsidRPr="00886574">
              <w:rPr>
                <w:rFonts w:ascii="Calibri" w:hAnsi="Calibri" w:cs="Calibri"/>
                <w:bCs/>
                <w:sz w:val="20"/>
              </w:rPr>
              <w:t>Group Manager, Corporate</w:t>
            </w:r>
          </w:p>
        </w:tc>
      </w:tr>
      <w:tr w:rsidR="004F04CF" w:rsidRPr="00886574" w14:paraId="245F0466" w14:textId="77777777" w:rsidTr="00EB2377">
        <w:trPr>
          <w:cantSplit/>
        </w:trPr>
        <w:tc>
          <w:tcPr>
            <w:tcW w:w="3681" w:type="dxa"/>
            <w:vAlign w:val="center"/>
          </w:tcPr>
          <w:p w14:paraId="0718DB4D" w14:textId="504AA75C" w:rsidR="004F04CF" w:rsidRPr="00886574" w:rsidRDefault="004F04CF" w:rsidP="000F5C04">
            <w:pPr>
              <w:rPr>
                <w:rFonts w:ascii="Calibri" w:hAnsi="Calibri" w:cs="Calibri"/>
                <w:b/>
                <w:bCs/>
                <w:sz w:val="20"/>
              </w:rPr>
            </w:pPr>
            <w:r w:rsidRPr="00886574">
              <w:rPr>
                <w:rFonts w:ascii="Calibri" w:hAnsi="Calibri" w:cs="Calibri"/>
                <w:b/>
                <w:bCs/>
                <w:sz w:val="20"/>
              </w:rPr>
              <w:t>d)</w:t>
            </w:r>
            <w:r w:rsidR="008926E4">
              <w:rPr>
                <w:rFonts w:ascii="Calibri" w:hAnsi="Calibri" w:cs="Calibri"/>
                <w:b/>
                <w:bCs/>
                <w:sz w:val="20"/>
              </w:rPr>
              <w:t xml:space="preserve"> </w:t>
            </w:r>
            <w:r w:rsidRPr="00886574">
              <w:rPr>
                <w:rFonts w:ascii="Calibri" w:hAnsi="Calibri" w:cs="Calibri"/>
                <w:bCs/>
                <w:sz w:val="20"/>
              </w:rPr>
              <w:t>H</w:t>
            </w:r>
            <w:r w:rsidRPr="00886574">
              <w:rPr>
                <w:rFonts w:ascii="Calibri" w:hAnsi="Calibri" w:cs="Calibri"/>
                <w:sz w:val="20"/>
                <w:szCs w:val="20"/>
              </w:rPr>
              <w:t xml:space="preserve">old one internal NRW </w:t>
            </w:r>
            <w:r w:rsidRPr="00886574">
              <w:rPr>
                <w:rFonts w:ascii="Calibri" w:hAnsi="Calibri" w:cs="Calibri"/>
                <w:sz w:val="20"/>
              </w:rPr>
              <w:t>event each year in all states and territories, led by reconciliation sub-groups established under Action 14h), including at least one department-wide NRW event.</w:t>
            </w:r>
          </w:p>
        </w:tc>
        <w:tc>
          <w:tcPr>
            <w:tcW w:w="1701" w:type="dxa"/>
            <w:vAlign w:val="center"/>
          </w:tcPr>
          <w:p w14:paraId="5FA1BC7D" w14:textId="77777777" w:rsidR="004F04CF" w:rsidRPr="00886574" w:rsidRDefault="004F04CF" w:rsidP="000F5C04">
            <w:pPr>
              <w:jc w:val="center"/>
              <w:rPr>
                <w:rFonts w:ascii="Calibri" w:hAnsi="Calibri" w:cs="Calibri"/>
                <w:b/>
                <w:sz w:val="20"/>
              </w:rPr>
            </w:pPr>
            <w:r w:rsidRPr="00886574">
              <w:rPr>
                <w:rFonts w:ascii="Calibri" w:hAnsi="Calibri" w:cs="Calibri"/>
                <w:b/>
                <w:bCs/>
                <w:sz w:val="20"/>
              </w:rPr>
              <w:t>June</w:t>
            </w:r>
            <w:r w:rsidRPr="00886574">
              <w:rPr>
                <w:rFonts w:ascii="Calibri" w:hAnsi="Calibri" w:cs="Calibri"/>
                <w:b/>
                <w:bCs/>
                <w:sz w:val="20"/>
              </w:rPr>
              <w:br/>
            </w:r>
            <w:r w:rsidRPr="00886574">
              <w:rPr>
                <w:rFonts w:ascii="Calibri" w:hAnsi="Calibri" w:cs="Calibri"/>
                <w:sz w:val="20"/>
              </w:rPr>
              <w:t>Hold at least one event in each state and territory</w:t>
            </w:r>
          </w:p>
        </w:tc>
        <w:tc>
          <w:tcPr>
            <w:tcW w:w="1559" w:type="dxa"/>
            <w:vAlign w:val="center"/>
          </w:tcPr>
          <w:p w14:paraId="5AC8E4FF" w14:textId="77777777" w:rsidR="004F04CF" w:rsidRPr="00886574" w:rsidRDefault="004F04CF" w:rsidP="000F5C04">
            <w:pPr>
              <w:jc w:val="center"/>
              <w:rPr>
                <w:rFonts w:ascii="Calibri" w:hAnsi="Calibri" w:cs="Calibri"/>
                <w:b/>
                <w:sz w:val="20"/>
              </w:rPr>
            </w:pPr>
            <w:r w:rsidRPr="00886574">
              <w:rPr>
                <w:rFonts w:ascii="Calibri" w:hAnsi="Calibri" w:cs="Calibri"/>
                <w:b/>
                <w:bCs/>
                <w:sz w:val="20"/>
              </w:rPr>
              <w:t>June</w:t>
            </w:r>
            <w:r w:rsidRPr="00886574">
              <w:rPr>
                <w:rFonts w:ascii="Calibri" w:hAnsi="Calibri" w:cs="Calibri"/>
                <w:b/>
                <w:bCs/>
                <w:sz w:val="20"/>
              </w:rPr>
              <w:br/>
            </w:r>
            <w:r w:rsidRPr="00886574">
              <w:rPr>
                <w:rFonts w:ascii="Calibri" w:hAnsi="Calibri" w:cs="Calibri"/>
                <w:sz w:val="20"/>
              </w:rPr>
              <w:t>Hold at least one event in each state and territory</w:t>
            </w:r>
          </w:p>
        </w:tc>
        <w:tc>
          <w:tcPr>
            <w:tcW w:w="1701" w:type="dxa"/>
            <w:vAlign w:val="center"/>
          </w:tcPr>
          <w:p w14:paraId="6805DF74" w14:textId="77777777" w:rsidR="004F04CF" w:rsidRPr="00886574" w:rsidRDefault="004F04CF" w:rsidP="000F5C04">
            <w:pPr>
              <w:jc w:val="center"/>
              <w:rPr>
                <w:rFonts w:ascii="Calibri" w:hAnsi="Calibri" w:cs="Calibri"/>
                <w:b/>
                <w:sz w:val="20"/>
              </w:rPr>
            </w:pPr>
            <w:r w:rsidRPr="00886574">
              <w:rPr>
                <w:rFonts w:ascii="Calibri" w:hAnsi="Calibri" w:cs="Calibri"/>
                <w:b/>
                <w:bCs/>
                <w:sz w:val="20"/>
              </w:rPr>
              <w:t>June</w:t>
            </w:r>
            <w:r w:rsidRPr="00886574">
              <w:rPr>
                <w:rFonts w:ascii="Calibri" w:hAnsi="Calibri" w:cs="Calibri"/>
                <w:b/>
                <w:bCs/>
                <w:sz w:val="20"/>
              </w:rPr>
              <w:br/>
            </w:r>
            <w:r w:rsidRPr="00886574">
              <w:rPr>
                <w:rFonts w:ascii="Calibri" w:hAnsi="Calibri" w:cs="Calibri"/>
                <w:sz w:val="20"/>
              </w:rPr>
              <w:t>Hold at least one event in each state and territory</w:t>
            </w:r>
          </w:p>
        </w:tc>
        <w:tc>
          <w:tcPr>
            <w:tcW w:w="1843" w:type="dxa"/>
            <w:vAlign w:val="center"/>
          </w:tcPr>
          <w:p w14:paraId="445A56A8" w14:textId="77777777" w:rsidR="004F04CF" w:rsidRPr="00886574" w:rsidRDefault="004F04CF" w:rsidP="000F5C04">
            <w:pPr>
              <w:jc w:val="center"/>
              <w:rPr>
                <w:rFonts w:ascii="Calibri" w:hAnsi="Calibri" w:cs="Calibri"/>
                <w:b/>
                <w:bCs/>
                <w:sz w:val="20"/>
              </w:rPr>
            </w:pPr>
            <w:r w:rsidRPr="00886574">
              <w:rPr>
                <w:rFonts w:ascii="Calibri" w:hAnsi="Calibri" w:cs="Calibri"/>
                <w:b/>
                <w:bCs/>
                <w:sz w:val="20"/>
              </w:rPr>
              <w:t>April</w:t>
            </w:r>
            <w:r w:rsidRPr="00886574">
              <w:rPr>
                <w:rFonts w:ascii="Calibri" w:hAnsi="Calibri" w:cs="Calibri"/>
                <w:sz w:val="20"/>
              </w:rPr>
              <w:br/>
              <w:t>Final report</w:t>
            </w:r>
          </w:p>
        </w:tc>
        <w:tc>
          <w:tcPr>
            <w:tcW w:w="2551" w:type="dxa"/>
            <w:vAlign w:val="center"/>
          </w:tcPr>
          <w:p w14:paraId="58BB4BFD" w14:textId="77777777" w:rsidR="004F04CF" w:rsidRPr="00886574" w:rsidRDefault="004F04CF" w:rsidP="000F5C04">
            <w:pPr>
              <w:rPr>
                <w:rFonts w:ascii="Calibri" w:hAnsi="Calibri" w:cs="Calibri"/>
                <w:b/>
                <w:bCs/>
                <w:sz w:val="20"/>
              </w:rPr>
            </w:pPr>
            <w:r w:rsidRPr="00886574">
              <w:rPr>
                <w:rFonts w:ascii="Calibri" w:hAnsi="Calibri" w:cs="Calibri"/>
                <w:b/>
                <w:bCs/>
                <w:sz w:val="20"/>
              </w:rPr>
              <w:t xml:space="preserve">Lead: </w:t>
            </w:r>
            <w:r w:rsidRPr="00886574">
              <w:rPr>
                <w:rFonts w:ascii="Calibri" w:hAnsi="Calibri" w:cs="Calibri"/>
                <w:bCs/>
                <w:sz w:val="20"/>
              </w:rPr>
              <w:t>Chief Operating Officer</w:t>
            </w:r>
            <w:r w:rsidRPr="00886574">
              <w:rPr>
                <w:rFonts w:ascii="Calibri" w:hAnsi="Calibri" w:cs="Calibri"/>
                <w:b/>
                <w:bCs/>
                <w:sz w:val="20"/>
              </w:rPr>
              <w:br/>
              <w:t xml:space="preserve">Supports: </w:t>
            </w:r>
            <w:r w:rsidRPr="00886574">
              <w:rPr>
                <w:rFonts w:ascii="Calibri" w:hAnsi="Calibri" w:cs="Calibri"/>
                <w:bCs/>
                <w:sz w:val="20"/>
              </w:rPr>
              <w:t>Group Manager, Corporate</w:t>
            </w:r>
          </w:p>
        </w:tc>
      </w:tr>
      <w:tr w:rsidR="004F04CF" w:rsidRPr="00886574" w14:paraId="418E5AD5" w14:textId="77777777" w:rsidTr="00EB2377">
        <w:trPr>
          <w:cantSplit/>
        </w:trPr>
        <w:tc>
          <w:tcPr>
            <w:tcW w:w="3681" w:type="dxa"/>
            <w:vAlign w:val="center"/>
          </w:tcPr>
          <w:p w14:paraId="6C388E93" w14:textId="09B45A4D" w:rsidR="004F04CF" w:rsidRPr="00886574" w:rsidRDefault="004F04CF" w:rsidP="000F5C04">
            <w:pPr>
              <w:rPr>
                <w:rFonts w:ascii="Calibri" w:hAnsi="Calibri" w:cs="Calibri"/>
                <w:b/>
                <w:bCs/>
                <w:sz w:val="20"/>
              </w:rPr>
            </w:pPr>
            <w:r w:rsidRPr="00470F82">
              <w:rPr>
                <w:rFonts w:ascii="Calibri" w:hAnsi="Calibri" w:cs="Calibri"/>
                <w:b/>
                <w:bCs/>
                <w:color w:val="000000"/>
                <w:sz w:val="20"/>
              </w:rPr>
              <w:t>e)</w:t>
            </w:r>
            <w:r w:rsidR="008926E4">
              <w:rPr>
                <w:rFonts w:ascii="Calibri" w:hAnsi="Calibri" w:cs="Calibri"/>
                <w:b/>
                <w:bCs/>
                <w:color w:val="000000"/>
                <w:sz w:val="20"/>
              </w:rPr>
              <w:t xml:space="preserve"> </w:t>
            </w:r>
            <w:r w:rsidRPr="00470F82">
              <w:rPr>
                <w:rFonts w:ascii="Calibri" w:hAnsi="Calibri" w:cs="Calibri"/>
                <w:color w:val="000000"/>
                <w:sz w:val="20"/>
              </w:rPr>
              <w:t>Register all our NRW events on Reconciliation Australia’s NRW website.</w:t>
            </w:r>
          </w:p>
        </w:tc>
        <w:tc>
          <w:tcPr>
            <w:tcW w:w="1701" w:type="dxa"/>
            <w:vAlign w:val="center"/>
          </w:tcPr>
          <w:p w14:paraId="50C28F38" w14:textId="77777777" w:rsidR="004F04CF" w:rsidRPr="00886574" w:rsidRDefault="004F04CF" w:rsidP="000F5C04">
            <w:pPr>
              <w:jc w:val="center"/>
              <w:rPr>
                <w:rFonts w:ascii="Calibri" w:hAnsi="Calibri" w:cs="Calibri"/>
                <w:b/>
                <w:bCs/>
                <w:sz w:val="20"/>
              </w:rPr>
            </w:pPr>
            <w:r w:rsidRPr="00886574">
              <w:rPr>
                <w:rFonts w:ascii="Calibri" w:hAnsi="Calibri" w:cs="Calibri"/>
                <w:b/>
                <w:sz w:val="20"/>
              </w:rPr>
              <w:t>May</w:t>
            </w:r>
            <w:r w:rsidRPr="00886574">
              <w:rPr>
                <w:rFonts w:ascii="Calibri" w:hAnsi="Calibri" w:cs="Calibri"/>
                <w:sz w:val="20"/>
              </w:rPr>
              <w:br/>
              <w:t>Achieve as per Reconciliation Communication Framework</w:t>
            </w:r>
          </w:p>
        </w:tc>
        <w:tc>
          <w:tcPr>
            <w:tcW w:w="1559" w:type="dxa"/>
            <w:vAlign w:val="center"/>
          </w:tcPr>
          <w:p w14:paraId="52FD2DE3" w14:textId="77777777" w:rsidR="004F04CF" w:rsidRPr="00886574" w:rsidRDefault="004F04CF" w:rsidP="000F5C04">
            <w:pPr>
              <w:jc w:val="center"/>
              <w:rPr>
                <w:rFonts w:ascii="Calibri" w:hAnsi="Calibri" w:cs="Calibri"/>
                <w:b/>
                <w:bCs/>
                <w:sz w:val="20"/>
              </w:rPr>
            </w:pPr>
            <w:r w:rsidRPr="00886574">
              <w:rPr>
                <w:rFonts w:ascii="Calibri" w:hAnsi="Calibri" w:cs="Calibri"/>
                <w:b/>
                <w:sz w:val="20"/>
              </w:rPr>
              <w:t>May</w:t>
            </w:r>
            <w:r w:rsidRPr="00886574">
              <w:rPr>
                <w:rFonts w:ascii="Calibri" w:hAnsi="Calibri" w:cs="Calibri"/>
                <w:sz w:val="20"/>
              </w:rPr>
              <w:br/>
              <w:t>Achieve as per Reconciliation Communication Framework</w:t>
            </w:r>
          </w:p>
        </w:tc>
        <w:tc>
          <w:tcPr>
            <w:tcW w:w="1701" w:type="dxa"/>
            <w:vAlign w:val="center"/>
          </w:tcPr>
          <w:p w14:paraId="55D62F6F" w14:textId="77777777" w:rsidR="004F04CF" w:rsidRPr="00886574" w:rsidRDefault="004F04CF" w:rsidP="000F5C04">
            <w:pPr>
              <w:jc w:val="center"/>
              <w:rPr>
                <w:rFonts w:ascii="Calibri" w:hAnsi="Calibri" w:cs="Calibri"/>
                <w:b/>
                <w:bCs/>
                <w:sz w:val="20"/>
              </w:rPr>
            </w:pPr>
            <w:r w:rsidRPr="00886574">
              <w:rPr>
                <w:rFonts w:ascii="Calibri" w:hAnsi="Calibri" w:cs="Calibri"/>
                <w:b/>
                <w:sz w:val="20"/>
              </w:rPr>
              <w:t>May</w:t>
            </w:r>
            <w:r w:rsidRPr="00886574">
              <w:rPr>
                <w:rFonts w:ascii="Calibri" w:hAnsi="Calibri" w:cs="Calibri"/>
                <w:sz w:val="20"/>
              </w:rPr>
              <w:br/>
              <w:t>Achieve as per Reconciliation Communication Framework</w:t>
            </w:r>
          </w:p>
        </w:tc>
        <w:tc>
          <w:tcPr>
            <w:tcW w:w="1843" w:type="dxa"/>
            <w:vAlign w:val="center"/>
          </w:tcPr>
          <w:p w14:paraId="14E6AA97" w14:textId="77777777" w:rsidR="004F04CF" w:rsidRPr="00886574" w:rsidRDefault="004F04CF" w:rsidP="000F5C04">
            <w:pPr>
              <w:jc w:val="center"/>
              <w:rPr>
                <w:rFonts w:ascii="Calibri" w:hAnsi="Calibri" w:cs="Calibri"/>
                <w:b/>
                <w:bCs/>
                <w:sz w:val="20"/>
              </w:rPr>
            </w:pPr>
            <w:r w:rsidRPr="00886574">
              <w:rPr>
                <w:rFonts w:ascii="Calibri" w:hAnsi="Calibri" w:cs="Calibri"/>
                <w:b/>
                <w:bCs/>
                <w:sz w:val="20"/>
              </w:rPr>
              <w:t>April</w:t>
            </w:r>
            <w:r w:rsidRPr="00886574">
              <w:rPr>
                <w:rFonts w:ascii="Calibri" w:hAnsi="Calibri" w:cs="Calibri"/>
                <w:sz w:val="20"/>
              </w:rPr>
              <w:br/>
              <w:t>Final report</w:t>
            </w:r>
          </w:p>
        </w:tc>
        <w:tc>
          <w:tcPr>
            <w:tcW w:w="2551" w:type="dxa"/>
            <w:vAlign w:val="center"/>
          </w:tcPr>
          <w:p w14:paraId="702B2098" w14:textId="77777777" w:rsidR="004F04CF" w:rsidRPr="00886574" w:rsidRDefault="004F04CF" w:rsidP="000F5C04">
            <w:pPr>
              <w:rPr>
                <w:rFonts w:ascii="Calibri" w:hAnsi="Calibri" w:cs="Calibri"/>
                <w:b/>
                <w:bCs/>
                <w:sz w:val="20"/>
              </w:rPr>
            </w:pPr>
            <w:r w:rsidRPr="00886574">
              <w:rPr>
                <w:rFonts w:ascii="Calibri" w:hAnsi="Calibri" w:cs="Calibri"/>
                <w:b/>
                <w:bCs/>
                <w:sz w:val="20"/>
              </w:rPr>
              <w:t xml:space="preserve">Lead: </w:t>
            </w:r>
            <w:r w:rsidRPr="00886574">
              <w:rPr>
                <w:rFonts w:ascii="Calibri" w:hAnsi="Calibri" w:cs="Calibri"/>
                <w:bCs/>
                <w:sz w:val="20"/>
              </w:rPr>
              <w:t>Chief Operating Officer</w:t>
            </w:r>
            <w:r w:rsidRPr="00886574">
              <w:rPr>
                <w:rFonts w:ascii="Calibri" w:hAnsi="Calibri" w:cs="Calibri"/>
                <w:b/>
                <w:bCs/>
                <w:sz w:val="20"/>
              </w:rPr>
              <w:br/>
              <w:t xml:space="preserve">Supports: </w:t>
            </w:r>
            <w:r w:rsidRPr="00886574">
              <w:rPr>
                <w:rFonts w:ascii="Calibri" w:hAnsi="Calibri" w:cs="Calibri"/>
                <w:bCs/>
                <w:sz w:val="20"/>
              </w:rPr>
              <w:t>Group Manager, Corporate</w:t>
            </w:r>
          </w:p>
        </w:tc>
      </w:tr>
      <w:tr w:rsidR="004F04CF" w:rsidRPr="00886574" w14:paraId="67544256" w14:textId="77777777" w:rsidTr="00EB2377">
        <w:trPr>
          <w:cantSplit/>
        </w:trPr>
        <w:tc>
          <w:tcPr>
            <w:tcW w:w="3681" w:type="dxa"/>
            <w:vAlign w:val="bottom"/>
          </w:tcPr>
          <w:p w14:paraId="0D3F81B6" w14:textId="5BCED43B" w:rsidR="004F04CF" w:rsidRPr="00470F82" w:rsidRDefault="004F04CF" w:rsidP="000F5C04">
            <w:pPr>
              <w:rPr>
                <w:rFonts w:ascii="Calibri" w:hAnsi="Calibri" w:cs="Calibri"/>
                <w:b/>
                <w:bCs/>
                <w:color w:val="000000"/>
                <w:sz w:val="20"/>
              </w:rPr>
            </w:pPr>
            <w:r w:rsidRPr="00886574">
              <w:rPr>
                <w:rFonts w:ascii="Calibri" w:hAnsi="Calibri" w:cs="Calibri"/>
                <w:b/>
                <w:bCs/>
                <w:sz w:val="20"/>
              </w:rPr>
              <w:t xml:space="preserve">f) </w:t>
            </w:r>
            <w:r w:rsidRPr="00886574">
              <w:rPr>
                <w:rFonts w:ascii="Calibri" w:hAnsi="Calibri" w:cs="Calibri"/>
                <w:sz w:val="20"/>
              </w:rPr>
              <w:t>Encourage NRW event collaborations with Portfolio Agencies and other Government agencies through sharing resources, event coordination logistics and costs, particularly within the State Office Delivery Network where several agencies are in one location.</w:t>
            </w:r>
          </w:p>
        </w:tc>
        <w:tc>
          <w:tcPr>
            <w:tcW w:w="1701" w:type="dxa"/>
            <w:vAlign w:val="center"/>
          </w:tcPr>
          <w:p w14:paraId="585FDEE9" w14:textId="77777777" w:rsidR="004F04CF" w:rsidRPr="00886574" w:rsidRDefault="004F04CF" w:rsidP="000F5C04">
            <w:pPr>
              <w:jc w:val="center"/>
              <w:rPr>
                <w:rFonts w:ascii="Calibri" w:hAnsi="Calibri" w:cs="Calibri"/>
                <w:b/>
                <w:sz w:val="20"/>
              </w:rPr>
            </w:pPr>
            <w:r w:rsidRPr="00886574">
              <w:rPr>
                <w:rFonts w:ascii="Calibri" w:hAnsi="Calibri" w:cs="Calibri"/>
                <w:b/>
                <w:sz w:val="20"/>
              </w:rPr>
              <w:t>May</w:t>
            </w:r>
            <w:r w:rsidRPr="00886574">
              <w:rPr>
                <w:rFonts w:ascii="Calibri" w:hAnsi="Calibri" w:cs="Calibri"/>
                <w:sz w:val="20"/>
              </w:rPr>
              <w:br/>
              <w:t>Achieve as per Reconciliation Communication Framework</w:t>
            </w:r>
          </w:p>
        </w:tc>
        <w:tc>
          <w:tcPr>
            <w:tcW w:w="1559" w:type="dxa"/>
            <w:vAlign w:val="center"/>
          </w:tcPr>
          <w:p w14:paraId="70F76888" w14:textId="77777777" w:rsidR="004F04CF" w:rsidRPr="00886574" w:rsidRDefault="004F04CF" w:rsidP="000F5C04">
            <w:pPr>
              <w:jc w:val="center"/>
              <w:rPr>
                <w:rFonts w:ascii="Calibri" w:hAnsi="Calibri" w:cs="Calibri"/>
                <w:b/>
                <w:sz w:val="20"/>
              </w:rPr>
            </w:pPr>
            <w:r w:rsidRPr="00886574">
              <w:rPr>
                <w:rFonts w:ascii="Calibri" w:hAnsi="Calibri" w:cs="Calibri"/>
                <w:b/>
                <w:sz w:val="20"/>
              </w:rPr>
              <w:t>May</w:t>
            </w:r>
            <w:r w:rsidRPr="00886574">
              <w:rPr>
                <w:rFonts w:ascii="Calibri" w:hAnsi="Calibri" w:cs="Calibri"/>
                <w:sz w:val="20"/>
              </w:rPr>
              <w:br/>
              <w:t>Achieve as per Reconciliation Communication Framework</w:t>
            </w:r>
          </w:p>
        </w:tc>
        <w:tc>
          <w:tcPr>
            <w:tcW w:w="1701" w:type="dxa"/>
            <w:vAlign w:val="center"/>
          </w:tcPr>
          <w:p w14:paraId="5E722C14" w14:textId="77777777" w:rsidR="004F04CF" w:rsidRPr="00886574" w:rsidRDefault="004F04CF" w:rsidP="000F5C04">
            <w:pPr>
              <w:jc w:val="center"/>
              <w:rPr>
                <w:rFonts w:ascii="Calibri" w:hAnsi="Calibri" w:cs="Calibri"/>
                <w:b/>
                <w:sz w:val="20"/>
              </w:rPr>
            </w:pPr>
            <w:r w:rsidRPr="00886574">
              <w:rPr>
                <w:rFonts w:ascii="Calibri" w:hAnsi="Calibri" w:cs="Calibri"/>
                <w:b/>
                <w:sz w:val="20"/>
              </w:rPr>
              <w:t>May</w:t>
            </w:r>
            <w:r w:rsidRPr="00886574">
              <w:rPr>
                <w:rFonts w:ascii="Calibri" w:hAnsi="Calibri" w:cs="Calibri"/>
                <w:sz w:val="20"/>
              </w:rPr>
              <w:br/>
              <w:t>Achieve as per Reconciliation Communication Framework</w:t>
            </w:r>
          </w:p>
        </w:tc>
        <w:tc>
          <w:tcPr>
            <w:tcW w:w="1843" w:type="dxa"/>
            <w:vAlign w:val="center"/>
          </w:tcPr>
          <w:p w14:paraId="5D11F313" w14:textId="77777777" w:rsidR="004F04CF" w:rsidRPr="00886574" w:rsidRDefault="004F04CF" w:rsidP="000F5C04">
            <w:pPr>
              <w:jc w:val="center"/>
              <w:rPr>
                <w:rFonts w:ascii="Calibri" w:hAnsi="Calibri" w:cs="Calibri"/>
                <w:b/>
                <w:bCs/>
                <w:sz w:val="20"/>
              </w:rPr>
            </w:pPr>
            <w:r w:rsidRPr="00886574">
              <w:rPr>
                <w:rFonts w:ascii="Calibri" w:hAnsi="Calibri" w:cs="Calibri"/>
                <w:b/>
                <w:bCs/>
                <w:sz w:val="20"/>
              </w:rPr>
              <w:t>April</w:t>
            </w:r>
            <w:r w:rsidRPr="00886574">
              <w:rPr>
                <w:rFonts w:ascii="Calibri" w:hAnsi="Calibri" w:cs="Calibri"/>
                <w:sz w:val="20"/>
              </w:rPr>
              <w:br/>
              <w:t>Final report</w:t>
            </w:r>
          </w:p>
        </w:tc>
        <w:tc>
          <w:tcPr>
            <w:tcW w:w="2551" w:type="dxa"/>
            <w:vAlign w:val="center"/>
          </w:tcPr>
          <w:p w14:paraId="14A70AC1" w14:textId="77777777" w:rsidR="004F04CF" w:rsidRPr="00886574" w:rsidRDefault="004F04CF" w:rsidP="000F5C04">
            <w:pPr>
              <w:rPr>
                <w:rFonts w:ascii="Calibri" w:hAnsi="Calibri" w:cs="Calibri"/>
                <w:b/>
                <w:bCs/>
                <w:sz w:val="20"/>
              </w:rPr>
            </w:pPr>
            <w:r w:rsidRPr="00886574">
              <w:rPr>
                <w:rFonts w:ascii="Calibri" w:hAnsi="Calibri" w:cs="Calibri"/>
                <w:b/>
                <w:bCs/>
                <w:sz w:val="20"/>
              </w:rPr>
              <w:t xml:space="preserve">Lead: </w:t>
            </w:r>
            <w:r w:rsidRPr="00886574">
              <w:rPr>
                <w:rFonts w:ascii="Calibri" w:hAnsi="Calibri" w:cs="Calibri"/>
                <w:bCs/>
                <w:sz w:val="20"/>
              </w:rPr>
              <w:t>Chief Operating Officer</w:t>
            </w:r>
            <w:r w:rsidRPr="00886574">
              <w:rPr>
                <w:rFonts w:ascii="Calibri" w:hAnsi="Calibri" w:cs="Calibri"/>
                <w:b/>
                <w:bCs/>
                <w:sz w:val="20"/>
              </w:rPr>
              <w:br/>
              <w:t xml:space="preserve">Supports: </w:t>
            </w:r>
            <w:r w:rsidRPr="00886574">
              <w:rPr>
                <w:rFonts w:ascii="Calibri" w:hAnsi="Calibri" w:cs="Calibri"/>
                <w:bCs/>
                <w:sz w:val="20"/>
              </w:rPr>
              <w:t>Group Manager, Corporate</w:t>
            </w:r>
          </w:p>
        </w:tc>
      </w:tr>
    </w:tbl>
    <w:p w14:paraId="5CD1AA56" w14:textId="77777777" w:rsidR="004F04CF" w:rsidRDefault="004F04CF" w:rsidP="000F5C04">
      <w:pPr>
        <w:pStyle w:val="Heading2"/>
      </w:pPr>
      <w:r w:rsidRPr="00C957FB">
        <w:rPr>
          <w:rFonts w:ascii="Calibri" w:eastAsia="Times New Roman" w:hAnsi="Calibri" w:cs="Calibri"/>
          <w:color w:val="000000"/>
          <w:lang w:eastAsia="en-AU"/>
        </w:rPr>
        <w:t>Action 3:</w:t>
      </w:r>
      <w:r w:rsidRPr="00905CD8">
        <w:rPr>
          <w:rFonts w:ascii="Calibri" w:eastAsia="Times New Roman" w:hAnsi="Calibri" w:cs="Calibri"/>
          <w:color w:val="000000"/>
          <w:lang w:eastAsia="en-AU"/>
        </w:rPr>
        <w:t xml:space="preserve"> </w:t>
      </w:r>
      <w:r w:rsidRPr="007F382C">
        <w:rPr>
          <w:rFonts w:ascii="Calibri" w:eastAsia="Times New Roman" w:hAnsi="Calibri" w:cs="Calibri"/>
          <w:color w:val="000000"/>
          <w:lang w:eastAsia="en-AU"/>
        </w:rPr>
        <w:t>Promote reconciliation through our sphere of influence.</w:t>
      </w:r>
    </w:p>
    <w:tbl>
      <w:tblPr>
        <w:tblStyle w:val="TableGrid"/>
        <w:tblW w:w="10773" w:type="dxa"/>
        <w:tblLayout w:type="fixed"/>
        <w:tblLook w:val="04A0" w:firstRow="1" w:lastRow="0" w:firstColumn="1" w:lastColumn="0" w:noHBand="0" w:noVBand="1"/>
        <w:tblDescription w:val="A table listing actions and deliverables for Action 3: Promote reconciliation through our sphere of influence."/>
      </w:tblPr>
      <w:tblGrid>
        <w:gridCol w:w="3010"/>
        <w:gridCol w:w="1416"/>
        <w:gridCol w:w="1301"/>
        <w:gridCol w:w="1416"/>
        <w:gridCol w:w="1530"/>
        <w:gridCol w:w="2100"/>
      </w:tblGrid>
      <w:tr w:rsidR="004F04CF" w:rsidRPr="00886574" w14:paraId="382AB767" w14:textId="77777777" w:rsidTr="002E09D8">
        <w:trPr>
          <w:cantSplit/>
          <w:tblHeader/>
        </w:trPr>
        <w:tc>
          <w:tcPr>
            <w:tcW w:w="3681" w:type="dxa"/>
            <w:vAlign w:val="center"/>
          </w:tcPr>
          <w:p w14:paraId="72809D93" w14:textId="77777777" w:rsidR="004F04CF" w:rsidRPr="009A2F3B" w:rsidRDefault="004F04CF" w:rsidP="000F5C04">
            <w:pPr>
              <w:rPr>
                <w:rFonts w:ascii="Calibri" w:hAnsi="Calibri" w:cs="Calibri"/>
                <w:b/>
                <w:bCs/>
                <w:color w:val="000000"/>
                <w:sz w:val="20"/>
                <w:szCs w:val="20"/>
              </w:rPr>
            </w:pPr>
            <w:r>
              <w:rPr>
                <w:rFonts w:ascii="Calibri" w:eastAsia="Times New Roman" w:hAnsi="Calibri" w:cs="Calibri"/>
                <w:b/>
                <w:bCs/>
                <w:color w:val="000000"/>
                <w:lang w:eastAsia="en-AU"/>
              </w:rPr>
              <w:lastRenderedPageBreak/>
              <w:t>Actions and Deliverables</w:t>
            </w:r>
          </w:p>
        </w:tc>
        <w:tc>
          <w:tcPr>
            <w:tcW w:w="1701" w:type="dxa"/>
          </w:tcPr>
          <w:p w14:paraId="4B2A05AA" w14:textId="77777777" w:rsidR="004F04CF" w:rsidRPr="00886574" w:rsidRDefault="004F04CF" w:rsidP="000F5C04">
            <w:pPr>
              <w:jc w:val="center"/>
              <w:rPr>
                <w:rFonts w:ascii="Calibri" w:hAnsi="Calibri" w:cs="Calibri"/>
                <w:b/>
                <w:bCs/>
                <w:sz w:val="20"/>
                <w:szCs w:val="20"/>
              </w:rPr>
            </w:pPr>
            <w:r>
              <w:rPr>
                <w:rFonts w:ascii="Calibri" w:eastAsia="Times New Roman" w:hAnsi="Calibri" w:cs="Calibri"/>
                <w:b/>
                <w:bCs/>
                <w:color w:val="000000"/>
                <w:lang w:eastAsia="en-AU"/>
              </w:rPr>
              <w:t>2021</w:t>
            </w:r>
          </w:p>
        </w:tc>
        <w:tc>
          <w:tcPr>
            <w:tcW w:w="1559" w:type="dxa"/>
          </w:tcPr>
          <w:p w14:paraId="26282EF0" w14:textId="77777777" w:rsidR="004F04CF" w:rsidRPr="00886574" w:rsidRDefault="004F04CF" w:rsidP="000F5C04">
            <w:pPr>
              <w:jc w:val="center"/>
              <w:rPr>
                <w:rFonts w:ascii="Calibri" w:hAnsi="Calibri" w:cs="Calibri"/>
                <w:b/>
                <w:bCs/>
                <w:sz w:val="20"/>
                <w:szCs w:val="20"/>
              </w:rPr>
            </w:pPr>
            <w:r>
              <w:rPr>
                <w:rFonts w:ascii="Calibri" w:eastAsia="Times New Roman" w:hAnsi="Calibri" w:cs="Calibri"/>
                <w:b/>
                <w:bCs/>
                <w:color w:val="000000"/>
                <w:lang w:eastAsia="en-AU"/>
              </w:rPr>
              <w:t>2022</w:t>
            </w:r>
          </w:p>
        </w:tc>
        <w:tc>
          <w:tcPr>
            <w:tcW w:w="1701" w:type="dxa"/>
          </w:tcPr>
          <w:p w14:paraId="6E9D8168" w14:textId="77777777" w:rsidR="004F04CF" w:rsidRPr="00886574" w:rsidRDefault="004F04CF" w:rsidP="000F5C04">
            <w:pPr>
              <w:jc w:val="center"/>
              <w:rPr>
                <w:rFonts w:ascii="Calibri" w:hAnsi="Calibri" w:cs="Calibri"/>
                <w:b/>
                <w:bCs/>
                <w:sz w:val="20"/>
                <w:szCs w:val="20"/>
              </w:rPr>
            </w:pPr>
            <w:r>
              <w:rPr>
                <w:rFonts w:ascii="Calibri" w:eastAsia="Times New Roman" w:hAnsi="Calibri" w:cs="Calibri"/>
                <w:b/>
                <w:bCs/>
                <w:color w:val="000000"/>
                <w:lang w:eastAsia="en-AU"/>
              </w:rPr>
              <w:t>2023</w:t>
            </w:r>
          </w:p>
        </w:tc>
        <w:tc>
          <w:tcPr>
            <w:tcW w:w="1843" w:type="dxa"/>
          </w:tcPr>
          <w:p w14:paraId="2B7A52EA" w14:textId="77777777" w:rsidR="004F04CF" w:rsidRPr="00886574" w:rsidRDefault="004F04CF" w:rsidP="000F5C04">
            <w:pPr>
              <w:jc w:val="center"/>
              <w:rPr>
                <w:rFonts w:ascii="Calibri" w:hAnsi="Calibri" w:cs="Calibri"/>
                <w:b/>
                <w:bCs/>
                <w:sz w:val="20"/>
                <w:szCs w:val="20"/>
              </w:rPr>
            </w:pPr>
            <w:r>
              <w:rPr>
                <w:rFonts w:ascii="Calibri" w:eastAsia="Times New Roman" w:hAnsi="Calibri" w:cs="Calibri"/>
                <w:b/>
                <w:bCs/>
                <w:color w:val="000000"/>
                <w:lang w:eastAsia="en-AU"/>
              </w:rPr>
              <w:t>2024</w:t>
            </w:r>
          </w:p>
        </w:tc>
        <w:tc>
          <w:tcPr>
            <w:tcW w:w="2551" w:type="dxa"/>
            <w:vAlign w:val="center"/>
          </w:tcPr>
          <w:p w14:paraId="0ECBB6A6" w14:textId="77777777" w:rsidR="004F04CF" w:rsidRPr="00886574" w:rsidRDefault="004F04CF" w:rsidP="000F5C04">
            <w:pPr>
              <w:rPr>
                <w:rFonts w:ascii="Calibri" w:hAnsi="Calibri" w:cs="Calibri"/>
                <w:b/>
                <w:bCs/>
                <w:sz w:val="20"/>
                <w:szCs w:val="20"/>
              </w:rPr>
            </w:pPr>
            <w:r>
              <w:rPr>
                <w:rFonts w:ascii="Calibri" w:eastAsia="Times New Roman" w:hAnsi="Calibri" w:cs="Calibri"/>
                <w:b/>
                <w:bCs/>
                <w:color w:val="000000"/>
                <w:lang w:eastAsia="en-AU"/>
              </w:rPr>
              <w:t>Responsibility</w:t>
            </w:r>
          </w:p>
        </w:tc>
      </w:tr>
      <w:tr w:rsidR="004F04CF" w:rsidRPr="00886574" w14:paraId="0BE803EB" w14:textId="77777777" w:rsidTr="00EB2377">
        <w:trPr>
          <w:cantSplit/>
        </w:trPr>
        <w:tc>
          <w:tcPr>
            <w:tcW w:w="3681" w:type="dxa"/>
            <w:vAlign w:val="center"/>
          </w:tcPr>
          <w:p w14:paraId="59CAADA1" w14:textId="57830A73" w:rsidR="004F04CF" w:rsidRPr="009A2F3B" w:rsidRDefault="004F04CF" w:rsidP="000F5C04">
            <w:pPr>
              <w:rPr>
                <w:rFonts w:ascii="Calibri" w:hAnsi="Calibri" w:cs="Calibri"/>
                <w:b/>
                <w:bCs/>
                <w:color w:val="000000"/>
                <w:sz w:val="20"/>
                <w:szCs w:val="20"/>
              </w:rPr>
            </w:pPr>
            <w:r w:rsidRPr="00886574">
              <w:rPr>
                <w:b/>
                <w:bCs/>
                <w:sz w:val="20"/>
                <w:szCs w:val="20"/>
              </w:rPr>
              <w:t>a)</w:t>
            </w:r>
            <w:r w:rsidR="008926E4">
              <w:rPr>
                <w:b/>
                <w:bCs/>
                <w:sz w:val="20"/>
                <w:szCs w:val="20"/>
              </w:rPr>
              <w:t xml:space="preserve"> </w:t>
            </w:r>
            <w:r w:rsidRPr="00886574">
              <w:rPr>
                <w:sz w:val="20"/>
                <w:szCs w:val="20"/>
              </w:rPr>
              <w:t>Undertake ongoing strategic internal and external communication to promote reconciliation and Aboriginal and Torres Strait Islander cultures, and encouraging all staff to make a personal commitment to drive reconciliation outcomes.</w:t>
            </w:r>
          </w:p>
        </w:tc>
        <w:tc>
          <w:tcPr>
            <w:tcW w:w="1701" w:type="dxa"/>
            <w:vAlign w:val="center"/>
          </w:tcPr>
          <w:p w14:paraId="4F73D0B4" w14:textId="77777777" w:rsidR="004F04CF" w:rsidRPr="00886574" w:rsidRDefault="004F04CF" w:rsidP="000F5C04">
            <w:pPr>
              <w:jc w:val="center"/>
              <w:rPr>
                <w:rFonts w:ascii="Calibri" w:hAnsi="Calibri" w:cs="Calibri"/>
                <w:sz w:val="20"/>
                <w:szCs w:val="20"/>
              </w:rPr>
            </w:pPr>
            <w:r w:rsidRPr="00886574">
              <w:rPr>
                <w:b/>
                <w:bCs/>
                <w:sz w:val="20"/>
                <w:szCs w:val="20"/>
              </w:rPr>
              <w:t>June</w:t>
            </w:r>
            <w:r w:rsidRPr="00886574">
              <w:rPr>
                <w:b/>
                <w:bCs/>
                <w:sz w:val="20"/>
                <w:szCs w:val="20"/>
              </w:rPr>
              <w:br/>
            </w:r>
            <w:r w:rsidRPr="00886574">
              <w:rPr>
                <w:sz w:val="20"/>
                <w:szCs w:val="20"/>
              </w:rPr>
              <w:t>Finalise Reconciliation Communication Framework</w:t>
            </w:r>
          </w:p>
        </w:tc>
        <w:tc>
          <w:tcPr>
            <w:tcW w:w="1559" w:type="dxa"/>
            <w:vAlign w:val="center"/>
          </w:tcPr>
          <w:p w14:paraId="291A73B7" w14:textId="77777777" w:rsidR="004F04CF" w:rsidRPr="00886574" w:rsidRDefault="004F04CF" w:rsidP="000F5C04">
            <w:pPr>
              <w:jc w:val="center"/>
              <w:rPr>
                <w:rFonts w:ascii="Calibri" w:hAnsi="Calibri" w:cs="Calibri"/>
                <w:sz w:val="20"/>
                <w:szCs w:val="20"/>
              </w:rPr>
            </w:pPr>
            <w:r w:rsidRPr="00886574">
              <w:rPr>
                <w:b/>
                <w:bCs/>
                <w:sz w:val="20"/>
                <w:szCs w:val="20"/>
              </w:rPr>
              <w:t>June</w:t>
            </w:r>
            <w:r w:rsidRPr="00886574">
              <w:rPr>
                <w:b/>
                <w:bCs/>
                <w:sz w:val="20"/>
                <w:szCs w:val="20"/>
              </w:rPr>
              <w:br/>
            </w:r>
            <w:r w:rsidRPr="00886574">
              <w:rPr>
                <w:sz w:val="20"/>
                <w:szCs w:val="20"/>
              </w:rPr>
              <w:t>Review Reconciliation Communication Framework</w:t>
            </w:r>
          </w:p>
        </w:tc>
        <w:tc>
          <w:tcPr>
            <w:tcW w:w="1701" w:type="dxa"/>
            <w:vAlign w:val="center"/>
          </w:tcPr>
          <w:p w14:paraId="76D603A7" w14:textId="77777777" w:rsidR="004F04CF" w:rsidRPr="00886574" w:rsidRDefault="004F04CF" w:rsidP="000F5C04">
            <w:pPr>
              <w:jc w:val="center"/>
              <w:rPr>
                <w:rFonts w:ascii="Calibri" w:hAnsi="Calibri" w:cs="Calibri"/>
                <w:sz w:val="20"/>
                <w:szCs w:val="20"/>
              </w:rPr>
            </w:pPr>
            <w:r w:rsidRPr="00886574">
              <w:rPr>
                <w:b/>
                <w:bCs/>
                <w:sz w:val="20"/>
                <w:szCs w:val="20"/>
              </w:rPr>
              <w:t>June</w:t>
            </w:r>
            <w:r w:rsidRPr="00886574">
              <w:rPr>
                <w:b/>
                <w:bCs/>
                <w:sz w:val="20"/>
                <w:szCs w:val="20"/>
              </w:rPr>
              <w:br/>
            </w:r>
            <w:r w:rsidRPr="00886574">
              <w:rPr>
                <w:sz w:val="20"/>
                <w:szCs w:val="20"/>
              </w:rPr>
              <w:t>Review Reconciliation Communication Framework</w:t>
            </w:r>
          </w:p>
        </w:tc>
        <w:tc>
          <w:tcPr>
            <w:tcW w:w="1843" w:type="dxa"/>
            <w:vAlign w:val="center"/>
          </w:tcPr>
          <w:p w14:paraId="0B570526" w14:textId="77777777" w:rsidR="004F04CF" w:rsidRPr="00886574" w:rsidRDefault="004F04CF" w:rsidP="000F5C04">
            <w:pPr>
              <w:jc w:val="center"/>
              <w:rPr>
                <w:rFonts w:ascii="Calibri" w:hAnsi="Calibri" w:cs="Calibri"/>
                <w:sz w:val="20"/>
                <w:szCs w:val="20"/>
              </w:rPr>
            </w:pPr>
            <w:r w:rsidRPr="00886574">
              <w:rPr>
                <w:b/>
                <w:bCs/>
                <w:sz w:val="20"/>
                <w:szCs w:val="20"/>
              </w:rPr>
              <w:t>June</w:t>
            </w:r>
            <w:r w:rsidRPr="00886574">
              <w:rPr>
                <w:sz w:val="20"/>
                <w:szCs w:val="20"/>
              </w:rPr>
              <w:br/>
              <w:t>Develop new Reconciliation Communication Framework</w:t>
            </w:r>
          </w:p>
        </w:tc>
        <w:tc>
          <w:tcPr>
            <w:tcW w:w="2551" w:type="dxa"/>
            <w:vAlign w:val="center"/>
          </w:tcPr>
          <w:p w14:paraId="246D3070" w14:textId="77777777" w:rsidR="004F04CF" w:rsidRPr="00886574" w:rsidRDefault="004F04CF" w:rsidP="000F5C04">
            <w:pPr>
              <w:rPr>
                <w:rFonts w:ascii="Calibri" w:hAnsi="Calibri" w:cs="Calibri"/>
                <w:b/>
                <w:bCs/>
                <w:sz w:val="20"/>
                <w:szCs w:val="20"/>
              </w:rPr>
            </w:pPr>
            <w:r w:rsidRPr="00886574">
              <w:rPr>
                <w:b/>
                <w:bCs/>
                <w:sz w:val="20"/>
                <w:szCs w:val="20"/>
              </w:rPr>
              <w:t xml:space="preserve">Lead: </w:t>
            </w:r>
            <w:r w:rsidRPr="00886574">
              <w:rPr>
                <w:bCs/>
                <w:sz w:val="20"/>
                <w:szCs w:val="20"/>
              </w:rPr>
              <w:t>Chief Operating Officer</w:t>
            </w:r>
            <w:r w:rsidRPr="00886574">
              <w:rPr>
                <w:b/>
                <w:bCs/>
                <w:sz w:val="20"/>
                <w:szCs w:val="20"/>
              </w:rPr>
              <w:br/>
              <w:t xml:space="preserve">Supports: </w:t>
            </w:r>
            <w:r w:rsidRPr="00886574">
              <w:rPr>
                <w:bCs/>
                <w:sz w:val="20"/>
                <w:szCs w:val="20"/>
              </w:rPr>
              <w:t>Group Manager, Corporate</w:t>
            </w:r>
          </w:p>
        </w:tc>
      </w:tr>
      <w:tr w:rsidR="004F04CF" w:rsidRPr="00886574" w14:paraId="18D35D92" w14:textId="77777777" w:rsidTr="00EB2377">
        <w:trPr>
          <w:cantSplit/>
        </w:trPr>
        <w:tc>
          <w:tcPr>
            <w:tcW w:w="3681" w:type="dxa"/>
            <w:vAlign w:val="center"/>
          </w:tcPr>
          <w:p w14:paraId="5EEB0FEF" w14:textId="5F3236C3" w:rsidR="004F04CF" w:rsidRPr="00886574" w:rsidRDefault="004F04CF" w:rsidP="000F5C04">
            <w:pPr>
              <w:rPr>
                <w:b/>
                <w:bCs/>
                <w:sz w:val="20"/>
                <w:szCs w:val="20"/>
              </w:rPr>
            </w:pPr>
            <w:r w:rsidRPr="00886574">
              <w:rPr>
                <w:b/>
                <w:bCs/>
                <w:sz w:val="20"/>
                <w:szCs w:val="20"/>
              </w:rPr>
              <w:t>b)</w:t>
            </w:r>
            <w:r w:rsidR="008926E4">
              <w:rPr>
                <w:b/>
                <w:bCs/>
                <w:sz w:val="20"/>
                <w:szCs w:val="20"/>
              </w:rPr>
              <w:t xml:space="preserve"> </w:t>
            </w:r>
            <w:r w:rsidRPr="00886574">
              <w:rPr>
                <w:sz w:val="20"/>
                <w:szCs w:val="20"/>
              </w:rPr>
              <w:t>Communicate our commitment to reconciliation publically, for example promoting our achievements on our website, at meetings and events.</w:t>
            </w:r>
          </w:p>
        </w:tc>
        <w:tc>
          <w:tcPr>
            <w:tcW w:w="1701" w:type="dxa"/>
            <w:vAlign w:val="center"/>
          </w:tcPr>
          <w:p w14:paraId="7ACF1B30" w14:textId="77777777" w:rsidR="004F04CF" w:rsidRPr="00886574" w:rsidRDefault="004F04CF" w:rsidP="000F5C04">
            <w:pPr>
              <w:jc w:val="center"/>
              <w:rPr>
                <w:b/>
                <w:bCs/>
                <w:sz w:val="20"/>
                <w:szCs w:val="20"/>
              </w:rPr>
            </w:pPr>
            <w:r w:rsidRPr="00886574">
              <w:rPr>
                <w:b/>
                <w:bCs/>
                <w:sz w:val="20"/>
                <w:szCs w:val="20"/>
              </w:rPr>
              <w:t>January</w:t>
            </w:r>
            <w:r w:rsidRPr="00886574">
              <w:rPr>
                <w:b/>
                <w:bCs/>
                <w:sz w:val="20"/>
                <w:szCs w:val="20"/>
              </w:rPr>
              <w:br/>
            </w:r>
            <w:r w:rsidRPr="00886574">
              <w:rPr>
                <w:sz w:val="20"/>
                <w:szCs w:val="20"/>
              </w:rPr>
              <w:t>Report</w:t>
            </w:r>
          </w:p>
        </w:tc>
        <w:tc>
          <w:tcPr>
            <w:tcW w:w="1559" w:type="dxa"/>
            <w:vAlign w:val="center"/>
          </w:tcPr>
          <w:p w14:paraId="7652F8B2" w14:textId="77777777" w:rsidR="004F04CF" w:rsidRPr="00886574" w:rsidRDefault="004F04CF" w:rsidP="000F5C04">
            <w:pPr>
              <w:jc w:val="center"/>
              <w:rPr>
                <w:b/>
                <w:bCs/>
                <w:sz w:val="20"/>
                <w:szCs w:val="20"/>
              </w:rPr>
            </w:pPr>
            <w:r w:rsidRPr="00886574">
              <w:rPr>
                <w:b/>
                <w:bCs/>
                <w:sz w:val="20"/>
                <w:szCs w:val="20"/>
              </w:rPr>
              <w:t>January</w:t>
            </w:r>
            <w:r w:rsidRPr="00886574">
              <w:rPr>
                <w:b/>
                <w:bCs/>
                <w:sz w:val="20"/>
                <w:szCs w:val="20"/>
              </w:rPr>
              <w:br/>
            </w:r>
            <w:r w:rsidRPr="00886574">
              <w:rPr>
                <w:sz w:val="20"/>
                <w:szCs w:val="20"/>
              </w:rPr>
              <w:t>Report</w:t>
            </w:r>
          </w:p>
        </w:tc>
        <w:tc>
          <w:tcPr>
            <w:tcW w:w="1701" w:type="dxa"/>
            <w:vAlign w:val="center"/>
          </w:tcPr>
          <w:p w14:paraId="681BB308" w14:textId="77777777" w:rsidR="004F04CF" w:rsidRPr="00886574" w:rsidRDefault="004F04CF" w:rsidP="000F5C04">
            <w:pPr>
              <w:jc w:val="center"/>
              <w:rPr>
                <w:b/>
                <w:bCs/>
                <w:sz w:val="20"/>
                <w:szCs w:val="20"/>
              </w:rPr>
            </w:pPr>
            <w:r w:rsidRPr="00886574">
              <w:rPr>
                <w:b/>
                <w:bCs/>
                <w:sz w:val="20"/>
                <w:szCs w:val="20"/>
              </w:rPr>
              <w:t>January</w:t>
            </w:r>
            <w:r w:rsidRPr="00886574">
              <w:rPr>
                <w:b/>
                <w:bCs/>
                <w:sz w:val="20"/>
                <w:szCs w:val="20"/>
              </w:rPr>
              <w:br/>
            </w:r>
            <w:r w:rsidRPr="00886574">
              <w:rPr>
                <w:sz w:val="20"/>
                <w:szCs w:val="20"/>
              </w:rPr>
              <w:t>Report</w:t>
            </w:r>
          </w:p>
        </w:tc>
        <w:tc>
          <w:tcPr>
            <w:tcW w:w="1843" w:type="dxa"/>
            <w:vAlign w:val="center"/>
          </w:tcPr>
          <w:p w14:paraId="09B0292E" w14:textId="77777777" w:rsidR="004F04CF" w:rsidRPr="00886574" w:rsidRDefault="004F04CF" w:rsidP="000F5C04">
            <w:pPr>
              <w:jc w:val="center"/>
              <w:rPr>
                <w:b/>
                <w:bCs/>
                <w:sz w:val="20"/>
                <w:szCs w:val="20"/>
              </w:rPr>
            </w:pPr>
            <w:r w:rsidRPr="00886574">
              <w:rPr>
                <w:b/>
                <w:bCs/>
                <w:sz w:val="20"/>
                <w:szCs w:val="20"/>
              </w:rPr>
              <w:t>June</w:t>
            </w:r>
            <w:r w:rsidRPr="00886574">
              <w:rPr>
                <w:sz w:val="20"/>
                <w:szCs w:val="20"/>
              </w:rPr>
              <w:br/>
              <w:t>Final report</w:t>
            </w:r>
          </w:p>
        </w:tc>
        <w:tc>
          <w:tcPr>
            <w:tcW w:w="2551" w:type="dxa"/>
            <w:vAlign w:val="center"/>
          </w:tcPr>
          <w:p w14:paraId="46287312" w14:textId="77777777" w:rsidR="004F04CF" w:rsidRPr="00886574" w:rsidRDefault="004F04CF" w:rsidP="000F5C04">
            <w:pPr>
              <w:rPr>
                <w:b/>
                <w:bCs/>
                <w:sz w:val="20"/>
                <w:szCs w:val="20"/>
              </w:rPr>
            </w:pPr>
            <w:r w:rsidRPr="00886574">
              <w:rPr>
                <w:b/>
                <w:bCs/>
                <w:sz w:val="20"/>
                <w:szCs w:val="20"/>
              </w:rPr>
              <w:t xml:space="preserve">Lead: </w:t>
            </w:r>
            <w:r w:rsidRPr="00886574">
              <w:rPr>
                <w:bCs/>
                <w:sz w:val="20"/>
                <w:szCs w:val="20"/>
              </w:rPr>
              <w:t>Chief Operating Officer</w:t>
            </w:r>
            <w:r w:rsidRPr="00886574">
              <w:rPr>
                <w:b/>
                <w:bCs/>
                <w:sz w:val="20"/>
                <w:szCs w:val="20"/>
              </w:rPr>
              <w:br/>
              <w:t xml:space="preserve">Supports: </w:t>
            </w:r>
            <w:r w:rsidRPr="00886574">
              <w:rPr>
                <w:bCs/>
                <w:sz w:val="20"/>
                <w:szCs w:val="20"/>
              </w:rPr>
              <w:t>Group Manager, Corporate</w:t>
            </w:r>
          </w:p>
        </w:tc>
      </w:tr>
      <w:tr w:rsidR="004F04CF" w:rsidRPr="00886574" w14:paraId="3A75A846" w14:textId="77777777" w:rsidTr="00EB2377">
        <w:trPr>
          <w:cantSplit/>
        </w:trPr>
        <w:tc>
          <w:tcPr>
            <w:tcW w:w="3681" w:type="dxa"/>
            <w:vAlign w:val="center"/>
          </w:tcPr>
          <w:p w14:paraId="7FB97051" w14:textId="7C43264F" w:rsidR="004F04CF" w:rsidRPr="00886574" w:rsidRDefault="004F04CF" w:rsidP="000F5C04">
            <w:pPr>
              <w:rPr>
                <w:b/>
                <w:bCs/>
                <w:sz w:val="20"/>
                <w:szCs w:val="20"/>
              </w:rPr>
            </w:pPr>
            <w:r w:rsidRPr="008B65FE">
              <w:rPr>
                <w:b/>
                <w:bCs/>
                <w:sz w:val="20"/>
                <w:szCs w:val="20"/>
              </w:rPr>
              <w:t>c)</w:t>
            </w:r>
            <w:r w:rsidR="008926E4">
              <w:rPr>
                <w:b/>
                <w:bCs/>
                <w:sz w:val="20"/>
                <w:szCs w:val="20"/>
              </w:rPr>
              <w:t xml:space="preserve"> </w:t>
            </w:r>
            <w:r w:rsidRPr="008B65FE">
              <w:rPr>
                <w:sz w:val="20"/>
                <w:szCs w:val="20"/>
              </w:rPr>
              <w:t>Implement strategies to positively influence our external stakeholders to drive reconciliation outcomes.</w:t>
            </w:r>
          </w:p>
        </w:tc>
        <w:tc>
          <w:tcPr>
            <w:tcW w:w="1701" w:type="dxa"/>
            <w:vAlign w:val="center"/>
          </w:tcPr>
          <w:p w14:paraId="0816E22B" w14:textId="77777777" w:rsidR="004F04CF" w:rsidRPr="00886574" w:rsidRDefault="004F04CF" w:rsidP="000F5C04">
            <w:pPr>
              <w:jc w:val="center"/>
              <w:rPr>
                <w:b/>
                <w:bCs/>
                <w:sz w:val="20"/>
                <w:szCs w:val="20"/>
              </w:rPr>
            </w:pPr>
            <w:r w:rsidRPr="008B65FE">
              <w:rPr>
                <w:b/>
                <w:bCs/>
                <w:sz w:val="20"/>
                <w:szCs w:val="20"/>
              </w:rPr>
              <w:t>Quarterly</w:t>
            </w:r>
            <w:r w:rsidRPr="008B65FE">
              <w:rPr>
                <w:sz w:val="20"/>
                <w:szCs w:val="20"/>
              </w:rPr>
              <w:br/>
              <w:t>Invite portfolio agencies to RAP Working Group meeting</w:t>
            </w:r>
          </w:p>
        </w:tc>
        <w:tc>
          <w:tcPr>
            <w:tcW w:w="1559" w:type="dxa"/>
            <w:vAlign w:val="center"/>
          </w:tcPr>
          <w:p w14:paraId="70EF4025" w14:textId="77777777" w:rsidR="004F04CF" w:rsidRPr="00886574" w:rsidRDefault="004F04CF" w:rsidP="000F5C04">
            <w:pPr>
              <w:jc w:val="center"/>
              <w:rPr>
                <w:b/>
                <w:bCs/>
                <w:sz w:val="20"/>
                <w:szCs w:val="20"/>
              </w:rPr>
            </w:pPr>
            <w:r w:rsidRPr="008B65FE">
              <w:rPr>
                <w:b/>
                <w:bCs/>
                <w:sz w:val="20"/>
                <w:szCs w:val="20"/>
              </w:rPr>
              <w:t>Quarterly</w:t>
            </w:r>
            <w:r w:rsidRPr="008B65FE">
              <w:rPr>
                <w:sz w:val="20"/>
                <w:szCs w:val="20"/>
              </w:rPr>
              <w:t xml:space="preserve"> </w:t>
            </w:r>
            <w:r w:rsidRPr="008B65FE">
              <w:rPr>
                <w:sz w:val="20"/>
                <w:szCs w:val="20"/>
              </w:rPr>
              <w:br/>
              <w:t>Invite portfolio agencies to RAP Working Group meeting</w:t>
            </w:r>
          </w:p>
        </w:tc>
        <w:tc>
          <w:tcPr>
            <w:tcW w:w="1701" w:type="dxa"/>
            <w:vAlign w:val="center"/>
          </w:tcPr>
          <w:p w14:paraId="257CB1F2" w14:textId="77777777" w:rsidR="004F04CF" w:rsidRPr="00886574" w:rsidRDefault="004F04CF" w:rsidP="000F5C04">
            <w:pPr>
              <w:jc w:val="center"/>
              <w:rPr>
                <w:b/>
                <w:bCs/>
                <w:sz w:val="20"/>
                <w:szCs w:val="20"/>
              </w:rPr>
            </w:pPr>
            <w:r w:rsidRPr="008B65FE">
              <w:rPr>
                <w:b/>
                <w:bCs/>
                <w:sz w:val="20"/>
                <w:szCs w:val="20"/>
              </w:rPr>
              <w:t>Quarterly</w:t>
            </w:r>
            <w:r w:rsidRPr="008B65FE">
              <w:rPr>
                <w:sz w:val="20"/>
                <w:szCs w:val="20"/>
              </w:rPr>
              <w:t xml:space="preserve"> </w:t>
            </w:r>
            <w:r w:rsidRPr="008B65FE">
              <w:rPr>
                <w:sz w:val="20"/>
                <w:szCs w:val="20"/>
              </w:rPr>
              <w:br/>
              <w:t>Invite portfolio agencies to RAP Working Group meeting</w:t>
            </w:r>
          </w:p>
        </w:tc>
        <w:tc>
          <w:tcPr>
            <w:tcW w:w="1843" w:type="dxa"/>
            <w:vAlign w:val="center"/>
          </w:tcPr>
          <w:p w14:paraId="3BC356F9" w14:textId="77777777" w:rsidR="004F04CF" w:rsidRPr="00886574" w:rsidRDefault="004F04CF" w:rsidP="000F5C04">
            <w:pPr>
              <w:jc w:val="center"/>
              <w:rPr>
                <w:b/>
                <w:bCs/>
                <w:sz w:val="20"/>
                <w:szCs w:val="20"/>
              </w:rPr>
            </w:pPr>
            <w:r w:rsidRPr="008B65FE">
              <w:rPr>
                <w:b/>
                <w:bCs/>
                <w:sz w:val="20"/>
                <w:szCs w:val="20"/>
              </w:rPr>
              <w:t>June</w:t>
            </w:r>
            <w:r w:rsidRPr="008B65FE">
              <w:rPr>
                <w:sz w:val="20"/>
                <w:szCs w:val="20"/>
              </w:rPr>
              <w:br/>
              <w:t>Final report</w:t>
            </w:r>
          </w:p>
        </w:tc>
        <w:tc>
          <w:tcPr>
            <w:tcW w:w="2551" w:type="dxa"/>
            <w:vAlign w:val="center"/>
          </w:tcPr>
          <w:p w14:paraId="4FEC61ED" w14:textId="77777777" w:rsidR="004F04CF" w:rsidRPr="00886574" w:rsidRDefault="004F04CF" w:rsidP="000F5C04">
            <w:pPr>
              <w:rPr>
                <w:b/>
                <w:bCs/>
                <w:sz w:val="20"/>
                <w:szCs w:val="20"/>
              </w:rPr>
            </w:pPr>
            <w:r w:rsidRPr="008B65FE">
              <w:rPr>
                <w:b/>
                <w:bCs/>
                <w:sz w:val="20"/>
                <w:szCs w:val="20"/>
              </w:rPr>
              <w:t xml:space="preserve">Lead: </w:t>
            </w:r>
            <w:r w:rsidRPr="008B65FE">
              <w:rPr>
                <w:bCs/>
                <w:sz w:val="20"/>
                <w:szCs w:val="20"/>
              </w:rPr>
              <w:t>Chief Operating Officer</w:t>
            </w:r>
            <w:r w:rsidRPr="008B65FE">
              <w:rPr>
                <w:b/>
                <w:bCs/>
                <w:sz w:val="20"/>
                <w:szCs w:val="20"/>
              </w:rPr>
              <w:br/>
              <w:t xml:space="preserve">Supports: </w:t>
            </w:r>
            <w:r w:rsidRPr="008B65FE">
              <w:rPr>
                <w:bCs/>
                <w:sz w:val="20"/>
                <w:szCs w:val="20"/>
              </w:rPr>
              <w:t>Group Manager, Corporate</w:t>
            </w:r>
          </w:p>
        </w:tc>
      </w:tr>
      <w:tr w:rsidR="004F04CF" w:rsidRPr="00886574" w14:paraId="094C2F7C" w14:textId="77777777" w:rsidTr="00EB2377">
        <w:trPr>
          <w:cantSplit/>
        </w:trPr>
        <w:tc>
          <w:tcPr>
            <w:tcW w:w="3681" w:type="dxa"/>
            <w:vAlign w:val="center"/>
          </w:tcPr>
          <w:p w14:paraId="4EC563D7" w14:textId="66EC9461" w:rsidR="004F04CF" w:rsidRPr="008B65FE" w:rsidRDefault="004F04CF" w:rsidP="000F5C04">
            <w:pPr>
              <w:rPr>
                <w:b/>
                <w:bCs/>
                <w:sz w:val="20"/>
                <w:szCs w:val="20"/>
              </w:rPr>
            </w:pPr>
            <w:r w:rsidRPr="008B65FE">
              <w:rPr>
                <w:b/>
                <w:bCs/>
                <w:sz w:val="20"/>
                <w:szCs w:val="20"/>
              </w:rPr>
              <w:t>d)</w:t>
            </w:r>
            <w:r w:rsidR="008926E4">
              <w:rPr>
                <w:b/>
                <w:bCs/>
                <w:sz w:val="20"/>
                <w:szCs w:val="20"/>
              </w:rPr>
              <w:t xml:space="preserve"> </w:t>
            </w:r>
            <w:r w:rsidRPr="008B65FE">
              <w:rPr>
                <w:sz w:val="20"/>
                <w:szCs w:val="20"/>
              </w:rPr>
              <w:t>Collaborate with RAP organisations, including the agencies in the Social Security portfolio.</w:t>
            </w:r>
          </w:p>
        </w:tc>
        <w:tc>
          <w:tcPr>
            <w:tcW w:w="1701" w:type="dxa"/>
            <w:vAlign w:val="center"/>
          </w:tcPr>
          <w:p w14:paraId="059403DA" w14:textId="77777777" w:rsidR="004F04CF" w:rsidRPr="008B65FE" w:rsidRDefault="004F04CF" w:rsidP="000F5C04">
            <w:pPr>
              <w:jc w:val="center"/>
              <w:rPr>
                <w:b/>
                <w:bCs/>
                <w:sz w:val="20"/>
                <w:szCs w:val="20"/>
              </w:rPr>
            </w:pPr>
            <w:r w:rsidRPr="008B65FE">
              <w:rPr>
                <w:b/>
                <w:bCs/>
                <w:sz w:val="20"/>
                <w:szCs w:val="20"/>
              </w:rPr>
              <w:t>July</w:t>
            </w:r>
            <w:r w:rsidRPr="008B65FE">
              <w:rPr>
                <w:sz w:val="20"/>
                <w:szCs w:val="20"/>
              </w:rPr>
              <w:br/>
              <w:t>Establish an APS RING</w:t>
            </w:r>
          </w:p>
        </w:tc>
        <w:tc>
          <w:tcPr>
            <w:tcW w:w="1559" w:type="dxa"/>
            <w:vAlign w:val="center"/>
          </w:tcPr>
          <w:p w14:paraId="1A648662" w14:textId="77777777" w:rsidR="004F04CF" w:rsidRPr="008B65FE" w:rsidRDefault="004F04CF" w:rsidP="000F5C04">
            <w:pPr>
              <w:jc w:val="center"/>
              <w:rPr>
                <w:b/>
                <w:bCs/>
                <w:sz w:val="20"/>
                <w:szCs w:val="20"/>
              </w:rPr>
            </w:pPr>
            <w:r w:rsidRPr="008B65FE">
              <w:rPr>
                <w:b/>
                <w:bCs/>
                <w:sz w:val="20"/>
                <w:szCs w:val="20"/>
              </w:rPr>
              <w:t>January</w:t>
            </w:r>
            <w:r w:rsidRPr="008B65FE">
              <w:rPr>
                <w:sz w:val="20"/>
                <w:szCs w:val="20"/>
              </w:rPr>
              <w:br/>
              <w:t>Hold two meetings</w:t>
            </w:r>
          </w:p>
        </w:tc>
        <w:tc>
          <w:tcPr>
            <w:tcW w:w="1701" w:type="dxa"/>
            <w:vAlign w:val="center"/>
          </w:tcPr>
          <w:p w14:paraId="1D841C52" w14:textId="77777777" w:rsidR="004F04CF" w:rsidRPr="008B65FE" w:rsidRDefault="004F04CF" w:rsidP="000F5C04">
            <w:pPr>
              <w:jc w:val="center"/>
              <w:rPr>
                <w:b/>
                <w:bCs/>
                <w:sz w:val="20"/>
                <w:szCs w:val="20"/>
              </w:rPr>
            </w:pPr>
            <w:r w:rsidRPr="008B65FE">
              <w:rPr>
                <w:b/>
                <w:bCs/>
                <w:sz w:val="20"/>
                <w:szCs w:val="20"/>
              </w:rPr>
              <w:t>January</w:t>
            </w:r>
            <w:r w:rsidRPr="008B65FE">
              <w:rPr>
                <w:sz w:val="20"/>
                <w:szCs w:val="20"/>
              </w:rPr>
              <w:br/>
              <w:t>Hold two  meetings</w:t>
            </w:r>
          </w:p>
        </w:tc>
        <w:tc>
          <w:tcPr>
            <w:tcW w:w="1843" w:type="dxa"/>
            <w:vAlign w:val="center"/>
          </w:tcPr>
          <w:p w14:paraId="703F2A89" w14:textId="77777777" w:rsidR="004F04CF" w:rsidRPr="008B65FE" w:rsidRDefault="004F04CF" w:rsidP="000F5C04">
            <w:pPr>
              <w:jc w:val="center"/>
              <w:rPr>
                <w:b/>
                <w:bCs/>
                <w:sz w:val="20"/>
                <w:szCs w:val="20"/>
              </w:rPr>
            </w:pPr>
            <w:r w:rsidRPr="008B65FE">
              <w:rPr>
                <w:b/>
                <w:bCs/>
                <w:sz w:val="20"/>
                <w:szCs w:val="20"/>
              </w:rPr>
              <w:t>June</w:t>
            </w:r>
            <w:r w:rsidRPr="008B65FE">
              <w:rPr>
                <w:sz w:val="20"/>
                <w:szCs w:val="20"/>
              </w:rPr>
              <w:br/>
              <w:t>Final report</w:t>
            </w:r>
          </w:p>
        </w:tc>
        <w:tc>
          <w:tcPr>
            <w:tcW w:w="2551" w:type="dxa"/>
            <w:vAlign w:val="center"/>
          </w:tcPr>
          <w:p w14:paraId="424FC52D" w14:textId="77777777" w:rsidR="004F04CF" w:rsidRPr="008B65FE" w:rsidRDefault="004F04CF" w:rsidP="000F5C04">
            <w:pPr>
              <w:rPr>
                <w:b/>
                <w:bCs/>
                <w:sz w:val="20"/>
                <w:szCs w:val="20"/>
              </w:rPr>
            </w:pPr>
            <w:r w:rsidRPr="008B65FE">
              <w:rPr>
                <w:b/>
                <w:bCs/>
                <w:sz w:val="20"/>
                <w:szCs w:val="20"/>
              </w:rPr>
              <w:t xml:space="preserve">Lead: </w:t>
            </w:r>
            <w:r w:rsidRPr="008B65FE">
              <w:rPr>
                <w:bCs/>
                <w:sz w:val="20"/>
                <w:szCs w:val="20"/>
              </w:rPr>
              <w:t>Chief Operating Officer</w:t>
            </w:r>
            <w:r w:rsidRPr="008B65FE">
              <w:rPr>
                <w:b/>
                <w:bCs/>
                <w:sz w:val="20"/>
                <w:szCs w:val="20"/>
              </w:rPr>
              <w:br/>
              <w:t xml:space="preserve">Supports: </w:t>
            </w:r>
            <w:r w:rsidRPr="008B65FE">
              <w:rPr>
                <w:bCs/>
                <w:sz w:val="20"/>
                <w:szCs w:val="20"/>
              </w:rPr>
              <w:t>Group Manager, Corporate</w:t>
            </w:r>
          </w:p>
        </w:tc>
      </w:tr>
      <w:tr w:rsidR="004F04CF" w:rsidRPr="00886574" w14:paraId="070A1BE3" w14:textId="77777777" w:rsidTr="00EB2377">
        <w:trPr>
          <w:cantSplit/>
        </w:trPr>
        <w:tc>
          <w:tcPr>
            <w:tcW w:w="3681" w:type="dxa"/>
            <w:vAlign w:val="center"/>
          </w:tcPr>
          <w:p w14:paraId="4AC65D3F" w14:textId="77777777" w:rsidR="004F04CF" w:rsidRPr="008B65FE" w:rsidRDefault="004F04CF" w:rsidP="000F5C04">
            <w:pPr>
              <w:rPr>
                <w:b/>
                <w:bCs/>
                <w:sz w:val="20"/>
                <w:szCs w:val="20"/>
              </w:rPr>
            </w:pPr>
            <w:r w:rsidRPr="008B65FE">
              <w:rPr>
                <w:b/>
                <w:bCs/>
                <w:iCs/>
                <w:sz w:val="20"/>
                <w:szCs w:val="20"/>
              </w:rPr>
              <w:t>e)</w:t>
            </w:r>
            <w:r w:rsidRPr="008B65FE">
              <w:rPr>
                <w:bCs/>
                <w:iCs/>
                <w:sz w:val="20"/>
                <w:szCs w:val="20"/>
              </w:rPr>
              <w:t xml:space="preserve">   Support Services Australia, via the RAP Digital Collection Advisory Group, with their marquee activity to create a digital collection.</w:t>
            </w:r>
          </w:p>
        </w:tc>
        <w:tc>
          <w:tcPr>
            <w:tcW w:w="1701" w:type="dxa"/>
            <w:vAlign w:val="center"/>
          </w:tcPr>
          <w:p w14:paraId="36F41261" w14:textId="77777777" w:rsidR="004F04CF" w:rsidRPr="008B65FE" w:rsidRDefault="004F04CF" w:rsidP="000F5C04">
            <w:pPr>
              <w:jc w:val="center"/>
              <w:rPr>
                <w:b/>
                <w:bCs/>
                <w:sz w:val="20"/>
                <w:szCs w:val="20"/>
              </w:rPr>
            </w:pPr>
            <w:r w:rsidRPr="008B65FE">
              <w:rPr>
                <w:b/>
                <w:sz w:val="20"/>
                <w:szCs w:val="20"/>
              </w:rPr>
              <w:t>October</w:t>
            </w:r>
            <w:r w:rsidRPr="008B65FE">
              <w:rPr>
                <w:sz w:val="20"/>
                <w:szCs w:val="20"/>
              </w:rPr>
              <w:br/>
              <w:t>Report</w:t>
            </w:r>
          </w:p>
        </w:tc>
        <w:tc>
          <w:tcPr>
            <w:tcW w:w="1559" w:type="dxa"/>
            <w:vAlign w:val="center"/>
          </w:tcPr>
          <w:p w14:paraId="4C71DA92" w14:textId="77777777" w:rsidR="004F04CF" w:rsidRPr="008B65FE" w:rsidRDefault="004F04CF" w:rsidP="000F5C04">
            <w:pPr>
              <w:jc w:val="center"/>
              <w:rPr>
                <w:b/>
                <w:bCs/>
                <w:sz w:val="20"/>
                <w:szCs w:val="20"/>
              </w:rPr>
            </w:pPr>
            <w:r w:rsidRPr="008B65FE">
              <w:rPr>
                <w:b/>
                <w:sz w:val="20"/>
                <w:szCs w:val="20"/>
              </w:rPr>
              <w:t>January</w:t>
            </w:r>
            <w:r w:rsidRPr="008B65FE">
              <w:rPr>
                <w:sz w:val="20"/>
                <w:szCs w:val="20"/>
              </w:rPr>
              <w:br/>
              <w:t>Report</w:t>
            </w:r>
          </w:p>
        </w:tc>
        <w:tc>
          <w:tcPr>
            <w:tcW w:w="1701" w:type="dxa"/>
            <w:vAlign w:val="center"/>
          </w:tcPr>
          <w:p w14:paraId="46DAE9E2" w14:textId="77777777" w:rsidR="004F04CF" w:rsidRPr="008B65FE" w:rsidRDefault="004F04CF" w:rsidP="000F5C04">
            <w:pPr>
              <w:jc w:val="center"/>
              <w:rPr>
                <w:b/>
                <w:bCs/>
                <w:sz w:val="20"/>
                <w:szCs w:val="20"/>
              </w:rPr>
            </w:pPr>
            <w:r w:rsidRPr="008B65FE">
              <w:rPr>
                <w:b/>
                <w:sz w:val="20"/>
                <w:szCs w:val="20"/>
              </w:rPr>
              <w:t>January</w:t>
            </w:r>
            <w:r w:rsidRPr="008B65FE">
              <w:rPr>
                <w:sz w:val="20"/>
                <w:szCs w:val="20"/>
              </w:rPr>
              <w:br/>
              <w:t>Report</w:t>
            </w:r>
          </w:p>
        </w:tc>
        <w:tc>
          <w:tcPr>
            <w:tcW w:w="1843" w:type="dxa"/>
            <w:vAlign w:val="center"/>
          </w:tcPr>
          <w:p w14:paraId="574B4A95" w14:textId="77777777" w:rsidR="004F04CF" w:rsidRPr="008B65FE" w:rsidRDefault="004F04CF" w:rsidP="000F5C04">
            <w:pPr>
              <w:jc w:val="center"/>
              <w:rPr>
                <w:b/>
                <w:bCs/>
                <w:sz w:val="20"/>
                <w:szCs w:val="20"/>
              </w:rPr>
            </w:pPr>
            <w:r w:rsidRPr="008B65FE">
              <w:rPr>
                <w:b/>
                <w:bCs/>
                <w:sz w:val="20"/>
                <w:szCs w:val="20"/>
              </w:rPr>
              <w:t>June</w:t>
            </w:r>
            <w:r w:rsidRPr="008B65FE">
              <w:rPr>
                <w:sz w:val="20"/>
                <w:szCs w:val="20"/>
              </w:rPr>
              <w:br/>
              <w:t>Final report</w:t>
            </w:r>
          </w:p>
        </w:tc>
        <w:tc>
          <w:tcPr>
            <w:tcW w:w="2551" w:type="dxa"/>
            <w:vAlign w:val="center"/>
          </w:tcPr>
          <w:p w14:paraId="7E791AE7" w14:textId="77777777" w:rsidR="004F04CF" w:rsidRPr="008B65FE" w:rsidRDefault="004F04CF" w:rsidP="000F5C04">
            <w:pPr>
              <w:rPr>
                <w:b/>
                <w:bCs/>
                <w:sz w:val="20"/>
                <w:szCs w:val="20"/>
              </w:rPr>
            </w:pPr>
            <w:r w:rsidRPr="008B65FE">
              <w:rPr>
                <w:b/>
                <w:bCs/>
                <w:sz w:val="20"/>
                <w:szCs w:val="20"/>
              </w:rPr>
              <w:t xml:space="preserve">Lead: </w:t>
            </w:r>
            <w:r w:rsidRPr="008B65FE">
              <w:rPr>
                <w:bCs/>
                <w:sz w:val="20"/>
                <w:szCs w:val="20"/>
              </w:rPr>
              <w:t>Chief Operating Officer</w:t>
            </w:r>
            <w:r w:rsidRPr="008B65FE">
              <w:rPr>
                <w:b/>
                <w:bCs/>
                <w:sz w:val="20"/>
                <w:szCs w:val="20"/>
              </w:rPr>
              <w:br/>
              <w:t xml:space="preserve">Supports: </w:t>
            </w:r>
            <w:r w:rsidRPr="008B65FE">
              <w:rPr>
                <w:bCs/>
                <w:sz w:val="20"/>
                <w:szCs w:val="20"/>
              </w:rPr>
              <w:t>Group Manager, Corporate</w:t>
            </w:r>
          </w:p>
        </w:tc>
      </w:tr>
      <w:tr w:rsidR="004F04CF" w:rsidRPr="00886574" w14:paraId="17DCFDC0" w14:textId="77777777" w:rsidTr="00EB2377">
        <w:trPr>
          <w:cantSplit/>
        </w:trPr>
        <w:tc>
          <w:tcPr>
            <w:tcW w:w="3681" w:type="dxa"/>
            <w:vAlign w:val="center"/>
          </w:tcPr>
          <w:p w14:paraId="29DC92A2" w14:textId="37E475E3" w:rsidR="004F04CF" w:rsidRPr="008B65FE" w:rsidRDefault="004F04CF" w:rsidP="000F5C04">
            <w:pPr>
              <w:rPr>
                <w:b/>
                <w:bCs/>
                <w:iCs/>
                <w:sz w:val="20"/>
                <w:szCs w:val="20"/>
              </w:rPr>
            </w:pPr>
            <w:r w:rsidRPr="008B65FE">
              <w:rPr>
                <w:b/>
                <w:sz w:val="20"/>
                <w:szCs w:val="20"/>
              </w:rPr>
              <w:t>f)</w:t>
            </w:r>
            <w:r w:rsidR="008926E4">
              <w:rPr>
                <w:sz w:val="20"/>
                <w:szCs w:val="20"/>
              </w:rPr>
              <w:t xml:space="preserve"> </w:t>
            </w:r>
            <w:r w:rsidRPr="008B65FE">
              <w:rPr>
                <w:sz w:val="20"/>
                <w:szCs w:val="20"/>
              </w:rPr>
              <w:t>Create toolkit of practical actions all staff can take to progress reconciliation in the workplace and their lives, and promote through the Reconciliation Communication Framework.</w:t>
            </w:r>
          </w:p>
        </w:tc>
        <w:tc>
          <w:tcPr>
            <w:tcW w:w="1701" w:type="dxa"/>
            <w:vAlign w:val="center"/>
          </w:tcPr>
          <w:p w14:paraId="0DF2090D" w14:textId="77777777" w:rsidR="004F04CF" w:rsidRPr="008B65FE" w:rsidRDefault="004F04CF" w:rsidP="000F5C04">
            <w:pPr>
              <w:jc w:val="center"/>
              <w:rPr>
                <w:b/>
                <w:sz w:val="20"/>
                <w:szCs w:val="20"/>
              </w:rPr>
            </w:pPr>
            <w:r w:rsidRPr="008B65FE">
              <w:rPr>
                <w:b/>
                <w:bCs/>
                <w:sz w:val="20"/>
                <w:szCs w:val="20"/>
              </w:rPr>
              <w:t>June</w:t>
            </w:r>
            <w:r w:rsidRPr="008B65FE">
              <w:rPr>
                <w:sz w:val="20"/>
                <w:szCs w:val="20"/>
              </w:rPr>
              <w:br/>
              <w:t>Publish</w:t>
            </w:r>
          </w:p>
        </w:tc>
        <w:tc>
          <w:tcPr>
            <w:tcW w:w="1559" w:type="dxa"/>
            <w:vAlign w:val="center"/>
          </w:tcPr>
          <w:p w14:paraId="1951F40B" w14:textId="77777777" w:rsidR="004F04CF" w:rsidRPr="008B65FE" w:rsidRDefault="004F04CF" w:rsidP="000F5C04">
            <w:pPr>
              <w:jc w:val="center"/>
              <w:rPr>
                <w:b/>
                <w:sz w:val="20"/>
                <w:szCs w:val="20"/>
              </w:rPr>
            </w:pPr>
            <w:r w:rsidRPr="008B65FE">
              <w:rPr>
                <w:b/>
                <w:bCs/>
                <w:sz w:val="20"/>
                <w:szCs w:val="20"/>
              </w:rPr>
              <w:t>June</w:t>
            </w:r>
            <w:r w:rsidRPr="008B65FE">
              <w:rPr>
                <w:sz w:val="20"/>
                <w:szCs w:val="20"/>
              </w:rPr>
              <w:br/>
              <w:t>Update and promote</w:t>
            </w:r>
          </w:p>
        </w:tc>
        <w:tc>
          <w:tcPr>
            <w:tcW w:w="1701" w:type="dxa"/>
            <w:vAlign w:val="center"/>
          </w:tcPr>
          <w:p w14:paraId="780C05F0" w14:textId="77777777" w:rsidR="004F04CF" w:rsidRPr="008B65FE" w:rsidRDefault="004F04CF" w:rsidP="000F5C04">
            <w:pPr>
              <w:jc w:val="center"/>
              <w:rPr>
                <w:b/>
                <w:sz w:val="20"/>
                <w:szCs w:val="20"/>
              </w:rPr>
            </w:pPr>
            <w:r w:rsidRPr="008B65FE">
              <w:rPr>
                <w:b/>
                <w:bCs/>
                <w:sz w:val="20"/>
                <w:szCs w:val="20"/>
              </w:rPr>
              <w:t>June</w:t>
            </w:r>
            <w:r w:rsidRPr="008B65FE">
              <w:rPr>
                <w:sz w:val="20"/>
                <w:szCs w:val="20"/>
              </w:rPr>
              <w:br/>
              <w:t>Update and promote</w:t>
            </w:r>
          </w:p>
        </w:tc>
        <w:tc>
          <w:tcPr>
            <w:tcW w:w="1843" w:type="dxa"/>
            <w:vAlign w:val="center"/>
          </w:tcPr>
          <w:p w14:paraId="004CAE05" w14:textId="77777777" w:rsidR="004F04CF" w:rsidRPr="008B65FE" w:rsidRDefault="004F04CF" w:rsidP="000F5C04">
            <w:pPr>
              <w:jc w:val="center"/>
              <w:rPr>
                <w:b/>
                <w:bCs/>
                <w:sz w:val="20"/>
                <w:szCs w:val="20"/>
              </w:rPr>
            </w:pPr>
            <w:r w:rsidRPr="008B65FE">
              <w:rPr>
                <w:b/>
                <w:bCs/>
                <w:sz w:val="20"/>
                <w:szCs w:val="20"/>
              </w:rPr>
              <w:t>June</w:t>
            </w:r>
            <w:r w:rsidRPr="008B65FE">
              <w:rPr>
                <w:sz w:val="20"/>
                <w:szCs w:val="20"/>
              </w:rPr>
              <w:br/>
              <w:t>Final report</w:t>
            </w:r>
          </w:p>
        </w:tc>
        <w:tc>
          <w:tcPr>
            <w:tcW w:w="2551" w:type="dxa"/>
            <w:vAlign w:val="center"/>
          </w:tcPr>
          <w:p w14:paraId="18BCA39A" w14:textId="77777777" w:rsidR="004F04CF" w:rsidRPr="008B65FE" w:rsidRDefault="004F04CF" w:rsidP="000F5C04">
            <w:pPr>
              <w:rPr>
                <w:b/>
                <w:bCs/>
                <w:sz w:val="20"/>
                <w:szCs w:val="20"/>
              </w:rPr>
            </w:pPr>
            <w:r w:rsidRPr="008B65FE">
              <w:rPr>
                <w:b/>
                <w:bCs/>
                <w:sz w:val="20"/>
                <w:szCs w:val="20"/>
              </w:rPr>
              <w:t xml:space="preserve">Lead: </w:t>
            </w:r>
            <w:r w:rsidRPr="008B65FE">
              <w:rPr>
                <w:bCs/>
                <w:sz w:val="20"/>
                <w:szCs w:val="20"/>
              </w:rPr>
              <w:t>Chief Operating Officer</w:t>
            </w:r>
            <w:r w:rsidRPr="008B65FE">
              <w:rPr>
                <w:b/>
                <w:bCs/>
                <w:sz w:val="20"/>
                <w:szCs w:val="20"/>
              </w:rPr>
              <w:br/>
              <w:t xml:space="preserve">Supports: </w:t>
            </w:r>
            <w:r w:rsidRPr="008B65FE">
              <w:rPr>
                <w:bCs/>
                <w:sz w:val="20"/>
                <w:szCs w:val="20"/>
              </w:rPr>
              <w:t>Group Manager, Corporate and RAP Working Group</w:t>
            </w:r>
          </w:p>
        </w:tc>
      </w:tr>
      <w:tr w:rsidR="004F04CF" w:rsidRPr="00886574" w14:paraId="31A54DA0" w14:textId="77777777" w:rsidTr="00EB2377">
        <w:trPr>
          <w:cantSplit/>
        </w:trPr>
        <w:tc>
          <w:tcPr>
            <w:tcW w:w="3681" w:type="dxa"/>
            <w:vAlign w:val="center"/>
          </w:tcPr>
          <w:p w14:paraId="13FF7671" w14:textId="7933B121" w:rsidR="004F04CF" w:rsidRPr="008B65FE" w:rsidRDefault="004F04CF" w:rsidP="000F5C04">
            <w:pPr>
              <w:rPr>
                <w:b/>
                <w:sz w:val="20"/>
                <w:szCs w:val="20"/>
              </w:rPr>
            </w:pPr>
            <w:r w:rsidRPr="008B65FE">
              <w:rPr>
                <w:rFonts w:ascii="Calibri" w:hAnsi="Calibri" w:cs="Calibri"/>
                <w:b/>
                <w:sz w:val="20"/>
                <w:szCs w:val="20"/>
              </w:rPr>
              <w:t>g)</w:t>
            </w:r>
            <w:r w:rsidR="008926E4">
              <w:rPr>
                <w:rFonts w:ascii="Calibri" w:hAnsi="Calibri" w:cs="Calibri"/>
                <w:sz w:val="20"/>
                <w:szCs w:val="20"/>
              </w:rPr>
              <w:t xml:space="preserve"> </w:t>
            </w:r>
            <w:r w:rsidRPr="008B65FE">
              <w:rPr>
                <w:rFonts w:ascii="Calibri" w:hAnsi="Calibri" w:cs="Calibri"/>
                <w:sz w:val="20"/>
                <w:szCs w:val="20"/>
              </w:rPr>
              <w:t>Establish and maintain mutually beneficial relationship with Reconciliation Australia through the development and ongoing implementation of secondment opportunities.</w:t>
            </w:r>
          </w:p>
        </w:tc>
        <w:tc>
          <w:tcPr>
            <w:tcW w:w="1701" w:type="dxa"/>
            <w:vAlign w:val="center"/>
          </w:tcPr>
          <w:p w14:paraId="4A6F81DB" w14:textId="77777777" w:rsidR="004F04CF" w:rsidRPr="008B65FE" w:rsidRDefault="004F04CF" w:rsidP="000F5C04">
            <w:pPr>
              <w:jc w:val="center"/>
              <w:rPr>
                <w:b/>
                <w:bCs/>
                <w:sz w:val="20"/>
                <w:szCs w:val="20"/>
              </w:rPr>
            </w:pPr>
            <w:r w:rsidRPr="008B65FE">
              <w:rPr>
                <w:rFonts w:ascii="Calibri" w:hAnsi="Calibri" w:cs="Calibri"/>
                <w:b/>
                <w:bCs/>
                <w:sz w:val="20"/>
                <w:szCs w:val="20"/>
              </w:rPr>
              <w:t>October</w:t>
            </w:r>
            <w:r w:rsidRPr="008B65FE">
              <w:rPr>
                <w:rFonts w:ascii="Calibri" w:hAnsi="Calibri" w:cs="Calibri"/>
                <w:sz w:val="20"/>
                <w:szCs w:val="20"/>
              </w:rPr>
              <w:br/>
              <w:t>Investigate</w:t>
            </w:r>
          </w:p>
        </w:tc>
        <w:tc>
          <w:tcPr>
            <w:tcW w:w="1559" w:type="dxa"/>
            <w:vAlign w:val="center"/>
          </w:tcPr>
          <w:p w14:paraId="32D5926C" w14:textId="77777777" w:rsidR="004F04CF" w:rsidRPr="008B65FE" w:rsidRDefault="004F04CF" w:rsidP="000F5C04">
            <w:pPr>
              <w:jc w:val="center"/>
              <w:rPr>
                <w:b/>
                <w:bCs/>
                <w:sz w:val="20"/>
                <w:szCs w:val="20"/>
              </w:rPr>
            </w:pPr>
            <w:r w:rsidRPr="008B65FE">
              <w:rPr>
                <w:rFonts w:ascii="Calibri" w:hAnsi="Calibri" w:cs="Calibri"/>
                <w:b/>
                <w:bCs/>
                <w:sz w:val="20"/>
                <w:szCs w:val="20"/>
              </w:rPr>
              <w:t>January</w:t>
            </w:r>
            <w:r w:rsidRPr="008B65FE">
              <w:rPr>
                <w:rFonts w:ascii="Calibri" w:hAnsi="Calibri" w:cs="Calibri"/>
                <w:sz w:val="20"/>
                <w:szCs w:val="20"/>
              </w:rPr>
              <w:br/>
              <w:t>Develop partnership</w:t>
            </w:r>
          </w:p>
        </w:tc>
        <w:tc>
          <w:tcPr>
            <w:tcW w:w="1701" w:type="dxa"/>
            <w:vAlign w:val="center"/>
          </w:tcPr>
          <w:p w14:paraId="465EF973" w14:textId="77777777" w:rsidR="004F04CF" w:rsidRPr="008B65FE" w:rsidRDefault="004F04CF" w:rsidP="000F5C04">
            <w:pPr>
              <w:jc w:val="center"/>
              <w:rPr>
                <w:b/>
                <w:bCs/>
                <w:sz w:val="20"/>
                <w:szCs w:val="20"/>
              </w:rPr>
            </w:pPr>
            <w:r w:rsidRPr="008B65FE">
              <w:rPr>
                <w:rFonts w:ascii="Calibri" w:hAnsi="Calibri" w:cs="Calibri"/>
                <w:b/>
                <w:bCs/>
                <w:sz w:val="20"/>
                <w:szCs w:val="20"/>
              </w:rPr>
              <w:t>January</w:t>
            </w:r>
            <w:r w:rsidRPr="008B65FE">
              <w:rPr>
                <w:rFonts w:ascii="Calibri" w:hAnsi="Calibri" w:cs="Calibri"/>
                <w:sz w:val="20"/>
                <w:szCs w:val="20"/>
              </w:rPr>
              <w:br/>
              <w:t>Implement and promote</w:t>
            </w:r>
          </w:p>
        </w:tc>
        <w:tc>
          <w:tcPr>
            <w:tcW w:w="1843" w:type="dxa"/>
            <w:vAlign w:val="center"/>
          </w:tcPr>
          <w:p w14:paraId="44947DCE" w14:textId="77777777" w:rsidR="004F04CF" w:rsidRPr="008B65FE" w:rsidRDefault="004F04CF" w:rsidP="000F5C04">
            <w:pPr>
              <w:jc w:val="center"/>
              <w:rPr>
                <w:b/>
                <w:bCs/>
                <w:sz w:val="20"/>
                <w:szCs w:val="20"/>
              </w:rPr>
            </w:pPr>
            <w:r w:rsidRPr="008B65FE">
              <w:rPr>
                <w:rFonts w:ascii="Calibri" w:hAnsi="Calibri" w:cs="Calibri"/>
                <w:b/>
                <w:bCs/>
                <w:sz w:val="20"/>
                <w:szCs w:val="20"/>
              </w:rPr>
              <w:t>June</w:t>
            </w:r>
            <w:r w:rsidRPr="008B65FE">
              <w:rPr>
                <w:rFonts w:ascii="Calibri" w:hAnsi="Calibri" w:cs="Calibri"/>
                <w:sz w:val="20"/>
                <w:szCs w:val="20"/>
              </w:rPr>
              <w:br/>
              <w:t>Final report</w:t>
            </w:r>
          </w:p>
        </w:tc>
        <w:tc>
          <w:tcPr>
            <w:tcW w:w="2551" w:type="dxa"/>
            <w:vAlign w:val="center"/>
          </w:tcPr>
          <w:p w14:paraId="0FAB1730" w14:textId="77777777" w:rsidR="004F04CF" w:rsidRPr="008B65FE" w:rsidRDefault="004F04CF" w:rsidP="000F5C04">
            <w:pPr>
              <w:rPr>
                <w:b/>
                <w:bCs/>
                <w:sz w:val="20"/>
                <w:szCs w:val="20"/>
              </w:rPr>
            </w:pPr>
            <w:r w:rsidRPr="008B65FE">
              <w:rPr>
                <w:rFonts w:ascii="Calibri" w:hAnsi="Calibri" w:cs="Calibri"/>
                <w:b/>
                <w:bCs/>
                <w:sz w:val="20"/>
                <w:szCs w:val="20"/>
              </w:rPr>
              <w:t>Lead:</w:t>
            </w:r>
            <w:r w:rsidRPr="008B65FE">
              <w:rPr>
                <w:rFonts w:ascii="Calibri" w:hAnsi="Calibri" w:cs="Calibri"/>
                <w:sz w:val="20"/>
                <w:szCs w:val="20"/>
              </w:rPr>
              <w:t xml:space="preserve"> Chief Operating Officer</w:t>
            </w:r>
            <w:r w:rsidRPr="008B65FE">
              <w:rPr>
                <w:rFonts w:ascii="Calibri" w:hAnsi="Calibri" w:cs="Calibri"/>
                <w:b/>
                <w:bCs/>
                <w:sz w:val="20"/>
                <w:szCs w:val="20"/>
              </w:rPr>
              <w:br/>
              <w:t xml:space="preserve">Supports: </w:t>
            </w:r>
            <w:r w:rsidRPr="008B65FE">
              <w:rPr>
                <w:rFonts w:ascii="Calibri" w:hAnsi="Calibri" w:cs="Calibri"/>
                <w:sz w:val="20"/>
                <w:szCs w:val="20"/>
              </w:rPr>
              <w:t>Group Manager, Corporate</w:t>
            </w:r>
          </w:p>
        </w:tc>
      </w:tr>
      <w:tr w:rsidR="004F04CF" w:rsidRPr="00886574" w14:paraId="026C3E88" w14:textId="77777777" w:rsidTr="00EB2377">
        <w:trPr>
          <w:cantSplit/>
        </w:trPr>
        <w:tc>
          <w:tcPr>
            <w:tcW w:w="3681" w:type="dxa"/>
            <w:vAlign w:val="center"/>
          </w:tcPr>
          <w:p w14:paraId="2D9FCE04" w14:textId="0F6D1C97" w:rsidR="004F04CF" w:rsidRPr="008B65FE" w:rsidRDefault="004F04CF" w:rsidP="000F5C04">
            <w:pPr>
              <w:rPr>
                <w:rFonts w:ascii="Calibri" w:hAnsi="Calibri" w:cs="Calibri"/>
                <w:b/>
                <w:sz w:val="20"/>
                <w:szCs w:val="20"/>
              </w:rPr>
            </w:pPr>
            <w:r w:rsidRPr="008B65FE">
              <w:rPr>
                <w:rFonts w:ascii="Calibri" w:hAnsi="Calibri" w:cs="Calibri"/>
                <w:b/>
                <w:bCs/>
                <w:sz w:val="20"/>
              </w:rPr>
              <w:t>h)</w:t>
            </w:r>
            <w:r w:rsidR="008926E4">
              <w:rPr>
                <w:rFonts w:ascii="Calibri" w:hAnsi="Calibri" w:cs="Calibri"/>
                <w:b/>
                <w:bCs/>
                <w:sz w:val="20"/>
              </w:rPr>
              <w:t xml:space="preserve"> </w:t>
            </w:r>
            <w:r w:rsidRPr="008B65FE">
              <w:rPr>
                <w:rFonts w:ascii="Calibri" w:hAnsi="Calibri" w:cs="Calibri"/>
                <w:sz w:val="20"/>
              </w:rPr>
              <w:t>Staff participate in Jawun secondments annually and report back to department.</w:t>
            </w:r>
          </w:p>
        </w:tc>
        <w:tc>
          <w:tcPr>
            <w:tcW w:w="1701" w:type="dxa"/>
            <w:vAlign w:val="center"/>
          </w:tcPr>
          <w:p w14:paraId="66AF2F97" w14:textId="77777777" w:rsidR="004F04CF" w:rsidRPr="008B65FE" w:rsidRDefault="004F04CF" w:rsidP="000F5C04">
            <w:pPr>
              <w:jc w:val="center"/>
              <w:rPr>
                <w:rFonts w:ascii="Calibri" w:hAnsi="Calibri" w:cs="Calibri"/>
                <w:b/>
                <w:bCs/>
                <w:sz w:val="20"/>
                <w:szCs w:val="20"/>
              </w:rPr>
            </w:pPr>
            <w:r w:rsidRPr="008B65FE">
              <w:rPr>
                <w:rFonts w:ascii="Calibri" w:hAnsi="Calibri" w:cs="Calibri"/>
                <w:b/>
                <w:bCs/>
                <w:sz w:val="20"/>
              </w:rPr>
              <w:t>November</w:t>
            </w:r>
            <w:r w:rsidRPr="008B65FE">
              <w:rPr>
                <w:rFonts w:ascii="Calibri" w:hAnsi="Calibri" w:cs="Calibri"/>
                <w:b/>
                <w:bCs/>
                <w:sz w:val="20"/>
              </w:rPr>
              <w:br/>
            </w:r>
            <w:r w:rsidRPr="008B65FE">
              <w:rPr>
                <w:rFonts w:ascii="Calibri" w:hAnsi="Calibri" w:cs="Calibri"/>
                <w:sz w:val="20"/>
              </w:rPr>
              <w:t>Two staff do secondment and report back to department</w:t>
            </w:r>
          </w:p>
        </w:tc>
        <w:tc>
          <w:tcPr>
            <w:tcW w:w="1559" w:type="dxa"/>
            <w:vAlign w:val="center"/>
          </w:tcPr>
          <w:p w14:paraId="69C1A046" w14:textId="77777777" w:rsidR="004F04CF" w:rsidRPr="008B65FE" w:rsidRDefault="004F04CF" w:rsidP="000F5C04">
            <w:pPr>
              <w:jc w:val="center"/>
              <w:rPr>
                <w:rFonts w:ascii="Calibri" w:hAnsi="Calibri" w:cs="Calibri"/>
                <w:b/>
                <w:bCs/>
                <w:sz w:val="20"/>
                <w:szCs w:val="20"/>
              </w:rPr>
            </w:pPr>
            <w:r w:rsidRPr="008B65FE">
              <w:rPr>
                <w:rFonts w:ascii="Calibri" w:hAnsi="Calibri" w:cs="Calibri"/>
                <w:b/>
                <w:bCs/>
                <w:sz w:val="20"/>
              </w:rPr>
              <w:t>November</w:t>
            </w:r>
            <w:r w:rsidRPr="008B65FE">
              <w:rPr>
                <w:rFonts w:ascii="Calibri" w:hAnsi="Calibri" w:cs="Calibri"/>
                <w:b/>
                <w:bCs/>
                <w:sz w:val="20"/>
              </w:rPr>
              <w:br/>
            </w:r>
            <w:r w:rsidRPr="008B65FE">
              <w:rPr>
                <w:rFonts w:ascii="Calibri" w:hAnsi="Calibri" w:cs="Calibri"/>
                <w:sz w:val="20"/>
              </w:rPr>
              <w:t>Two staff do secondment and report back to department</w:t>
            </w:r>
          </w:p>
        </w:tc>
        <w:tc>
          <w:tcPr>
            <w:tcW w:w="1701" w:type="dxa"/>
            <w:vAlign w:val="center"/>
          </w:tcPr>
          <w:p w14:paraId="442E9743" w14:textId="77777777" w:rsidR="004F04CF" w:rsidRPr="008B65FE" w:rsidRDefault="004F04CF" w:rsidP="000F5C04">
            <w:pPr>
              <w:jc w:val="center"/>
              <w:rPr>
                <w:rFonts w:ascii="Calibri" w:hAnsi="Calibri" w:cs="Calibri"/>
                <w:b/>
                <w:bCs/>
                <w:sz w:val="20"/>
                <w:szCs w:val="20"/>
              </w:rPr>
            </w:pPr>
            <w:r w:rsidRPr="008B65FE">
              <w:rPr>
                <w:rFonts w:ascii="Calibri" w:hAnsi="Calibri" w:cs="Calibri"/>
                <w:b/>
                <w:bCs/>
                <w:sz w:val="20"/>
              </w:rPr>
              <w:t>November</w:t>
            </w:r>
            <w:r w:rsidRPr="008B65FE">
              <w:rPr>
                <w:rFonts w:ascii="Calibri" w:hAnsi="Calibri" w:cs="Calibri"/>
                <w:b/>
                <w:bCs/>
                <w:sz w:val="20"/>
              </w:rPr>
              <w:br/>
            </w:r>
            <w:r w:rsidRPr="008B65FE">
              <w:rPr>
                <w:rFonts w:ascii="Calibri" w:hAnsi="Calibri" w:cs="Calibri"/>
                <w:sz w:val="20"/>
              </w:rPr>
              <w:t>Two staff do secondment and report back to department</w:t>
            </w:r>
          </w:p>
        </w:tc>
        <w:tc>
          <w:tcPr>
            <w:tcW w:w="1843" w:type="dxa"/>
            <w:vAlign w:val="center"/>
          </w:tcPr>
          <w:p w14:paraId="4A6DCC84" w14:textId="77777777" w:rsidR="004F04CF" w:rsidRPr="008B65FE" w:rsidRDefault="004F04CF" w:rsidP="000F5C04">
            <w:pPr>
              <w:jc w:val="center"/>
              <w:rPr>
                <w:rFonts w:ascii="Calibri" w:hAnsi="Calibri" w:cs="Calibri"/>
                <w:b/>
                <w:bCs/>
                <w:sz w:val="20"/>
                <w:szCs w:val="20"/>
              </w:rPr>
            </w:pPr>
            <w:r w:rsidRPr="008B65FE">
              <w:rPr>
                <w:rFonts w:ascii="Calibri" w:hAnsi="Calibri" w:cs="Calibri"/>
                <w:b/>
                <w:bCs/>
                <w:sz w:val="20"/>
              </w:rPr>
              <w:t>June</w:t>
            </w:r>
            <w:r w:rsidRPr="008B65FE">
              <w:rPr>
                <w:rFonts w:ascii="Calibri" w:hAnsi="Calibri" w:cs="Calibri"/>
                <w:sz w:val="20"/>
              </w:rPr>
              <w:br/>
              <w:t>Final report</w:t>
            </w:r>
          </w:p>
        </w:tc>
        <w:tc>
          <w:tcPr>
            <w:tcW w:w="2551" w:type="dxa"/>
            <w:vAlign w:val="center"/>
          </w:tcPr>
          <w:p w14:paraId="714BC25C" w14:textId="77777777" w:rsidR="004F04CF" w:rsidRPr="008B65FE" w:rsidRDefault="004F04CF" w:rsidP="000F5C04">
            <w:pPr>
              <w:rPr>
                <w:rFonts w:ascii="Calibri" w:hAnsi="Calibri" w:cs="Calibri"/>
                <w:b/>
                <w:bCs/>
                <w:sz w:val="20"/>
                <w:szCs w:val="20"/>
              </w:rPr>
            </w:pPr>
            <w:r w:rsidRPr="008B65FE">
              <w:rPr>
                <w:b/>
                <w:bCs/>
                <w:sz w:val="20"/>
                <w:szCs w:val="20"/>
              </w:rPr>
              <w:t xml:space="preserve">Lead: </w:t>
            </w:r>
            <w:r w:rsidRPr="008B65FE">
              <w:rPr>
                <w:sz w:val="20"/>
                <w:szCs w:val="20"/>
              </w:rPr>
              <w:t>Chief Operating Officer</w:t>
            </w:r>
            <w:r w:rsidRPr="008B65FE">
              <w:rPr>
                <w:sz w:val="20"/>
                <w:szCs w:val="20"/>
              </w:rPr>
              <w:br/>
            </w:r>
            <w:r w:rsidRPr="008B65FE">
              <w:rPr>
                <w:b/>
                <w:bCs/>
                <w:sz w:val="20"/>
                <w:szCs w:val="20"/>
              </w:rPr>
              <w:t xml:space="preserve">Supports: </w:t>
            </w:r>
            <w:r w:rsidRPr="008B65FE">
              <w:rPr>
                <w:sz w:val="20"/>
                <w:szCs w:val="20"/>
              </w:rPr>
              <w:t>Group Manager, Corporate</w:t>
            </w:r>
          </w:p>
        </w:tc>
      </w:tr>
      <w:tr w:rsidR="004F04CF" w:rsidRPr="00886574" w14:paraId="637D3132" w14:textId="77777777" w:rsidTr="00EB2377">
        <w:trPr>
          <w:cantSplit/>
        </w:trPr>
        <w:tc>
          <w:tcPr>
            <w:tcW w:w="3681" w:type="dxa"/>
            <w:vAlign w:val="center"/>
          </w:tcPr>
          <w:p w14:paraId="0DA7ABAB" w14:textId="0FB0F5FB" w:rsidR="004F04CF" w:rsidRPr="008B65FE" w:rsidRDefault="004F04CF" w:rsidP="000F5C04">
            <w:pPr>
              <w:rPr>
                <w:rFonts w:ascii="Calibri" w:hAnsi="Calibri" w:cs="Calibri"/>
                <w:b/>
                <w:bCs/>
                <w:sz w:val="20"/>
              </w:rPr>
            </w:pPr>
            <w:r w:rsidRPr="008B65FE">
              <w:rPr>
                <w:rFonts w:ascii="Calibri" w:hAnsi="Calibri" w:cs="Calibri"/>
                <w:b/>
                <w:bCs/>
                <w:sz w:val="20"/>
              </w:rPr>
              <w:t>i)</w:t>
            </w:r>
            <w:r w:rsidR="008926E4">
              <w:rPr>
                <w:rFonts w:ascii="Calibri" w:hAnsi="Calibri" w:cs="Calibri"/>
                <w:b/>
                <w:bCs/>
                <w:sz w:val="20"/>
              </w:rPr>
              <w:t xml:space="preserve"> </w:t>
            </w:r>
            <w:r w:rsidRPr="008B65FE">
              <w:rPr>
                <w:rFonts w:ascii="Calibri" w:hAnsi="Calibri" w:cs="Calibri"/>
                <w:sz w:val="20"/>
              </w:rPr>
              <w:t>At least two staff selected through a joint expression of interest process, to undertake a secondment to the Yothu Yindi Foundation (YYF) in the lead up to and during the Garma Festival.</w:t>
            </w:r>
          </w:p>
        </w:tc>
        <w:tc>
          <w:tcPr>
            <w:tcW w:w="1701" w:type="dxa"/>
            <w:vAlign w:val="center"/>
          </w:tcPr>
          <w:p w14:paraId="747184CE" w14:textId="77777777" w:rsidR="004F04CF" w:rsidRPr="008B65FE" w:rsidRDefault="004F04CF" w:rsidP="000F5C04">
            <w:pPr>
              <w:jc w:val="center"/>
              <w:rPr>
                <w:rFonts w:ascii="Calibri" w:hAnsi="Calibri" w:cs="Calibri"/>
                <w:b/>
                <w:bCs/>
                <w:sz w:val="20"/>
              </w:rPr>
            </w:pPr>
            <w:r w:rsidRPr="008B65FE">
              <w:rPr>
                <w:rFonts w:ascii="Calibri" w:hAnsi="Calibri" w:cs="Calibri"/>
                <w:b/>
                <w:bCs/>
                <w:sz w:val="20"/>
              </w:rPr>
              <w:t>November</w:t>
            </w:r>
            <w:r w:rsidRPr="008B65FE">
              <w:rPr>
                <w:rFonts w:ascii="Calibri" w:hAnsi="Calibri" w:cs="Calibri"/>
                <w:b/>
                <w:bCs/>
                <w:sz w:val="20"/>
              </w:rPr>
              <w:br/>
            </w:r>
            <w:r w:rsidRPr="008B65FE">
              <w:rPr>
                <w:rFonts w:ascii="Calibri" w:hAnsi="Calibri" w:cs="Calibri"/>
                <w:sz w:val="20"/>
              </w:rPr>
              <w:t>Develop secondment MOU with YYF</w:t>
            </w:r>
          </w:p>
        </w:tc>
        <w:tc>
          <w:tcPr>
            <w:tcW w:w="1559" w:type="dxa"/>
            <w:vAlign w:val="center"/>
          </w:tcPr>
          <w:p w14:paraId="4200C0D5" w14:textId="77777777" w:rsidR="004F04CF" w:rsidRPr="008B65FE" w:rsidRDefault="004F04CF" w:rsidP="000F5C04">
            <w:pPr>
              <w:jc w:val="center"/>
              <w:rPr>
                <w:rFonts w:ascii="Calibri" w:hAnsi="Calibri" w:cs="Calibri"/>
                <w:b/>
                <w:bCs/>
                <w:sz w:val="20"/>
              </w:rPr>
            </w:pPr>
            <w:r w:rsidRPr="008B65FE">
              <w:rPr>
                <w:rFonts w:ascii="Calibri" w:hAnsi="Calibri" w:cs="Calibri"/>
                <w:b/>
                <w:bCs/>
                <w:sz w:val="20"/>
              </w:rPr>
              <w:t>January</w:t>
            </w:r>
            <w:r w:rsidRPr="008B65FE">
              <w:rPr>
                <w:rFonts w:ascii="Calibri" w:hAnsi="Calibri" w:cs="Calibri"/>
                <w:b/>
                <w:bCs/>
                <w:sz w:val="20"/>
              </w:rPr>
              <w:br/>
            </w:r>
            <w:r w:rsidRPr="008B65FE">
              <w:rPr>
                <w:rFonts w:ascii="Calibri" w:hAnsi="Calibri" w:cs="Calibri"/>
                <w:sz w:val="20"/>
              </w:rPr>
              <w:t>Two staff do pilot secondment</w:t>
            </w:r>
          </w:p>
        </w:tc>
        <w:tc>
          <w:tcPr>
            <w:tcW w:w="1701" w:type="dxa"/>
            <w:vAlign w:val="center"/>
          </w:tcPr>
          <w:p w14:paraId="31F277BB" w14:textId="77777777" w:rsidR="004F04CF" w:rsidRPr="008B65FE" w:rsidRDefault="004F04CF" w:rsidP="000F5C04">
            <w:pPr>
              <w:jc w:val="center"/>
              <w:rPr>
                <w:rFonts w:ascii="Calibri" w:hAnsi="Calibri" w:cs="Calibri"/>
                <w:b/>
                <w:bCs/>
                <w:sz w:val="20"/>
              </w:rPr>
            </w:pPr>
            <w:r w:rsidRPr="008B65FE">
              <w:rPr>
                <w:rFonts w:ascii="Calibri" w:hAnsi="Calibri" w:cs="Calibri"/>
                <w:b/>
                <w:bCs/>
                <w:sz w:val="20"/>
              </w:rPr>
              <w:t>January</w:t>
            </w:r>
            <w:r w:rsidRPr="008B65FE">
              <w:rPr>
                <w:rFonts w:ascii="Calibri" w:hAnsi="Calibri" w:cs="Calibri"/>
                <w:b/>
                <w:bCs/>
                <w:sz w:val="20"/>
              </w:rPr>
              <w:br/>
            </w:r>
            <w:r w:rsidRPr="008B65FE">
              <w:rPr>
                <w:rFonts w:ascii="Calibri" w:hAnsi="Calibri" w:cs="Calibri"/>
                <w:sz w:val="20"/>
              </w:rPr>
              <w:t xml:space="preserve">Two staff do secondment </w:t>
            </w:r>
          </w:p>
        </w:tc>
        <w:tc>
          <w:tcPr>
            <w:tcW w:w="1843" w:type="dxa"/>
            <w:vAlign w:val="center"/>
          </w:tcPr>
          <w:p w14:paraId="3DE81E4B" w14:textId="77777777" w:rsidR="004F04CF" w:rsidRPr="008B65FE" w:rsidRDefault="004F04CF" w:rsidP="000F5C04">
            <w:pPr>
              <w:jc w:val="center"/>
              <w:rPr>
                <w:rFonts w:ascii="Calibri" w:hAnsi="Calibri" w:cs="Calibri"/>
                <w:b/>
                <w:bCs/>
                <w:sz w:val="20"/>
              </w:rPr>
            </w:pPr>
            <w:r w:rsidRPr="008B65FE">
              <w:rPr>
                <w:rFonts w:ascii="Calibri" w:hAnsi="Calibri" w:cs="Calibri"/>
                <w:b/>
                <w:bCs/>
                <w:sz w:val="20"/>
              </w:rPr>
              <w:t>June</w:t>
            </w:r>
            <w:r w:rsidRPr="008B65FE">
              <w:rPr>
                <w:rFonts w:ascii="Calibri" w:hAnsi="Calibri" w:cs="Calibri"/>
                <w:sz w:val="20"/>
              </w:rPr>
              <w:br/>
              <w:t>Final report</w:t>
            </w:r>
          </w:p>
        </w:tc>
        <w:tc>
          <w:tcPr>
            <w:tcW w:w="2551" w:type="dxa"/>
            <w:vAlign w:val="center"/>
          </w:tcPr>
          <w:p w14:paraId="0CDF0987" w14:textId="77777777" w:rsidR="004F04CF" w:rsidRPr="008B65FE" w:rsidRDefault="004F04CF" w:rsidP="000F5C04">
            <w:pPr>
              <w:rPr>
                <w:b/>
                <w:bCs/>
                <w:sz w:val="20"/>
                <w:szCs w:val="20"/>
              </w:rPr>
            </w:pPr>
            <w:r w:rsidRPr="008B65FE">
              <w:rPr>
                <w:b/>
                <w:bCs/>
                <w:sz w:val="20"/>
                <w:szCs w:val="20"/>
              </w:rPr>
              <w:t xml:space="preserve">Lead: </w:t>
            </w:r>
            <w:r w:rsidRPr="008B65FE">
              <w:rPr>
                <w:sz w:val="20"/>
                <w:szCs w:val="20"/>
              </w:rPr>
              <w:t>Chief Operating Officer</w:t>
            </w:r>
            <w:r w:rsidRPr="008B65FE">
              <w:rPr>
                <w:sz w:val="20"/>
                <w:szCs w:val="20"/>
              </w:rPr>
              <w:br/>
            </w:r>
            <w:r w:rsidRPr="008B65FE">
              <w:rPr>
                <w:b/>
                <w:bCs/>
                <w:sz w:val="20"/>
                <w:szCs w:val="20"/>
              </w:rPr>
              <w:t xml:space="preserve">Supports: </w:t>
            </w:r>
            <w:r w:rsidRPr="008B65FE">
              <w:rPr>
                <w:sz w:val="20"/>
                <w:szCs w:val="20"/>
              </w:rPr>
              <w:t>Group Manager, Corporate</w:t>
            </w:r>
          </w:p>
        </w:tc>
      </w:tr>
      <w:tr w:rsidR="004F04CF" w:rsidRPr="00886574" w14:paraId="1EB581DA" w14:textId="77777777" w:rsidTr="00EB2377">
        <w:trPr>
          <w:cantSplit/>
        </w:trPr>
        <w:tc>
          <w:tcPr>
            <w:tcW w:w="3681" w:type="dxa"/>
            <w:vAlign w:val="center"/>
          </w:tcPr>
          <w:p w14:paraId="54D52AFF" w14:textId="4906EB40" w:rsidR="004F04CF" w:rsidRPr="008B65FE" w:rsidRDefault="004F04CF" w:rsidP="000F5C04">
            <w:pPr>
              <w:rPr>
                <w:rFonts w:ascii="Calibri" w:hAnsi="Calibri" w:cs="Calibri"/>
                <w:b/>
                <w:bCs/>
                <w:sz w:val="20"/>
              </w:rPr>
            </w:pPr>
            <w:r w:rsidRPr="008B65FE">
              <w:rPr>
                <w:rFonts w:ascii="Calibri" w:hAnsi="Calibri" w:cs="Calibri"/>
                <w:b/>
                <w:bCs/>
                <w:sz w:val="20"/>
              </w:rPr>
              <w:lastRenderedPageBreak/>
              <w:t>j)</w:t>
            </w:r>
            <w:r w:rsidR="008926E4">
              <w:rPr>
                <w:rFonts w:ascii="Calibri" w:hAnsi="Calibri" w:cs="Calibri"/>
                <w:b/>
                <w:bCs/>
                <w:sz w:val="20"/>
              </w:rPr>
              <w:t xml:space="preserve"> </w:t>
            </w:r>
            <w:r w:rsidRPr="008B65FE">
              <w:rPr>
                <w:rFonts w:ascii="Calibri" w:hAnsi="Calibri" w:cs="Calibri"/>
                <w:sz w:val="20"/>
              </w:rPr>
              <w:t>Provide opportunities for entry level program participants selected through an expression of interest process, to undertake a secondment with Indigenous Community Controlled organisations.</w:t>
            </w:r>
          </w:p>
        </w:tc>
        <w:tc>
          <w:tcPr>
            <w:tcW w:w="1701" w:type="dxa"/>
            <w:vAlign w:val="center"/>
          </w:tcPr>
          <w:p w14:paraId="10DF5EB1" w14:textId="77777777" w:rsidR="004F04CF" w:rsidRPr="008B65FE" w:rsidRDefault="004F04CF" w:rsidP="000F5C04">
            <w:pPr>
              <w:jc w:val="center"/>
              <w:rPr>
                <w:rFonts w:ascii="Calibri" w:hAnsi="Calibri" w:cs="Calibri"/>
                <w:b/>
                <w:bCs/>
                <w:sz w:val="20"/>
              </w:rPr>
            </w:pPr>
            <w:r w:rsidRPr="008B65FE">
              <w:rPr>
                <w:rFonts w:ascii="Calibri" w:hAnsi="Calibri" w:cs="Calibri"/>
                <w:b/>
                <w:bCs/>
                <w:sz w:val="20"/>
              </w:rPr>
              <w:t>November</w:t>
            </w:r>
            <w:r w:rsidRPr="008B65FE">
              <w:rPr>
                <w:rFonts w:ascii="Calibri" w:hAnsi="Calibri" w:cs="Calibri"/>
                <w:b/>
                <w:bCs/>
                <w:sz w:val="20"/>
              </w:rPr>
              <w:br/>
            </w:r>
            <w:r w:rsidRPr="008B65FE">
              <w:rPr>
                <w:rFonts w:ascii="Calibri" w:hAnsi="Calibri" w:cs="Calibri"/>
                <w:sz w:val="20"/>
              </w:rPr>
              <w:t xml:space="preserve">Formalise MOUs with organisations </w:t>
            </w:r>
          </w:p>
        </w:tc>
        <w:tc>
          <w:tcPr>
            <w:tcW w:w="1559" w:type="dxa"/>
            <w:vAlign w:val="center"/>
          </w:tcPr>
          <w:p w14:paraId="64406EE9" w14:textId="77777777" w:rsidR="004F04CF" w:rsidRPr="008B65FE" w:rsidRDefault="004F04CF" w:rsidP="000F5C04">
            <w:pPr>
              <w:jc w:val="center"/>
              <w:rPr>
                <w:rFonts w:ascii="Calibri" w:hAnsi="Calibri" w:cs="Calibri"/>
                <w:b/>
                <w:bCs/>
                <w:sz w:val="20"/>
              </w:rPr>
            </w:pPr>
            <w:r w:rsidRPr="008B65FE">
              <w:rPr>
                <w:rFonts w:ascii="Calibri" w:hAnsi="Calibri" w:cs="Calibri"/>
                <w:b/>
                <w:bCs/>
                <w:sz w:val="20"/>
              </w:rPr>
              <w:t>May</w:t>
            </w:r>
            <w:r w:rsidRPr="008B65FE">
              <w:rPr>
                <w:rFonts w:ascii="Calibri" w:hAnsi="Calibri" w:cs="Calibri"/>
                <w:b/>
                <w:bCs/>
                <w:sz w:val="20"/>
              </w:rPr>
              <w:br/>
            </w:r>
            <w:r w:rsidRPr="008B65FE">
              <w:rPr>
                <w:rFonts w:ascii="Calibri" w:hAnsi="Calibri" w:cs="Calibri"/>
                <w:sz w:val="20"/>
              </w:rPr>
              <w:t>Entry level program participants do secondment and report back</w:t>
            </w:r>
          </w:p>
        </w:tc>
        <w:tc>
          <w:tcPr>
            <w:tcW w:w="1701" w:type="dxa"/>
            <w:vAlign w:val="center"/>
          </w:tcPr>
          <w:p w14:paraId="16EBCCD8" w14:textId="77777777" w:rsidR="004F04CF" w:rsidRPr="008B65FE" w:rsidRDefault="004F04CF" w:rsidP="000F5C04">
            <w:pPr>
              <w:jc w:val="center"/>
              <w:rPr>
                <w:rFonts w:ascii="Calibri" w:hAnsi="Calibri" w:cs="Calibri"/>
                <w:b/>
                <w:bCs/>
                <w:sz w:val="20"/>
              </w:rPr>
            </w:pPr>
            <w:r w:rsidRPr="008B65FE">
              <w:rPr>
                <w:rFonts w:ascii="Calibri" w:hAnsi="Calibri" w:cs="Calibri"/>
                <w:b/>
                <w:bCs/>
                <w:sz w:val="20"/>
              </w:rPr>
              <w:t>May</w:t>
            </w:r>
            <w:r w:rsidRPr="008B65FE">
              <w:rPr>
                <w:rFonts w:ascii="Calibri" w:hAnsi="Calibri" w:cs="Calibri"/>
                <w:b/>
                <w:bCs/>
                <w:sz w:val="20"/>
              </w:rPr>
              <w:br/>
            </w:r>
            <w:r w:rsidRPr="008B65FE">
              <w:rPr>
                <w:rFonts w:ascii="Calibri" w:hAnsi="Calibri" w:cs="Calibri"/>
                <w:sz w:val="20"/>
              </w:rPr>
              <w:t>Entry level program participants do secondment and report back</w:t>
            </w:r>
          </w:p>
        </w:tc>
        <w:tc>
          <w:tcPr>
            <w:tcW w:w="1843" w:type="dxa"/>
            <w:vAlign w:val="center"/>
          </w:tcPr>
          <w:p w14:paraId="6F1E3908" w14:textId="77777777" w:rsidR="004F04CF" w:rsidRPr="008B65FE" w:rsidRDefault="004F04CF" w:rsidP="000F5C04">
            <w:pPr>
              <w:jc w:val="center"/>
              <w:rPr>
                <w:rFonts w:ascii="Calibri" w:hAnsi="Calibri" w:cs="Calibri"/>
                <w:b/>
                <w:bCs/>
                <w:sz w:val="20"/>
              </w:rPr>
            </w:pPr>
            <w:r w:rsidRPr="008B65FE">
              <w:rPr>
                <w:rFonts w:ascii="Calibri" w:hAnsi="Calibri" w:cs="Calibri"/>
                <w:b/>
                <w:bCs/>
                <w:sz w:val="20"/>
              </w:rPr>
              <w:t>June</w:t>
            </w:r>
            <w:r w:rsidRPr="008B65FE">
              <w:rPr>
                <w:rFonts w:ascii="Calibri" w:hAnsi="Calibri" w:cs="Calibri"/>
                <w:sz w:val="20"/>
              </w:rPr>
              <w:br/>
              <w:t>Final report</w:t>
            </w:r>
          </w:p>
        </w:tc>
        <w:tc>
          <w:tcPr>
            <w:tcW w:w="2551" w:type="dxa"/>
            <w:vAlign w:val="center"/>
          </w:tcPr>
          <w:p w14:paraId="757EDB71" w14:textId="77777777" w:rsidR="004F04CF" w:rsidRPr="008B65FE" w:rsidRDefault="004F04CF" w:rsidP="000F5C04">
            <w:pPr>
              <w:rPr>
                <w:b/>
                <w:bCs/>
                <w:sz w:val="20"/>
                <w:szCs w:val="20"/>
              </w:rPr>
            </w:pPr>
            <w:r w:rsidRPr="008B65FE">
              <w:rPr>
                <w:b/>
                <w:bCs/>
                <w:sz w:val="20"/>
                <w:szCs w:val="20"/>
              </w:rPr>
              <w:t xml:space="preserve">Lead: </w:t>
            </w:r>
            <w:r w:rsidRPr="008B65FE">
              <w:rPr>
                <w:sz w:val="20"/>
                <w:szCs w:val="20"/>
              </w:rPr>
              <w:t>Chief Operating Officer</w:t>
            </w:r>
            <w:r w:rsidRPr="008B65FE">
              <w:rPr>
                <w:sz w:val="20"/>
                <w:szCs w:val="20"/>
              </w:rPr>
              <w:br/>
            </w:r>
            <w:r w:rsidRPr="008B65FE">
              <w:rPr>
                <w:b/>
                <w:bCs/>
                <w:sz w:val="20"/>
                <w:szCs w:val="20"/>
              </w:rPr>
              <w:t xml:space="preserve">Supports: </w:t>
            </w:r>
            <w:r w:rsidRPr="008B65FE">
              <w:rPr>
                <w:sz w:val="20"/>
                <w:szCs w:val="20"/>
              </w:rPr>
              <w:t>Group Manager, Corporate</w:t>
            </w:r>
          </w:p>
        </w:tc>
      </w:tr>
      <w:tr w:rsidR="004F04CF" w:rsidRPr="00886574" w14:paraId="7851A425" w14:textId="77777777" w:rsidTr="00EB2377">
        <w:trPr>
          <w:cantSplit/>
        </w:trPr>
        <w:tc>
          <w:tcPr>
            <w:tcW w:w="3681" w:type="dxa"/>
            <w:vAlign w:val="center"/>
          </w:tcPr>
          <w:p w14:paraId="34434F27" w14:textId="734CC7C0" w:rsidR="004F04CF" w:rsidRPr="008B65FE" w:rsidRDefault="004F04CF" w:rsidP="000F5C04">
            <w:pPr>
              <w:rPr>
                <w:rFonts w:ascii="Calibri" w:hAnsi="Calibri" w:cs="Calibri"/>
                <w:b/>
                <w:bCs/>
                <w:sz w:val="20"/>
              </w:rPr>
            </w:pPr>
            <w:r w:rsidRPr="008B65FE">
              <w:rPr>
                <w:rFonts w:ascii="Calibri" w:hAnsi="Calibri" w:cs="Calibri"/>
                <w:b/>
                <w:sz w:val="20"/>
              </w:rPr>
              <w:t>k)</w:t>
            </w:r>
            <w:r w:rsidR="008926E4">
              <w:rPr>
                <w:rFonts w:ascii="Calibri" w:hAnsi="Calibri" w:cs="Calibri"/>
                <w:sz w:val="20"/>
              </w:rPr>
              <w:t xml:space="preserve"> </w:t>
            </w:r>
            <w:r w:rsidRPr="008B65FE">
              <w:rPr>
                <w:rFonts w:ascii="Calibri" w:hAnsi="Calibri" w:cs="Calibri"/>
                <w:sz w:val="20"/>
              </w:rPr>
              <w:t>Develop departmental reconciliation T-shirts showcasing Aboriginal and Torres Strait Islander artwork, to highlight the department's ongoing commitment to reconciliation and increase recognition of the department as a Stretch organisation at events like Garma Festival and during consultation in community.</w:t>
            </w:r>
          </w:p>
        </w:tc>
        <w:tc>
          <w:tcPr>
            <w:tcW w:w="1701" w:type="dxa"/>
            <w:vAlign w:val="center"/>
          </w:tcPr>
          <w:p w14:paraId="15406589" w14:textId="77777777" w:rsidR="004F04CF" w:rsidRPr="008B65FE" w:rsidRDefault="004F04CF" w:rsidP="000F5C04">
            <w:pPr>
              <w:jc w:val="center"/>
              <w:rPr>
                <w:rFonts w:ascii="Calibri" w:hAnsi="Calibri" w:cs="Calibri"/>
                <w:b/>
                <w:bCs/>
                <w:sz w:val="20"/>
              </w:rPr>
            </w:pPr>
            <w:r w:rsidRPr="008B65FE">
              <w:rPr>
                <w:rFonts w:ascii="Calibri" w:hAnsi="Calibri" w:cs="Calibri"/>
                <w:b/>
                <w:bCs/>
                <w:sz w:val="20"/>
                <w:szCs w:val="20"/>
              </w:rPr>
              <w:t>December</w:t>
            </w:r>
            <w:r w:rsidRPr="008B65FE">
              <w:rPr>
                <w:rFonts w:ascii="Calibri" w:hAnsi="Calibri" w:cs="Calibri"/>
                <w:b/>
                <w:bCs/>
                <w:sz w:val="20"/>
                <w:szCs w:val="20"/>
              </w:rPr>
              <w:br/>
            </w:r>
            <w:r w:rsidRPr="008B65FE">
              <w:rPr>
                <w:rFonts w:ascii="Calibri" w:hAnsi="Calibri" w:cs="Calibri"/>
                <w:sz w:val="20"/>
                <w:szCs w:val="20"/>
              </w:rPr>
              <w:t>Investigate</w:t>
            </w:r>
          </w:p>
        </w:tc>
        <w:tc>
          <w:tcPr>
            <w:tcW w:w="1559" w:type="dxa"/>
            <w:vAlign w:val="center"/>
          </w:tcPr>
          <w:p w14:paraId="6283EE7E" w14:textId="77777777" w:rsidR="004F04CF" w:rsidRPr="008B65FE" w:rsidRDefault="004F04CF" w:rsidP="000F5C04">
            <w:pPr>
              <w:jc w:val="center"/>
              <w:rPr>
                <w:rFonts w:ascii="Calibri" w:hAnsi="Calibri" w:cs="Calibri"/>
                <w:b/>
                <w:bCs/>
                <w:sz w:val="20"/>
              </w:rPr>
            </w:pPr>
            <w:r w:rsidRPr="008B65FE">
              <w:rPr>
                <w:rFonts w:ascii="Calibri" w:hAnsi="Calibri" w:cs="Calibri"/>
                <w:b/>
                <w:bCs/>
                <w:sz w:val="20"/>
                <w:szCs w:val="20"/>
              </w:rPr>
              <w:t>November</w:t>
            </w:r>
            <w:r w:rsidRPr="008B65FE">
              <w:rPr>
                <w:rFonts w:ascii="Calibri" w:hAnsi="Calibri" w:cs="Calibri"/>
                <w:b/>
                <w:bCs/>
                <w:sz w:val="20"/>
                <w:szCs w:val="20"/>
              </w:rPr>
              <w:br/>
            </w:r>
            <w:r w:rsidRPr="008B65FE">
              <w:rPr>
                <w:rFonts w:ascii="Calibri" w:hAnsi="Calibri" w:cs="Calibri"/>
                <w:sz w:val="20"/>
                <w:szCs w:val="20"/>
              </w:rPr>
              <w:t>Produce</w:t>
            </w:r>
          </w:p>
        </w:tc>
        <w:tc>
          <w:tcPr>
            <w:tcW w:w="1701" w:type="dxa"/>
            <w:vAlign w:val="center"/>
          </w:tcPr>
          <w:p w14:paraId="7A613AAD" w14:textId="77777777" w:rsidR="004F04CF" w:rsidRPr="008B65FE" w:rsidRDefault="004F04CF" w:rsidP="000F5C04">
            <w:pPr>
              <w:jc w:val="center"/>
              <w:rPr>
                <w:rFonts w:ascii="Calibri" w:hAnsi="Calibri" w:cs="Calibri"/>
                <w:b/>
                <w:bCs/>
                <w:sz w:val="20"/>
              </w:rPr>
            </w:pPr>
            <w:r w:rsidRPr="008B65FE">
              <w:rPr>
                <w:rFonts w:ascii="Calibri" w:hAnsi="Calibri" w:cs="Calibri"/>
                <w:b/>
                <w:bCs/>
                <w:sz w:val="20"/>
                <w:szCs w:val="20"/>
              </w:rPr>
              <w:t>November</w:t>
            </w:r>
            <w:r w:rsidRPr="008B65FE">
              <w:rPr>
                <w:rFonts w:ascii="Calibri" w:hAnsi="Calibri" w:cs="Calibri"/>
                <w:b/>
                <w:bCs/>
                <w:sz w:val="20"/>
                <w:szCs w:val="20"/>
              </w:rPr>
              <w:br/>
            </w:r>
            <w:r w:rsidRPr="008B65FE">
              <w:rPr>
                <w:rFonts w:ascii="Calibri" w:hAnsi="Calibri" w:cs="Calibri"/>
                <w:sz w:val="20"/>
                <w:szCs w:val="20"/>
              </w:rPr>
              <w:t>Promote</w:t>
            </w:r>
          </w:p>
        </w:tc>
        <w:tc>
          <w:tcPr>
            <w:tcW w:w="1843" w:type="dxa"/>
            <w:vAlign w:val="center"/>
          </w:tcPr>
          <w:p w14:paraId="7F14F60E" w14:textId="77777777" w:rsidR="004F04CF" w:rsidRPr="008B65FE" w:rsidRDefault="004F04CF" w:rsidP="000F5C04">
            <w:pPr>
              <w:jc w:val="center"/>
              <w:rPr>
                <w:rFonts w:ascii="Calibri" w:hAnsi="Calibri" w:cs="Calibri"/>
                <w:b/>
                <w:bCs/>
                <w:sz w:val="20"/>
              </w:rPr>
            </w:pPr>
            <w:r>
              <w:rPr>
                <w:b/>
                <w:bCs/>
                <w:sz w:val="20"/>
                <w:szCs w:val="20"/>
              </w:rPr>
              <w:t>-</w:t>
            </w:r>
          </w:p>
        </w:tc>
        <w:tc>
          <w:tcPr>
            <w:tcW w:w="2551" w:type="dxa"/>
            <w:vAlign w:val="center"/>
          </w:tcPr>
          <w:p w14:paraId="623076FD" w14:textId="77777777" w:rsidR="004F04CF" w:rsidRPr="008B65FE" w:rsidRDefault="004F04CF" w:rsidP="000F5C04">
            <w:pPr>
              <w:rPr>
                <w:b/>
                <w:bCs/>
                <w:sz w:val="20"/>
                <w:szCs w:val="20"/>
              </w:rPr>
            </w:pPr>
            <w:r w:rsidRPr="008B65FE">
              <w:rPr>
                <w:rFonts w:ascii="Calibri" w:hAnsi="Calibri" w:cs="Calibri"/>
                <w:b/>
                <w:bCs/>
                <w:sz w:val="20"/>
                <w:szCs w:val="20"/>
              </w:rPr>
              <w:t xml:space="preserve">Lead: </w:t>
            </w:r>
            <w:r w:rsidRPr="008B65FE">
              <w:rPr>
                <w:rFonts w:ascii="Calibri" w:hAnsi="Calibri" w:cs="Calibri"/>
                <w:sz w:val="20"/>
                <w:szCs w:val="20"/>
              </w:rPr>
              <w:t>Chief Operating Officer</w:t>
            </w:r>
            <w:r w:rsidRPr="008B65FE">
              <w:rPr>
                <w:rFonts w:ascii="Calibri" w:hAnsi="Calibri" w:cs="Calibri"/>
                <w:b/>
                <w:bCs/>
                <w:sz w:val="20"/>
                <w:szCs w:val="20"/>
              </w:rPr>
              <w:br/>
              <w:t xml:space="preserve">Supports: </w:t>
            </w:r>
            <w:r w:rsidRPr="008B65FE">
              <w:rPr>
                <w:rFonts w:ascii="Calibri" w:hAnsi="Calibri" w:cs="Calibri"/>
                <w:sz w:val="20"/>
                <w:szCs w:val="20"/>
              </w:rPr>
              <w:t xml:space="preserve">Group Manager, Corporate </w:t>
            </w:r>
          </w:p>
        </w:tc>
      </w:tr>
      <w:tr w:rsidR="004F04CF" w:rsidRPr="00886574" w14:paraId="02F28CC0" w14:textId="77777777" w:rsidTr="00EB2377">
        <w:trPr>
          <w:cantSplit/>
        </w:trPr>
        <w:tc>
          <w:tcPr>
            <w:tcW w:w="3681" w:type="dxa"/>
            <w:vAlign w:val="center"/>
          </w:tcPr>
          <w:p w14:paraId="6F131048" w14:textId="43C431CA" w:rsidR="004F04CF" w:rsidRPr="008B65FE" w:rsidRDefault="004F04CF" w:rsidP="000F5C04">
            <w:pPr>
              <w:rPr>
                <w:rFonts w:ascii="Calibri" w:hAnsi="Calibri" w:cs="Calibri"/>
                <w:b/>
                <w:sz w:val="20"/>
              </w:rPr>
            </w:pPr>
            <w:r w:rsidRPr="0033790C">
              <w:rPr>
                <w:rFonts w:ascii="Calibri" w:hAnsi="Calibri" w:cs="Calibri"/>
                <w:b/>
                <w:bCs/>
                <w:sz w:val="20"/>
              </w:rPr>
              <w:t xml:space="preserve">l) </w:t>
            </w:r>
            <w:r w:rsidRPr="0033790C">
              <w:rPr>
                <w:rFonts w:ascii="Calibri" w:hAnsi="Calibri" w:cs="Calibri"/>
                <w:sz w:val="20"/>
              </w:rPr>
              <w:t>Promote reconciliation activities taking place in the department beyond the RAP actions and deliverables through biannual Indigenous Champion's reconciliation message.</w:t>
            </w:r>
          </w:p>
        </w:tc>
        <w:tc>
          <w:tcPr>
            <w:tcW w:w="1701" w:type="dxa"/>
            <w:vAlign w:val="center"/>
          </w:tcPr>
          <w:p w14:paraId="49648946" w14:textId="77777777" w:rsidR="004F04CF" w:rsidRPr="008B65FE" w:rsidRDefault="004F04CF" w:rsidP="000F5C04">
            <w:pPr>
              <w:jc w:val="center"/>
              <w:rPr>
                <w:rFonts w:ascii="Calibri" w:hAnsi="Calibri" w:cs="Calibri"/>
                <w:b/>
                <w:bCs/>
                <w:sz w:val="20"/>
                <w:szCs w:val="20"/>
              </w:rPr>
            </w:pPr>
            <w:r w:rsidRPr="0033790C">
              <w:rPr>
                <w:rFonts w:ascii="Calibri" w:hAnsi="Calibri" w:cs="Calibri"/>
                <w:b/>
                <w:bCs/>
                <w:sz w:val="20"/>
              </w:rPr>
              <w:t>October</w:t>
            </w:r>
            <w:r w:rsidRPr="0033790C">
              <w:rPr>
                <w:rFonts w:ascii="Calibri" w:hAnsi="Calibri" w:cs="Calibri"/>
                <w:sz w:val="20"/>
              </w:rPr>
              <w:br/>
              <w:t>Indigenous Champion selects and promotes reconciliation initiative</w:t>
            </w:r>
          </w:p>
        </w:tc>
        <w:tc>
          <w:tcPr>
            <w:tcW w:w="1559" w:type="dxa"/>
            <w:vAlign w:val="center"/>
          </w:tcPr>
          <w:p w14:paraId="30F32AA8" w14:textId="77777777" w:rsidR="004F04CF" w:rsidRPr="008B65FE" w:rsidRDefault="004F04CF" w:rsidP="000F5C04">
            <w:pPr>
              <w:jc w:val="center"/>
              <w:rPr>
                <w:rFonts w:ascii="Calibri" w:hAnsi="Calibri" w:cs="Calibri"/>
                <w:b/>
                <w:bCs/>
                <w:sz w:val="20"/>
                <w:szCs w:val="20"/>
              </w:rPr>
            </w:pPr>
            <w:r w:rsidRPr="0033790C">
              <w:rPr>
                <w:rFonts w:ascii="Calibri" w:hAnsi="Calibri" w:cs="Calibri"/>
                <w:b/>
                <w:bCs/>
                <w:sz w:val="20"/>
              </w:rPr>
              <w:t>June, January</w:t>
            </w:r>
            <w:r w:rsidRPr="0033790C">
              <w:rPr>
                <w:rFonts w:ascii="Calibri" w:hAnsi="Calibri" w:cs="Calibri"/>
                <w:sz w:val="20"/>
              </w:rPr>
              <w:br/>
              <w:t>Indigenous Champion selects and promotes reconciliation initiative</w:t>
            </w:r>
          </w:p>
        </w:tc>
        <w:tc>
          <w:tcPr>
            <w:tcW w:w="1701" w:type="dxa"/>
            <w:vAlign w:val="center"/>
          </w:tcPr>
          <w:p w14:paraId="7BB83BE8" w14:textId="77777777" w:rsidR="004F04CF" w:rsidRPr="008B65FE" w:rsidRDefault="004F04CF" w:rsidP="000F5C04">
            <w:pPr>
              <w:jc w:val="center"/>
              <w:rPr>
                <w:rFonts w:ascii="Calibri" w:hAnsi="Calibri" w:cs="Calibri"/>
                <w:b/>
                <w:bCs/>
                <w:sz w:val="20"/>
                <w:szCs w:val="20"/>
              </w:rPr>
            </w:pPr>
            <w:r w:rsidRPr="0033790C">
              <w:rPr>
                <w:rFonts w:ascii="Calibri" w:hAnsi="Calibri" w:cs="Calibri"/>
                <w:b/>
                <w:bCs/>
                <w:sz w:val="20"/>
              </w:rPr>
              <w:t>June, January</w:t>
            </w:r>
            <w:r w:rsidRPr="0033790C">
              <w:rPr>
                <w:rFonts w:ascii="Calibri" w:hAnsi="Calibri" w:cs="Calibri"/>
                <w:sz w:val="20"/>
              </w:rPr>
              <w:br/>
              <w:t>Indigenous Champion selects and promotes reconciliation initiative</w:t>
            </w:r>
          </w:p>
        </w:tc>
        <w:tc>
          <w:tcPr>
            <w:tcW w:w="1843" w:type="dxa"/>
            <w:vAlign w:val="center"/>
          </w:tcPr>
          <w:p w14:paraId="65DF1B0E" w14:textId="77777777" w:rsidR="004F04CF" w:rsidRDefault="004F04CF" w:rsidP="000F5C04">
            <w:pPr>
              <w:jc w:val="center"/>
              <w:rPr>
                <w:b/>
                <w:bCs/>
                <w:sz w:val="20"/>
                <w:szCs w:val="20"/>
              </w:rPr>
            </w:pPr>
            <w:r w:rsidRPr="0033790C">
              <w:rPr>
                <w:rFonts w:ascii="Calibri" w:hAnsi="Calibri" w:cs="Calibri"/>
                <w:b/>
                <w:bCs/>
                <w:sz w:val="20"/>
              </w:rPr>
              <w:t>June</w:t>
            </w:r>
            <w:r w:rsidRPr="0033790C">
              <w:rPr>
                <w:rFonts w:ascii="Calibri" w:hAnsi="Calibri" w:cs="Calibri"/>
                <w:sz w:val="20"/>
              </w:rPr>
              <w:br/>
              <w:t>Final report</w:t>
            </w:r>
          </w:p>
        </w:tc>
        <w:tc>
          <w:tcPr>
            <w:tcW w:w="2551" w:type="dxa"/>
            <w:vAlign w:val="center"/>
          </w:tcPr>
          <w:p w14:paraId="3B1DD7F4" w14:textId="77777777" w:rsidR="004F04CF" w:rsidRPr="008B65FE" w:rsidRDefault="004F04CF" w:rsidP="000F5C04">
            <w:pPr>
              <w:rPr>
                <w:rFonts w:ascii="Calibri" w:hAnsi="Calibri" w:cs="Calibri"/>
                <w:b/>
                <w:bCs/>
                <w:sz w:val="20"/>
                <w:szCs w:val="20"/>
              </w:rPr>
            </w:pPr>
            <w:r w:rsidRPr="0033790C">
              <w:rPr>
                <w:rFonts w:ascii="Calibri" w:hAnsi="Calibri" w:cs="Calibri"/>
                <w:b/>
                <w:bCs/>
                <w:sz w:val="20"/>
              </w:rPr>
              <w:t xml:space="preserve">Lead: </w:t>
            </w:r>
            <w:r w:rsidRPr="0033790C">
              <w:rPr>
                <w:rFonts w:ascii="Calibri" w:hAnsi="Calibri" w:cs="Calibri"/>
                <w:sz w:val="20"/>
              </w:rPr>
              <w:t>Chief Operating Officer</w:t>
            </w:r>
            <w:r w:rsidRPr="0033790C">
              <w:rPr>
                <w:rFonts w:ascii="Calibri" w:hAnsi="Calibri" w:cs="Calibri"/>
                <w:sz w:val="20"/>
              </w:rPr>
              <w:br/>
            </w:r>
            <w:r w:rsidRPr="0033790C">
              <w:rPr>
                <w:rFonts w:ascii="Calibri" w:hAnsi="Calibri" w:cs="Calibri"/>
                <w:b/>
                <w:bCs/>
                <w:sz w:val="20"/>
              </w:rPr>
              <w:t xml:space="preserve">Supports: </w:t>
            </w:r>
            <w:r w:rsidRPr="0033790C">
              <w:rPr>
                <w:rFonts w:ascii="Calibri" w:hAnsi="Calibri" w:cs="Calibri"/>
                <w:sz w:val="20"/>
              </w:rPr>
              <w:t>Group Manager, Corporate</w:t>
            </w:r>
            <w:r w:rsidRPr="0033790C">
              <w:rPr>
                <w:rFonts w:ascii="Calibri" w:hAnsi="Calibri" w:cs="Calibri"/>
                <w:sz w:val="20"/>
                <w:szCs w:val="20"/>
              </w:rPr>
              <w:t xml:space="preserve"> and Indigenous Champion</w:t>
            </w:r>
          </w:p>
        </w:tc>
      </w:tr>
    </w:tbl>
    <w:p w14:paraId="2E0E64D0" w14:textId="77777777" w:rsidR="004F04CF" w:rsidRDefault="004F04CF" w:rsidP="000F5C04">
      <w:pPr>
        <w:pStyle w:val="Heading2"/>
      </w:pPr>
      <w:r w:rsidRPr="00C957FB">
        <w:rPr>
          <w:rFonts w:ascii="Calibri" w:eastAsia="Times New Roman" w:hAnsi="Calibri" w:cs="Calibri"/>
          <w:color w:val="000000"/>
          <w:lang w:eastAsia="en-AU"/>
        </w:rPr>
        <w:t>Action 4:</w:t>
      </w:r>
      <w:r w:rsidRPr="00905CD8">
        <w:rPr>
          <w:rFonts w:ascii="Calibri" w:eastAsia="Times New Roman" w:hAnsi="Calibri" w:cs="Calibri"/>
          <w:color w:val="000000"/>
          <w:lang w:eastAsia="en-AU"/>
        </w:rPr>
        <w:t xml:space="preserve"> </w:t>
      </w:r>
      <w:r w:rsidRPr="002E3AFB">
        <w:rPr>
          <w:rFonts w:ascii="Calibri" w:eastAsia="Times New Roman" w:hAnsi="Calibri" w:cs="Calibri"/>
          <w:color w:val="000000"/>
          <w:lang w:eastAsia="en-AU"/>
        </w:rPr>
        <w:t>Promote positive race relations through anti-discrimination strategies.</w:t>
      </w:r>
    </w:p>
    <w:tbl>
      <w:tblPr>
        <w:tblStyle w:val="TableGrid"/>
        <w:tblW w:w="10773" w:type="dxa"/>
        <w:tblLayout w:type="fixed"/>
        <w:tblLook w:val="04A0" w:firstRow="1" w:lastRow="0" w:firstColumn="1" w:lastColumn="0" w:noHBand="0" w:noVBand="1"/>
        <w:tblDescription w:val="A table listing actions and deliverables for Action 4: Promote positive race relations through anti-discrimination strategies."/>
      </w:tblPr>
      <w:tblGrid>
        <w:gridCol w:w="3010"/>
        <w:gridCol w:w="1416"/>
        <w:gridCol w:w="1301"/>
        <w:gridCol w:w="1416"/>
        <w:gridCol w:w="1530"/>
        <w:gridCol w:w="2100"/>
      </w:tblGrid>
      <w:tr w:rsidR="004F04CF" w:rsidRPr="00886574" w14:paraId="43C8CD72" w14:textId="77777777" w:rsidTr="002E09D8">
        <w:trPr>
          <w:cantSplit/>
          <w:tblHeader/>
        </w:trPr>
        <w:tc>
          <w:tcPr>
            <w:tcW w:w="3681" w:type="dxa"/>
            <w:vAlign w:val="center"/>
          </w:tcPr>
          <w:p w14:paraId="793E48D7" w14:textId="77777777" w:rsidR="004F04CF" w:rsidRPr="009A2F3B" w:rsidRDefault="004F04CF" w:rsidP="000F5C04">
            <w:pPr>
              <w:rPr>
                <w:rFonts w:ascii="Calibri" w:hAnsi="Calibri" w:cs="Calibri"/>
                <w:b/>
                <w:bCs/>
                <w:color w:val="000000"/>
                <w:sz w:val="20"/>
                <w:szCs w:val="20"/>
              </w:rPr>
            </w:pPr>
            <w:r>
              <w:rPr>
                <w:rFonts w:ascii="Calibri" w:eastAsia="Times New Roman" w:hAnsi="Calibri" w:cs="Calibri"/>
                <w:b/>
                <w:bCs/>
                <w:color w:val="000000"/>
                <w:lang w:eastAsia="en-AU"/>
              </w:rPr>
              <w:t>Actions and Deliverables</w:t>
            </w:r>
          </w:p>
        </w:tc>
        <w:tc>
          <w:tcPr>
            <w:tcW w:w="1701" w:type="dxa"/>
          </w:tcPr>
          <w:p w14:paraId="657D69AC" w14:textId="77777777" w:rsidR="004F04CF" w:rsidRPr="00886574" w:rsidRDefault="004F04CF" w:rsidP="000F5C04">
            <w:pPr>
              <w:jc w:val="center"/>
              <w:rPr>
                <w:rFonts w:ascii="Calibri" w:hAnsi="Calibri" w:cs="Calibri"/>
                <w:b/>
                <w:bCs/>
                <w:sz w:val="20"/>
                <w:szCs w:val="20"/>
              </w:rPr>
            </w:pPr>
            <w:r>
              <w:rPr>
                <w:rFonts w:ascii="Calibri" w:eastAsia="Times New Roman" w:hAnsi="Calibri" w:cs="Calibri"/>
                <w:b/>
                <w:bCs/>
                <w:color w:val="000000"/>
                <w:lang w:eastAsia="en-AU"/>
              </w:rPr>
              <w:t>2021</w:t>
            </w:r>
          </w:p>
        </w:tc>
        <w:tc>
          <w:tcPr>
            <w:tcW w:w="1559" w:type="dxa"/>
          </w:tcPr>
          <w:p w14:paraId="174BD835" w14:textId="77777777" w:rsidR="004F04CF" w:rsidRPr="00886574" w:rsidRDefault="004F04CF" w:rsidP="000F5C04">
            <w:pPr>
              <w:jc w:val="center"/>
              <w:rPr>
                <w:rFonts w:ascii="Calibri" w:hAnsi="Calibri" w:cs="Calibri"/>
                <w:b/>
                <w:bCs/>
                <w:sz w:val="20"/>
                <w:szCs w:val="20"/>
              </w:rPr>
            </w:pPr>
            <w:r>
              <w:rPr>
                <w:rFonts w:ascii="Calibri" w:eastAsia="Times New Roman" w:hAnsi="Calibri" w:cs="Calibri"/>
                <w:b/>
                <w:bCs/>
                <w:color w:val="000000"/>
                <w:lang w:eastAsia="en-AU"/>
              </w:rPr>
              <w:t>2022</w:t>
            </w:r>
          </w:p>
        </w:tc>
        <w:tc>
          <w:tcPr>
            <w:tcW w:w="1701" w:type="dxa"/>
          </w:tcPr>
          <w:p w14:paraId="53B2323C" w14:textId="77777777" w:rsidR="004F04CF" w:rsidRPr="00886574" w:rsidRDefault="004F04CF" w:rsidP="000F5C04">
            <w:pPr>
              <w:jc w:val="center"/>
              <w:rPr>
                <w:rFonts w:ascii="Calibri" w:hAnsi="Calibri" w:cs="Calibri"/>
                <w:b/>
                <w:bCs/>
                <w:sz w:val="20"/>
                <w:szCs w:val="20"/>
              </w:rPr>
            </w:pPr>
            <w:r>
              <w:rPr>
                <w:rFonts w:ascii="Calibri" w:eastAsia="Times New Roman" w:hAnsi="Calibri" w:cs="Calibri"/>
                <w:b/>
                <w:bCs/>
                <w:color w:val="000000"/>
                <w:lang w:eastAsia="en-AU"/>
              </w:rPr>
              <w:t>2023</w:t>
            </w:r>
          </w:p>
        </w:tc>
        <w:tc>
          <w:tcPr>
            <w:tcW w:w="1843" w:type="dxa"/>
          </w:tcPr>
          <w:p w14:paraId="763DFE7C" w14:textId="77777777" w:rsidR="004F04CF" w:rsidRPr="00886574" w:rsidRDefault="004F04CF" w:rsidP="000F5C04">
            <w:pPr>
              <w:jc w:val="center"/>
              <w:rPr>
                <w:rFonts w:ascii="Calibri" w:hAnsi="Calibri" w:cs="Calibri"/>
                <w:b/>
                <w:bCs/>
                <w:sz w:val="20"/>
                <w:szCs w:val="20"/>
              </w:rPr>
            </w:pPr>
            <w:r>
              <w:rPr>
                <w:rFonts w:ascii="Calibri" w:eastAsia="Times New Roman" w:hAnsi="Calibri" w:cs="Calibri"/>
                <w:b/>
                <w:bCs/>
                <w:color w:val="000000"/>
                <w:lang w:eastAsia="en-AU"/>
              </w:rPr>
              <w:t>2024</w:t>
            </w:r>
          </w:p>
        </w:tc>
        <w:tc>
          <w:tcPr>
            <w:tcW w:w="2551" w:type="dxa"/>
            <w:vAlign w:val="center"/>
          </w:tcPr>
          <w:p w14:paraId="4358E152" w14:textId="77777777" w:rsidR="004F04CF" w:rsidRPr="00886574" w:rsidRDefault="004F04CF" w:rsidP="000F5C04">
            <w:pPr>
              <w:rPr>
                <w:rFonts w:ascii="Calibri" w:hAnsi="Calibri" w:cs="Calibri"/>
                <w:b/>
                <w:bCs/>
                <w:sz w:val="20"/>
                <w:szCs w:val="20"/>
              </w:rPr>
            </w:pPr>
            <w:r>
              <w:rPr>
                <w:rFonts w:ascii="Calibri" w:eastAsia="Times New Roman" w:hAnsi="Calibri" w:cs="Calibri"/>
                <w:b/>
                <w:bCs/>
                <w:color w:val="000000"/>
                <w:lang w:eastAsia="en-AU"/>
              </w:rPr>
              <w:t>Responsibility</w:t>
            </w:r>
          </w:p>
        </w:tc>
      </w:tr>
      <w:tr w:rsidR="004F04CF" w:rsidRPr="00886574" w14:paraId="5ED5C730" w14:textId="77777777" w:rsidTr="00EB2377">
        <w:trPr>
          <w:cantSplit/>
        </w:trPr>
        <w:tc>
          <w:tcPr>
            <w:tcW w:w="3681" w:type="dxa"/>
            <w:vAlign w:val="center"/>
          </w:tcPr>
          <w:p w14:paraId="097E7345" w14:textId="7C965638" w:rsidR="004F04CF" w:rsidRPr="009A2F3B" w:rsidRDefault="004F04CF" w:rsidP="000F5C04">
            <w:pPr>
              <w:rPr>
                <w:rFonts w:ascii="Calibri" w:hAnsi="Calibri" w:cs="Calibri"/>
                <w:b/>
                <w:bCs/>
                <w:color w:val="000000"/>
                <w:sz w:val="20"/>
                <w:szCs w:val="20"/>
              </w:rPr>
            </w:pPr>
            <w:r w:rsidRPr="0033790C">
              <w:rPr>
                <w:rFonts w:ascii="Calibri" w:hAnsi="Calibri" w:cs="Calibri"/>
                <w:b/>
                <w:bCs/>
                <w:sz w:val="20"/>
                <w:szCs w:val="20"/>
              </w:rPr>
              <w:t>a)</w:t>
            </w:r>
            <w:r w:rsidR="008926E4">
              <w:rPr>
                <w:rFonts w:ascii="Calibri" w:hAnsi="Calibri" w:cs="Calibri"/>
                <w:b/>
                <w:bCs/>
                <w:sz w:val="20"/>
                <w:szCs w:val="20"/>
              </w:rPr>
              <w:t xml:space="preserve"> </w:t>
            </w:r>
            <w:r w:rsidRPr="0033790C">
              <w:rPr>
                <w:rFonts w:ascii="Calibri" w:hAnsi="Calibri" w:cs="Calibri"/>
                <w:sz w:val="20"/>
                <w:szCs w:val="20"/>
              </w:rPr>
              <w:t>Continuously improve HR policies and procedures concerned with anti-discrimination, including training for specialist roles, officers, managers and supervisors.</w:t>
            </w:r>
          </w:p>
        </w:tc>
        <w:tc>
          <w:tcPr>
            <w:tcW w:w="1701" w:type="dxa"/>
            <w:vAlign w:val="center"/>
          </w:tcPr>
          <w:p w14:paraId="5318E446" w14:textId="77777777" w:rsidR="004F04CF" w:rsidRPr="00886574" w:rsidRDefault="004F04CF" w:rsidP="000F5C04">
            <w:pPr>
              <w:jc w:val="center"/>
              <w:rPr>
                <w:rFonts w:ascii="Calibri" w:hAnsi="Calibri" w:cs="Calibri"/>
                <w:sz w:val="20"/>
                <w:szCs w:val="20"/>
              </w:rPr>
            </w:pPr>
            <w:r w:rsidRPr="0033790C">
              <w:rPr>
                <w:b/>
                <w:bCs/>
                <w:sz w:val="20"/>
                <w:szCs w:val="20"/>
              </w:rPr>
              <w:t>December</w:t>
            </w:r>
            <w:r w:rsidRPr="0033790C">
              <w:rPr>
                <w:sz w:val="20"/>
                <w:szCs w:val="20"/>
              </w:rPr>
              <w:br/>
              <w:t>Encourage nominations from Aboriginal and Torres Strait Islander staff for harassment contact officer roles</w:t>
            </w:r>
          </w:p>
        </w:tc>
        <w:tc>
          <w:tcPr>
            <w:tcW w:w="1559" w:type="dxa"/>
            <w:vAlign w:val="center"/>
          </w:tcPr>
          <w:p w14:paraId="7CFA32D5" w14:textId="77777777" w:rsidR="004F04CF" w:rsidRPr="00886574" w:rsidRDefault="004F04CF" w:rsidP="000F5C04">
            <w:pPr>
              <w:jc w:val="center"/>
              <w:rPr>
                <w:rFonts w:ascii="Calibri" w:hAnsi="Calibri" w:cs="Calibri"/>
                <w:sz w:val="20"/>
                <w:szCs w:val="20"/>
              </w:rPr>
            </w:pPr>
            <w:r w:rsidRPr="0033790C">
              <w:rPr>
                <w:b/>
                <w:bCs/>
                <w:sz w:val="20"/>
                <w:szCs w:val="20"/>
              </w:rPr>
              <w:t>December</w:t>
            </w:r>
            <w:r w:rsidRPr="0033790C">
              <w:rPr>
                <w:sz w:val="20"/>
                <w:szCs w:val="20"/>
              </w:rPr>
              <w:br/>
              <w:t xml:space="preserve">Seek nominations for harassment officers </w:t>
            </w:r>
          </w:p>
        </w:tc>
        <w:tc>
          <w:tcPr>
            <w:tcW w:w="1701" w:type="dxa"/>
            <w:vAlign w:val="center"/>
          </w:tcPr>
          <w:p w14:paraId="257D1AAE" w14:textId="77777777" w:rsidR="004F04CF" w:rsidRPr="00886574" w:rsidRDefault="004F04CF" w:rsidP="000F5C04">
            <w:pPr>
              <w:jc w:val="center"/>
              <w:rPr>
                <w:rFonts w:ascii="Calibri" w:hAnsi="Calibri" w:cs="Calibri"/>
                <w:sz w:val="20"/>
                <w:szCs w:val="20"/>
              </w:rPr>
            </w:pPr>
            <w:r w:rsidRPr="0033790C">
              <w:rPr>
                <w:b/>
                <w:bCs/>
                <w:sz w:val="20"/>
                <w:szCs w:val="20"/>
              </w:rPr>
              <w:t>December</w:t>
            </w:r>
            <w:r w:rsidRPr="0033790C">
              <w:rPr>
                <w:sz w:val="20"/>
                <w:szCs w:val="20"/>
              </w:rPr>
              <w:br/>
              <w:t xml:space="preserve">Review coverage of harassment contact officers </w:t>
            </w:r>
          </w:p>
        </w:tc>
        <w:tc>
          <w:tcPr>
            <w:tcW w:w="1843" w:type="dxa"/>
            <w:vAlign w:val="center"/>
          </w:tcPr>
          <w:p w14:paraId="4B753E15" w14:textId="77777777" w:rsidR="004F04CF" w:rsidRPr="00886574" w:rsidRDefault="004F04CF" w:rsidP="000F5C04">
            <w:pPr>
              <w:jc w:val="center"/>
              <w:rPr>
                <w:rFonts w:ascii="Calibri" w:hAnsi="Calibri" w:cs="Calibri"/>
                <w:sz w:val="20"/>
                <w:szCs w:val="20"/>
              </w:rPr>
            </w:pPr>
            <w:r w:rsidRPr="0033790C">
              <w:rPr>
                <w:b/>
                <w:bCs/>
                <w:sz w:val="20"/>
                <w:szCs w:val="20"/>
              </w:rPr>
              <w:t>June</w:t>
            </w:r>
            <w:r w:rsidRPr="0033790C">
              <w:rPr>
                <w:sz w:val="20"/>
                <w:szCs w:val="20"/>
              </w:rPr>
              <w:br/>
              <w:t>Final report</w:t>
            </w:r>
          </w:p>
        </w:tc>
        <w:tc>
          <w:tcPr>
            <w:tcW w:w="2551" w:type="dxa"/>
            <w:vAlign w:val="center"/>
          </w:tcPr>
          <w:p w14:paraId="6BDB804C" w14:textId="77777777" w:rsidR="004F04CF" w:rsidRPr="00886574" w:rsidRDefault="004F04CF" w:rsidP="000F5C04">
            <w:pPr>
              <w:rPr>
                <w:rFonts w:ascii="Calibri" w:hAnsi="Calibri" w:cs="Calibri"/>
                <w:b/>
                <w:bCs/>
                <w:sz w:val="20"/>
                <w:szCs w:val="20"/>
              </w:rPr>
            </w:pPr>
            <w:r w:rsidRPr="0033790C">
              <w:rPr>
                <w:rFonts w:ascii="Calibri" w:hAnsi="Calibri" w:cs="Calibri"/>
                <w:b/>
                <w:bCs/>
                <w:sz w:val="20"/>
                <w:szCs w:val="20"/>
              </w:rPr>
              <w:t xml:space="preserve">Lead: </w:t>
            </w:r>
            <w:r w:rsidRPr="0033790C">
              <w:rPr>
                <w:rFonts w:ascii="Calibri" w:hAnsi="Calibri" w:cs="Calibri"/>
                <w:bCs/>
                <w:sz w:val="20"/>
                <w:szCs w:val="20"/>
              </w:rPr>
              <w:t>Chief Operating Officer</w:t>
            </w:r>
            <w:r w:rsidRPr="0033790C">
              <w:rPr>
                <w:rFonts w:ascii="Calibri" w:hAnsi="Calibri" w:cs="Calibri"/>
                <w:b/>
                <w:bCs/>
                <w:sz w:val="20"/>
                <w:szCs w:val="20"/>
              </w:rPr>
              <w:br/>
              <w:t xml:space="preserve">Supports: </w:t>
            </w:r>
            <w:r w:rsidRPr="0033790C">
              <w:rPr>
                <w:rFonts w:ascii="Calibri" w:hAnsi="Calibri" w:cs="Calibri"/>
                <w:bCs/>
                <w:sz w:val="20"/>
                <w:szCs w:val="20"/>
              </w:rPr>
              <w:t>Group Manager, Corporate</w:t>
            </w:r>
          </w:p>
        </w:tc>
      </w:tr>
      <w:tr w:rsidR="004F04CF" w:rsidRPr="00886574" w14:paraId="5479C4FF" w14:textId="77777777" w:rsidTr="00EB2377">
        <w:trPr>
          <w:cantSplit/>
        </w:trPr>
        <w:tc>
          <w:tcPr>
            <w:tcW w:w="3681" w:type="dxa"/>
            <w:vAlign w:val="center"/>
          </w:tcPr>
          <w:p w14:paraId="4A4765B6" w14:textId="77777777" w:rsidR="004F04CF" w:rsidRPr="0033790C" w:rsidRDefault="004F04CF" w:rsidP="000F5C04">
            <w:pPr>
              <w:rPr>
                <w:rFonts w:ascii="Calibri" w:hAnsi="Calibri" w:cs="Calibri"/>
                <w:b/>
                <w:bCs/>
                <w:sz w:val="20"/>
                <w:szCs w:val="20"/>
              </w:rPr>
            </w:pPr>
          </w:p>
        </w:tc>
        <w:tc>
          <w:tcPr>
            <w:tcW w:w="1701" w:type="dxa"/>
            <w:vAlign w:val="center"/>
          </w:tcPr>
          <w:p w14:paraId="3015D8D3" w14:textId="77777777" w:rsidR="004F04CF" w:rsidRPr="0033790C" w:rsidRDefault="004F04CF" w:rsidP="000F5C04">
            <w:pPr>
              <w:jc w:val="center"/>
              <w:rPr>
                <w:b/>
                <w:bCs/>
                <w:sz w:val="20"/>
                <w:szCs w:val="20"/>
              </w:rPr>
            </w:pPr>
            <w:r w:rsidRPr="0033790C">
              <w:rPr>
                <w:rFonts w:ascii="Calibri" w:hAnsi="Calibri" w:cs="Calibri"/>
                <w:b/>
                <w:bCs/>
                <w:sz w:val="20"/>
                <w:szCs w:val="20"/>
              </w:rPr>
              <w:t>October</w:t>
            </w:r>
            <w:r w:rsidRPr="0033790C">
              <w:rPr>
                <w:rFonts w:ascii="Calibri" w:hAnsi="Calibri" w:cs="Calibri"/>
                <w:sz w:val="20"/>
                <w:szCs w:val="20"/>
              </w:rPr>
              <w:br/>
              <w:t>Publish Supervisor's Guide</w:t>
            </w:r>
          </w:p>
        </w:tc>
        <w:tc>
          <w:tcPr>
            <w:tcW w:w="1559" w:type="dxa"/>
            <w:vAlign w:val="center"/>
          </w:tcPr>
          <w:p w14:paraId="512BEB19" w14:textId="77777777" w:rsidR="004F04CF" w:rsidRPr="0033790C" w:rsidRDefault="004F04CF" w:rsidP="000F5C04">
            <w:pPr>
              <w:jc w:val="center"/>
              <w:rPr>
                <w:b/>
                <w:bCs/>
                <w:sz w:val="20"/>
                <w:szCs w:val="20"/>
              </w:rPr>
            </w:pPr>
            <w:r w:rsidRPr="0033790C">
              <w:rPr>
                <w:rFonts w:ascii="Calibri" w:hAnsi="Calibri" w:cs="Calibri"/>
                <w:b/>
                <w:bCs/>
                <w:sz w:val="20"/>
                <w:szCs w:val="20"/>
              </w:rPr>
              <w:t>January</w:t>
            </w:r>
            <w:r w:rsidRPr="0033790C">
              <w:rPr>
                <w:rFonts w:ascii="Calibri" w:hAnsi="Calibri" w:cs="Calibri"/>
                <w:sz w:val="20"/>
                <w:szCs w:val="20"/>
              </w:rPr>
              <w:br/>
              <w:t>Promote Supervisor's Guide</w:t>
            </w:r>
          </w:p>
        </w:tc>
        <w:tc>
          <w:tcPr>
            <w:tcW w:w="1701" w:type="dxa"/>
            <w:vAlign w:val="center"/>
          </w:tcPr>
          <w:p w14:paraId="1CE6ECC2" w14:textId="77777777" w:rsidR="004F04CF" w:rsidRPr="0033790C" w:rsidRDefault="004F04CF" w:rsidP="000F5C04">
            <w:pPr>
              <w:jc w:val="center"/>
              <w:rPr>
                <w:b/>
                <w:bCs/>
                <w:sz w:val="20"/>
                <w:szCs w:val="20"/>
              </w:rPr>
            </w:pPr>
            <w:r w:rsidRPr="0033790C">
              <w:rPr>
                <w:rFonts w:ascii="Calibri" w:hAnsi="Calibri" w:cs="Calibri"/>
                <w:b/>
                <w:bCs/>
                <w:sz w:val="20"/>
                <w:szCs w:val="20"/>
              </w:rPr>
              <w:t>January</w:t>
            </w:r>
            <w:r w:rsidRPr="0033790C">
              <w:rPr>
                <w:rFonts w:ascii="Calibri" w:hAnsi="Calibri" w:cs="Calibri"/>
                <w:sz w:val="20"/>
                <w:szCs w:val="20"/>
              </w:rPr>
              <w:br/>
              <w:t>Review Supervisor's Guide</w:t>
            </w:r>
          </w:p>
        </w:tc>
        <w:tc>
          <w:tcPr>
            <w:tcW w:w="1843" w:type="dxa"/>
            <w:vAlign w:val="center"/>
          </w:tcPr>
          <w:p w14:paraId="62159DAD" w14:textId="77777777" w:rsidR="004F04CF" w:rsidRPr="0033790C" w:rsidRDefault="004F04CF" w:rsidP="000F5C04">
            <w:pPr>
              <w:jc w:val="center"/>
              <w:rPr>
                <w:b/>
                <w:bCs/>
                <w:sz w:val="20"/>
                <w:szCs w:val="20"/>
              </w:rPr>
            </w:pPr>
            <w:r w:rsidRPr="0033790C">
              <w:rPr>
                <w:rFonts w:ascii="Calibri" w:hAnsi="Calibri" w:cs="Calibri"/>
                <w:b/>
                <w:bCs/>
                <w:sz w:val="20"/>
                <w:szCs w:val="20"/>
              </w:rPr>
              <w:t>June</w:t>
            </w:r>
            <w:r w:rsidRPr="0033790C">
              <w:rPr>
                <w:rFonts w:ascii="Calibri" w:hAnsi="Calibri" w:cs="Calibri"/>
                <w:sz w:val="20"/>
                <w:szCs w:val="20"/>
              </w:rPr>
              <w:br/>
              <w:t>Final report</w:t>
            </w:r>
          </w:p>
        </w:tc>
        <w:tc>
          <w:tcPr>
            <w:tcW w:w="2551" w:type="dxa"/>
            <w:vAlign w:val="center"/>
          </w:tcPr>
          <w:p w14:paraId="724ECF76" w14:textId="77777777" w:rsidR="004F04CF" w:rsidRPr="0033790C" w:rsidRDefault="004F04CF" w:rsidP="000F5C04">
            <w:pPr>
              <w:rPr>
                <w:rFonts w:ascii="Calibri" w:hAnsi="Calibri" w:cs="Calibri"/>
                <w:b/>
                <w:bCs/>
                <w:sz w:val="20"/>
                <w:szCs w:val="20"/>
              </w:rPr>
            </w:pPr>
            <w:r w:rsidRPr="0033790C">
              <w:rPr>
                <w:rFonts w:ascii="Calibri" w:hAnsi="Calibri" w:cs="Calibri"/>
                <w:b/>
                <w:bCs/>
                <w:sz w:val="20"/>
                <w:szCs w:val="20"/>
              </w:rPr>
              <w:t xml:space="preserve">Lead: </w:t>
            </w:r>
            <w:r w:rsidRPr="0033790C">
              <w:rPr>
                <w:rFonts w:ascii="Calibri" w:hAnsi="Calibri" w:cs="Calibri"/>
                <w:bCs/>
                <w:sz w:val="20"/>
                <w:szCs w:val="20"/>
              </w:rPr>
              <w:t>Chief Operating Officer</w:t>
            </w:r>
            <w:r w:rsidRPr="0033790C">
              <w:rPr>
                <w:rFonts w:ascii="Calibri" w:hAnsi="Calibri" w:cs="Calibri"/>
                <w:b/>
                <w:bCs/>
                <w:sz w:val="20"/>
                <w:szCs w:val="20"/>
              </w:rPr>
              <w:br/>
              <w:t xml:space="preserve">Supports: </w:t>
            </w:r>
            <w:r w:rsidRPr="0033790C">
              <w:rPr>
                <w:rFonts w:ascii="Calibri" w:hAnsi="Calibri" w:cs="Calibri"/>
                <w:bCs/>
                <w:sz w:val="20"/>
                <w:szCs w:val="20"/>
              </w:rPr>
              <w:t>Group Manager, Corporate</w:t>
            </w:r>
          </w:p>
        </w:tc>
      </w:tr>
      <w:tr w:rsidR="004F04CF" w:rsidRPr="00886574" w14:paraId="0705F0E0" w14:textId="77777777" w:rsidTr="00EB2377">
        <w:trPr>
          <w:cantSplit/>
        </w:trPr>
        <w:tc>
          <w:tcPr>
            <w:tcW w:w="3681" w:type="dxa"/>
            <w:vAlign w:val="center"/>
          </w:tcPr>
          <w:p w14:paraId="5E875076" w14:textId="263E98ED" w:rsidR="004F04CF" w:rsidRPr="0033790C" w:rsidRDefault="004F04CF" w:rsidP="000F5C04">
            <w:pPr>
              <w:rPr>
                <w:rFonts w:ascii="Calibri" w:hAnsi="Calibri" w:cs="Calibri"/>
                <w:b/>
                <w:bCs/>
                <w:sz w:val="20"/>
                <w:szCs w:val="20"/>
              </w:rPr>
            </w:pPr>
            <w:r w:rsidRPr="0033790C">
              <w:rPr>
                <w:rFonts w:ascii="Calibri" w:hAnsi="Calibri" w:cs="Calibri"/>
                <w:b/>
                <w:bCs/>
                <w:sz w:val="20"/>
                <w:szCs w:val="20"/>
              </w:rPr>
              <w:lastRenderedPageBreak/>
              <w:t>b)</w:t>
            </w:r>
            <w:r w:rsidR="008926E4">
              <w:rPr>
                <w:rFonts w:ascii="Calibri" w:hAnsi="Calibri" w:cs="Calibri"/>
                <w:b/>
                <w:bCs/>
                <w:sz w:val="20"/>
                <w:szCs w:val="20"/>
              </w:rPr>
              <w:t xml:space="preserve"> </w:t>
            </w:r>
            <w:r w:rsidRPr="0033790C">
              <w:rPr>
                <w:rFonts w:ascii="Calibri" w:hAnsi="Calibri" w:cs="Calibri"/>
                <w:sz w:val="20"/>
                <w:szCs w:val="20"/>
              </w:rPr>
              <w:t>Engage with Aboriginal and Torres Strait Islander staff and/or Aboriginal and Torres Strait Islander advisors to continuously improve our anti</w:t>
            </w:r>
            <w:r w:rsidRPr="0033790C">
              <w:rPr>
                <w:rFonts w:ascii="Calibri" w:hAnsi="Calibri" w:cs="Calibri"/>
                <w:sz w:val="20"/>
                <w:szCs w:val="20"/>
              </w:rPr>
              <w:noBreakHyphen/>
              <w:t>discrimination policy.</w:t>
            </w:r>
          </w:p>
        </w:tc>
        <w:tc>
          <w:tcPr>
            <w:tcW w:w="1701" w:type="dxa"/>
            <w:vAlign w:val="center"/>
          </w:tcPr>
          <w:p w14:paraId="0826B94E" w14:textId="77777777" w:rsidR="004F04CF" w:rsidRPr="0033790C" w:rsidRDefault="004F04CF" w:rsidP="000F5C04">
            <w:pPr>
              <w:jc w:val="center"/>
              <w:rPr>
                <w:rFonts w:ascii="Calibri" w:hAnsi="Calibri" w:cs="Calibri"/>
                <w:b/>
                <w:bCs/>
                <w:sz w:val="20"/>
                <w:szCs w:val="20"/>
              </w:rPr>
            </w:pPr>
            <w:r w:rsidRPr="0033790C">
              <w:rPr>
                <w:rFonts w:ascii="Calibri" w:hAnsi="Calibri" w:cs="Calibri"/>
                <w:b/>
                <w:bCs/>
                <w:sz w:val="20"/>
                <w:szCs w:val="20"/>
              </w:rPr>
              <w:t>December</w:t>
            </w:r>
            <w:r w:rsidRPr="0033790C">
              <w:rPr>
                <w:rFonts w:ascii="Calibri" w:hAnsi="Calibri" w:cs="Calibri"/>
                <w:sz w:val="20"/>
                <w:szCs w:val="20"/>
              </w:rPr>
              <w:br/>
              <w:t>Two-yearly Aboriginal and Torres Strait Islander Staff conference</w:t>
            </w:r>
          </w:p>
        </w:tc>
        <w:tc>
          <w:tcPr>
            <w:tcW w:w="1559" w:type="dxa"/>
            <w:vAlign w:val="center"/>
          </w:tcPr>
          <w:p w14:paraId="509F912B" w14:textId="77777777" w:rsidR="004F04CF" w:rsidRPr="0033790C" w:rsidRDefault="004F04CF" w:rsidP="000F5C04">
            <w:pPr>
              <w:jc w:val="center"/>
              <w:rPr>
                <w:rFonts w:ascii="Calibri" w:hAnsi="Calibri" w:cs="Calibri"/>
                <w:b/>
                <w:bCs/>
                <w:sz w:val="20"/>
                <w:szCs w:val="20"/>
              </w:rPr>
            </w:pPr>
            <w:r w:rsidRPr="0033790C">
              <w:rPr>
                <w:rFonts w:ascii="Calibri" w:hAnsi="Calibri" w:cs="Calibri"/>
                <w:b/>
                <w:bCs/>
                <w:sz w:val="20"/>
                <w:szCs w:val="20"/>
              </w:rPr>
              <w:t>December</w:t>
            </w:r>
            <w:r w:rsidRPr="0033790C">
              <w:rPr>
                <w:rFonts w:ascii="Calibri" w:hAnsi="Calibri" w:cs="Calibri"/>
                <w:sz w:val="20"/>
                <w:szCs w:val="20"/>
              </w:rPr>
              <w:br/>
              <w:t>Indigenous Liaison Officer consult with Aboriginal and Torres Strait Islander Staff National Committee and state and territory offices</w:t>
            </w:r>
          </w:p>
        </w:tc>
        <w:tc>
          <w:tcPr>
            <w:tcW w:w="1701" w:type="dxa"/>
            <w:vAlign w:val="center"/>
          </w:tcPr>
          <w:p w14:paraId="1491026E" w14:textId="77777777" w:rsidR="004F04CF" w:rsidRPr="0033790C" w:rsidRDefault="004F04CF" w:rsidP="000F5C04">
            <w:pPr>
              <w:jc w:val="center"/>
              <w:rPr>
                <w:rFonts w:ascii="Calibri" w:hAnsi="Calibri" w:cs="Calibri"/>
                <w:b/>
                <w:bCs/>
                <w:sz w:val="20"/>
                <w:szCs w:val="20"/>
              </w:rPr>
            </w:pPr>
            <w:r w:rsidRPr="0033790C">
              <w:rPr>
                <w:rFonts w:ascii="Calibri" w:hAnsi="Calibri" w:cs="Calibri"/>
                <w:b/>
                <w:bCs/>
                <w:sz w:val="20"/>
                <w:szCs w:val="20"/>
              </w:rPr>
              <w:t>December</w:t>
            </w:r>
            <w:r w:rsidRPr="0033790C">
              <w:rPr>
                <w:rFonts w:ascii="Calibri" w:hAnsi="Calibri" w:cs="Calibri"/>
                <w:sz w:val="20"/>
                <w:szCs w:val="20"/>
              </w:rPr>
              <w:br/>
              <w:t>Two-yearly Aboriginal and Torres Strait Islander Staff conference</w:t>
            </w:r>
          </w:p>
        </w:tc>
        <w:tc>
          <w:tcPr>
            <w:tcW w:w="1843" w:type="dxa"/>
            <w:vAlign w:val="center"/>
          </w:tcPr>
          <w:p w14:paraId="1A16E757" w14:textId="77777777" w:rsidR="004F04CF" w:rsidRPr="0033790C" w:rsidRDefault="004F04CF" w:rsidP="000F5C04">
            <w:pPr>
              <w:jc w:val="center"/>
              <w:rPr>
                <w:rFonts w:ascii="Calibri" w:hAnsi="Calibri" w:cs="Calibri"/>
                <w:b/>
                <w:bCs/>
                <w:sz w:val="20"/>
                <w:szCs w:val="20"/>
              </w:rPr>
            </w:pPr>
            <w:r w:rsidRPr="0033790C">
              <w:rPr>
                <w:rFonts w:ascii="Calibri" w:hAnsi="Calibri" w:cs="Calibri"/>
                <w:b/>
                <w:bCs/>
                <w:sz w:val="20"/>
                <w:szCs w:val="20"/>
              </w:rPr>
              <w:t>June</w:t>
            </w:r>
            <w:r w:rsidRPr="0033790C">
              <w:rPr>
                <w:rFonts w:ascii="Calibri" w:hAnsi="Calibri" w:cs="Calibri"/>
                <w:sz w:val="20"/>
                <w:szCs w:val="20"/>
              </w:rPr>
              <w:br/>
              <w:t>Final report</w:t>
            </w:r>
          </w:p>
        </w:tc>
        <w:tc>
          <w:tcPr>
            <w:tcW w:w="2551" w:type="dxa"/>
            <w:vAlign w:val="center"/>
          </w:tcPr>
          <w:p w14:paraId="7BB5C2FA" w14:textId="77777777" w:rsidR="004F04CF" w:rsidRPr="0033790C" w:rsidRDefault="004F04CF" w:rsidP="000F5C04">
            <w:pPr>
              <w:rPr>
                <w:rFonts w:ascii="Calibri" w:hAnsi="Calibri" w:cs="Calibri"/>
                <w:b/>
                <w:bCs/>
                <w:sz w:val="20"/>
                <w:szCs w:val="20"/>
              </w:rPr>
            </w:pPr>
            <w:r w:rsidRPr="0033790C">
              <w:rPr>
                <w:rFonts w:ascii="Calibri" w:hAnsi="Calibri" w:cs="Calibri"/>
                <w:b/>
                <w:bCs/>
                <w:sz w:val="20"/>
                <w:szCs w:val="20"/>
              </w:rPr>
              <w:t xml:space="preserve">Lead: </w:t>
            </w:r>
            <w:r w:rsidRPr="0033790C">
              <w:rPr>
                <w:rFonts w:ascii="Calibri" w:hAnsi="Calibri" w:cs="Calibri"/>
                <w:bCs/>
                <w:sz w:val="20"/>
                <w:szCs w:val="20"/>
              </w:rPr>
              <w:t>Chief Operating Officer</w:t>
            </w:r>
            <w:r w:rsidRPr="0033790C">
              <w:rPr>
                <w:rFonts w:ascii="Calibri" w:hAnsi="Calibri" w:cs="Calibri"/>
                <w:b/>
                <w:bCs/>
                <w:sz w:val="20"/>
                <w:szCs w:val="20"/>
              </w:rPr>
              <w:br/>
              <w:t xml:space="preserve">Supports: </w:t>
            </w:r>
            <w:r w:rsidRPr="0033790C">
              <w:rPr>
                <w:rFonts w:ascii="Calibri" w:hAnsi="Calibri" w:cs="Calibri"/>
                <w:bCs/>
                <w:sz w:val="20"/>
                <w:szCs w:val="20"/>
              </w:rPr>
              <w:t>Group Manager, Corporate</w:t>
            </w:r>
          </w:p>
        </w:tc>
      </w:tr>
      <w:tr w:rsidR="004F04CF" w:rsidRPr="00886574" w14:paraId="7D5006FC" w14:textId="77777777" w:rsidTr="00EB2377">
        <w:trPr>
          <w:cantSplit/>
        </w:trPr>
        <w:tc>
          <w:tcPr>
            <w:tcW w:w="3681" w:type="dxa"/>
            <w:vAlign w:val="center"/>
          </w:tcPr>
          <w:p w14:paraId="09F68530" w14:textId="6BB9EAA7" w:rsidR="004F04CF" w:rsidRPr="0033790C" w:rsidRDefault="004F04CF" w:rsidP="000F5C04">
            <w:pPr>
              <w:rPr>
                <w:rFonts w:ascii="Calibri" w:hAnsi="Calibri" w:cs="Calibri"/>
                <w:b/>
                <w:bCs/>
                <w:sz w:val="20"/>
                <w:szCs w:val="20"/>
              </w:rPr>
            </w:pPr>
            <w:r w:rsidRPr="0033790C">
              <w:rPr>
                <w:rFonts w:ascii="Calibri" w:hAnsi="Calibri" w:cs="Calibri"/>
                <w:b/>
                <w:bCs/>
                <w:sz w:val="20"/>
                <w:szCs w:val="20"/>
              </w:rPr>
              <w:t>c)</w:t>
            </w:r>
            <w:r w:rsidR="008926E4">
              <w:rPr>
                <w:rFonts w:ascii="Calibri" w:hAnsi="Calibri" w:cs="Calibri"/>
                <w:b/>
                <w:bCs/>
                <w:sz w:val="20"/>
                <w:szCs w:val="20"/>
              </w:rPr>
              <w:t xml:space="preserve"> </w:t>
            </w:r>
            <w:r w:rsidRPr="0033790C">
              <w:rPr>
                <w:rFonts w:ascii="Calibri" w:hAnsi="Calibri" w:cs="Calibri"/>
                <w:sz w:val="20"/>
                <w:szCs w:val="20"/>
              </w:rPr>
              <w:t>Implement and communicate anti-discrimination policies for our organisation, such as the Diversity and Inclusion Strategy 2019-21 and the DSS Aboriginal and Torres Strait Islander Workforce Strategy, through the Reconciliation Communication Framework.</w:t>
            </w:r>
          </w:p>
        </w:tc>
        <w:tc>
          <w:tcPr>
            <w:tcW w:w="1701" w:type="dxa"/>
            <w:vAlign w:val="center"/>
          </w:tcPr>
          <w:p w14:paraId="516044AC" w14:textId="77777777" w:rsidR="004F04CF" w:rsidRPr="0033790C" w:rsidRDefault="004F04CF" w:rsidP="000F5C04">
            <w:pPr>
              <w:jc w:val="center"/>
              <w:rPr>
                <w:rFonts w:ascii="Calibri" w:hAnsi="Calibri" w:cs="Calibri"/>
                <w:b/>
                <w:bCs/>
                <w:sz w:val="20"/>
                <w:szCs w:val="20"/>
              </w:rPr>
            </w:pPr>
            <w:r w:rsidRPr="0033790C">
              <w:rPr>
                <w:rFonts w:ascii="Calibri" w:hAnsi="Calibri" w:cs="Calibri"/>
                <w:b/>
                <w:bCs/>
                <w:sz w:val="20"/>
                <w:szCs w:val="20"/>
              </w:rPr>
              <w:t>October</w:t>
            </w:r>
            <w:r w:rsidRPr="0033790C">
              <w:rPr>
                <w:rFonts w:ascii="Calibri" w:hAnsi="Calibri" w:cs="Calibri"/>
                <w:sz w:val="20"/>
                <w:szCs w:val="20"/>
              </w:rPr>
              <w:br/>
              <w:t>Achieve as per strategies</w:t>
            </w:r>
          </w:p>
        </w:tc>
        <w:tc>
          <w:tcPr>
            <w:tcW w:w="1559" w:type="dxa"/>
            <w:vAlign w:val="center"/>
          </w:tcPr>
          <w:p w14:paraId="75376A33" w14:textId="77777777" w:rsidR="004F04CF" w:rsidRPr="0033790C" w:rsidRDefault="004F04CF" w:rsidP="000F5C04">
            <w:pPr>
              <w:jc w:val="center"/>
              <w:rPr>
                <w:rFonts w:ascii="Calibri" w:hAnsi="Calibri" w:cs="Calibri"/>
                <w:b/>
                <w:bCs/>
                <w:sz w:val="20"/>
                <w:szCs w:val="20"/>
              </w:rPr>
            </w:pPr>
            <w:r w:rsidRPr="0033790C">
              <w:rPr>
                <w:rFonts w:ascii="Calibri" w:hAnsi="Calibri" w:cs="Calibri"/>
                <w:b/>
                <w:bCs/>
                <w:sz w:val="20"/>
                <w:szCs w:val="20"/>
              </w:rPr>
              <w:t xml:space="preserve">January </w:t>
            </w:r>
            <w:r w:rsidRPr="0033790C">
              <w:rPr>
                <w:rFonts w:ascii="Calibri" w:hAnsi="Calibri" w:cs="Calibri"/>
                <w:sz w:val="20"/>
                <w:szCs w:val="20"/>
              </w:rPr>
              <w:br/>
              <w:t>Achieve as per strategies</w:t>
            </w:r>
          </w:p>
        </w:tc>
        <w:tc>
          <w:tcPr>
            <w:tcW w:w="1701" w:type="dxa"/>
            <w:vAlign w:val="center"/>
          </w:tcPr>
          <w:p w14:paraId="69F2200F" w14:textId="77777777" w:rsidR="004F04CF" w:rsidRPr="0033790C" w:rsidRDefault="004F04CF" w:rsidP="000F5C04">
            <w:pPr>
              <w:jc w:val="center"/>
              <w:rPr>
                <w:rFonts w:ascii="Calibri" w:hAnsi="Calibri" w:cs="Calibri"/>
                <w:b/>
                <w:bCs/>
                <w:sz w:val="20"/>
                <w:szCs w:val="20"/>
              </w:rPr>
            </w:pPr>
            <w:r w:rsidRPr="0033790C">
              <w:rPr>
                <w:rFonts w:ascii="Calibri" w:hAnsi="Calibri" w:cs="Calibri"/>
                <w:b/>
                <w:bCs/>
                <w:sz w:val="20"/>
                <w:szCs w:val="20"/>
              </w:rPr>
              <w:t>January</w:t>
            </w:r>
            <w:r w:rsidRPr="0033790C">
              <w:rPr>
                <w:rFonts w:ascii="Calibri" w:hAnsi="Calibri" w:cs="Calibri"/>
                <w:sz w:val="20"/>
                <w:szCs w:val="20"/>
              </w:rPr>
              <w:br/>
              <w:t>Achieve as per strategies</w:t>
            </w:r>
          </w:p>
        </w:tc>
        <w:tc>
          <w:tcPr>
            <w:tcW w:w="1843" w:type="dxa"/>
            <w:vAlign w:val="center"/>
          </w:tcPr>
          <w:p w14:paraId="08C4D145" w14:textId="77777777" w:rsidR="004F04CF" w:rsidRPr="0033790C" w:rsidRDefault="004F04CF" w:rsidP="000F5C04">
            <w:pPr>
              <w:jc w:val="center"/>
              <w:rPr>
                <w:rFonts w:ascii="Calibri" w:hAnsi="Calibri" w:cs="Calibri"/>
                <w:b/>
                <w:bCs/>
                <w:sz w:val="20"/>
                <w:szCs w:val="20"/>
              </w:rPr>
            </w:pPr>
            <w:r w:rsidRPr="0033790C">
              <w:rPr>
                <w:rFonts w:ascii="Calibri" w:hAnsi="Calibri" w:cs="Calibri"/>
                <w:b/>
                <w:bCs/>
                <w:sz w:val="20"/>
                <w:szCs w:val="20"/>
              </w:rPr>
              <w:t>June</w:t>
            </w:r>
            <w:r w:rsidRPr="0033790C">
              <w:rPr>
                <w:rFonts w:ascii="Calibri" w:hAnsi="Calibri" w:cs="Calibri"/>
                <w:sz w:val="20"/>
                <w:szCs w:val="20"/>
              </w:rPr>
              <w:br/>
              <w:t>Final report</w:t>
            </w:r>
          </w:p>
        </w:tc>
        <w:tc>
          <w:tcPr>
            <w:tcW w:w="2551" w:type="dxa"/>
            <w:vAlign w:val="center"/>
          </w:tcPr>
          <w:p w14:paraId="019CF42D" w14:textId="77777777" w:rsidR="004F04CF" w:rsidRPr="0033790C" w:rsidRDefault="004F04CF" w:rsidP="000F5C04">
            <w:pPr>
              <w:rPr>
                <w:rFonts w:ascii="Calibri" w:hAnsi="Calibri" w:cs="Calibri"/>
                <w:b/>
                <w:bCs/>
                <w:sz w:val="20"/>
                <w:szCs w:val="20"/>
              </w:rPr>
            </w:pPr>
            <w:r w:rsidRPr="0033790C">
              <w:rPr>
                <w:rFonts w:ascii="Calibri" w:hAnsi="Calibri" w:cs="Calibri"/>
                <w:b/>
                <w:bCs/>
                <w:sz w:val="20"/>
                <w:szCs w:val="20"/>
              </w:rPr>
              <w:t xml:space="preserve">Lead: </w:t>
            </w:r>
            <w:r w:rsidRPr="0033790C">
              <w:rPr>
                <w:rFonts w:ascii="Calibri" w:hAnsi="Calibri" w:cs="Calibri"/>
                <w:bCs/>
                <w:sz w:val="20"/>
                <w:szCs w:val="20"/>
              </w:rPr>
              <w:t>Chief Operating Officer</w:t>
            </w:r>
            <w:r w:rsidRPr="0033790C">
              <w:rPr>
                <w:rFonts w:ascii="Calibri" w:hAnsi="Calibri" w:cs="Calibri"/>
                <w:b/>
                <w:bCs/>
                <w:sz w:val="20"/>
                <w:szCs w:val="20"/>
              </w:rPr>
              <w:br/>
              <w:t xml:space="preserve">Supports: </w:t>
            </w:r>
            <w:r w:rsidRPr="0033790C">
              <w:rPr>
                <w:rFonts w:ascii="Calibri" w:hAnsi="Calibri" w:cs="Calibri"/>
                <w:bCs/>
                <w:sz w:val="20"/>
                <w:szCs w:val="20"/>
              </w:rPr>
              <w:t>Group Manager, Corporate</w:t>
            </w:r>
          </w:p>
        </w:tc>
      </w:tr>
      <w:tr w:rsidR="004F04CF" w:rsidRPr="00886574" w14:paraId="03F313FD" w14:textId="77777777" w:rsidTr="00EB2377">
        <w:trPr>
          <w:cantSplit/>
        </w:trPr>
        <w:tc>
          <w:tcPr>
            <w:tcW w:w="3681" w:type="dxa"/>
            <w:vAlign w:val="center"/>
          </w:tcPr>
          <w:p w14:paraId="0228EAF0" w14:textId="0D909210" w:rsidR="004F04CF" w:rsidRPr="0033790C" w:rsidRDefault="004F04CF" w:rsidP="000F5C04">
            <w:pPr>
              <w:rPr>
                <w:rFonts w:ascii="Calibri" w:hAnsi="Calibri" w:cs="Calibri"/>
                <w:b/>
                <w:bCs/>
                <w:sz w:val="20"/>
                <w:szCs w:val="20"/>
              </w:rPr>
            </w:pPr>
            <w:r w:rsidRPr="0033790C">
              <w:rPr>
                <w:rFonts w:ascii="Calibri" w:hAnsi="Calibri" w:cs="Calibri"/>
                <w:b/>
                <w:bCs/>
                <w:sz w:val="20"/>
                <w:szCs w:val="20"/>
              </w:rPr>
              <w:t>d)</w:t>
            </w:r>
            <w:r w:rsidR="008926E4">
              <w:rPr>
                <w:rFonts w:ascii="Calibri" w:hAnsi="Calibri" w:cs="Calibri"/>
                <w:b/>
                <w:bCs/>
                <w:sz w:val="20"/>
                <w:szCs w:val="20"/>
              </w:rPr>
              <w:t xml:space="preserve"> </w:t>
            </w:r>
            <w:r w:rsidRPr="0033790C">
              <w:rPr>
                <w:rFonts w:ascii="Calibri" w:hAnsi="Calibri" w:cs="Calibri"/>
                <w:sz w:val="20"/>
                <w:szCs w:val="20"/>
              </w:rPr>
              <w:t>Provide ongoing education opportunities for senior leaders and managers on the effects of racism through the Indigenous Cultural Awareness Training suite and the Unconscious bias training program.</w:t>
            </w:r>
          </w:p>
        </w:tc>
        <w:tc>
          <w:tcPr>
            <w:tcW w:w="1701" w:type="dxa"/>
            <w:vAlign w:val="center"/>
          </w:tcPr>
          <w:p w14:paraId="76C99BBA" w14:textId="77777777" w:rsidR="004F04CF" w:rsidRPr="0033790C" w:rsidRDefault="004F04CF" w:rsidP="000F5C04">
            <w:pPr>
              <w:jc w:val="center"/>
              <w:rPr>
                <w:rFonts w:ascii="Calibri" w:hAnsi="Calibri" w:cs="Calibri"/>
                <w:b/>
                <w:bCs/>
                <w:sz w:val="20"/>
                <w:szCs w:val="20"/>
              </w:rPr>
            </w:pPr>
            <w:r w:rsidRPr="0033790C">
              <w:rPr>
                <w:rFonts w:ascii="Calibri" w:hAnsi="Calibri" w:cs="Calibri"/>
                <w:b/>
                <w:bCs/>
                <w:sz w:val="20"/>
                <w:szCs w:val="20"/>
              </w:rPr>
              <w:t>October</w:t>
            </w:r>
            <w:r w:rsidRPr="0033790C">
              <w:rPr>
                <w:rFonts w:ascii="Calibri" w:hAnsi="Calibri" w:cs="Calibri"/>
                <w:sz w:val="20"/>
                <w:szCs w:val="20"/>
              </w:rPr>
              <w:br/>
              <w:t>Run ongoing training for SES</w:t>
            </w:r>
          </w:p>
        </w:tc>
        <w:tc>
          <w:tcPr>
            <w:tcW w:w="1559" w:type="dxa"/>
            <w:vAlign w:val="center"/>
          </w:tcPr>
          <w:p w14:paraId="2F6824A9" w14:textId="77777777" w:rsidR="004F04CF" w:rsidRPr="0033790C" w:rsidRDefault="004F04CF" w:rsidP="000F5C04">
            <w:pPr>
              <w:jc w:val="center"/>
              <w:rPr>
                <w:rFonts w:ascii="Calibri" w:hAnsi="Calibri" w:cs="Calibri"/>
                <w:b/>
                <w:bCs/>
                <w:sz w:val="20"/>
                <w:szCs w:val="20"/>
              </w:rPr>
            </w:pPr>
            <w:r w:rsidRPr="0033790C">
              <w:rPr>
                <w:rFonts w:ascii="Calibri" w:hAnsi="Calibri" w:cs="Calibri"/>
                <w:b/>
                <w:bCs/>
                <w:sz w:val="20"/>
                <w:szCs w:val="20"/>
              </w:rPr>
              <w:t>October</w:t>
            </w:r>
            <w:r w:rsidRPr="0033790C">
              <w:rPr>
                <w:rFonts w:ascii="Calibri" w:hAnsi="Calibri" w:cs="Calibri"/>
                <w:sz w:val="20"/>
                <w:szCs w:val="20"/>
              </w:rPr>
              <w:br/>
              <w:t>Run ongoing training for SES</w:t>
            </w:r>
          </w:p>
        </w:tc>
        <w:tc>
          <w:tcPr>
            <w:tcW w:w="1701" w:type="dxa"/>
            <w:vAlign w:val="center"/>
          </w:tcPr>
          <w:p w14:paraId="49533C23" w14:textId="77777777" w:rsidR="004F04CF" w:rsidRPr="0033790C" w:rsidRDefault="004F04CF" w:rsidP="000F5C04">
            <w:pPr>
              <w:jc w:val="center"/>
              <w:rPr>
                <w:rFonts w:ascii="Calibri" w:hAnsi="Calibri" w:cs="Calibri"/>
                <w:b/>
                <w:bCs/>
                <w:sz w:val="20"/>
                <w:szCs w:val="20"/>
              </w:rPr>
            </w:pPr>
            <w:r w:rsidRPr="0033790C">
              <w:rPr>
                <w:rFonts w:ascii="Calibri" w:hAnsi="Calibri" w:cs="Calibri"/>
                <w:b/>
                <w:bCs/>
                <w:sz w:val="20"/>
                <w:szCs w:val="20"/>
              </w:rPr>
              <w:t>October</w:t>
            </w:r>
            <w:r w:rsidRPr="0033790C">
              <w:rPr>
                <w:rFonts w:ascii="Calibri" w:hAnsi="Calibri" w:cs="Calibri"/>
                <w:sz w:val="20"/>
                <w:szCs w:val="20"/>
              </w:rPr>
              <w:br/>
              <w:t>Run ongoing training for SES</w:t>
            </w:r>
          </w:p>
        </w:tc>
        <w:tc>
          <w:tcPr>
            <w:tcW w:w="1843" w:type="dxa"/>
            <w:vAlign w:val="center"/>
          </w:tcPr>
          <w:p w14:paraId="1936F544" w14:textId="77777777" w:rsidR="004F04CF" w:rsidRPr="0033790C" w:rsidRDefault="004F04CF" w:rsidP="000F5C04">
            <w:pPr>
              <w:jc w:val="center"/>
              <w:rPr>
                <w:rFonts w:ascii="Calibri" w:hAnsi="Calibri" w:cs="Calibri"/>
                <w:b/>
                <w:bCs/>
                <w:sz w:val="20"/>
                <w:szCs w:val="20"/>
              </w:rPr>
            </w:pPr>
            <w:r w:rsidRPr="0033790C">
              <w:rPr>
                <w:rFonts w:ascii="Calibri" w:hAnsi="Calibri" w:cs="Calibri"/>
                <w:b/>
                <w:bCs/>
                <w:sz w:val="20"/>
                <w:szCs w:val="20"/>
              </w:rPr>
              <w:t>June</w:t>
            </w:r>
            <w:r w:rsidRPr="0033790C">
              <w:rPr>
                <w:rFonts w:ascii="Calibri" w:hAnsi="Calibri" w:cs="Calibri"/>
                <w:sz w:val="20"/>
                <w:szCs w:val="20"/>
              </w:rPr>
              <w:br/>
              <w:t>Final report</w:t>
            </w:r>
          </w:p>
        </w:tc>
        <w:tc>
          <w:tcPr>
            <w:tcW w:w="2551" w:type="dxa"/>
            <w:vAlign w:val="center"/>
          </w:tcPr>
          <w:p w14:paraId="6C6BF06A" w14:textId="77777777" w:rsidR="004F04CF" w:rsidRPr="0033790C" w:rsidRDefault="004F04CF" w:rsidP="000F5C04">
            <w:pPr>
              <w:rPr>
                <w:rFonts w:ascii="Calibri" w:hAnsi="Calibri" w:cs="Calibri"/>
                <w:b/>
                <w:bCs/>
                <w:sz w:val="20"/>
                <w:szCs w:val="20"/>
              </w:rPr>
            </w:pPr>
            <w:r w:rsidRPr="0033790C">
              <w:rPr>
                <w:rFonts w:ascii="Calibri" w:hAnsi="Calibri" w:cs="Calibri"/>
                <w:b/>
                <w:bCs/>
                <w:sz w:val="20"/>
                <w:szCs w:val="20"/>
              </w:rPr>
              <w:t xml:space="preserve">Lead: </w:t>
            </w:r>
            <w:r w:rsidRPr="0033790C">
              <w:rPr>
                <w:rFonts w:ascii="Calibri" w:hAnsi="Calibri" w:cs="Calibri"/>
                <w:bCs/>
                <w:sz w:val="20"/>
                <w:szCs w:val="20"/>
              </w:rPr>
              <w:t>Chief Operating Officer</w:t>
            </w:r>
            <w:r w:rsidRPr="0033790C">
              <w:rPr>
                <w:rFonts w:ascii="Calibri" w:hAnsi="Calibri" w:cs="Calibri"/>
                <w:b/>
                <w:bCs/>
                <w:sz w:val="20"/>
                <w:szCs w:val="20"/>
              </w:rPr>
              <w:br/>
              <w:t xml:space="preserve">Supports: </w:t>
            </w:r>
            <w:r w:rsidRPr="0033790C">
              <w:rPr>
                <w:rFonts w:ascii="Calibri" w:hAnsi="Calibri" w:cs="Calibri"/>
                <w:bCs/>
                <w:sz w:val="20"/>
                <w:szCs w:val="20"/>
              </w:rPr>
              <w:t>Group Manager, Corporate</w:t>
            </w:r>
          </w:p>
        </w:tc>
      </w:tr>
      <w:tr w:rsidR="004F04CF" w:rsidRPr="00886574" w14:paraId="2CB15C08" w14:textId="77777777" w:rsidTr="00EB2377">
        <w:trPr>
          <w:cantSplit/>
        </w:trPr>
        <w:tc>
          <w:tcPr>
            <w:tcW w:w="3681" w:type="dxa"/>
            <w:vAlign w:val="center"/>
          </w:tcPr>
          <w:p w14:paraId="1F527F98" w14:textId="7A119CDF" w:rsidR="004F04CF" w:rsidRPr="0033790C" w:rsidRDefault="004F04CF" w:rsidP="000F5C04">
            <w:pPr>
              <w:rPr>
                <w:rFonts w:ascii="Calibri" w:hAnsi="Calibri" w:cs="Calibri"/>
                <w:b/>
                <w:bCs/>
                <w:sz w:val="20"/>
                <w:szCs w:val="20"/>
              </w:rPr>
            </w:pPr>
            <w:r w:rsidRPr="0033790C">
              <w:rPr>
                <w:rFonts w:ascii="Calibri" w:hAnsi="Calibri" w:cs="Calibri"/>
                <w:b/>
                <w:bCs/>
                <w:sz w:val="20"/>
              </w:rPr>
              <w:t>e)</w:t>
            </w:r>
            <w:r w:rsidR="008926E4">
              <w:rPr>
                <w:rFonts w:ascii="Calibri" w:hAnsi="Calibri" w:cs="Calibri"/>
                <w:b/>
                <w:bCs/>
                <w:sz w:val="20"/>
              </w:rPr>
              <w:t xml:space="preserve"> </w:t>
            </w:r>
            <w:r w:rsidRPr="0033790C">
              <w:rPr>
                <w:rFonts w:ascii="Calibri" w:hAnsi="Calibri" w:cs="Calibri"/>
                <w:sz w:val="20"/>
              </w:rPr>
              <w:t>Senior leaders to publicly support stances against racism.</w:t>
            </w:r>
          </w:p>
        </w:tc>
        <w:tc>
          <w:tcPr>
            <w:tcW w:w="1701" w:type="dxa"/>
            <w:vAlign w:val="center"/>
          </w:tcPr>
          <w:p w14:paraId="3AF5A3EA" w14:textId="77777777" w:rsidR="004F04CF" w:rsidRPr="0033790C" w:rsidRDefault="004F04CF" w:rsidP="000F5C04">
            <w:pPr>
              <w:jc w:val="center"/>
              <w:rPr>
                <w:rFonts w:ascii="Calibri" w:hAnsi="Calibri" w:cs="Calibri"/>
                <w:b/>
                <w:bCs/>
                <w:sz w:val="20"/>
                <w:szCs w:val="20"/>
              </w:rPr>
            </w:pPr>
            <w:r w:rsidRPr="0033790C">
              <w:rPr>
                <w:rFonts w:ascii="Calibri" w:hAnsi="Calibri" w:cs="Calibri"/>
                <w:b/>
                <w:bCs/>
                <w:sz w:val="20"/>
              </w:rPr>
              <w:t>July</w:t>
            </w:r>
            <w:r w:rsidRPr="0033790C">
              <w:rPr>
                <w:rFonts w:ascii="Calibri" w:hAnsi="Calibri" w:cs="Calibri"/>
                <w:sz w:val="20"/>
              </w:rPr>
              <w:br/>
              <w:t>Achieve as per Reconciliation Communication Framework</w:t>
            </w:r>
          </w:p>
        </w:tc>
        <w:tc>
          <w:tcPr>
            <w:tcW w:w="1559" w:type="dxa"/>
            <w:vAlign w:val="center"/>
          </w:tcPr>
          <w:p w14:paraId="7C9E1C99" w14:textId="77777777" w:rsidR="004F04CF" w:rsidRPr="0033790C" w:rsidRDefault="004F04CF" w:rsidP="000F5C04">
            <w:pPr>
              <w:jc w:val="center"/>
              <w:rPr>
                <w:rFonts w:ascii="Calibri" w:hAnsi="Calibri" w:cs="Calibri"/>
                <w:b/>
                <w:bCs/>
                <w:sz w:val="20"/>
                <w:szCs w:val="20"/>
              </w:rPr>
            </w:pPr>
            <w:r w:rsidRPr="0033790C">
              <w:rPr>
                <w:rFonts w:ascii="Calibri" w:hAnsi="Calibri" w:cs="Calibri"/>
                <w:b/>
                <w:bCs/>
                <w:sz w:val="20"/>
              </w:rPr>
              <w:t>July</w:t>
            </w:r>
            <w:r w:rsidRPr="0033790C">
              <w:rPr>
                <w:rFonts w:ascii="Calibri" w:hAnsi="Calibri" w:cs="Calibri"/>
                <w:sz w:val="20"/>
              </w:rPr>
              <w:br/>
              <w:t>Achieve as per Reconciliation Communication Framework</w:t>
            </w:r>
          </w:p>
        </w:tc>
        <w:tc>
          <w:tcPr>
            <w:tcW w:w="1701" w:type="dxa"/>
            <w:vAlign w:val="center"/>
          </w:tcPr>
          <w:p w14:paraId="58BC1C8E" w14:textId="77777777" w:rsidR="004F04CF" w:rsidRPr="0033790C" w:rsidRDefault="004F04CF" w:rsidP="000F5C04">
            <w:pPr>
              <w:jc w:val="center"/>
              <w:rPr>
                <w:rFonts w:ascii="Calibri" w:hAnsi="Calibri" w:cs="Calibri"/>
                <w:b/>
                <w:bCs/>
                <w:sz w:val="20"/>
                <w:szCs w:val="20"/>
              </w:rPr>
            </w:pPr>
            <w:r w:rsidRPr="0033790C">
              <w:rPr>
                <w:rFonts w:ascii="Calibri" w:hAnsi="Calibri" w:cs="Calibri"/>
                <w:b/>
                <w:bCs/>
                <w:sz w:val="20"/>
              </w:rPr>
              <w:t>July</w:t>
            </w:r>
            <w:r w:rsidRPr="0033790C">
              <w:rPr>
                <w:rFonts w:ascii="Calibri" w:hAnsi="Calibri" w:cs="Calibri"/>
                <w:sz w:val="20"/>
              </w:rPr>
              <w:br/>
              <w:t>Achieve as per Reconciliation Communication Framework</w:t>
            </w:r>
          </w:p>
        </w:tc>
        <w:tc>
          <w:tcPr>
            <w:tcW w:w="1843" w:type="dxa"/>
            <w:vAlign w:val="center"/>
          </w:tcPr>
          <w:p w14:paraId="43A060E8" w14:textId="77777777" w:rsidR="004F04CF" w:rsidRPr="0033790C" w:rsidRDefault="004F04CF" w:rsidP="000F5C04">
            <w:pPr>
              <w:jc w:val="center"/>
              <w:rPr>
                <w:rFonts w:ascii="Calibri" w:hAnsi="Calibri" w:cs="Calibri"/>
                <w:b/>
                <w:bCs/>
                <w:sz w:val="20"/>
                <w:szCs w:val="20"/>
              </w:rPr>
            </w:pPr>
            <w:r w:rsidRPr="0033790C">
              <w:rPr>
                <w:rFonts w:ascii="Calibri" w:hAnsi="Calibri" w:cs="Calibri"/>
                <w:b/>
                <w:bCs/>
                <w:sz w:val="20"/>
              </w:rPr>
              <w:t>June</w:t>
            </w:r>
            <w:r w:rsidRPr="0033790C">
              <w:rPr>
                <w:rFonts w:ascii="Calibri" w:hAnsi="Calibri" w:cs="Calibri"/>
                <w:sz w:val="20"/>
              </w:rPr>
              <w:br/>
              <w:t>Final report</w:t>
            </w:r>
          </w:p>
        </w:tc>
        <w:tc>
          <w:tcPr>
            <w:tcW w:w="2551" w:type="dxa"/>
            <w:vAlign w:val="center"/>
          </w:tcPr>
          <w:p w14:paraId="7AB27EA4" w14:textId="77777777" w:rsidR="004F04CF" w:rsidRPr="0033790C" w:rsidRDefault="004F04CF" w:rsidP="000F5C04">
            <w:pPr>
              <w:rPr>
                <w:rFonts w:ascii="Calibri" w:hAnsi="Calibri" w:cs="Calibri"/>
                <w:b/>
                <w:bCs/>
                <w:sz w:val="20"/>
                <w:szCs w:val="20"/>
              </w:rPr>
            </w:pPr>
            <w:r w:rsidRPr="0033790C">
              <w:rPr>
                <w:rFonts w:ascii="Calibri" w:hAnsi="Calibri" w:cs="Calibri"/>
                <w:b/>
                <w:bCs/>
                <w:sz w:val="20"/>
                <w:szCs w:val="20"/>
              </w:rPr>
              <w:t xml:space="preserve">Lead: </w:t>
            </w:r>
            <w:r w:rsidRPr="0033790C">
              <w:rPr>
                <w:rFonts w:ascii="Calibri" w:hAnsi="Calibri" w:cs="Calibri"/>
                <w:bCs/>
                <w:sz w:val="20"/>
                <w:szCs w:val="20"/>
              </w:rPr>
              <w:t>Chief Operating Officer</w:t>
            </w:r>
            <w:r w:rsidRPr="0033790C">
              <w:rPr>
                <w:rFonts w:ascii="Calibri" w:hAnsi="Calibri" w:cs="Calibri"/>
                <w:b/>
                <w:bCs/>
                <w:sz w:val="20"/>
                <w:szCs w:val="20"/>
              </w:rPr>
              <w:br/>
              <w:t xml:space="preserve">Supports: </w:t>
            </w:r>
            <w:r w:rsidRPr="0033790C">
              <w:rPr>
                <w:rFonts w:ascii="Calibri" w:hAnsi="Calibri" w:cs="Calibri"/>
                <w:bCs/>
                <w:sz w:val="20"/>
                <w:szCs w:val="20"/>
              </w:rPr>
              <w:t>Group Manager, Corporate</w:t>
            </w:r>
          </w:p>
        </w:tc>
      </w:tr>
    </w:tbl>
    <w:p w14:paraId="2CD7FB7F" w14:textId="77777777" w:rsidR="004F04CF" w:rsidRDefault="004F04CF" w:rsidP="000F5C04">
      <w:pPr>
        <w:pStyle w:val="Heading2"/>
      </w:pPr>
      <w:r w:rsidRPr="00C957FB">
        <w:rPr>
          <w:rFonts w:eastAsia="Times New Roman"/>
          <w:lang w:eastAsia="en-AU"/>
        </w:rPr>
        <w:t>Action 5: Improve</w:t>
      </w:r>
      <w:r w:rsidRPr="00FD268B">
        <w:rPr>
          <w:rFonts w:eastAsia="Times New Roman"/>
          <w:lang w:eastAsia="en-AU"/>
        </w:rPr>
        <w:t xml:space="preserve"> services for Aboriginal and Torres Strait Islander peoples with disability.</w:t>
      </w:r>
    </w:p>
    <w:tbl>
      <w:tblPr>
        <w:tblStyle w:val="TableGrid"/>
        <w:tblW w:w="10773" w:type="dxa"/>
        <w:tblLayout w:type="fixed"/>
        <w:tblLook w:val="04A0" w:firstRow="1" w:lastRow="0" w:firstColumn="1" w:lastColumn="0" w:noHBand="0" w:noVBand="1"/>
        <w:tblDescription w:val="A table listing actions and deliverables for Action 5: Improve services for Aboriginal and Torres Strait Islander peoples with disability."/>
      </w:tblPr>
      <w:tblGrid>
        <w:gridCol w:w="3010"/>
        <w:gridCol w:w="1416"/>
        <w:gridCol w:w="1301"/>
        <w:gridCol w:w="1416"/>
        <w:gridCol w:w="1530"/>
        <w:gridCol w:w="2100"/>
      </w:tblGrid>
      <w:tr w:rsidR="004F04CF" w:rsidRPr="00886574" w14:paraId="60FE7621" w14:textId="77777777" w:rsidTr="002E09D8">
        <w:trPr>
          <w:cantSplit/>
          <w:tblHeader/>
        </w:trPr>
        <w:tc>
          <w:tcPr>
            <w:tcW w:w="3681" w:type="dxa"/>
            <w:vAlign w:val="center"/>
          </w:tcPr>
          <w:p w14:paraId="74D80C7A" w14:textId="77777777" w:rsidR="004F04CF" w:rsidRPr="009A2F3B" w:rsidRDefault="004F04CF" w:rsidP="000F5C04">
            <w:pPr>
              <w:rPr>
                <w:rFonts w:ascii="Calibri" w:hAnsi="Calibri" w:cs="Calibri"/>
                <w:b/>
                <w:bCs/>
                <w:color w:val="000000"/>
                <w:sz w:val="20"/>
                <w:szCs w:val="20"/>
              </w:rPr>
            </w:pPr>
            <w:r>
              <w:rPr>
                <w:rFonts w:ascii="Calibri" w:eastAsia="Times New Roman" w:hAnsi="Calibri" w:cs="Calibri"/>
                <w:b/>
                <w:bCs/>
                <w:color w:val="000000"/>
                <w:lang w:eastAsia="en-AU"/>
              </w:rPr>
              <w:t>Actions and Deliverables</w:t>
            </w:r>
          </w:p>
        </w:tc>
        <w:tc>
          <w:tcPr>
            <w:tcW w:w="1701" w:type="dxa"/>
          </w:tcPr>
          <w:p w14:paraId="1F63A041" w14:textId="77777777" w:rsidR="004F04CF" w:rsidRPr="00886574" w:rsidRDefault="004F04CF" w:rsidP="000F5C04">
            <w:pPr>
              <w:jc w:val="center"/>
              <w:rPr>
                <w:rFonts w:ascii="Calibri" w:hAnsi="Calibri" w:cs="Calibri"/>
                <w:b/>
                <w:bCs/>
                <w:sz w:val="20"/>
                <w:szCs w:val="20"/>
              </w:rPr>
            </w:pPr>
            <w:r>
              <w:rPr>
                <w:rFonts w:ascii="Calibri" w:eastAsia="Times New Roman" w:hAnsi="Calibri" w:cs="Calibri"/>
                <w:b/>
                <w:bCs/>
                <w:color w:val="000000"/>
                <w:lang w:eastAsia="en-AU"/>
              </w:rPr>
              <w:t>2021</w:t>
            </w:r>
          </w:p>
        </w:tc>
        <w:tc>
          <w:tcPr>
            <w:tcW w:w="1559" w:type="dxa"/>
          </w:tcPr>
          <w:p w14:paraId="4C07A1DF" w14:textId="77777777" w:rsidR="004F04CF" w:rsidRPr="00886574" w:rsidRDefault="004F04CF" w:rsidP="000F5C04">
            <w:pPr>
              <w:jc w:val="center"/>
              <w:rPr>
                <w:rFonts w:ascii="Calibri" w:hAnsi="Calibri" w:cs="Calibri"/>
                <w:b/>
                <w:bCs/>
                <w:sz w:val="20"/>
                <w:szCs w:val="20"/>
              </w:rPr>
            </w:pPr>
            <w:r>
              <w:rPr>
                <w:rFonts w:ascii="Calibri" w:eastAsia="Times New Roman" w:hAnsi="Calibri" w:cs="Calibri"/>
                <w:b/>
                <w:bCs/>
                <w:color w:val="000000"/>
                <w:lang w:eastAsia="en-AU"/>
              </w:rPr>
              <w:t>2022</w:t>
            </w:r>
          </w:p>
        </w:tc>
        <w:tc>
          <w:tcPr>
            <w:tcW w:w="1701" w:type="dxa"/>
          </w:tcPr>
          <w:p w14:paraId="5BD9D40F" w14:textId="77777777" w:rsidR="004F04CF" w:rsidRPr="00886574" w:rsidRDefault="004F04CF" w:rsidP="000F5C04">
            <w:pPr>
              <w:jc w:val="center"/>
              <w:rPr>
                <w:rFonts w:ascii="Calibri" w:hAnsi="Calibri" w:cs="Calibri"/>
                <w:b/>
                <w:bCs/>
                <w:sz w:val="20"/>
                <w:szCs w:val="20"/>
              </w:rPr>
            </w:pPr>
            <w:r>
              <w:rPr>
                <w:rFonts w:ascii="Calibri" w:eastAsia="Times New Roman" w:hAnsi="Calibri" w:cs="Calibri"/>
                <w:b/>
                <w:bCs/>
                <w:color w:val="000000"/>
                <w:lang w:eastAsia="en-AU"/>
              </w:rPr>
              <w:t>2023</w:t>
            </w:r>
          </w:p>
        </w:tc>
        <w:tc>
          <w:tcPr>
            <w:tcW w:w="1843" w:type="dxa"/>
          </w:tcPr>
          <w:p w14:paraId="4EA91A71" w14:textId="77777777" w:rsidR="004F04CF" w:rsidRPr="00886574" w:rsidRDefault="004F04CF" w:rsidP="000F5C04">
            <w:pPr>
              <w:jc w:val="center"/>
              <w:rPr>
                <w:rFonts w:ascii="Calibri" w:hAnsi="Calibri" w:cs="Calibri"/>
                <w:b/>
                <w:bCs/>
                <w:sz w:val="20"/>
                <w:szCs w:val="20"/>
              </w:rPr>
            </w:pPr>
            <w:r>
              <w:rPr>
                <w:rFonts w:ascii="Calibri" w:eastAsia="Times New Roman" w:hAnsi="Calibri" w:cs="Calibri"/>
                <w:b/>
                <w:bCs/>
                <w:color w:val="000000"/>
                <w:lang w:eastAsia="en-AU"/>
              </w:rPr>
              <w:t>2024</w:t>
            </w:r>
          </w:p>
        </w:tc>
        <w:tc>
          <w:tcPr>
            <w:tcW w:w="2551" w:type="dxa"/>
            <w:vAlign w:val="center"/>
          </w:tcPr>
          <w:p w14:paraId="48683678" w14:textId="77777777" w:rsidR="004F04CF" w:rsidRPr="00886574" w:rsidRDefault="004F04CF" w:rsidP="000F5C04">
            <w:pPr>
              <w:rPr>
                <w:rFonts w:ascii="Calibri" w:hAnsi="Calibri" w:cs="Calibri"/>
                <w:b/>
                <w:bCs/>
                <w:sz w:val="20"/>
                <w:szCs w:val="20"/>
              </w:rPr>
            </w:pPr>
            <w:r>
              <w:rPr>
                <w:rFonts w:ascii="Calibri" w:eastAsia="Times New Roman" w:hAnsi="Calibri" w:cs="Calibri"/>
                <w:b/>
                <w:bCs/>
                <w:color w:val="000000"/>
                <w:lang w:eastAsia="en-AU"/>
              </w:rPr>
              <w:t>Responsibility</w:t>
            </w:r>
          </w:p>
        </w:tc>
      </w:tr>
      <w:tr w:rsidR="004F04CF" w:rsidRPr="00886574" w14:paraId="0BF23ED2" w14:textId="77777777" w:rsidTr="00EB2377">
        <w:trPr>
          <w:cantSplit/>
        </w:trPr>
        <w:tc>
          <w:tcPr>
            <w:tcW w:w="3681" w:type="dxa"/>
            <w:vAlign w:val="center"/>
          </w:tcPr>
          <w:p w14:paraId="1D06B658" w14:textId="1E7A99F6" w:rsidR="004F04CF" w:rsidRPr="009A2F3B" w:rsidRDefault="004F04CF" w:rsidP="000F5C04">
            <w:pPr>
              <w:rPr>
                <w:rFonts w:ascii="Calibri" w:hAnsi="Calibri" w:cs="Calibri"/>
                <w:b/>
                <w:bCs/>
                <w:color w:val="000000"/>
                <w:sz w:val="20"/>
                <w:szCs w:val="20"/>
              </w:rPr>
            </w:pPr>
            <w:r w:rsidRPr="00FD268B">
              <w:rPr>
                <w:rFonts w:ascii="Calibri" w:eastAsia="Times New Roman" w:hAnsi="Calibri" w:cs="Calibri"/>
                <w:b/>
                <w:bCs/>
                <w:sz w:val="20"/>
                <w:lang w:eastAsia="en-AU"/>
              </w:rPr>
              <w:t xml:space="preserve">a) </w:t>
            </w:r>
            <w:r w:rsidRPr="00FD268B">
              <w:rPr>
                <w:rFonts w:ascii="Calibri" w:eastAsia="Times New Roman" w:hAnsi="Calibri" w:cs="Calibri"/>
                <w:bCs/>
                <w:sz w:val="20"/>
                <w:lang w:eastAsia="en-AU"/>
              </w:rPr>
              <w:t xml:space="preserve">Develop a coordinated, integrated approach across the Disability and Carers Stream to embed the Closing the Gap reforms so that outcomes, policies and programs for people with disability are equitable for Aboriginal and Torres Strait Islander peoples. </w:t>
            </w:r>
          </w:p>
        </w:tc>
        <w:tc>
          <w:tcPr>
            <w:tcW w:w="1701" w:type="dxa"/>
            <w:vAlign w:val="center"/>
          </w:tcPr>
          <w:p w14:paraId="258E0618" w14:textId="77777777" w:rsidR="004F04CF" w:rsidRPr="00FD268B" w:rsidRDefault="004F04CF" w:rsidP="000F5C04">
            <w:pPr>
              <w:jc w:val="center"/>
              <w:rPr>
                <w:rFonts w:ascii="Calibri" w:hAnsi="Calibri" w:cs="Calibri"/>
                <w:b/>
                <w:sz w:val="20"/>
              </w:rPr>
            </w:pPr>
            <w:r w:rsidRPr="00FD268B">
              <w:rPr>
                <w:rFonts w:ascii="Calibri" w:hAnsi="Calibri" w:cs="Calibri"/>
                <w:b/>
                <w:sz w:val="20"/>
              </w:rPr>
              <w:t>October</w:t>
            </w:r>
          </w:p>
          <w:p w14:paraId="548C7C11" w14:textId="77777777" w:rsidR="004F04CF" w:rsidRPr="00886574" w:rsidRDefault="004F04CF" w:rsidP="000F5C04">
            <w:pPr>
              <w:jc w:val="center"/>
              <w:rPr>
                <w:rFonts w:ascii="Calibri" w:hAnsi="Calibri" w:cs="Calibri"/>
                <w:sz w:val="20"/>
                <w:szCs w:val="20"/>
              </w:rPr>
            </w:pPr>
            <w:r w:rsidRPr="00FD268B">
              <w:rPr>
                <w:rFonts w:ascii="Calibri" w:hAnsi="Calibri" w:cs="Calibri"/>
                <w:sz w:val="20"/>
              </w:rPr>
              <w:t>Report on activities developed</w:t>
            </w:r>
          </w:p>
        </w:tc>
        <w:tc>
          <w:tcPr>
            <w:tcW w:w="1559" w:type="dxa"/>
            <w:vAlign w:val="center"/>
          </w:tcPr>
          <w:p w14:paraId="2C807E9B" w14:textId="77777777" w:rsidR="004F04CF" w:rsidRPr="00FD268B" w:rsidRDefault="004F04CF" w:rsidP="000F5C04">
            <w:pPr>
              <w:jc w:val="center"/>
              <w:rPr>
                <w:rFonts w:ascii="Calibri" w:hAnsi="Calibri" w:cs="Calibri"/>
                <w:b/>
                <w:sz w:val="20"/>
              </w:rPr>
            </w:pPr>
            <w:r w:rsidRPr="00FD268B">
              <w:rPr>
                <w:rFonts w:ascii="Calibri" w:hAnsi="Calibri" w:cs="Calibri"/>
                <w:b/>
                <w:sz w:val="20"/>
              </w:rPr>
              <w:t>January</w:t>
            </w:r>
          </w:p>
          <w:p w14:paraId="5885BF66" w14:textId="77777777" w:rsidR="004F04CF" w:rsidRPr="00886574" w:rsidRDefault="004F04CF" w:rsidP="000F5C04">
            <w:pPr>
              <w:jc w:val="center"/>
              <w:rPr>
                <w:rFonts w:ascii="Calibri" w:hAnsi="Calibri" w:cs="Calibri"/>
                <w:sz w:val="20"/>
                <w:szCs w:val="20"/>
              </w:rPr>
            </w:pPr>
            <w:r w:rsidRPr="00FD268B">
              <w:rPr>
                <w:rFonts w:ascii="Calibri" w:hAnsi="Calibri" w:cs="Calibri"/>
                <w:sz w:val="20"/>
              </w:rPr>
              <w:t>Report on activities conducted</w:t>
            </w:r>
          </w:p>
        </w:tc>
        <w:tc>
          <w:tcPr>
            <w:tcW w:w="1701" w:type="dxa"/>
            <w:vAlign w:val="center"/>
          </w:tcPr>
          <w:p w14:paraId="1E0C83A6" w14:textId="77777777" w:rsidR="004F04CF" w:rsidRPr="00FD268B" w:rsidRDefault="004F04CF" w:rsidP="000F5C04">
            <w:pPr>
              <w:jc w:val="center"/>
              <w:rPr>
                <w:rFonts w:ascii="Calibri" w:hAnsi="Calibri" w:cs="Calibri"/>
                <w:b/>
                <w:sz w:val="20"/>
              </w:rPr>
            </w:pPr>
            <w:r w:rsidRPr="00FD268B">
              <w:rPr>
                <w:rFonts w:ascii="Calibri" w:hAnsi="Calibri" w:cs="Calibri"/>
                <w:b/>
                <w:sz w:val="20"/>
              </w:rPr>
              <w:t>January</w:t>
            </w:r>
          </w:p>
          <w:p w14:paraId="612337BE" w14:textId="77777777" w:rsidR="004F04CF" w:rsidRPr="00886574" w:rsidRDefault="004F04CF" w:rsidP="000F5C04">
            <w:pPr>
              <w:jc w:val="center"/>
              <w:rPr>
                <w:rFonts w:ascii="Calibri" w:hAnsi="Calibri" w:cs="Calibri"/>
                <w:sz w:val="20"/>
                <w:szCs w:val="20"/>
              </w:rPr>
            </w:pPr>
            <w:r w:rsidRPr="00FD268B">
              <w:rPr>
                <w:rFonts w:ascii="Calibri" w:hAnsi="Calibri" w:cs="Calibri"/>
                <w:sz w:val="20"/>
              </w:rPr>
              <w:t>Report on activities evaluated</w:t>
            </w:r>
          </w:p>
        </w:tc>
        <w:tc>
          <w:tcPr>
            <w:tcW w:w="1843" w:type="dxa"/>
            <w:vAlign w:val="center"/>
          </w:tcPr>
          <w:p w14:paraId="1F1E55F5" w14:textId="77777777" w:rsidR="004F04CF" w:rsidRPr="00886574" w:rsidRDefault="004F04CF" w:rsidP="000F5C04">
            <w:pPr>
              <w:jc w:val="center"/>
              <w:rPr>
                <w:rFonts w:ascii="Calibri" w:hAnsi="Calibri" w:cs="Calibri"/>
                <w:sz w:val="20"/>
                <w:szCs w:val="20"/>
              </w:rPr>
            </w:pPr>
            <w:r w:rsidRPr="00FD268B">
              <w:rPr>
                <w:rFonts w:ascii="Calibri" w:hAnsi="Calibri" w:cs="Calibri"/>
                <w:b/>
                <w:bCs/>
                <w:sz w:val="20"/>
              </w:rPr>
              <w:t>June</w:t>
            </w:r>
            <w:r w:rsidRPr="00FD268B">
              <w:rPr>
                <w:rFonts w:ascii="Calibri" w:hAnsi="Calibri" w:cs="Calibri"/>
                <w:sz w:val="20"/>
              </w:rPr>
              <w:br/>
              <w:t>Final report</w:t>
            </w:r>
          </w:p>
        </w:tc>
        <w:tc>
          <w:tcPr>
            <w:tcW w:w="2551" w:type="dxa"/>
            <w:vAlign w:val="center"/>
          </w:tcPr>
          <w:p w14:paraId="69D45AFD" w14:textId="77777777" w:rsidR="004F04CF" w:rsidRPr="00FD268B" w:rsidRDefault="004F04CF" w:rsidP="000F5C04">
            <w:pPr>
              <w:rPr>
                <w:rFonts w:ascii="Calibri" w:eastAsia="Times New Roman" w:hAnsi="Calibri" w:cs="Calibri"/>
                <w:b/>
                <w:bCs/>
                <w:sz w:val="20"/>
                <w:lang w:eastAsia="en-AU"/>
              </w:rPr>
            </w:pPr>
            <w:r w:rsidRPr="00FD268B">
              <w:rPr>
                <w:rFonts w:ascii="Calibri" w:eastAsia="Times New Roman" w:hAnsi="Calibri" w:cs="Calibri"/>
                <w:b/>
                <w:bCs/>
                <w:sz w:val="20"/>
                <w:lang w:eastAsia="en-AU"/>
              </w:rPr>
              <w:t xml:space="preserve">Lead: </w:t>
            </w:r>
            <w:r w:rsidRPr="00FD268B">
              <w:rPr>
                <w:rFonts w:ascii="Calibri" w:eastAsia="Times New Roman" w:hAnsi="Calibri" w:cs="Calibri"/>
                <w:bCs/>
                <w:sz w:val="20"/>
                <w:lang w:eastAsia="en-AU"/>
              </w:rPr>
              <w:t>Deputy Secretary, Disability and Carers</w:t>
            </w:r>
          </w:p>
          <w:p w14:paraId="12B38497" w14:textId="77777777" w:rsidR="004F04CF" w:rsidRPr="00886574" w:rsidRDefault="004F04CF" w:rsidP="000F5C04">
            <w:pPr>
              <w:rPr>
                <w:rFonts w:ascii="Calibri" w:hAnsi="Calibri" w:cs="Calibri"/>
                <w:b/>
                <w:bCs/>
                <w:sz w:val="20"/>
                <w:szCs w:val="20"/>
              </w:rPr>
            </w:pPr>
            <w:r w:rsidRPr="00FD268B">
              <w:rPr>
                <w:rFonts w:ascii="Calibri" w:eastAsia="Times New Roman" w:hAnsi="Calibri" w:cs="Calibri"/>
                <w:b/>
                <w:bCs/>
                <w:sz w:val="20"/>
                <w:lang w:eastAsia="en-AU"/>
              </w:rPr>
              <w:t xml:space="preserve">Support: </w:t>
            </w:r>
            <w:r w:rsidRPr="00FD268B">
              <w:rPr>
                <w:rFonts w:ascii="Calibri" w:eastAsia="Times New Roman" w:hAnsi="Calibri" w:cs="Calibri"/>
                <w:bCs/>
                <w:sz w:val="20"/>
                <w:lang w:eastAsia="en-AU"/>
              </w:rPr>
              <w:t>Group Manager, Disability, Employment and Carers</w:t>
            </w:r>
          </w:p>
        </w:tc>
      </w:tr>
      <w:tr w:rsidR="004F04CF" w:rsidRPr="00886574" w14:paraId="41699EC3" w14:textId="77777777" w:rsidTr="00EB2377">
        <w:trPr>
          <w:cantSplit/>
        </w:trPr>
        <w:tc>
          <w:tcPr>
            <w:tcW w:w="3681" w:type="dxa"/>
            <w:vAlign w:val="center"/>
          </w:tcPr>
          <w:p w14:paraId="6760A6F9" w14:textId="091D4077" w:rsidR="004F04CF" w:rsidRPr="00FD268B" w:rsidRDefault="004F04CF" w:rsidP="000F5C04">
            <w:pPr>
              <w:rPr>
                <w:rFonts w:ascii="Calibri" w:eastAsia="Times New Roman" w:hAnsi="Calibri" w:cs="Calibri"/>
                <w:b/>
                <w:bCs/>
                <w:sz w:val="20"/>
                <w:lang w:eastAsia="en-AU"/>
              </w:rPr>
            </w:pPr>
            <w:r w:rsidRPr="00FD268B">
              <w:rPr>
                <w:rFonts w:ascii="Calibri" w:eastAsia="Times New Roman" w:hAnsi="Calibri" w:cs="Calibri"/>
                <w:b/>
                <w:bCs/>
                <w:sz w:val="20"/>
                <w:lang w:eastAsia="en-AU"/>
              </w:rPr>
              <w:lastRenderedPageBreak/>
              <w:t xml:space="preserve">b) </w:t>
            </w:r>
            <w:r w:rsidRPr="00FD268B">
              <w:rPr>
                <w:rFonts w:ascii="Calibri" w:eastAsia="Times New Roman" w:hAnsi="Calibri" w:cs="Calibri"/>
                <w:bCs/>
                <w:sz w:val="20"/>
                <w:lang w:eastAsia="en-AU"/>
              </w:rPr>
              <w:t>Support the delivery of culturally safe advocacy for the Disability Royal Commission through a partnership with First Peoples Disability Network.</w:t>
            </w:r>
          </w:p>
        </w:tc>
        <w:tc>
          <w:tcPr>
            <w:tcW w:w="1701" w:type="dxa"/>
            <w:vAlign w:val="center"/>
          </w:tcPr>
          <w:p w14:paraId="01F29081" w14:textId="77777777" w:rsidR="004F04CF" w:rsidRPr="00FD268B" w:rsidRDefault="004F04CF" w:rsidP="000F5C04">
            <w:pPr>
              <w:jc w:val="center"/>
              <w:rPr>
                <w:rFonts w:ascii="Calibri" w:hAnsi="Calibri" w:cs="Calibri"/>
                <w:b/>
                <w:sz w:val="20"/>
              </w:rPr>
            </w:pPr>
            <w:r w:rsidRPr="00FD268B">
              <w:rPr>
                <w:rFonts w:ascii="Calibri" w:hAnsi="Calibri" w:cs="Calibri"/>
                <w:b/>
                <w:sz w:val="20"/>
              </w:rPr>
              <w:t>October</w:t>
            </w:r>
          </w:p>
          <w:p w14:paraId="519E4382" w14:textId="77777777" w:rsidR="004F04CF" w:rsidRPr="00FD268B" w:rsidRDefault="004F04CF" w:rsidP="000F5C04">
            <w:pPr>
              <w:jc w:val="center"/>
              <w:rPr>
                <w:rFonts w:ascii="Calibri" w:hAnsi="Calibri" w:cs="Calibri"/>
                <w:b/>
                <w:sz w:val="20"/>
              </w:rPr>
            </w:pPr>
            <w:r w:rsidRPr="00FD268B">
              <w:rPr>
                <w:rFonts w:ascii="Calibri" w:hAnsi="Calibri" w:cs="Calibri"/>
                <w:sz w:val="20"/>
              </w:rPr>
              <w:t>Report on support provided and outcomes achieved</w:t>
            </w:r>
          </w:p>
        </w:tc>
        <w:tc>
          <w:tcPr>
            <w:tcW w:w="1559" w:type="dxa"/>
            <w:vAlign w:val="center"/>
          </w:tcPr>
          <w:p w14:paraId="3F90B73C" w14:textId="77777777" w:rsidR="004F04CF" w:rsidRPr="00FD268B" w:rsidRDefault="004F04CF" w:rsidP="000F5C04">
            <w:pPr>
              <w:jc w:val="center"/>
              <w:rPr>
                <w:rFonts w:ascii="Calibri" w:hAnsi="Calibri" w:cs="Calibri"/>
                <w:b/>
                <w:sz w:val="20"/>
              </w:rPr>
            </w:pPr>
            <w:r w:rsidRPr="00FD268B">
              <w:rPr>
                <w:rFonts w:ascii="Calibri" w:hAnsi="Calibri" w:cs="Calibri"/>
                <w:b/>
                <w:sz w:val="20"/>
              </w:rPr>
              <w:t>January</w:t>
            </w:r>
          </w:p>
          <w:p w14:paraId="2DD23D95" w14:textId="77777777" w:rsidR="004F04CF" w:rsidRPr="00FD268B" w:rsidRDefault="004F04CF" w:rsidP="000F5C04">
            <w:pPr>
              <w:jc w:val="center"/>
              <w:rPr>
                <w:rFonts w:ascii="Calibri" w:hAnsi="Calibri" w:cs="Calibri"/>
                <w:b/>
                <w:sz w:val="20"/>
              </w:rPr>
            </w:pPr>
            <w:r w:rsidRPr="00FD268B">
              <w:rPr>
                <w:rFonts w:ascii="Calibri" w:hAnsi="Calibri" w:cs="Calibri"/>
                <w:sz w:val="20"/>
              </w:rPr>
              <w:t>Report on support provided and outcomes achieved</w:t>
            </w:r>
          </w:p>
        </w:tc>
        <w:tc>
          <w:tcPr>
            <w:tcW w:w="1701" w:type="dxa"/>
            <w:vAlign w:val="center"/>
          </w:tcPr>
          <w:p w14:paraId="75914D39" w14:textId="77777777" w:rsidR="004F04CF" w:rsidRPr="00FD268B" w:rsidRDefault="004F04CF" w:rsidP="000F5C04">
            <w:pPr>
              <w:jc w:val="center"/>
              <w:rPr>
                <w:rFonts w:ascii="Calibri" w:hAnsi="Calibri" w:cs="Calibri"/>
                <w:b/>
                <w:sz w:val="20"/>
              </w:rPr>
            </w:pPr>
            <w:r w:rsidRPr="00FD268B">
              <w:rPr>
                <w:rFonts w:ascii="Calibri" w:hAnsi="Calibri" w:cs="Calibri"/>
                <w:b/>
                <w:sz w:val="20"/>
              </w:rPr>
              <w:t>January</w:t>
            </w:r>
          </w:p>
          <w:p w14:paraId="624C8A94" w14:textId="77777777" w:rsidR="004F04CF" w:rsidRPr="00FD268B" w:rsidRDefault="004F04CF" w:rsidP="000F5C04">
            <w:pPr>
              <w:jc w:val="center"/>
              <w:rPr>
                <w:rFonts w:ascii="Calibri" w:hAnsi="Calibri" w:cs="Calibri"/>
                <w:b/>
                <w:sz w:val="20"/>
              </w:rPr>
            </w:pPr>
            <w:r w:rsidRPr="00FD268B">
              <w:rPr>
                <w:rFonts w:ascii="Calibri" w:hAnsi="Calibri" w:cs="Calibri"/>
                <w:sz w:val="20"/>
              </w:rPr>
              <w:t>Report on support provided and outcomes achieved</w:t>
            </w:r>
          </w:p>
        </w:tc>
        <w:tc>
          <w:tcPr>
            <w:tcW w:w="1843" w:type="dxa"/>
            <w:vAlign w:val="center"/>
          </w:tcPr>
          <w:p w14:paraId="2D6D27CF" w14:textId="77777777" w:rsidR="004F04CF" w:rsidRPr="00FD268B" w:rsidRDefault="004F04CF" w:rsidP="000F5C04">
            <w:pPr>
              <w:jc w:val="center"/>
              <w:rPr>
                <w:rFonts w:ascii="Calibri" w:hAnsi="Calibri" w:cs="Calibri"/>
                <w:b/>
                <w:bCs/>
                <w:sz w:val="20"/>
              </w:rPr>
            </w:pPr>
            <w:r w:rsidRPr="00FD268B">
              <w:rPr>
                <w:rFonts w:ascii="Calibri" w:hAnsi="Calibri" w:cs="Calibri"/>
                <w:b/>
                <w:bCs/>
                <w:sz w:val="20"/>
              </w:rPr>
              <w:t>June</w:t>
            </w:r>
            <w:r w:rsidRPr="00FD268B">
              <w:rPr>
                <w:rFonts w:ascii="Calibri" w:hAnsi="Calibri" w:cs="Calibri"/>
                <w:sz w:val="20"/>
              </w:rPr>
              <w:br/>
              <w:t>Final report</w:t>
            </w:r>
          </w:p>
        </w:tc>
        <w:tc>
          <w:tcPr>
            <w:tcW w:w="2551" w:type="dxa"/>
            <w:vAlign w:val="center"/>
          </w:tcPr>
          <w:p w14:paraId="4F9CF415" w14:textId="77777777" w:rsidR="004F04CF" w:rsidRPr="00FD268B" w:rsidRDefault="004F04CF" w:rsidP="000F5C04">
            <w:pPr>
              <w:rPr>
                <w:rFonts w:ascii="Calibri" w:eastAsia="Times New Roman" w:hAnsi="Calibri" w:cs="Calibri"/>
                <w:b/>
                <w:bCs/>
                <w:sz w:val="20"/>
                <w:lang w:eastAsia="en-AU"/>
              </w:rPr>
            </w:pPr>
            <w:r w:rsidRPr="00FD268B">
              <w:rPr>
                <w:rFonts w:ascii="Calibri" w:eastAsia="Times New Roman" w:hAnsi="Calibri" w:cs="Calibri"/>
                <w:b/>
                <w:bCs/>
                <w:sz w:val="20"/>
                <w:lang w:eastAsia="en-AU"/>
              </w:rPr>
              <w:t xml:space="preserve">Lead: </w:t>
            </w:r>
            <w:r w:rsidRPr="00FD268B">
              <w:rPr>
                <w:rFonts w:ascii="Calibri" w:eastAsia="Times New Roman" w:hAnsi="Calibri" w:cs="Calibri"/>
                <w:bCs/>
                <w:sz w:val="20"/>
                <w:lang w:eastAsia="en-AU"/>
              </w:rPr>
              <w:t>Deputy Secretary, Disability and Carers</w:t>
            </w:r>
          </w:p>
          <w:p w14:paraId="534CB932" w14:textId="77777777" w:rsidR="004F04CF" w:rsidRPr="00FD268B" w:rsidRDefault="004F04CF" w:rsidP="000F5C04">
            <w:pPr>
              <w:rPr>
                <w:rFonts w:ascii="Calibri" w:eastAsia="Times New Roman" w:hAnsi="Calibri" w:cs="Calibri"/>
                <w:b/>
                <w:bCs/>
                <w:sz w:val="20"/>
                <w:lang w:eastAsia="en-AU"/>
              </w:rPr>
            </w:pPr>
            <w:r w:rsidRPr="00FD268B">
              <w:rPr>
                <w:rFonts w:ascii="Calibri" w:eastAsia="Times New Roman" w:hAnsi="Calibri" w:cs="Calibri"/>
                <w:b/>
                <w:bCs/>
                <w:sz w:val="20"/>
                <w:lang w:eastAsia="en-AU"/>
              </w:rPr>
              <w:t xml:space="preserve">Support: </w:t>
            </w:r>
            <w:r w:rsidRPr="00FD268B">
              <w:rPr>
                <w:rFonts w:ascii="Calibri" w:eastAsia="Times New Roman" w:hAnsi="Calibri" w:cs="Calibri"/>
                <w:bCs/>
                <w:sz w:val="20"/>
                <w:lang w:eastAsia="en-AU"/>
              </w:rPr>
              <w:t>Group Manager, Disability, Employment and Carers</w:t>
            </w:r>
          </w:p>
        </w:tc>
      </w:tr>
      <w:tr w:rsidR="004F04CF" w:rsidRPr="00886574" w14:paraId="16FF19BB" w14:textId="77777777" w:rsidTr="00EB2377">
        <w:trPr>
          <w:cantSplit/>
        </w:trPr>
        <w:tc>
          <w:tcPr>
            <w:tcW w:w="3681" w:type="dxa"/>
            <w:vAlign w:val="center"/>
          </w:tcPr>
          <w:p w14:paraId="0BFC7263" w14:textId="21AE716A" w:rsidR="004F04CF" w:rsidRPr="00FD268B" w:rsidRDefault="004F04CF" w:rsidP="000F5C04">
            <w:pPr>
              <w:rPr>
                <w:rFonts w:ascii="Calibri" w:eastAsia="Times New Roman" w:hAnsi="Calibri" w:cs="Calibri"/>
                <w:b/>
                <w:bCs/>
                <w:sz w:val="20"/>
                <w:lang w:eastAsia="en-AU"/>
              </w:rPr>
            </w:pPr>
            <w:r w:rsidRPr="00FD268B">
              <w:rPr>
                <w:rFonts w:ascii="Calibri" w:eastAsia="Times New Roman" w:hAnsi="Calibri" w:cs="Calibri"/>
                <w:b/>
                <w:bCs/>
                <w:sz w:val="20"/>
                <w:lang w:eastAsia="en-AU"/>
              </w:rPr>
              <w:t xml:space="preserve">c) </w:t>
            </w:r>
            <w:r w:rsidRPr="00FD268B">
              <w:rPr>
                <w:rFonts w:ascii="Calibri" w:eastAsia="Times New Roman" w:hAnsi="Calibri" w:cs="Calibri"/>
                <w:bCs/>
                <w:sz w:val="20"/>
                <w:lang w:eastAsia="en-AU"/>
              </w:rPr>
              <w:t>Provide culturally appropriate counselling and advocacy services for Aboriginal and Torres Strait Islander peoples with disability during the Royal Commission into violence, abuse, neglect and exploitation of people with disability.</w:t>
            </w:r>
          </w:p>
        </w:tc>
        <w:tc>
          <w:tcPr>
            <w:tcW w:w="1701" w:type="dxa"/>
            <w:vAlign w:val="center"/>
          </w:tcPr>
          <w:p w14:paraId="6EBD07BE" w14:textId="77777777" w:rsidR="004F04CF" w:rsidRPr="00FD268B" w:rsidRDefault="004F04CF" w:rsidP="000F5C04">
            <w:pPr>
              <w:jc w:val="center"/>
              <w:rPr>
                <w:rFonts w:ascii="Calibri" w:hAnsi="Calibri" w:cs="Calibri"/>
                <w:b/>
                <w:sz w:val="20"/>
              </w:rPr>
            </w:pPr>
            <w:r w:rsidRPr="00FD268B">
              <w:rPr>
                <w:rFonts w:ascii="Calibri" w:hAnsi="Calibri" w:cs="Calibri"/>
                <w:b/>
                <w:sz w:val="20"/>
              </w:rPr>
              <w:t>October</w:t>
            </w:r>
          </w:p>
          <w:p w14:paraId="64DF04AC" w14:textId="77777777" w:rsidR="004F04CF" w:rsidRPr="00FD268B" w:rsidRDefault="004F04CF" w:rsidP="000F5C04">
            <w:pPr>
              <w:jc w:val="center"/>
              <w:rPr>
                <w:rFonts w:ascii="Calibri" w:hAnsi="Calibri" w:cs="Calibri"/>
                <w:b/>
                <w:sz w:val="20"/>
              </w:rPr>
            </w:pPr>
            <w:r w:rsidRPr="00FD268B">
              <w:rPr>
                <w:rFonts w:ascii="Calibri" w:hAnsi="Calibri" w:cs="Calibri"/>
                <w:sz w:val="20"/>
                <w:szCs w:val="20"/>
              </w:rPr>
              <w:t>Report on counselling and advocacy services provided</w:t>
            </w:r>
          </w:p>
        </w:tc>
        <w:tc>
          <w:tcPr>
            <w:tcW w:w="1559" w:type="dxa"/>
            <w:vAlign w:val="center"/>
          </w:tcPr>
          <w:p w14:paraId="5AC3360A" w14:textId="77777777" w:rsidR="004F04CF" w:rsidRPr="00FD268B" w:rsidRDefault="004F04CF" w:rsidP="000F5C04">
            <w:pPr>
              <w:jc w:val="center"/>
              <w:rPr>
                <w:rFonts w:ascii="Calibri" w:hAnsi="Calibri" w:cs="Calibri"/>
                <w:b/>
                <w:sz w:val="20"/>
              </w:rPr>
            </w:pPr>
            <w:r w:rsidRPr="00FD268B">
              <w:rPr>
                <w:rFonts w:ascii="Calibri" w:hAnsi="Calibri" w:cs="Calibri"/>
                <w:b/>
                <w:sz w:val="20"/>
              </w:rPr>
              <w:t>January</w:t>
            </w:r>
          </w:p>
          <w:p w14:paraId="0DFD0BA2" w14:textId="77777777" w:rsidR="004F04CF" w:rsidRPr="00FD268B" w:rsidRDefault="004F04CF" w:rsidP="000F5C04">
            <w:pPr>
              <w:jc w:val="center"/>
              <w:rPr>
                <w:rFonts w:ascii="Calibri" w:hAnsi="Calibri" w:cs="Calibri"/>
                <w:b/>
                <w:sz w:val="20"/>
              </w:rPr>
            </w:pPr>
            <w:r w:rsidRPr="00FD268B">
              <w:rPr>
                <w:rFonts w:ascii="Calibri" w:hAnsi="Calibri" w:cs="Calibri"/>
                <w:sz w:val="20"/>
                <w:szCs w:val="20"/>
              </w:rPr>
              <w:t>Review counselling and advocacy services and report on successes and challenges</w:t>
            </w:r>
          </w:p>
        </w:tc>
        <w:tc>
          <w:tcPr>
            <w:tcW w:w="1701" w:type="dxa"/>
            <w:vAlign w:val="center"/>
          </w:tcPr>
          <w:p w14:paraId="3FB3EBD7" w14:textId="77777777" w:rsidR="004F04CF" w:rsidRPr="00FD268B" w:rsidRDefault="004F04CF" w:rsidP="000F5C04">
            <w:pPr>
              <w:jc w:val="center"/>
              <w:rPr>
                <w:rFonts w:ascii="Calibri" w:hAnsi="Calibri" w:cs="Calibri"/>
                <w:b/>
                <w:sz w:val="20"/>
              </w:rPr>
            </w:pPr>
            <w:r w:rsidRPr="00FD268B">
              <w:rPr>
                <w:rFonts w:ascii="Calibri" w:hAnsi="Calibri" w:cs="Calibri"/>
                <w:sz w:val="20"/>
                <w:szCs w:val="20"/>
              </w:rPr>
              <w:t>-</w:t>
            </w:r>
          </w:p>
        </w:tc>
        <w:tc>
          <w:tcPr>
            <w:tcW w:w="1843" w:type="dxa"/>
            <w:vAlign w:val="center"/>
          </w:tcPr>
          <w:p w14:paraId="746B7477" w14:textId="77777777" w:rsidR="004F04CF" w:rsidRPr="00FD268B" w:rsidRDefault="004F04CF" w:rsidP="000F5C04">
            <w:pPr>
              <w:jc w:val="center"/>
              <w:rPr>
                <w:rFonts w:ascii="Calibri" w:hAnsi="Calibri" w:cs="Calibri"/>
                <w:b/>
                <w:bCs/>
                <w:sz w:val="20"/>
              </w:rPr>
            </w:pPr>
            <w:r w:rsidRPr="00FD268B">
              <w:rPr>
                <w:rFonts w:ascii="Calibri" w:hAnsi="Calibri" w:cs="Calibri"/>
                <w:b/>
                <w:bCs/>
                <w:sz w:val="20"/>
              </w:rPr>
              <w:t>June</w:t>
            </w:r>
            <w:r w:rsidRPr="00FD268B">
              <w:rPr>
                <w:rFonts w:ascii="Calibri" w:hAnsi="Calibri" w:cs="Calibri"/>
                <w:sz w:val="20"/>
              </w:rPr>
              <w:br/>
              <w:t>Final report</w:t>
            </w:r>
          </w:p>
        </w:tc>
        <w:tc>
          <w:tcPr>
            <w:tcW w:w="2551" w:type="dxa"/>
            <w:vAlign w:val="center"/>
          </w:tcPr>
          <w:p w14:paraId="595FDF82" w14:textId="77777777" w:rsidR="004F04CF" w:rsidRPr="00FD268B" w:rsidRDefault="004F04CF" w:rsidP="000F5C04">
            <w:pPr>
              <w:rPr>
                <w:rFonts w:ascii="Calibri" w:eastAsia="Times New Roman" w:hAnsi="Calibri" w:cs="Calibri"/>
                <w:b/>
                <w:bCs/>
                <w:sz w:val="20"/>
                <w:lang w:eastAsia="en-AU"/>
              </w:rPr>
            </w:pPr>
            <w:r w:rsidRPr="00FD268B">
              <w:rPr>
                <w:rFonts w:ascii="Calibri" w:eastAsia="Times New Roman" w:hAnsi="Calibri" w:cs="Calibri"/>
                <w:b/>
                <w:bCs/>
                <w:sz w:val="20"/>
                <w:lang w:eastAsia="en-AU"/>
              </w:rPr>
              <w:t xml:space="preserve">Lead: </w:t>
            </w:r>
            <w:r w:rsidRPr="00FD268B">
              <w:rPr>
                <w:rFonts w:ascii="Calibri" w:eastAsia="Times New Roman" w:hAnsi="Calibri" w:cs="Calibri"/>
                <w:bCs/>
                <w:sz w:val="20"/>
                <w:lang w:eastAsia="en-AU"/>
              </w:rPr>
              <w:t>Deputy Secretary, Disability and Carers</w:t>
            </w:r>
          </w:p>
          <w:p w14:paraId="4E0E55D1" w14:textId="77777777" w:rsidR="004F04CF" w:rsidRPr="00FD268B" w:rsidRDefault="004F04CF" w:rsidP="000F5C04">
            <w:pPr>
              <w:rPr>
                <w:rFonts w:ascii="Calibri" w:eastAsia="Times New Roman" w:hAnsi="Calibri" w:cs="Calibri"/>
                <w:b/>
                <w:bCs/>
                <w:sz w:val="20"/>
                <w:lang w:eastAsia="en-AU"/>
              </w:rPr>
            </w:pPr>
            <w:r w:rsidRPr="00FD268B">
              <w:rPr>
                <w:rFonts w:ascii="Calibri" w:eastAsia="Times New Roman" w:hAnsi="Calibri" w:cs="Calibri"/>
                <w:b/>
                <w:bCs/>
                <w:sz w:val="20"/>
                <w:lang w:eastAsia="en-AU"/>
              </w:rPr>
              <w:t xml:space="preserve">Support: </w:t>
            </w:r>
            <w:r w:rsidRPr="00FD268B">
              <w:rPr>
                <w:rFonts w:ascii="Calibri" w:eastAsia="Times New Roman" w:hAnsi="Calibri" w:cs="Calibri"/>
                <w:bCs/>
                <w:sz w:val="20"/>
                <w:lang w:eastAsia="en-AU"/>
              </w:rPr>
              <w:t>Group Manager, Disability, Employment and Carers</w:t>
            </w:r>
          </w:p>
        </w:tc>
      </w:tr>
      <w:tr w:rsidR="004F04CF" w:rsidRPr="00886574" w14:paraId="1270B94B" w14:textId="77777777" w:rsidTr="00EB2377">
        <w:trPr>
          <w:cantSplit/>
        </w:trPr>
        <w:tc>
          <w:tcPr>
            <w:tcW w:w="3681" w:type="dxa"/>
            <w:vAlign w:val="center"/>
          </w:tcPr>
          <w:p w14:paraId="538AD680" w14:textId="1E677AF2" w:rsidR="004F04CF" w:rsidRPr="00FD268B" w:rsidRDefault="004F04CF" w:rsidP="000F5C04">
            <w:pPr>
              <w:rPr>
                <w:rFonts w:ascii="Calibri" w:eastAsia="Times New Roman" w:hAnsi="Calibri" w:cs="Calibri"/>
                <w:b/>
                <w:bCs/>
                <w:sz w:val="20"/>
                <w:lang w:eastAsia="en-AU"/>
              </w:rPr>
            </w:pPr>
            <w:r w:rsidRPr="00FD268B">
              <w:rPr>
                <w:rFonts w:ascii="Calibri" w:eastAsia="Times New Roman" w:hAnsi="Calibri" w:cs="Calibri"/>
                <w:b/>
                <w:bCs/>
                <w:sz w:val="20"/>
                <w:lang w:eastAsia="en-AU"/>
              </w:rPr>
              <w:t xml:space="preserve">d) </w:t>
            </w:r>
            <w:r w:rsidRPr="00FD268B">
              <w:rPr>
                <w:rFonts w:ascii="Calibri" w:eastAsia="Times New Roman" w:hAnsi="Calibri" w:cs="Calibri"/>
                <w:bCs/>
                <w:sz w:val="20"/>
                <w:lang w:eastAsia="en-AU"/>
              </w:rPr>
              <w:t xml:space="preserve">Support non-Indigenous Disability Royal Commission counselling and advocacy service providers to build capability in delivering culturally appropriate services. </w:t>
            </w:r>
          </w:p>
        </w:tc>
        <w:tc>
          <w:tcPr>
            <w:tcW w:w="1701" w:type="dxa"/>
            <w:vAlign w:val="center"/>
          </w:tcPr>
          <w:p w14:paraId="1053D5DA" w14:textId="77777777" w:rsidR="004F04CF" w:rsidRPr="00FD268B" w:rsidRDefault="004F04CF" w:rsidP="000F5C04">
            <w:pPr>
              <w:jc w:val="center"/>
              <w:rPr>
                <w:rFonts w:ascii="Calibri" w:hAnsi="Calibri" w:cs="Calibri"/>
                <w:b/>
                <w:sz w:val="20"/>
              </w:rPr>
            </w:pPr>
            <w:r w:rsidRPr="00FD268B">
              <w:rPr>
                <w:rFonts w:ascii="Calibri" w:hAnsi="Calibri" w:cs="Calibri"/>
                <w:b/>
                <w:sz w:val="20"/>
              </w:rPr>
              <w:t>October</w:t>
            </w:r>
          </w:p>
          <w:p w14:paraId="7B3FCE81" w14:textId="77777777" w:rsidR="004F04CF" w:rsidRPr="00FD268B" w:rsidRDefault="004F04CF" w:rsidP="000F5C04">
            <w:pPr>
              <w:jc w:val="center"/>
              <w:rPr>
                <w:rFonts w:ascii="Calibri" w:hAnsi="Calibri" w:cs="Calibri"/>
                <w:b/>
                <w:sz w:val="20"/>
              </w:rPr>
            </w:pPr>
            <w:r w:rsidRPr="00FD268B">
              <w:rPr>
                <w:rFonts w:ascii="Calibri" w:hAnsi="Calibri" w:cs="Calibri"/>
                <w:sz w:val="20"/>
                <w:szCs w:val="20"/>
              </w:rPr>
              <w:t>Report on activities conducted</w:t>
            </w:r>
          </w:p>
        </w:tc>
        <w:tc>
          <w:tcPr>
            <w:tcW w:w="1559" w:type="dxa"/>
            <w:vAlign w:val="center"/>
          </w:tcPr>
          <w:p w14:paraId="59E2218C" w14:textId="77777777" w:rsidR="004F04CF" w:rsidRPr="00FD268B" w:rsidRDefault="004F04CF" w:rsidP="000F5C04">
            <w:pPr>
              <w:jc w:val="center"/>
              <w:rPr>
                <w:rFonts w:ascii="Calibri" w:hAnsi="Calibri" w:cs="Calibri"/>
                <w:b/>
                <w:sz w:val="20"/>
              </w:rPr>
            </w:pPr>
            <w:r w:rsidRPr="00FD268B">
              <w:rPr>
                <w:rFonts w:ascii="Calibri" w:hAnsi="Calibri" w:cs="Calibri"/>
                <w:b/>
                <w:sz w:val="20"/>
              </w:rPr>
              <w:t>January</w:t>
            </w:r>
          </w:p>
          <w:p w14:paraId="532DED45" w14:textId="77777777" w:rsidR="004F04CF" w:rsidRPr="00FD268B" w:rsidRDefault="004F04CF" w:rsidP="000F5C04">
            <w:pPr>
              <w:jc w:val="center"/>
              <w:rPr>
                <w:rFonts w:ascii="Calibri" w:hAnsi="Calibri" w:cs="Calibri"/>
                <w:b/>
                <w:sz w:val="20"/>
              </w:rPr>
            </w:pPr>
            <w:r w:rsidRPr="00FD268B">
              <w:rPr>
                <w:rFonts w:ascii="Calibri" w:hAnsi="Calibri" w:cs="Calibri"/>
                <w:sz w:val="20"/>
                <w:szCs w:val="20"/>
              </w:rPr>
              <w:t>Review activities of  services and report on successes and challenges</w:t>
            </w:r>
          </w:p>
        </w:tc>
        <w:tc>
          <w:tcPr>
            <w:tcW w:w="1701" w:type="dxa"/>
            <w:vAlign w:val="center"/>
          </w:tcPr>
          <w:p w14:paraId="23F4621C" w14:textId="77777777" w:rsidR="004F04CF" w:rsidRPr="00FD268B" w:rsidRDefault="004F04CF" w:rsidP="000F5C04">
            <w:pPr>
              <w:jc w:val="center"/>
              <w:rPr>
                <w:rFonts w:ascii="Calibri" w:hAnsi="Calibri" w:cs="Calibri"/>
                <w:sz w:val="20"/>
                <w:szCs w:val="20"/>
              </w:rPr>
            </w:pPr>
            <w:r w:rsidRPr="00FD268B">
              <w:rPr>
                <w:rFonts w:ascii="Calibri" w:hAnsi="Calibri" w:cs="Calibri"/>
                <w:sz w:val="20"/>
                <w:szCs w:val="20"/>
              </w:rPr>
              <w:t>-</w:t>
            </w:r>
          </w:p>
        </w:tc>
        <w:tc>
          <w:tcPr>
            <w:tcW w:w="1843" w:type="dxa"/>
            <w:vAlign w:val="center"/>
          </w:tcPr>
          <w:p w14:paraId="7164912E" w14:textId="77777777" w:rsidR="004F04CF" w:rsidRPr="00FD268B" w:rsidRDefault="004F04CF" w:rsidP="000F5C04">
            <w:pPr>
              <w:jc w:val="center"/>
              <w:rPr>
                <w:rFonts w:ascii="Calibri" w:hAnsi="Calibri" w:cs="Calibri"/>
                <w:b/>
                <w:bCs/>
                <w:sz w:val="20"/>
              </w:rPr>
            </w:pPr>
            <w:r w:rsidRPr="00FD268B">
              <w:rPr>
                <w:rFonts w:ascii="Calibri" w:hAnsi="Calibri" w:cs="Calibri"/>
                <w:b/>
                <w:bCs/>
                <w:sz w:val="20"/>
              </w:rPr>
              <w:t>June</w:t>
            </w:r>
            <w:r w:rsidRPr="00FD268B">
              <w:rPr>
                <w:rFonts w:ascii="Calibri" w:hAnsi="Calibri" w:cs="Calibri"/>
                <w:sz w:val="20"/>
              </w:rPr>
              <w:br/>
              <w:t>Final report</w:t>
            </w:r>
          </w:p>
        </w:tc>
        <w:tc>
          <w:tcPr>
            <w:tcW w:w="2551" w:type="dxa"/>
            <w:vAlign w:val="center"/>
          </w:tcPr>
          <w:p w14:paraId="3A2276B7" w14:textId="77777777" w:rsidR="004F04CF" w:rsidRPr="00FD268B" w:rsidRDefault="004F04CF" w:rsidP="000F5C04">
            <w:pPr>
              <w:rPr>
                <w:rFonts w:ascii="Calibri" w:eastAsia="Times New Roman" w:hAnsi="Calibri" w:cs="Calibri"/>
                <w:b/>
                <w:bCs/>
                <w:sz w:val="20"/>
                <w:lang w:eastAsia="en-AU"/>
              </w:rPr>
            </w:pPr>
            <w:r w:rsidRPr="00FD268B">
              <w:rPr>
                <w:rFonts w:ascii="Calibri" w:eastAsia="Times New Roman" w:hAnsi="Calibri" w:cs="Calibri"/>
                <w:b/>
                <w:bCs/>
                <w:sz w:val="20"/>
                <w:lang w:eastAsia="en-AU"/>
              </w:rPr>
              <w:t xml:space="preserve">Lead: </w:t>
            </w:r>
            <w:r w:rsidRPr="00FD268B">
              <w:rPr>
                <w:rFonts w:ascii="Calibri" w:eastAsia="Times New Roman" w:hAnsi="Calibri" w:cs="Calibri"/>
                <w:bCs/>
                <w:sz w:val="20"/>
                <w:lang w:eastAsia="en-AU"/>
              </w:rPr>
              <w:t>Deputy Secretary, Disability and Carers</w:t>
            </w:r>
          </w:p>
          <w:p w14:paraId="57311EA0" w14:textId="77777777" w:rsidR="004F04CF" w:rsidRPr="00FD268B" w:rsidRDefault="004F04CF" w:rsidP="000F5C04">
            <w:pPr>
              <w:rPr>
                <w:rFonts w:ascii="Calibri" w:eastAsia="Times New Roman" w:hAnsi="Calibri" w:cs="Calibri"/>
                <w:b/>
                <w:bCs/>
                <w:sz w:val="20"/>
                <w:lang w:eastAsia="en-AU"/>
              </w:rPr>
            </w:pPr>
            <w:r w:rsidRPr="00FD268B">
              <w:rPr>
                <w:rFonts w:ascii="Calibri" w:eastAsia="Times New Roman" w:hAnsi="Calibri" w:cs="Calibri"/>
                <w:b/>
                <w:bCs/>
                <w:sz w:val="20"/>
                <w:lang w:eastAsia="en-AU"/>
              </w:rPr>
              <w:t xml:space="preserve">Support: </w:t>
            </w:r>
            <w:r w:rsidRPr="00FD268B">
              <w:rPr>
                <w:rFonts w:ascii="Calibri" w:eastAsia="Times New Roman" w:hAnsi="Calibri" w:cs="Calibri"/>
                <w:bCs/>
                <w:sz w:val="20"/>
                <w:lang w:eastAsia="en-AU"/>
              </w:rPr>
              <w:t>Group Manager, Disability, Employment and Carers</w:t>
            </w:r>
          </w:p>
        </w:tc>
      </w:tr>
      <w:tr w:rsidR="004F04CF" w:rsidRPr="00886574" w14:paraId="4009E021" w14:textId="77777777" w:rsidTr="00EB2377">
        <w:trPr>
          <w:cantSplit/>
        </w:trPr>
        <w:tc>
          <w:tcPr>
            <w:tcW w:w="3681" w:type="dxa"/>
            <w:vAlign w:val="center"/>
          </w:tcPr>
          <w:p w14:paraId="09812B92" w14:textId="21B7B70B" w:rsidR="004F04CF" w:rsidRPr="00FD268B" w:rsidRDefault="004F04CF" w:rsidP="000F5C04">
            <w:pPr>
              <w:rPr>
                <w:rFonts w:ascii="Calibri" w:eastAsia="Times New Roman" w:hAnsi="Calibri" w:cs="Calibri"/>
                <w:b/>
                <w:bCs/>
                <w:sz w:val="20"/>
                <w:lang w:eastAsia="en-AU"/>
              </w:rPr>
            </w:pPr>
            <w:r w:rsidRPr="00FD268B">
              <w:rPr>
                <w:rFonts w:ascii="Calibri" w:eastAsia="Times New Roman" w:hAnsi="Calibri" w:cs="Calibri"/>
                <w:b/>
                <w:bCs/>
                <w:sz w:val="20"/>
                <w:lang w:eastAsia="en-AU"/>
              </w:rPr>
              <w:t xml:space="preserve">e) </w:t>
            </w:r>
            <w:r w:rsidRPr="00FD268B">
              <w:rPr>
                <w:rFonts w:ascii="Calibri" w:eastAsia="Times New Roman" w:hAnsi="Calibri" w:cs="Calibri"/>
                <w:bCs/>
                <w:sz w:val="20"/>
                <w:lang w:eastAsia="en-AU"/>
              </w:rPr>
              <w:t>Engage Aboriginal and Torres Strait Islander stakeholders in regional rural and remote locations to test and review the Disability Gateway</w:t>
            </w:r>
            <w:r w:rsidRPr="00FD268B">
              <w:rPr>
                <w:rFonts w:ascii="Calibri" w:eastAsia="Times New Roman" w:hAnsi="Calibri" w:cs="Calibri"/>
                <w:b/>
                <w:bCs/>
                <w:sz w:val="20"/>
                <w:lang w:eastAsia="en-AU"/>
              </w:rPr>
              <w:t xml:space="preserve"> </w:t>
            </w:r>
            <w:r w:rsidRPr="00FD268B">
              <w:rPr>
                <w:rFonts w:ascii="Calibri" w:eastAsia="Times New Roman" w:hAnsi="Calibri" w:cs="Calibri"/>
                <w:bCs/>
                <w:sz w:val="20"/>
                <w:lang w:eastAsia="en-AU"/>
              </w:rPr>
              <w:t>to</w:t>
            </w:r>
            <w:r w:rsidRPr="00FD268B">
              <w:rPr>
                <w:rFonts w:ascii="Calibri" w:eastAsia="Times New Roman" w:hAnsi="Calibri" w:cs="Calibri"/>
                <w:b/>
                <w:bCs/>
                <w:sz w:val="20"/>
                <w:lang w:eastAsia="en-AU"/>
              </w:rPr>
              <w:t xml:space="preserve"> </w:t>
            </w:r>
            <w:r w:rsidRPr="00FD268B">
              <w:rPr>
                <w:rFonts w:ascii="Calibri" w:eastAsia="Times New Roman" w:hAnsi="Calibri" w:cs="Calibri"/>
                <w:bCs/>
                <w:sz w:val="20"/>
                <w:lang w:eastAsia="en-AU"/>
              </w:rPr>
              <w:t>ensure the Disability Gateway is culturally appropriate for Aboriginal and Torres Strait Islander peoples.</w:t>
            </w:r>
          </w:p>
        </w:tc>
        <w:tc>
          <w:tcPr>
            <w:tcW w:w="1701" w:type="dxa"/>
            <w:vAlign w:val="center"/>
          </w:tcPr>
          <w:p w14:paraId="3B7131CB" w14:textId="77777777" w:rsidR="004F04CF" w:rsidRPr="00FD268B" w:rsidRDefault="004F04CF" w:rsidP="000F5C04">
            <w:pPr>
              <w:jc w:val="center"/>
              <w:rPr>
                <w:b/>
                <w:sz w:val="20"/>
                <w:szCs w:val="20"/>
              </w:rPr>
            </w:pPr>
            <w:r w:rsidRPr="00FD268B">
              <w:rPr>
                <w:b/>
                <w:sz w:val="20"/>
                <w:szCs w:val="20"/>
              </w:rPr>
              <w:t>October</w:t>
            </w:r>
          </w:p>
          <w:p w14:paraId="0090039B" w14:textId="77777777" w:rsidR="004F04CF" w:rsidRPr="00FD268B" w:rsidRDefault="004F04CF" w:rsidP="000F5C04">
            <w:pPr>
              <w:jc w:val="center"/>
              <w:rPr>
                <w:rFonts w:ascii="Calibri" w:hAnsi="Calibri" w:cs="Calibri"/>
                <w:b/>
                <w:sz w:val="20"/>
              </w:rPr>
            </w:pPr>
            <w:r w:rsidRPr="00FD268B">
              <w:rPr>
                <w:sz w:val="20"/>
                <w:szCs w:val="20"/>
              </w:rPr>
              <w:t>Report on campaign launch and cultural appropriateness of services</w:t>
            </w:r>
          </w:p>
        </w:tc>
        <w:tc>
          <w:tcPr>
            <w:tcW w:w="1559" w:type="dxa"/>
            <w:vAlign w:val="center"/>
          </w:tcPr>
          <w:p w14:paraId="2FE6F008" w14:textId="77777777" w:rsidR="004F04CF" w:rsidRPr="00FD268B" w:rsidRDefault="004F04CF" w:rsidP="000F5C04">
            <w:pPr>
              <w:jc w:val="center"/>
              <w:rPr>
                <w:rFonts w:cs="Calibri"/>
                <w:b/>
                <w:bCs/>
                <w:sz w:val="20"/>
                <w:szCs w:val="20"/>
              </w:rPr>
            </w:pPr>
            <w:r w:rsidRPr="00FD268B">
              <w:rPr>
                <w:b/>
                <w:bCs/>
                <w:sz w:val="20"/>
                <w:szCs w:val="20"/>
              </w:rPr>
              <w:t>January</w:t>
            </w:r>
          </w:p>
          <w:p w14:paraId="49932884" w14:textId="77777777" w:rsidR="004F04CF" w:rsidRPr="00FD268B" w:rsidRDefault="004F04CF" w:rsidP="000F5C04">
            <w:pPr>
              <w:jc w:val="center"/>
              <w:rPr>
                <w:rFonts w:ascii="Calibri" w:hAnsi="Calibri" w:cs="Calibri"/>
                <w:b/>
                <w:sz w:val="20"/>
              </w:rPr>
            </w:pPr>
            <w:r w:rsidRPr="00FD268B">
              <w:rPr>
                <w:sz w:val="20"/>
                <w:szCs w:val="20"/>
              </w:rPr>
              <w:t>Pilot finishes 30 June 2022 (subject to any additional Government funding)</w:t>
            </w:r>
          </w:p>
        </w:tc>
        <w:tc>
          <w:tcPr>
            <w:tcW w:w="1701" w:type="dxa"/>
            <w:vAlign w:val="center"/>
          </w:tcPr>
          <w:p w14:paraId="2D862B7B" w14:textId="77777777" w:rsidR="004F04CF" w:rsidRPr="00FD268B" w:rsidRDefault="004F04CF" w:rsidP="000F5C04">
            <w:pPr>
              <w:jc w:val="center"/>
              <w:rPr>
                <w:rFonts w:ascii="Calibri" w:hAnsi="Calibri" w:cs="Calibri"/>
                <w:sz w:val="20"/>
                <w:szCs w:val="20"/>
              </w:rPr>
            </w:pPr>
            <w:r w:rsidRPr="00FD268B">
              <w:rPr>
                <w:sz w:val="20"/>
                <w:szCs w:val="20"/>
              </w:rPr>
              <w:t>-</w:t>
            </w:r>
          </w:p>
        </w:tc>
        <w:tc>
          <w:tcPr>
            <w:tcW w:w="1843" w:type="dxa"/>
            <w:vAlign w:val="center"/>
          </w:tcPr>
          <w:p w14:paraId="0F3ECF79" w14:textId="77777777" w:rsidR="004F04CF" w:rsidRPr="00FD268B" w:rsidRDefault="004F04CF" w:rsidP="000F5C04">
            <w:pPr>
              <w:jc w:val="center"/>
              <w:rPr>
                <w:rFonts w:ascii="Calibri" w:hAnsi="Calibri" w:cs="Calibri"/>
                <w:b/>
                <w:bCs/>
                <w:sz w:val="20"/>
              </w:rPr>
            </w:pPr>
            <w:r w:rsidRPr="00FD268B">
              <w:rPr>
                <w:rFonts w:ascii="Calibri" w:hAnsi="Calibri" w:cs="Calibri"/>
                <w:b/>
                <w:bCs/>
                <w:sz w:val="20"/>
              </w:rPr>
              <w:t>June</w:t>
            </w:r>
            <w:r w:rsidRPr="00FD268B">
              <w:rPr>
                <w:rFonts w:ascii="Calibri" w:hAnsi="Calibri" w:cs="Calibri"/>
                <w:sz w:val="20"/>
              </w:rPr>
              <w:br/>
              <w:t>Final report</w:t>
            </w:r>
          </w:p>
        </w:tc>
        <w:tc>
          <w:tcPr>
            <w:tcW w:w="2551" w:type="dxa"/>
            <w:vAlign w:val="center"/>
          </w:tcPr>
          <w:p w14:paraId="77AA1ADD" w14:textId="77777777" w:rsidR="004F04CF" w:rsidRPr="00FD268B" w:rsidRDefault="004F04CF" w:rsidP="000F5C04">
            <w:pPr>
              <w:rPr>
                <w:rFonts w:ascii="Calibri" w:eastAsia="Times New Roman" w:hAnsi="Calibri" w:cs="Calibri"/>
                <w:b/>
                <w:bCs/>
                <w:sz w:val="20"/>
                <w:lang w:eastAsia="en-AU"/>
              </w:rPr>
            </w:pPr>
            <w:r w:rsidRPr="00FD268B">
              <w:rPr>
                <w:rFonts w:ascii="Calibri" w:eastAsia="Times New Roman" w:hAnsi="Calibri" w:cs="Calibri"/>
                <w:b/>
                <w:bCs/>
                <w:sz w:val="20"/>
                <w:lang w:eastAsia="en-AU"/>
              </w:rPr>
              <w:t xml:space="preserve">Lead: </w:t>
            </w:r>
            <w:r w:rsidRPr="00FD268B">
              <w:rPr>
                <w:rFonts w:ascii="Calibri" w:eastAsia="Times New Roman" w:hAnsi="Calibri" w:cs="Calibri"/>
                <w:bCs/>
                <w:sz w:val="20"/>
                <w:lang w:eastAsia="en-AU"/>
              </w:rPr>
              <w:t>Deputy Secretary, Disability and Carers</w:t>
            </w:r>
          </w:p>
          <w:p w14:paraId="53D57C2E" w14:textId="77777777" w:rsidR="004F04CF" w:rsidRPr="00FD268B" w:rsidRDefault="004F04CF" w:rsidP="000F5C04">
            <w:pPr>
              <w:rPr>
                <w:rFonts w:ascii="Calibri" w:eastAsia="Times New Roman" w:hAnsi="Calibri" w:cs="Calibri"/>
                <w:b/>
                <w:bCs/>
                <w:sz w:val="20"/>
                <w:lang w:eastAsia="en-AU"/>
              </w:rPr>
            </w:pPr>
            <w:r w:rsidRPr="00FD268B">
              <w:rPr>
                <w:rFonts w:ascii="Calibri" w:eastAsia="Times New Roman" w:hAnsi="Calibri" w:cs="Calibri"/>
                <w:b/>
                <w:bCs/>
                <w:sz w:val="20"/>
                <w:lang w:eastAsia="en-AU"/>
              </w:rPr>
              <w:t xml:space="preserve">Support: </w:t>
            </w:r>
            <w:r w:rsidRPr="00FD268B">
              <w:rPr>
                <w:rFonts w:ascii="Calibri" w:eastAsia="Times New Roman" w:hAnsi="Calibri" w:cs="Calibri"/>
                <w:bCs/>
                <w:sz w:val="20"/>
                <w:lang w:eastAsia="en-AU"/>
              </w:rPr>
              <w:t>Group Manager, Disability, Employment and Carers</w:t>
            </w:r>
          </w:p>
        </w:tc>
      </w:tr>
    </w:tbl>
    <w:p w14:paraId="2B246248" w14:textId="74CFDD50" w:rsidR="00023357" w:rsidRDefault="00023357" w:rsidP="000F5C04">
      <w:pPr>
        <w:pStyle w:val="Heading1"/>
      </w:pPr>
      <w:bookmarkStart w:id="11" w:name="_Toc50950738"/>
      <w:r>
        <w:t>RESPECT</w:t>
      </w:r>
      <w:bookmarkEnd w:id="11"/>
    </w:p>
    <w:p w14:paraId="0207D652" w14:textId="77777777" w:rsidR="00106DAB" w:rsidRPr="00106DAB" w:rsidRDefault="00DD5936" w:rsidP="000F5C04">
      <w:pPr>
        <w:rPr>
          <w:i/>
        </w:rPr>
      </w:pPr>
      <w:r w:rsidRPr="00106DAB">
        <w:rPr>
          <w:i/>
        </w:rPr>
        <w:t xml:space="preserve">The department understands cultural differences and is a proud champion of diversity. </w:t>
      </w:r>
    </w:p>
    <w:p w14:paraId="17001EF8" w14:textId="26CC2DDA" w:rsidR="00DD5936" w:rsidRDefault="00DD5936" w:rsidP="000F5C04">
      <w:r>
        <w:t xml:space="preserve">We respect the cultures, history, knowledge and rights of Aboriginal and Torres Strait Islander peoples. To demonstrate this, the department is investing in a culturally competent workforce, providing more secondment opportunities for all staff, moving to face-to-face cultural awareness training, and increased communication around historical Aboriginal and Torres Strait Islander events and days of significance. </w:t>
      </w:r>
    </w:p>
    <w:p w14:paraId="7E079013" w14:textId="5E28D3C9" w:rsidR="00063618" w:rsidRPr="00586146" w:rsidRDefault="002B4793" w:rsidP="000F5C04">
      <w:pPr>
        <w:spacing w:after="0"/>
        <w:rPr>
          <w:sz w:val="20"/>
        </w:rPr>
      </w:pPr>
      <w:r w:rsidRPr="00586146" w:rsidDel="002B4793">
        <w:rPr>
          <w:i/>
          <w:color w:val="808080" w:themeColor="background1" w:themeShade="80"/>
          <w:sz w:val="20"/>
        </w:rPr>
        <w:t xml:space="preserve"> </w:t>
      </w:r>
      <w:r w:rsidR="00063618" w:rsidRPr="00586146">
        <w:rPr>
          <w:sz w:val="20"/>
        </w:rPr>
        <w:t>“The key to building trust with Aboriginal &amp; Torres Strait Islander peoples is an understanding of their culture and family, the extent of their connection with the land and or water and the system of kinship, which connects them to their community. It is very important to understand where individuals or groups see themselves culturally in order to communicate with them effectively.”</w:t>
      </w:r>
    </w:p>
    <w:p w14:paraId="4B532C7E" w14:textId="1BA2C224" w:rsidR="007673F4" w:rsidRDefault="00063618" w:rsidP="000F5C04">
      <w:pPr>
        <w:pStyle w:val="ListParagraph"/>
        <w:numPr>
          <w:ilvl w:val="0"/>
          <w:numId w:val="2"/>
        </w:numPr>
        <w:ind w:left="0"/>
        <w:jc w:val="right"/>
        <w:rPr>
          <w:sz w:val="20"/>
        </w:rPr>
      </w:pPr>
      <w:r w:rsidRPr="00586146">
        <w:rPr>
          <w:sz w:val="20"/>
        </w:rPr>
        <w:t>DSS Aboriginal staff member</w:t>
      </w:r>
    </w:p>
    <w:p w14:paraId="6EA6170E" w14:textId="77777777" w:rsidR="00106DAB" w:rsidRPr="00106DAB" w:rsidRDefault="00106DAB" w:rsidP="000F5C04">
      <w:pPr>
        <w:spacing w:after="0"/>
        <w:rPr>
          <w:sz w:val="20"/>
        </w:rPr>
      </w:pPr>
      <w:r w:rsidRPr="00106DAB">
        <w:rPr>
          <w:sz w:val="20"/>
        </w:rPr>
        <w:t xml:space="preserve">“Moving forward together understanding each other’s history, culture and appreciation of richness that brings through listening and sharing.” </w:t>
      </w:r>
    </w:p>
    <w:p w14:paraId="4DFEB193" w14:textId="49A14BC1" w:rsidR="00106DAB" w:rsidRDefault="00106DAB" w:rsidP="000F5C04">
      <w:pPr>
        <w:pStyle w:val="ListParagraph"/>
        <w:numPr>
          <w:ilvl w:val="0"/>
          <w:numId w:val="2"/>
        </w:numPr>
        <w:ind w:left="0"/>
        <w:jc w:val="right"/>
        <w:rPr>
          <w:sz w:val="20"/>
        </w:rPr>
      </w:pPr>
      <w:r w:rsidRPr="00106DAB">
        <w:rPr>
          <w:sz w:val="20"/>
        </w:rPr>
        <w:t>Non-Indigenous staff member</w:t>
      </w:r>
    </w:p>
    <w:p w14:paraId="57A6B919" w14:textId="17FD50B7" w:rsidR="00106DAB" w:rsidRDefault="004539A0" w:rsidP="000F5C04">
      <w:pPr>
        <w:pStyle w:val="Heading1"/>
        <w:rPr>
          <w:i/>
        </w:rPr>
      </w:pPr>
      <w:r>
        <w:lastRenderedPageBreak/>
        <w:t xml:space="preserve">Staff Profile - </w:t>
      </w:r>
      <w:r w:rsidRPr="004539A0">
        <w:rPr>
          <w:i/>
        </w:rPr>
        <w:t>Latia Jade Clift</w:t>
      </w:r>
      <w:r>
        <w:rPr>
          <w:i/>
        </w:rPr>
        <w:t xml:space="preserve"> </w:t>
      </w:r>
      <w:r w:rsidRPr="004539A0">
        <w:t>– Canberra</w:t>
      </w:r>
    </w:p>
    <w:p w14:paraId="37BD87CC" w14:textId="079E999C" w:rsidR="004539A0" w:rsidRDefault="004539A0" w:rsidP="000F5C04">
      <w:r w:rsidRPr="004539A0">
        <w:t>Latia Clift is passionate about advancing cultural awareness within the department, bringing her personal journey to her work as an Indigenous Facilitator.</w:t>
      </w:r>
    </w:p>
    <w:p w14:paraId="79AD4EB1" w14:textId="77777777" w:rsidR="004539A0" w:rsidRPr="004539A0" w:rsidRDefault="004539A0" w:rsidP="000F5C04">
      <w:r w:rsidRPr="004539A0">
        <w:t xml:space="preserve">Indigenous Facilitators deliver face-to-face cultural awareness training, as well as participating in work such as developing the Aboriginal and Torres Strait Islander Workforce Strategy, the quarterly RAP Working Group Yarning Circles, and ad-hoc presentations within the department at branch meetings and NAIDOC and National Reconciliation Week events. </w:t>
      </w:r>
    </w:p>
    <w:p w14:paraId="08B0CBA6" w14:textId="77777777" w:rsidR="004539A0" w:rsidRPr="004539A0" w:rsidRDefault="004539A0" w:rsidP="000F5C04">
      <w:r w:rsidRPr="004539A0">
        <w:t xml:space="preserve">“My role provides the opportunity to reflect on the notion of culture for a way forward, together,” said Latia. “Culture goes beyond Aboriginal and Torres Strait Islander traditional customs, it is shaped by the events, experiences and policies of the past.” </w:t>
      </w:r>
    </w:p>
    <w:p w14:paraId="01814FCA" w14:textId="77777777" w:rsidR="004539A0" w:rsidRPr="004539A0" w:rsidRDefault="004539A0" w:rsidP="000F5C04">
      <w:r w:rsidRPr="004539A0">
        <w:t xml:space="preserve">Through facilitating cultural awareness training, Latia brings people together to find connection, further reconciliation, and help to build a stronger future. </w:t>
      </w:r>
    </w:p>
    <w:p w14:paraId="58DE9980" w14:textId="77777777" w:rsidR="004539A0" w:rsidRPr="004539A0" w:rsidRDefault="004539A0" w:rsidP="000F5C04">
      <w:r w:rsidRPr="004539A0">
        <w:t xml:space="preserve">She explains that to her, reconciliation is about healing disconnections, acknowledging the past and taking responsibility for building a stronger future. </w:t>
      </w:r>
    </w:p>
    <w:p w14:paraId="6EB3A847" w14:textId="77777777" w:rsidR="004539A0" w:rsidRPr="004539A0" w:rsidRDefault="004539A0" w:rsidP="000F5C04">
      <w:r w:rsidRPr="004539A0">
        <w:t xml:space="preserve">“As an Indigenous woman, I have felt my family and I have been walking in the past for a long time. We had divided our connection from mother earth and were reliving the devastation and impact of colonisation through each generation. </w:t>
      </w:r>
    </w:p>
    <w:p w14:paraId="6A77A39A" w14:textId="19B25E7E" w:rsidR="004539A0" w:rsidRDefault="004539A0" w:rsidP="000F5C04">
      <w:r w:rsidRPr="004539A0">
        <w:t>“I can now feel proud of who I am, build a new history with my father to not live in shame and be the voice for our ancestors of a hidden history,” she shares.</w:t>
      </w:r>
    </w:p>
    <w:p w14:paraId="7E100E3A" w14:textId="77777777" w:rsidR="004539A0" w:rsidRPr="004539A0" w:rsidRDefault="004539A0" w:rsidP="000F5C04">
      <w:r w:rsidRPr="004539A0">
        <w:t xml:space="preserve">Latia is a strong believer in people learning from each other when it comes to cultural awareness. “I believe we are meant to see ourselves through our parents, physical attributes and the sharing of culture to know where we come from, with pride. For a long time I had many regrets in the unknown of my history and having a mixed raced family, my racial and cultural identity at times felt confusing and contradictory.” </w:t>
      </w:r>
    </w:p>
    <w:p w14:paraId="48FED2D0" w14:textId="77777777" w:rsidR="004539A0" w:rsidRPr="004539A0" w:rsidRDefault="004539A0" w:rsidP="000F5C04">
      <w:r w:rsidRPr="004539A0">
        <w:t xml:space="preserve">The cultural awareness training that Latia runs provides a broad overview to departmental staff with an appreciation and respect for First Nations peoples, with a focus on culturally respectful ways to work better and more effectively together. </w:t>
      </w:r>
    </w:p>
    <w:p w14:paraId="72EA4642" w14:textId="77777777" w:rsidR="004539A0" w:rsidRPr="004539A0" w:rsidRDefault="004539A0" w:rsidP="000F5C04">
      <w:r w:rsidRPr="004539A0">
        <w:t xml:space="preserve">Knowing where to start can be a stumbling block for many people when approaching their role in reconciliation. </w:t>
      </w:r>
    </w:p>
    <w:p w14:paraId="209643DF" w14:textId="77777777" w:rsidR="004539A0" w:rsidRPr="004539A0" w:rsidRDefault="004539A0" w:rsidP="000F5C04">
      <w:r w:rsidRPr="004539A0">
        <w:t xml:space="preserve">“Start your journey, I would encourage anyone to take the steps to make a connection, begin to learn and gain a deeper sense of self-awareness— everyone has a valuable role in shaping the future,” said Latia. </w:t>
      </w:r>
    </w:p>
    <w:p w14:paraId="6ADFB507" w14:textId="32FCD530" w:rsidR="004539A0" w:rsidRDefault="004539A0" w:rsidP="000F5C04">
      <w:r w:rsidRPr="004539A0">
        <w:t>For more information about the Indigenous Facilitator network email IndigenousCapability Development@dss.gov.au. To continue learning about reconciliation, visit the Reconciliation page on STAFFnet or Reconciliation Australia.</w:t>
      </w:r>
    </w:p>
    <w:p w14:paraId="288B7365" w14:textId="7F45732D" w:rsidR="004539A0" w:rsidRDefault="004539A0" w:rsidP="000F5C04">
      <w:r>
        <w:br w:type="page"/>
      </w:r>
    </w:p>
    <w:p w14:paraId="11964FC3" w14:textId="77777777" w:rsidR="00BD3BDD" w:rsidRDefault="00BD3BDD" w:rsidP="000F5C04">
      <w:pPr>
        <w:pStyle w:val="Heading2"/>
      </w:pPr>
      <w:r w:rsidRPr="00582291">
        <w:lastRenderedPageBreak/>
        <w:t xml:space="preserve">Action </w:t>
      </w:r>
      <w:r>
        <w:t xml:space="preserve">6: </w:t>
      </w:r>
      <w:r w:rsidRPr="00582291">
        <w:rPr>
          <w:rFonts w:eastAsia="Times New Roman"/>
        </w:rPr>
        <w:t>Increase understanding, value and recognition of Aboriginal and Torres Strait Islander cultures, histories, knowledge and rights through cultural learning.</w:t>
      </w:r>
    </w:p>
    <w:tbl>
      <w:tblPr>
        <w:tblStyle w:val="TableGrid"/>
        <w:tblW w:w="10773" w:type="dxa"/>
        <w:tblLayout w:type="fixed"/>
        <w:tblLook w:val="04A0" w:firstRow="1" w:lastRow="0" w:firstColumn="1" w:lastColumn="0" w:noHBand="0" w:noVBand="1"/>
        <w:tblDescription w:val="A table of actions and deliverables for Action 6: Increase understanding, value and recognition of Aboriginal and Torres Strait Islander cultures, histories, knowledge and rights through cultural learning."/>
      </w:tblPr>
      <w:tblGrid>
        <w:gridCol w:w="3010"/>
        <w:gridCol w:w="1416"/>
        <w:gridCol w:w="1301"/>
        <w:gridCol w:w="1416"/>
        <w:gridCol w:w="1530"/>
        <w:gridCol w:w="2100"/>
      </w:tblGrid>
      <w:tr w:rsidR="00BD3BDD" w:rsidRPr="00886574" w14:paraId="47E6D5A2" w14:textId="77777777" w:rsidTr="005422F8">
        <w:trPr>
          <w:cantSplit/>
          <w:tblHeader/>
        </w:trPr>
        <w:tc>
          <w:tcPr>
            <w:tcW w:w="3010" w:type="dxa"/>
            <w:vAlign w:val="center"/>
          </w:tcPr>
          <w:p w14:paraId="4E7EAE00" w14:textId="77777777" w:rsidR="00BD3BDD" w:rsidRPr="009A2F3B" w:rsidRDefault="00BD3BDD" w:rsidP="000F5C04">
            <w:pPr>
              <w:rPr>
                <w:rFonts w:ascii="Calibri" w:hAnsi="Calibri" w:cs="Calibri"/>
                <w:b/>
                <w:bCs/>
                <w:color w:val="000000"/>
                <w:sz w:val="20"/>
                <w:szCs w:val="20"/>
              </w:rPr>
            </w:pPr>
            <w:r>
              <w:rPr>
                <w:rFonts w:ascii="Calibri" w:eastAsia="Times New Roman" w:hAnsi="Calibri" w:cs="Calibri"/>
                <w:b/>
                <w:bCs/>
                <w:color w:val="000000"/>
                <w:lang w:eastAsia="en-AU"/>
              </w:rPr>
              <w:t>Actions and Deliverables</w:t>
            </w:r>
          </w:p>
        </w:tc>
        <w:tc>
          <w:tcPr>
            <w:tcW w:w="1416" w:type="dxa"/>
          </w:tcPr>
          <w:p w14:paraId="6CE61EBF" w14:textId="77777777" w:rsidR="00BD3BDD" w:rsidRPr="00886574" w:rsidRDefault="00BD3BDD" w:rsidP="000F5C04">
            <w:pPr>
              <w:jc w:val="center"/>
              <w:rPr>
                <w:rFonts w:ascii="Calibri" w:hAnsi="Calibri" w:cs="Calibri"/>
                <w:b/>
                <w:bCs/>
                <w:sz w:val="20"/>
                <w:szCs w:val="20"/>
              </w:rPr>
            </w:pPr>
            <w:r>
              <w:rPr>
                <w:rFonts w:ascii="Calibri" w:eastAsia="Times New Roman" w:hAnsi="Calibri" w:cs="Calibri"/>
                <w:b/>
                <w:bCs/>
                <w:color w:val="000000"/>
                <w:lang w:eastAsia="en-AU"/>
              </w:rPr>
              <w:t>2021</w:t>
            </w:r>
          </w:p>
        </w:tc>
        <w:tc>
          <w:tcPr>
            <w:tcW w:w="1301" w:type="dxa"/>
          </w:tcPr>
          <w:p w14:paraId="5336830A" w14:textId="77777777" w:rsidR="00BD3BDD" w:rsidRPr="00886574" w:rsidRDefault="00BD3BDD" w:rsidP="000F5C04">
            <w:pPr>
              <w:jc w:val="center"/>
              <w:rPr>
                <w:rFonts w:ascii="Calibri" w:hAnsi="Calibri" w:cs="Calibri"/>
                <w:b/>
                <w:bCs/>
                <w:sz w:val="20"/>
                <w:szCs w:val="20"/>
              </w:rPr>
            </w:pPr>
            <w:r>
              <w:rPr>
                <w:rFonts w:ascii="Calibri" w:eastAsia="Times New Roman" w:hAnsi="Calibri" w:cs="Calibri"/>
                <w:b/>
                <w:bCs/>
                <w:color w:val="000000"/>
                <w:lang w:eastAsia="en-AU"/>
              </w:rPr>
              <w:t>2022</w:t>
            </w:r>
          </w:p>
        </w:tc>
        <w:tc>
          <w:tcPr>
            <w:tcW w:w="1416" w:type="dxa"/>
          </w:tcPr>
          <w:p w14:paraId="6D4E07FF" w14:textId="77777777" w:rsidR="00BD3BDD" w:rsidRPr="00886574" w:rsidRDefault="00BD3BDD" w:rsidP="000F5C04">
            <w:pPr>
              <w:jc w:val="center"/>
              <w:rPr>
                <w:rFonts w:ascii="Calibri" w:hAnsi="Calibri" w:cs="Calibri"/>
                <w:b/>
                <w:bCs/>
                <w:sz w:val="20"/>
                <w:szCs w:val="20"/>
              </w:rPr>
            </w:pPr>
            <w:r>
              <w:rPr>
                <w:rFonts w:ascii="Calibri" w:eastAsia="Times New Roman" w:hAnsi="Calibri" w:cs="Calibri"/>
                <w:b/>
                <w:bCs/>
                <w:color w:val="000000"/>
                <w:lang w:eastAsia="en-AU"/>
              </w:rPr>
              <w:t>2023</w:t>
            </w:r>
          </w:p>
        </w:tc>
        <w:tc>
          <w:tcPr>
            <w:tcW w:w="1530" w:type="dxa"/>
          </w:tcPr>
          <w:p w14:paraId="6595BB05" w14:textId="77777777" w:rsidR="00BD3BDD" w:rsidRPr="00886574" w:rsidRDefault="00BD3BDD" w:rsidP="000F5C04">
            <w:pPr>
              <w:jc w:val="center"/>
              <w:rPr>
                <w:rFonts w:ascii="Calibri" w:hAnsi="Calibri" w:cs="Calibri"/>
                <w:b/>
                <w:bCs/>
                <w:sz w:val="20"/>
                <w:szCs w:val="20"/>
              </w:rPr>
            </w:pPr>
            <w:r>
              <w:rPr>
                <w:rFonts w:ascii="Calibri" w:eastAsia="Times New Roman" w:hAnsi="Calibri" w:cs="Calibri"/>
                <w:b/>
                <w:bCs/>
                <w:color w:val="000000"/>
                <w:lang w:eastAsia="en-AU"/>
              </w:rPr>
              <w:t>2024</w:t>
            </w:r>
          </w:p>
        </w:tc>
        <w:tc>
          <w:tcPr>
            <w:tcW w:w="2100" w:type="dxa"/>
            <w:vAlign w:val="center"/>
          </w:tcPr>
          <w:p w14:paraId="3C34928C" w14:textId="77777777" w:rsidR="00BD3BDD" w:rsidRPr="00886574" w:rsidRDefault="00BD3BDD" w:rsidP="000F5C04">
            <w:pPr>
              <w:rPr>
                <w:rFonts w:ascii="Calibri" w:hAnsi="Calibri" w:cs="Calibri"/>
                <w:b/>
                <w:bCs/>
                <w:sz w:val="20"/>
                <w:szCs w:val="20"/>
              </w:rPr>
            </w:pPr>
            <w:r>
              <w:rPr>
                <w:rFonts w:ascii="Calibri" w:eastAsia="Times New Roman" w:hAnsi="Calibri" w:cs="Calibri"/>
                <w:b/>
                <w:bCs/>
                <w:color w:val="000000"/>
                <w:lang w:eastAsia="en-AU"/>
              </w:rPr>
              <w:t>Responsibility</w:t>
            </w:r>
          </w:p>
        </w:tc>
      </w:tr>
      <w:tr w:rsidR="00BD3BDD" w:rsidRPr="00886574" w14:paraId="653DC72C" w14:textId="77777777" w:rsidTr="00BD3BDD">
        <w:trPr>
          <w:cantSplit/>
        </w:trPr>
        <w:tc>
          <w:tcPr>
            <w:tcW w:w="3010" w:type="dxa"/>
            <w:vAlign w:val="center"/>
          </w:tcPr>
          <w:p w14:paraId="7D9E7A58" w14:textId="127A825C" w:rsidR="00BD3BDD" w:rsidRPr="009A2F3B" w:rsidRDefault="00BD3BDD" w:rsidP="000F5C04">
            <w:pPr>
              <w:rPr>
                <w:rFonts w:ascii="Calibri" w:hAnsi="Calibri" w:cs="Calibri"/>
                <w:b/>
                <w:bCs/>
                <w:color w:val="000000"/>
                <w:sz w:val="20"/>
                <w:szCs w:val="20"/>
              </w:rPr>
            </w:pPr>
            <w:r w:rsidRPr="0065207C">
              <w:rPr>
                <w:b/>
                <w:bCs/>
                <w:sz w:val="20"/>
                <w:szCs w:val="20"/>
              </w:rPr>
              <w:t>a)</w:t>
            </w:r>
            <w:r w:rsidR="008926E4">
              <w:rPr>
                <w:b/>
                <w:bCs/>
                <w:sz w:val="20"/>
                <w:szCs w:val="20"/>
              </w:rPr>
              <w:t xml:space="preserve"> </w:t>
            </w:r>
            <w:r w:rsidRPr="0065207C">
              <w:rPr>
                <w:sz w:val="20"/>
                <w:szCs w:val="20"/>
              </w:rPr>
              <w:t>Conduct a review of cultural learning needs within our organisation, including consulting with other subject matter experts within the department.</w:t>
            </w:r>
          </w:p>
        </w:tc>
        <w:tc>
          <w:tcPr>
            <w:tcW w:w="1416" w:type="dxa"/>
            <w:vAlign w:val="center"/>
          </w:tcPr>
          <w:p w14:paraId="43C881A6" w14:textId="77777777" w:rsidR="00BD3BDD" w:rsidRPr="00886574" w:rsidRDefault="00BD3BDD" w:rsidP="000F5C04">
            <w:pPr>
              <w:jc w:val="center"/>
              <w:rPr>
                <w:rFonts w:ascii="Calibri" w:hAnsi="Calibri" w:cs="Calibri"/>
                <w:sz w:val="20"/>
                <w:szCs w:val="20"/>
              </w:rPr>
            </w:pPr>
            <w:r w:rsidRPr="0065207C">
              <w:rPr>
                <w:b/>
                <w:bCs/>
                <w:sz w:val="20"/>
                <w:szCs w:val="20"/>
              </w:rPr>
              <w:t>November</w:t>
            </w:r>
            <w:r w:rsidRPr="0065207C">
              <w:rPr>
                <w:sz w:val="20"/>
                <w:szCs w:val="20"/>
              </w:rPr>
              <w:br/>
              <w:t>Report on post-training feedback and additional consultations</w:t>
            </w:r>
          </w:p>
        </w:tc>
        <w:tc>
          <w:tcPr>
            <w:tcW w:w="1301" w:type="dxa"/>
            <w:vAlign w:val="center"/>
          </w:tcPr>
          <w:p w14:paraId="7E22848F" w14:textId="77777777" w:rsidR="00BD3BDD" w:rsidRPr="00886574" w:rsidRDefault="00BD3BDD" w:rsidP="000F5C04">
            <w:pPr>
              <w:jc w:val="center"/>
              <w:rPr>
                <w:rFonts w:ascii="Calibri" w:hAnsi="Calibri" w:cs="Calibri"/>
                <w:sz w:val="20"/>
                <w:szCs w:val="20"/>
              </w:rPr>
            </w:pPr>
            <w:r w:rsidRPr="0065207C">
              <w:rPr>
                <w:b/>
                <w:bCs/>
                <w:sz w:val="20"/>
                <w:szCs w:val="20"/>
              </w:rPr>
              <w:t>January</w:t>
            </w:r>
            <w:r w:rsidRPr="0065207C">
              <w:rPr>
                <w:sz w:val="20"/>
                <w:szCs w:val="20"/>
              </w:rPr>
              <w:br/>
              <w:t>Report on post-training feedback and additional consultations</w:t>
            </w:r>
          </w:p>
        </w:tc>
        <w:tc>
          <w:tcPr>
            <w:tcW w:w="1416" w:type="dxa"/>
            <w:vAlign w:val="center"/>
          </w:tcPr>
          <w:p w14:paraId="0D445831" w14:textId="77777777" w:rsidR="00BD3BDD" w:rsidRPr="00886574" w:rsidRDefault="00BD3BDD" w:rsidP="000F5C04">
            <w:pPr>
              <w:jc w:val="center"/>
              <w:rPr>
                <w:rFonts w:ascii="Calibri" w:hAnsi="Calibri" w:cs="Calibri"/>
                <w:sz w:val="20"/>
                <w:szCs w:val="20"/>
              </w:rPr>
            </w:pPr>
            <w:r w:rsidRPr="0065207C">
              <w:rPr>
                <w:b/>
                <w:bCs/>
                <w:sz w:val="20"/>
                <w:szCs w:val="20"/>
              </w:rPr>
              <w:t>January</w:t>
            </w:r>
            <w:r w:rsidRPr="0065207C">
              <w:rPr>
                <w:sz w:val="20"/>
                <w:szCs w:val="20"/>
              </w:rPr>
              <w:br/>
              <w:t>Report on post-training feedback and additional consultations</w:t>
            </w:r>
          </w:p>
        </w:tc>
        <w:tc>
          <w:tcPr>
            <w:tcW w:w="1530" w:type="dxa"/>
            <w:vAlign w:val="center"/>
          </w:tcPr>
          <w:p w14:paraId="11F7F531" w14:textId="77777777" w:rsidR="00BD3BDD" w:rsidRPr="00886574" w:rsidRDefault="00BD3BDD" w:rsidP="000F5C04">
            <w:pPr>
              <w:jc w:val="center"/>
              <w:rPr>
                <w:rFonts w:ascii="Calibri" w:hAnsi="Calibri" w:cs="Calibri"/>
                <w:sz w:val="20"/>
                <w:szCs w:val="20"/>
              </w:rPr>
            </w:pPr>
            <w:r w:rsidRPr="0065207C">
              <w:rPr>
                <w:b/>
                <w:bCs/>
                <w:sz w:val="20"/>
                <w:szCs w:val="20"/>
              </w:rPr>
              <w:t>June</w:t>
            </w:r>
            <w:r w:rsidRPr="0065207C">
              <w:rPr>
                <w:sz w:val="20"/>
                <w:szCs w:val="20"/>
              </w:rPr>
              <w:br/>
              <w:t>Final report</w:t>
            </w:r>
          </w:p>
        </w:tc>
        <w:tc>
          <w:tcPr>
            <w:tcW w:w="2100" w:type="dxa"/>
            <w:vAlign w:val="center"/>
          </w:tcPr>
          <w:p w14:paraId="708624C7" w14:textId="77777777" w:rsidR="00BD3BDD" w:rsidRPr="00886574" w:rsidRDefault="00BD3BDD" w:rsidP="000F5C04">
            <w:pPr>
              <w:rPr>
                <w:rFonts w:ascii="Calibri" w:hAnsi="Calibri" w:cs="Calibri"/>
                <w:b/>
                <w:bCs/>
                <w:sz w:val="20"/>
                <w:szCs w:val="20"/>
              </w:rPr>
            </w:pPr>
            <w:r w:rsidRPr="0065207C">
              <w:rPr>
                <w:b/>
                <w:bCs/>
                <w:sz w:val="20"/>
                <w:szCs w:val="20"/>
              </w:rPr>
              <w:t xml:space="preserve">Lead: </w:t>
            </w:r>
            <w:r w:rsidRPr="0065207C">
              <w:rPr>
                <w:sz w:val="20"/>
                <w:szCs w:val="20"/>
              </w:rPr>
              <w:t>Chief Operating Officer</w:t>
            </w:r>
            <w:r w:rsidRPr="0065207C">
              <w:rPr>
                <w:sz w:val="20"/>
                <w:szCs w:val="20"/>
              </w:rPr>
              <w:br/>
            </w:r>
            <w:r w:rsidRPr="0065207C">
              <w:rPr>
                <w:b/>
                <w:bCs/>
                <w:sz w:val="20"/>
                <w:szCs w:val="20"/>
              </w:rPr>
              <w:t xml:space="preserve">Supports: </w:t>
            </w:r>
            <w:r w:rsidRPr="0065207C">
              <w:rPr>
                <w:sz w:val="20"/>
                <w:szCs w:val="20"/>
              </w:rPr>
              <w:t>Group Manager, Corporate</w:t>
            </w:r>
          </w:p>
        </w:tc>
      </w:tr>
      <w:tr w:rsidR="00BD3BDD" w:rsidRPr="00886574" w14:paraId="476DFD53" w14:textId="77777777" w:rsidTr="00BD3BDD">
        <w:trPr>
          <w:cantSplit/>
        </w:trPr>
        <w:tc>
          <w:tcPr>
            <w:tcW w:w="3010" w:type="dxa"/>
            <w:vAlign w:val="center"/>
          </w:tcPr>
          <w:p w14:paraId="0E0EDDF2" w14:textId="212ABF1D" w:rsidR="00BD3BDD" w:rsidRPr="0065207C" w:rsidRDefault="00BD3BDD" w:rsidP="000F5C04">
            <w:pPr>
              <w:rPr>
                <w:b/>
                <w:bCs/>
                <w:sz w:val="20"/>
                <w:szCs w:val="20"/>
              </w:rPr>
            </w:pPr>
            <w:r w:rsidRPr="0065207C">
              <w:rPr>
                <w:b/>
                <w:bCs/>
                <w:sz w:val="20"/>
                <w:szCs w:val="20"/>
              </w:rPr>
              <w:t>b)</w:t>
            </w:r>
            <w:r w:rsidR="008926E4">
              <w:rPr>
                <w:b/>
                <w:bCs/>
                <w:sz w:val="20"/>
                <w:szCs w:val="20"/>
              </w:rPr>
              <w:t xml:space="preserve"> </w:t>
            </w:r>
            <w:r w:rsidRPr="0065207C">
              <w:rPr>
                <w:sz w:val="20"/>
                <w:szCs w:val="20"/>
              </w:rPr>
              <w:t>Consult Aboriginal and Torres Strait Islander advisors (e.g. Aboriginal and Torres Strait Islander staff and SES Advisors) on the implementation of a cultural learning strategy.</w:t>
            </w:r>
          </w:p>
        </w:tc>
        <w:tc>
          <w:tcPr>
            <w:tcW w:w="1416" w:type="dxa"/>
            <w:vAlign w:val="center"/>
          </w:tcPr>
          <w:p w14:paraId="6B654329" w14:textId="77777777" w:rsidR="00BD3BDD" w:rsidRPr="0065207C" w:rsidRDefault="00BD3BDD" w:rsidP="000F5C04">
            <w:pPr>
              <w:jc w:val="center"/>
              <w:rPr>
                <w:b/>
                <w:bCs/>
                <w:sz w:val="20"/>
                <w:szCs w:val="20"/>
              </w:rPr>
            </w:pPr>
            <w:r w:rsidRPr="0065207C">
              <w:rPr>
                <w:b/>
                <w:bCs/>
                <w:sz w:val="20"/>
                <w:szCs w:val="20"/>
              </w:rPr>
              <w:t>November</w:t>
            </w:r>
            <w:r w:rsidRPr="0065207C">
              <w:rPr>
                <w:sz w:val="20"/>
                <w:szCs w:val="20"/>
              </w:rPr>
              <w:br/>
              <w:t>Consult at the Aboriginal and Torres Strait Islander staff conference</w:t>
            </w:r>
          </w:p>
        </w:tc>
        <w:tc>
          <w:tcPr>
            <w:tcW w:w="1301" w:type="dxa"/>
            <w:vAlign w:val="center"/>
          </w:tcPr>
          <w:p w14:paraId="26CE6937" w14:textId="77777777" w:rsidR="00BD3BDD" w:rsidRPr="0065207C" w:rsidRDefault="00BD3BDD" w:rsidP="000F5C04">
            <w:pPr>
              <w:jc w:val="center"/>
              <w:rPr>
                <w:b/>
                <w:bCs/>
                <w:sz w:val="20"/>
                <w:szCs w:val="20"/>
              </w:rPr>
            </w:pPr>
            <w:r w:rsidRPr="0065207C">
              <w:rPr>
                <w:b/>
                <w:bCs/>
                <w:sz w:val="20"/>
                <w:szCs w:val="20"/>
              </w:rPr>
              <w:t>January</w:t>
            </w:r>
            <w:r w:rsidRPr="0065207C">
              <w:rPr>
                <w:sz w:val="20"/>
                <w:szCs w:val="20"/>
              </w:rPr>
              <w:br/>
              <w:t>Consult with facilitators</w:t>
            </w:r>
          </w:p>
        </w:tc>
        <w:tc>
          <w:tcPr>
            <w:tcW w:w="1416" w:type="dxa"/>
            <w:vAlign w:val="center"/>
          </w:tcPr>
          <w:p w14:paraId="57A73D6B" w14:textId="77777777" w:rsidR="00BD3BDD" w:rsidRPr="0065207C" w:rsidRDefault="00BD3BDD" w:rsidP="000F5C04">
            <w:pPr>
              <w:jc w:val="center"/>
              <w:rPr>
                <w:b/>
                <w:bCs/>
                <w:sz w:val="20"/>
                <w:szCs w:val="20"/>
              </w:rPr>
            </w:pPr>
            <w:r w:rsidRPr="0065207C">
              <w:rPr>
                <w:b/>
                <w:bCs/>
                <w:sz w:val="20"/>
                <w:szCs w:val="20"/>
              </w:rPr>
              <w:t>January</w:t>
            </w:r>
            <w:r w:rsidRPr="0065207C">
              <w:rPr>
                <w:sz w:val="20"/>
                <w:szCs w:val="20"/>
              </w:rPr>
              <w:br/>
              <w:t>Consult at the Aboriginal and Torres Strait Islander staff conference</w:t>
            </w:r>
          </w:p>
        </w:tc>
        <w:tc>
          <w:tcPr>
            <w:tcW w:w="1530" w:type="dxa"/>
            <w:vAlign w:val="center"/>
          </w:tcPr>
          <w:p w14:paraId="45EC14ED" w14:textId="77777777" w:rsidR="00BD3BDD" w:rsidRPr="0065207C" w:rsidRDefault="00BD3BDD" w:rsidP="000F5C04">
            <w:pPr>
              <w:jc w:val="center"/>
              <w:rPr>
                <w:b/>
                <w:bCs/>
                <w:sz w:val="20"/>
                <w:szCs w:val="20"/>
              </w:rPr>
            </w:pPr>
            <w:r w:rsidRPr="0065207C">
              <w:rPr>
                <w:b/>
                <w:bCs/>
                <w:sz w:val="20"/>
                <w:szCs w:val="20"/>
              </w:rPr>
              <w:t>June</w:t>
            </w:r>
            <w:r w:rsidRPr="0065207C">
              <w:rPr>
                <w:sz w:val="20"/>
                <w:szCs w:val="20"/>
              </w:rPr>
              <w:br/>
              <w:t>Final report</w:t>
            </w:r>
          </w:p>
        </w:tc>
        <w:tc>
          <w:tcPr>
            <w:tcW w:w="2100" w:type="dxa"/>
            <w:vAlign w:val="center"/>
          </w:tcPr>
          <w:p w14:paraId="0CEBA6E3" w14:textId="77777777" w:rsidR="00BD3BDD" w:rsidRPr="0065207C" w:rsidRDefault="00BD3BDD" w:rsidP="000F5C04">
            <w:pPr>
              <w:rPr>
                <w:b/>
                <w:bCs/>
                <w:sz w:val="20"/>
                <w:szCs w:val="20"/>
              </w:rPr>
            </w:pPr>
            <w:r w:rsidRPr="0065207C">
              <w:rPr>
                <w:b/>
                <w:bCs/>
                <w:sz w:val="20"/>
                <w:szCs w:val="20"/>
              </w:rPr>
              <w:t xml:space="preserve">Lead: </w:t>
            </w:r>
            <w:r w:rsidRPr="0065207C">
              <w:rPr>
                <w:sz w:val="20"/>
                <w:szCs w:val="20"/>
              </w:rPr>
              <w:t>Chief Operating Officer</w:t>
            </w:r>
            <w:r w:rsidRPr="0065207C">
              <w:rPr>
                <w:sz w:val="20"/>
                <w:szCs w:val="20"/>
              </w:rPr>
              <w:br/>
            </w:r>
            <w:r w:rsidRPr="0065207C">
              <w:rPr>
                <w:b/>
                <w:bCs/>
                <w:sz w:val="20"/>
                <w:szCs w:val="20"/>
              </w:rPr>
              <w:t xml:space="preserve">Supports: </w:t>
            </w:r>
            <w:r w:rsidRPr="0065207C">
              <w:rPr>
                <w:sz w:val="20"/>
                <w:szCs w:val="20"/>
              </w:rPr>
              <w:t>Group Manager, Corporate</w:t>
            </w:r>
          </w:p>
        </w:tc>
      </w:tr>
      <w:tr w:rsidR="00BD3BDD" w:rsidRPr="00886574" w14:paraId="03415B2C" w14:textId="77777777" w:rsidTr="00BD3BDD">
        <w:trPr>
          <w:cantSplit/>
        </w:trPr>
        <w:tc>
          <w:tcPr>
            <w:tcW w:w="3010" w:type="dxa"/>
            <w:vAlign w:val="center"/>
          </w:tcPr>
          <w:p w14:paraId="619C2F18" w14:textId="1E161979" w:rsidR="00BD3BDD" w:rsidRPr="0065207C" w:rsidRDefault="00BD3BDD" w:rsidP="000F5C04">
            <w:pPr>
              <w:rPr>
                <w:b/>
                <w:bCs/>
                <w:sz w:val="20"/>
                <w:szCs w:val="20"/>
              </w:rPr>
            </w:pPr>
            <w:r w:rsidRPr="0065207C">
              <w:rPr>
                <w:b/>
                <w:bCs/>
                <w:sz w:val="20"/>
                <w:szCs w:val="20"/>
              </w:rPr>
              <w:t>c)</w:t>
            </w:r>
            <w:r w:rsidR="008926E4">
              <w:rPr>
                <w:b/>
                <w:bCs/>
                <w:sz w:val="20"/>
                <w:szCs w:val="20"/>
              </w:rPr>
              <w:t xml:space="preserve"> </w:t>
            </w:r>
            <w:r w:rsidRPr="0065207C">
              <w:rPr>
                <w:sz w:val="20"/>
                <w:szCs w:val="20"/>
              </w:rPr>
              <w:t>Implement a cultural learning strategy for our staff.</w:t>
            </w:r>
          </w:p>
        </w:tc>
        <w:tc>
          <w:tcPr>
            <w:tcW w:w="1416" w:type="dxa"/>
            <w:vAlign w:val="center"/>
          </w:tcPr>
          <w:p w14:paraId="3FC792AC" w14:textId="77777777" w:rsidR="00BD3BDD" w:rsidRPr="0065207C" w:rsidRDefault="00BD3BDD" w:rsidP="000F5C04">
            <w:pPr>
              <w:jc w:val="center"/>
              <w:rPr>
                <w:b/>
                <w:bCs/>
                <w:sz w:val="20"/>
                <w:szCs w:val="20"/>
              </w:rPr>
            </w:pPr>
            <w:r w:rsidRPr="0065207C">
              <w:rPr>
                <w:b/>
                <w:bCs/>
                <w:sz w:val="20"/>
                <w:szCs w:val="20"/>
              </w:rPr>
              <w:t>November</w:t>
            </w:r>
            <w:r w:rsidRPr="0065207C">
              <w:rPr>
                <w:sz w:val="20"/>
                <w:szCs w:val="20"/>
              </w:rPr>
              <w:br/>
              <w:t>Report on cultural learning delivered</w:t>
            </w:r>
          </w:p>
        </w:tc>
        <w:tc>
          <w:tcPr>
            <w:tcW w:w="1301" w:type="dxa"/>
            <w:vAlign w:val="center"/>
          </w:tcPr>
          <w:p w14:paraId="665299FD" w14:textId="77777777" w:rsidR="00BD3BDD" w:rsidRPr="0065207C" w:rsidRDefault="00BD3BDD" w:rsidP="000F5C04">
            <w:pPr>
              <w:jc w:val="center"/>
              <w:rPr>
                <w:b/>
                <w:bCs/>
                <w:sz w:val="20"/>
                <w:szCs w:val="20"/>
              </w:rPr>
            </w:pPr>
            <w:r w:rsidRPr="0065207C">
              <w:rPr>
                <w:b/>
                <w:bCs/>
                <w:sz w:val="20"/>
                <w:szCs w:val="20"/>
              </w:rPr>
              <w:t>January</w:t>
            </w:r>
            <w:r w:rsidRPr="0065207C">
              <w:rPr>
                <w:sz w:val="20"/>
                <w:szCs w:val="20"/>
              </w:rPr>
              <w:br/>
              <w:t>Report on cultural learning delivered</w:t>
            </w:r>
          </w:p>
        </w:tc>
        <w:tc>
          <w:tcPr>
            <w:tcW w:w="1416" w:type="dxa"/>
            <w:vAlign w:val="center"/>
          </w:tcPr>
          <w:p w14:paraId="09EA6005" w14:textId="77777777" w:rsidR="00BD3BDD" w:rsidRPr="0065207C" w:rsidRDefault="00BD3BDD" w:rsidP="000F5C04">
            <w:pPr>
              <w:jc w:val="center"/>
              <w:rPr>
                <w:b/>
                <w:bCs/>
                <w:sz w:val="20"/>
                <w:szCs w:val="20"/>
              </w:rPr>
            </w:pPr>
            <w:r w:rsidRPr="0065207C">
              <w:rPr>
                <w:b/>
                <w:bCs/>
                <w:sz w:val="20"/>
                <w:szCs w:val="20"/>
              </w:rPr>
              <w:t>January</w:t>
            </w:r>
            <w:r w:rsidRPr="0065207C">
              <w:rPr>
                <w:sz w:val="20"/>
                <w:szCs w:val="20"/>
              </w:rPr>
              <w:br/>
              <w:t>Report on cultural learning delivered</w:t>
            </w:r>
          </w:p>
        </w:tc>
        <w:tc>
          <w:tcPr>
            <w:tcW w:w="1530" w:type="dxa"/>
            <w:vAlign w:val="center"/>
          </w:tcPr>
          <w:p w14:paraId="7F7262E0" w14:textId="77777777" w:rsidR="00BD3BDD" w:rsidRPr="0065207C" w:rsidRDefault="00BD3BDD" w:rsidP="000F5C04">
            <w:pPr>
              <w:jc w:val="center"/>
              <w:rPr>
                <w:b/>
                <w:bCs/>
                <w:sz w:val="20"/>
                <w:szCs w:val="20"/>
              </w:rPr>
            </w:pPr>
            <w:r w:rsidRPr="0065207C">
              <w:rPr>
                <w:b/>
                <w:bCs/>
                <w:sz w:val="20"/>
                <w:szCs w:val="20"/>
              </w:rPr>
              <w:t>June</w:t>
            </w:r>
            <w:r w:rsidRPr="0065207C">
              <w:rPr>
                <w:sz w:val="20"/>
                <w:szCs w:val="20"/>
              </w:rPr>
              <w:br/>
              <w:t>Final report</w:t>
            </w:r>
          </w:p>
        </w:tc>
        <w:tc>
          <w:tcPr>
            <w:tcW w:w="2100" w:type="dxa"/>
            <w:vAlign w:val="center"/>
          </w:tcPr>
          <w:p w14:paraId="62481B04" w14:textId="77777777" w:rsidR="00BD3BDD" w:rsidRPr="0065207C" w:rsidRDefault="00BD3BDD" w:rsidP="000F5C04">
            <w:pPr>
              <w:rPr>
                <w:b/>
                <w:bCs/>
                <w:sz w:val="20"/>
                <w:szCs w:val="20"/>
              </w:rPr>
            </w:pPr>
            <w:r w:rsidRPr="0065207C">
              <w:rPr>
                <w:b/>
                <w:bCs/>
                <w:sz w:val="20"/>
                <w:szCs w:val="20"/>
              </w:rPr>
              <w:t xml:space="preserve">Lead: </w:t>
            </w:r>
            <w:r w:rsidRPr="0065207C">
              <w:rPr>
                <w:sz w:val="20"/>
                <w:szCs w:val="20"/>
              </w:rPr>
              <w:t>Chief Operating Officer</w:t>
            </w:r>
            <w:r w:rsidRPr="0065207C">
              <w:rPr>
                <w:sz w:val="20"/>
                <w:szCs w:val="20"/>
              </w:rPr>
              <w:br/>
            </w:r>
            <w:r w:rsidRPr="0065207C">
              <w:rPr>
                <w:b/>
                <w:bCs/>
                <w:sz w:val="20"/>
                <w:szCs w:val="20"/>
              </w:rPr>
              <w:t xml:space="preserve">Supports: </w:t>
            </w:r>
            <w:r w:rsidRPr="0065207C">
              <w:rPr>
                <w:sz w:val="20"/>
                <w:szCs w:val="20"/>
              </w:rPr>
              <w:t>Group Manager, Corporate</w:t>
            </w:r>
          </w:p>
        </w:tc>
      </w:tr>
      <w:tr w:rsidR="00BD3BDD" w:rsidRPr="00886574" w14:paraId="73E747BE" w14:textId="77777777" w:rsidTr="00BD3BDD">
        <w:trPr>
          <w:cantSplit/>
        </w:trPr>
        <w:tc>
          <w:tcPr>
            <w:tcW w:w="3010" w:type="dxa"/>
            <w:vAlign w:val="center"/>
          </w:tcPr>
          <w:p w14:paraId="7D535DFA" w14:textId="41005F0F" w:rsidR="00BD3BDD" w:rsidRPr="0065207C" w:rsidRDefault="00BD3BDD" w:rsidP="000F5C04">
            <w:pPr>
              <w:rPr>
                <w:b/>
                <w:bCs/>
                <w:sz w:val="20"/>
                <w:szCs w:val="20"/>
              </w:rPr>
            </w:pPr>
            <w:r w:rsidRPr="0065207C">
              <w:rPr>
                <w:b/>
                <w:bCs/>
                <w:sz w:val="20"/>
                <w:szCs w:val="20"/>
              </w:rPr>
              <w:t>d)</w:t>
            </w:r>
            <w:r w:rsidR="008926E4">
              <w:rPr>
                <w:b/>
                <w:bCs/>
                <w:sz w:val="20"/>
                <w:szCs w:val="20"/>
              </w:rPr>
              <w:t xml:space="preserve"> </w:t>
            </w:r>
            <w:r w:rsidRPr="0065207C">
              <w:rPr>
                <w:sz w:val="20"/>
                <w:szCs w:val="20"/>
              </w:rPr>
              <w:t>Communicate a cultural learning strategy for all staff as per the Reconciliation Communication Framework.</w:t>
            </w:r>
          </w:p>
        </w:tc>
        <w:tc>
          <w:tcPr>
            <w:tcW w:w="1416" w:type="dxa"/>
            <w:vAlign w:val="center"/>
          </w:tcPr>
          <w:p w14:paraId="02494C78" w14:textId="77777777" w:rsidR="00BD3BDD" w:rsidRPr="0065207C" w:rsidRDefault="00BD3BDD" w:rsidP="000F5C04">
            <w:pPr>
              <w:jc w:val="center"/>
              <w:rPr>
                <w:b/>
                <w:bCs/>
                <w:sz w:val="20"/>
                <w:szCs w:val="20"/>
              </w:rPr>
            </w:pPr>
            <w:r w:rsidRPr="0065207C">
              <w:rPr>
                <w:b/>
                <w:sz w:val="20"/>
                <w:szCs w:val="20"/>
              </w:rPr>
              <w:t>November</w:t>
            </w:r>
            <w:r w:rsidRPr="0065207C">
              <w:rPr>
                <w:sz w:val="20"/>
                <w:szCs w:val="20"/>
              </w:rPr>
              <w:br/>
              <w:t>Achieve as per Reconciliation Communication Framework</w:t>
            </w:r>
          </w:p>
        </w:tc>
        <w:tc>
          <w:tcPr>
            <w:tcW w:w="1301" w:type="dxa"/>
            <w:vAlign w:val="center"/>
          </w:tcPr>
          <w:p w14:paraId="51073963" w14:textId="77777777" w:rsidR="00BD3BDD" w:rsidRPr="0065207C" w:rsidRDefault="00BD3BDD" w:rsidP="000F5C04">
            <w:pPr>
              <w:jc w:val="center"/>
              <w:rPr>
                <w:b/>
                <w:bCs/>
                <w:sz w:val="20"/>
                <w:szCs w:val="20"/>
              </w:rPr>
            </w:pPr>
            <w:r w:rsidRPr="0065207C">
              <w:rPr>
                <w:b/>
                <w:sz w:val="20"/>
                <w:szCs w:val="20"/>
              </w:rPr>
              <w:t>January</w:t>
            </w:r>
            <w:r w:rsidRPr="0065207C">
              <w:rPr>
                <w:sz w:val="20"/>
                <w:szCs w:val="20"/>
              </w:rPr>
              <w:br/>
              <w:t>Achieve as per Reconciliation Communication Framework</w:t>
            </w:r>
          </w:p>
        </w:tc>
        <w:tc>
          <w:tcPr>
            <w:tcW w:w="1416" w:type="dxa"/>
            <w:vAlign w:val="center"/>
          </w:tcPr>
          <w:p w14:paraId="1D3161BD" w14:textId="77777777" w:rsidR="00BD3BDD" w:rsidRPr="0065207C" w:rsidRDefault="00BD3BDD" w:rsidP="000F5C04">
            <w:pPr>
              <w:jc w:val="center"/>
              <w:rPr>
                <w:b/>
                <w:bCs/>
                <w:sz w:val="20"/>
                <w:szCs w:val="20"/>
              </w:rPr>
            </w:pPr>
            <w:r w:rsidRPr="0065207C">
              <w:rPr>
                <w:b/>
                <w:sz w:val="20"/>
                <w:szCs w:val="20"/>
              </w:rPr>
              <w:t>January</w:t>
            </w:r>
            <w:r w:rsidRPr="0065207C">
              <w:rPr>
                <w:sz w:val="20"/>
                <w:szCs w:val="20"/>
              </w:rPr>
              <w:br/>
              <w:t>Achieve as per Reconciliation Communication Framework</w:t>
            </w:r>
          </w:p>
        </w:tc>
        <w:tc>
          <w:tcPr>
            <w:tcW w:w="1530" w:type="dxa"/>
            <w:vAlign w:val="center"/>
          </w:tcPr>
          <w:p w14:paraId="0A7F40D1" w14:textId="77777777" w:rsidR="00BD3BDD" w:rsidRPr="0065207C" w:rsidRDefault="00BD3BDD" w:rsidP="000F5C04">
            <w:pPr>
              <w:jc w:val="center"/>
              <w:rPr>
                <w:b/>
                <w:bCs/>
                <w:sz w:val="20"/>
                <w:szCs w:val="20"/>
              </w:rPr>
            </w:pPr>
            <w:r w:rsidRPr="0065207C">
              <w:rPr>
                <w:b/>
                <w:bCs/>
                <w:sz w:val="20"/>
                <w:szCs w:val="20"/>
              </w:rPr>
              <w:t>June</w:t>
            </w:r>
            <w:r w:rsidRPr="0065207C">
              <w:rPr>
                <w:sz w:val="20"/>
                <w:szCs w:val="20"/>
              </w:rPr>
              <w:br/>
              <w:t>Final report</w:t>
            </w:r>
          </w:p>
        </w:tc>
        <w:tc>
          <w:tcPr>
            <w:tcW w:w="2100" w:type="dxa"/>
            <w:vAlign w:val="center"/>
          </w:tcPr>
          <w:p w14:paraId="4EE64B65" w14:textId="77777777" w:rsidR="00BD3BDD" w:rsidRPr="0065207C" w:rsidRDefault="00BD3BDD" w:rsidP="000F5C04">
            <w:pPr>
              <w:rPr>
                <w:b/>
                <w:bCs/>
                <w:sz w:val="20"/>
                <w:szCs w:val="20"/>
              </w:rPr>
            </w:pPr>
            <w:r w:rsidRPr="0065207C">
              <w:rPr>
                <w:b/>
                <w:bCs/>
                <w:sz w:val="20"/>
                <w:szCs w:val="20"/>
              </w:rPr>
              <w:t xml:space="preserve">Lead: </w:t>
            </w:r>
            <w:r w:rsidRPr="0065207C">
              <w:rPr>
                <w:sz w:val="20"/>
                <w:szCs w:val="20"/>
              </w:rPr>
              <w:t>Chief Operating Officer</w:t>
            </w:r>
            <w:r w:rsidRPr="0065207C">
              <w:rPr>
                <w:b/>
                <w:bCs/>
                <w:sz w:val="20"/>
                <w:szCs w:val="20"/>
              </w:rPr>
              <w:br/>
              <w:t xml:space="preserve">Supports: </w:t>
            </w:r>
            <w:r w:rsidRPr="0065207C">
              <w:rPr>
                <w:sz w:val="20"/>
                <w:szCs w:val="20"/>
              </w:rPr>
              <w:t>Group Manager, Corporate</w:t>
            </w:r>
          </w:p>
        </w:tc>
      </w:tr>
      <w:tr w:rsidR="00BD3BDD" w:rsidRPr="00886574" w14:paraId="56A864EF" w14:textId="77777777" w:rsidTr="00BD3BDD">
        <w:trPr>
          <w:cantSplit/>
        </w:trPr>
        <w:tc>
          <w:tcPr>
            <w:tcW w:w="3010" w:type="dxa"/>
            <w:vAlign w:val="center"/>
          </w:tcPr>
          <w:p w14:paraId="0AB82D00" w14:textId="400C1037" w:rsidR="00BD3BDD" w:rsidRPr="0065207C" w:rsidRDefault="00BD3BDD" w:rsidP="000F5C04">
            <w:pPr>
              <w:rPr>
                <w:b/>
                <w:bCs/>
                <w:sz w:val="20"/>
                <w:szCs w:val="20"/>
              </w:rPr>
            </w:pPr>
            <w:r w:rsidRPr="0065207C">
              <w:rPr>
                <w:b/>
                <w:bCs/>
                <w:sz w:val="20"/>
                <w:szCs w:val="20"/>
              </w:rPr>
              <w:t>e)</w:t>
            </w:r>
            <w:r w:rsidR="008926E4">
              <w:rPr>
                <w:b/>
                <w:bCs/>
                <w:sz w:val="20"/>
                <w:szCs w:val="20"/>
              </w:rPr>
              <w:t xml:space="preserve"> </w:t>
            </w:r>
            <w:r w:rsidRPr="0065207C">
              <w:rPr>
                <w:sz w:val="20"/>
                <w:szCs w:val="20"/>
              </w:rPr>
              <w:t>Commit all RAP Working Group members, HR officers, senior executive group and all new staff to undertake formal and structured cultural learning.</w:t>
            </w:r>
          </w:p>
        </w:tc>
        <w:tc>
          <w:tcPr>
            <w:tcW w:w="1416" w:type="dxa"/>
            <w:vAlign w:val="center"/>
          </w:tcPr>
          <w:p w14:paraId="56A31EE8" w14:textId="77777777" w:rsidR="00BD3BDD" w:rsidRPr="0065207C" w:rsidRDefault="00BD3BDD" w:rsidP="000F5C04">
            <w:pPr>
              <w:jc w:val="center"/>
              <w:rPr>
                <w:b/>
                <w:sz w:val="20"/>
                <w:szCs w:val="20"/>
              </w:rPr>
            </w:pPr>
            <w:r w:rsidRPr="0065207C">
              <w:rPr>
                <w:b/>
                <w:bCs/>
                <w:sz w:val="20"/>
                <w:szCs w:val="20"/>
              </w:rPr>
              <w:t>September</w:t>
            </w:r>
            <w:r w:rsidRPr="0065207C">
              <w:rPr>
                <w:sz w:val="20"/>
                <w:szCs w:val="20"/>
              </w:rPr>
              <w:br/>
              <w:t>Present tailored cultural awareness training to specific areas</w:t>
            </w:r>
          </w:p>
        </w:tc>
        <w:tc>
          <w:tcPr>
            <w:tcW w:w="1301" w:type="dxa"/>
            <w:vAlign w:val="center"/>
          </w:tcPr>
          <w:p w14:paraId="4AE5962D" w14:textId="77777777" w:rsidR="00BD3BDD" w:rsidRPr="0065207C" w:rsidRDefault="00BD3BDD" w:rsidP="000F5C04">
            <w:pPr>
              <w:jc w:val="center"/>
              <w:rPr>
                <w:b/>
                <w:sz w:val="20"/>
                <w:szCs w:val="20"/>
              </w:rPr>
            </w:pPr>
            <w:r w:rsidRPr="0065207C">
              <w:rPr>
                <w:b/>
                <w:bCs/>
                <w:sz w:val="20"/>
                <w:szCs w:val="20"/>
              </w:rPr>
              <w:t>July</w:t>
            </w:r>
            <w:r w:rsidRPr="0065207C">
              <w:rPr>
                <w:sz w:val="20"/>
                <w:szCs w:val="20"/>
              </w:rPr>
              <w:br/>
              <w:t>Present tailored cultural awareness training to specific areas</w:t>
            </w:r>
          </w:p>
        </w:tc>
        <w:tc>
          <w:tcPr>
            <w:tcW w:w="1416" w:type="dxa"/>
            <w:vAlign w:val="center"/>
          </w:tcPr>
          <w:p w14:paraId="64BF2BC4" w14:textId="77777777" w:rsidR="00BD3BDD" w:rsidRPr="0065207C" w:rsidRDefault="00BD3BDD" w:rsidP="000F5C04">
            <w:pPr>
              <w:jc w:val="center"/>
              <w:rPr>
                <w:b/>
                <w:sz w:val="20"/>
                <w:szCs w:val="20"/>
              </w:rPr>
            </w:pPr>
            <w:r w:rsidRPr="0065207C">
              <w:rPr>
                <w:b/>
                <w:bCs/>
                <w:sz w:val="20"/>
                <w:szCs w:val="20"/>
              </w:rPr>
              <w:t>July</w:t>
            </w:r>
            <w:r w:rsidRPr="0065207C">
              <w:rPr>
                <w:sz w:val="20"/>
                <w:szCs w:val="20"/>
              </w:rPr>
              <w:br/>
              <w:t>Present tailored cultural awareness training to specific areas</w:t>
            </w:r>
          </w:p>
        </w:tc>
        <w:tc>
          <w:tcPr>
            <w:tcW w:w="1530" w:type="dxa"/>
            <w:vAlign w:val="center"/>
          </w:tcPr>
          <w:p w14:paraId="14FEDBDE" w14:textId="77777777" w:rsidR="00BD3BDD" w:rsidRPr="0065207C" w:rsidRDefault="00BD3BDD" w:rsidP="000F5C04">
            <w:pPr>
              <w:jc w:val="center"/>
              <w:rPr>
                <w:b/>
                <w:bCs/>
                <w:sz w:val="20"/>
                <w:szCs w:val="20"/>
              </w:rPr>
            </w:pPr>
            <w:r w:rsidRPr="0065207C">
              <w:rPr>
                <w:b/>
                <w:bCs/>
                <w:sz w:val="20"/>
                <w:szCs w:val="20"/>
              </w:rPr>
              <w:t>June</w:t>
            </w:r>
            <w:r w:rsidRPr="0065207C">
              <w:rPr>
                <w:sz w:val="20"/>
                <w:szCs w:val="20"/>
              </w:rPr>
              <w:br/>
              <w:t>Final report</w:t>
            </w:r>
          </w:p>
        </w:tc>
        <w:tc>
          <w:tcPr>
            <w:tcW w:w="2100" w:type="dxa"/>
            <w:vAlign w:val="center"/>
          </w:tcPr>
          <w:p w14:paraId="10458913" w14:textId="77777777" w:rsidR="00BD3BDD" w:rsidRPr="0065207C" w:rsidRDefault="00BD3BDD" w:rsidP="000F5C04">
            <w:pPr>
              <w:rPr>
                <w:b/>
                <w:bCs/>
                <w:sz w:val="20"/>
                <w:szCs w:val="20"/>
              </w:rPr>
            </w:pPr>
            <w:r w:rsidRPr="0065207C">
              <w:rPr>
                <w:b/>
                <w:bCs/>
                <w:sz w:val="20"/>
                <w:szCs w:val="20"/>
              </w:rPr>
              <w:t xml:space="preserve">Lead: </w:t>
            </w:r>
            <w:r w:rsidRPr="0065207C">
              <w:rPr>
                <w:sz w:val="20"/>
                <w:szCs w:val="20"/>
              </w:rPr>
              <w:t>Chief Operating Officer</w:t>
            </w:r>
            <w:r w:rsidRPr="0065207C">
              <w:rPr>
                <w:b/>
                <w:bCs/>
                <w:sz w:val="20"/>
                <w:szCs w:val="20"/>
              </w:rPr>
              <w:br/>
              <w:t xml:space="preserve">Supports: </w:t>
            </w:r>
            <w:r w:rsidRPr="0065207C">
              <w:rPr>
                <w:sz w:val="20"/>
                <w:szCs w:val="20"/>
              </w:rPr>
              <w:t>Group Manager, Corporate</w:t>
            </w:r>
          </w:p>
        </w:tc>
      </w:tr>
      <w:tr w:rsidR="00BD3BDD" w:rsidRPr="00886574" w14:paraId="2AC98EAB" w14:textId="77777777" w:rsidTr="00BD3BDD">
        <w:trPr>
          <w:cantSplit/>
        </w:trPr>
        <w:tc>
          <w:tcPr>
            <w:tcW w:w="3010" w:type="dxa"/>
            <w:vAlign w:val="center"/>
          </w:tcPr>
          <w:p w14:paraId="15350629" w14:textId="77777777" w:rsidR="00BD3BDD" w:rsidRPr="0065207C" w:rsidRDefault="00BD3BDD" w:rsidP="000F5C04">
            <w:pPr>
              <w:rPr>
                <w:b/>
                <w:bCs/>
                <w:sz w:val="20"/>
                <w:szCs w:val="20"/>
              </w:rPr>
            </w:pPr>
          </w:p>
        </w:tc>
        <w:tc>
          <w:tcPr>
            <w:tcW w:w="1416" w:type="dxa"/>
            <w:vAlign w:val="center"/>
          </w:tcPr>
          <w:p w14:paraId="2E3A0480" w14:textId="77777777" w:rsidR="00BD3BDD" w:rsidRPr="0065207C" w:rsidRDefault="00BD3BDD" w:rsidP="000F5C04">
            <w:pPr>
              <w:jc w:val="center"/>
              <w:rPr>
                <w:b/>
                <w:sz w:val="20"/>
                <w:szCs w:val="20"/>
              </w:rPr>
            </w:pPr>
            <w:r w:rsidRPr="0065207C">
              <w:rPr>
                <w:b/>
                <w:bCs/>
                <w:sz w:val="20"/>
                <w:szCs w:val="20"/>
              </w:rPr>
              <w:t>October</w:t>
            </w:r>
            <w:r w:rsidRPr="0065207C">
              <w:rPr>
                <w:sz w:val="20"/>
                <w:szCs w:val="20"/>
              </w:rPr>
              <w:br/>
              <w:t>Run SES face-to-face Indigenous Cultural Awareness Training</w:t>
            </w:r>
          </w:p>
        </w:tc>
        <w:tc>
          <w:tcPr>
            <w:tcW w:w="1301" w:type="dxa"/>
            <w:vAlign w:val="center"/>
          </w:tcPr>
          <w:p w14:paraId="02CB5F6C" w14:textId="77777777" w:rsidR="00BD3BDD" w:rsidRPr="0065207C" w:rsidRDefault="00BD3BDD" w:rsidP="000F5C04">
            <w:pPr>
              <w:jc w:val="center"/>
              <w:rPr>
                <w:b/>
                <w:sz w:val="20"/>
                <w:szCs w:val="20"/>
              </w:rPr>
            </w:pPr>
            <w:r w:rsidRPr="0065207C">
              <w:rPr>
                <w:b/>
                <w:bCs/>
                <w:sz w:val="20"/>
                <w:szCs w:val="20"/>
              </w:rPr>
              <w:t>October</w:t>
            </w:r>
            <w:r w:rsidRPr="0065207C">
              <w:rPr>
                <w:sz w:val="20"/>
                <w:szCs w:val="20"/>
              </w:rPr>
              <w:br/>
              <w:t>Run SES face-to-face Indigenous Cultural Awareness Training</w:t>
            </w:r>
          </w:p>
        </w:tc>
        <w:tc>
          <w:tcPr>
            <w:tcW w:w="1416" w:type="dxa"/>
            <w:vAlign w:val="center"/>
          </w:tcPr>
          <w:p w14:paraId="4F185932" w14:textId="77777777" w:rsidR="00BD3BDD" w:rsidRPr="0065207C" w:rsidRDefault="00BD3BDD" w:rsidP="000F5C04">
            <w:pPr>
              <w:jc w:val="center"/>
              <w:rPr>
                <w:b/>
                <w:sz w:val="20"/>
                <w:szCs w:val="20"/>
              </w:rPr>
            </w:pPr>
            <w:r w:rsidRPr="0065207C">
              <w:rPr>
                <w:b/>
                <w:bCs/>
                <w:sz w:val="20"/>
                <w:szCs w:val="20"/>
              </w:rPr>
              <w:t>October</w:t>
            </w:r>
            <w:r w:rsidRPr="0065207C">
              <w:rPr>
                <w:sz w:val="20"/>
                <w:szCs w:val="20"/>
              </w:rPr>
              <w:br/>
              <w:t>Run SES face-to-face Indigenous Cultural Awareness Training</w:t>
            </w:r>
          </w:p>
        </w:tc>
        <w:tc>
          <w:tcPr>
            <w:tcW w:w="1530" w:type="dxa"/>
            <w:vAlign w:val="center"/>
          </w:tcPr>
          <w:p w14:paraId="7422BE63" w14:textId="77777777" w:rsidR="00BD3BDD" w:rsidRPr="0065207C" w:rsidRDefault="00BD3BDD" w:rsidP="000F5C04">
            <w:pPr>
              <w:jc w:val="center"/>
              <w:rPr>
                <w:b/>
                <w:bCs/>
                <w:sz w:val="20"/>
                <w:szCs w:val="20"/>
              </w:rPr>
            </w:pPr>
            <w:r w:rsidRPr="0065207C">
              <w:rPr>
                <w:b/>
                <w:bCs/>
                <w:sz w:val="20"/>
                <w:szCs w:val="20"/>
              </w:rPr>
              <w:t>June</w:t>
            </w:r>
            <w:r w:rsidRPr="0065207C">
              <w:rPr>
                <w:sz w:val="20"/>
                <w:szCs w:val="20"/>
              </w:rPr>
              <w:br/>
              <w:t>Final report</w:t>
            </w:r>
          </w:p>
        </w:tc>
        <w:tc>
          <w:tcPr>
            <w:tcW w:w="2100" w:type="dxa"/>
            <w:vAlign w:val="center"/>
          </w:tcPr>
          <w:p w14:paraId="73EECA08" w14:textId="77777777" w:rsidR="00BD3BDD" w:rsidRPr="0065207C" w:rsidRDefault="00BD3BDD" w:rsidP="000F5C04">
            <w:pPr>
              <w:rPr>
                <w:b/>
                <w:bCs/>
                <w:sz w:val="20"/>
                <w:szCs w:val="20"/>
              </w:rPr>
            </w:pPr>
            <w:r w:rsidRPr="0065207C">
              <w:rPr>
                <w:b/>
                <w:bCs/>
                <w:sz w:val="20"/>
                <w:szCs w:val="20"/>
              </w:rPr>
              <w:t xml:space="preserve">Lead: </w:t>
            </w:r>
            <w:r w:rsidRPr="0065207C">
              <w:rPr>
                <w:sz w:val="20"/>
                <w:szCs w:val="20"/>
              </w:rPr>
              <w:t>Chief Operating Officer</w:t>
            </w:r>
            <w:r w:rsidRPr="0065207C">
              <w:rPr>
                <w:b/>
                <w:bCs/>
                <w:sz w:val="20"/>
                <w:szCs w:val="20"/>
              </w:rPr>
              <w:br/>
              <w:t xml:space="preserve">Supports: </w:t>
            </w:r>
            <w:r w:rsidRPr="0065207C">
              <w:rPr>
                <w:sz w:val="20"/>
                <w:szCs w:val="20"/>
              </w:rPr>
              <w:t>Group Manager, Corporate</w:t>
            </w:r>
          </w:p>
        </w:tc>
      </w:tr>
      <w:tr w:rsidR="00BD3BDD" w:rsidRPr="00886574" w14:paraId="7E87A39E" w14:textId="77777777" w:rsidTr="00BD3BDD">
        <w:trPr>
          <w:cantSplit/>
        </w:trPr>
        <w:tc>
          <w:tcPr>
            <w:tcW w:w="3010" w:type="dxa"/>
            <w:vAlign w:val="center"/>
          </w:tcPr>
          <w:p w14:paraId="1172F00B" w14:textId="77777777" w:rsidR="00BD3BDD" w:rsidRPr="0065207C" w:rsidRDefault="00BD3BDD" w:rsidP="000F5C04">
            <w:pPr>
              <w:rPr>
                <w:b/>
                <w:bCs/>
                <w:sz w:val="20"/>
                <w:szCs w:val="20"/>
              </w:rPr>
            </w:pPr>
          </w:p>
        </w:tc>
        <w:tc>
          <w:tcPr>
            <w:tcW w:w="1416" w:type="dxa"/>
            <w:vAlign w:val="center"/>
          </w:tcPr>
          <w:p w14:paraId="016F9923" w14:textId="77777777" w:rsidR="00BD3BDD" w:rsidRPr="0065207C" w:rsidRDefault="00BD3BDD" w:rsidP="000F5C04">
            <w:pPr>
              <w:jc w:val="center"/>
              <w:rPr>
                <w:b/>
                <w:sz w:val="20"/>
                <w:szCs w:val="20"/>
              </w:rPr>
            </w:pPr>
            <w:r w:rsidRPr="0065207C">
              <w:rPr>
                <w:b/>
                <w:bCs/>
                <w:sz w:val="20"/>
                <w:szCs w:val="20"/>
              </w:rPr>
              <w:t>March</w:t>
            </w:r>
            <w:r w:rsidRPr="0065207C">
              <w:rPr>
                <w:sz w:val="20"/>
                <w:szCs w:val="20"/>
              </w:rPr>
              <w:br/>
              <w:t>Review reconciliation resources in on-boarding kits</w:t>
            </w:r>
          </w:p>
        </w:tc>
        <w:tc>
          <w:tcPr>
            <w:tcW w:w="1301" w:type="dxa"/>
            <w:vAlign w:val="center"/>
          </w:tcPr>
          <w:p w14:paraId="31527D9A" w14:textId="77777777" w:rsidR="00BD3BDD" w:rsidRPr="0065207C" w:rsidRDefault="00BD3BDD" w:rsidP="000F5C04">
            <w:pPr>
              <w:jc w:val="center"/>
              <w:rPr>
                <w:b/>
                <w:sz w:val="20"/>
                <w:szCs w:val="20"/>
              </w:rPr>
            </w:pPr>
            <w:r w:rsidRPr="0065207C">
              <w:rPr>
                <w:b/>
                <w:bCs/>
                <w:sz w:val="20"/>
                <w:szCs w:val="20"/>
              </w:rPr>
              <w:t>March</w:t>
            </w:r>
            <w:r w:rsidRPr="0065207C">
              <w:rPr>
                <w:sz w:val="20"/>
                <w:szCs w:val="20"/>
              </w:rPr>
              <w:br/>
              <w:t xml:space="preserve">Review reconciliation resources in on-boarding kits </w:t>
            </w:r>
          </w:p>
        </w:tc>
        <w:tc>
          <w:tcPr>
            <w:tcW w:w="1416" w:type="dxa"/>
            <w:vAlign w:val="center"/>
          </w:tcPr>
          <w:p w14:paraId="44A94507" w14:textId="77777777" w:rsidR="00BD3BDD" w:rsidRPr="0065207C" w:rsidRDefault="00BD3BDD" w:rsidP="000F5C04">
            <w:pPr>
              <w:jc w:val="center"/>
              <w:rPr>
                <w:b/>
                <w:sz w:val="20"/>
                <w:szCs w:val="20"/>
              </w:rPr>
            </w:pPr>
            <w:r w:rsidRPr="0065207C">
              <w:rPr>
                <w:b/>
                <w:bCs/>
                <w:sz w:val="20"/>
                <w:szCs w:val="20"/>
              </w:rPr>
              <w:t>December</w:t>
            </w:r>
            <w:r w:rsidRPr="0065207C">
              <w:rPr>
                <w:sz w:val="20"/>
                <w:szCs w:val="20"/>
              </w:rPr>
              <w:br/>
              <w:t>Review reconciliation resources in on-boarding kits</w:t>
            </w:r>
          </w:p>
        </w:tc>
        <w:tc>
          <w:tcPr>
            <w:tcW w:w="1530" w:type="dxa"/>
            <w:vAlign w:val="center"/>
          </w:tcPr>
          <w:p w14:paraId="2CC9F8D8" w14:textId="77777777" w:rsidR="00BD3BDD" w:rsidRPr="0065207C" w:rsidRDefault="00BD3BDD" w:rsidP="000F5C04">
            <w:pPr>
              <w:jc w:val="center"/>
              <w:rPr>
                <w:b/>
                <w:bCs/>
                <w:sz w:val="20"/>
                <w:szCs w:val="20"/>
              </w:rPr>
            </w:pPr>
            <w:r w:rsidRPr="0065207C">
              <w:rPr>
                <w:b/>
                <w:bCs/>
                <w:sz w:val="20"/>
                <w:szCs w:val="20"/>
              </w:rPr>
              <w:t>June</w:t>
            </w:r>
            <w:r w:rsidRPr="0065207C">
              <w:rPr>
                <w:sz w:val="20"/>
                <w:szCs w:val="20"/>
              </w:rPr>
              <w:br/>
              <w:t>Final report</w:t>
            </w:r>
          </w:p>
        </w:tc>
        <w:tc>
          <w:tcPr>
            <w:tcW w:w="2100" w:type="dxa"/>
            <w:vAlign w:val="center"/>
          </w:tcPr>
          <w:p w14:paraId="5B5C49CA" w14:textId="77777777" w:rsidR="00BD3BDD" w:rsidRPr="0065207C" w:rsidRDefault="00BD3BDD" w:rsidP="000F5C04">
            <w:pPr>
              <w:rPr>
                <w:b/>
                <w:bCs/>
                <w:sz w:val="20"/>
                <w:szCs w:val="20"/>
              </w:rPr>
            </w:pPr>
            <w:r w:rsidRPr="0065207C">
              <w:rPr>
                <w:b/>
                <w:bCs/>
                <w:sz w:val="20"/>
                <w:szCs w:val="20"/>
              </w:rPr>
              <w:t xml:space="preserve">Lead: </w:t>
            </w:r>
            <w:r w:rsidRPr="0065207C">
              <w:rPr>
                <w:sz w:val="20"/>
                <w:szCs w:val="20"/>
              </w:rPr>
              <w:t>Chief Operating Officer</w:t>
            </w:r>
            <w:r w:rsidRPr="0065207C">
              <w:rPr>
                <w:b/>
                <w:bCs/>
                <w:sz w:val="20"/>
                <w:szCs w:val="20"/>
              </w:rPr>
              <w:br/>
              <w:t xml:space="preserve">Supports: </w:t>
            </w:r>
            <w:r w:rsidRPr="0065207C">
              <w:rPr>
                <w:sz w:val="20"/>
                <w:szCs w:val="20"/>
              </w:rPr>
              <w:t>Group Manager, Corporate</w:t>
            </w:r>
          </w:p>
        </w:tc>
      </w:tr>
      <w:tr w:rsidR="00BD3BDD" w:rsidRPr="00886574" w14:paraId="0C8D5B97" w14:textId="77777777" w:rsidTr="00BD3BDD">
        <w:trPr>
          <w:cantSplit/>
        </w:trPr>
        <w:tc>
          <w:tcPr>
            <w:tcW w:w="3010" w:type="dxa"/>
            <w:vAlign w:val="center"/>
          </w:tcPr>
          <w:p w14:paraId="349CF16A" w14:textId="77777777" w:rsidR="00BD3BDD" w:rsidRPr="0065207C" w:rsidRDefault="00BD3BDD" w:rsidP="000F5C04">
            <w:pPr>
              <w:rPr>
                <w:b/>
                <w:bCs/>
                <w:sz w:val="20"/>
                <w:szCs w:val="20"/>
              </w:rPr>
            </w:pPr>
          </w:p>
        </w:tc>
        <w:tc>
          <w:tcPr>
            <w:tcW w:w="1416" w:type="dxa"/>
            <w:vAlign w:val="center"/>
          </w:tcPr>
          <w:p w14:paraId="03E643A8" w14:textId="77777777" w:rsidR="00BD3BDD" w:rsidRPr="0065207C" w:rsidRDefault="00BD3BDD" w:rsidP="000F5C04">
            <w:pPr>
              <w:jc w:val="center"/>
              <w:rPr>
                <w:b/>
                <w:sz w:val="20"/>
                <w:szCs w:val="20"/>
              </w:rPr>
            </w:pPr>
            <w:r w:rsidRPr="0065207C">
              <w:rPr>
                <w:b/>
                <w:bCs/>
                <w:sz w:val="20"/>
                <w:szCs w:val="20"/>
              </w:rPr>
              <w:t>October</w:t>
            </w:r>
            <w:r w:rsidRPr="0065207C">
              <w:rPr>
                <w:sz w:val="20"/>
                <w:szCs w:val="20"/>
              </w:rPr>
              <w:br/>
              <w:t>All RAP Working Group members completed face-to-face training</w:t>
            </w:r>
          </w:p>
        </w:tc>
        <w:tc>
          <w:tcPr>
            <w:tcW w:w="1301" w:type="dxa"/>
            <w:vAlign w:val="center"/>
          </w:tcPr>
          <w:p w14:paraId="33BE36D5" w14:textId="77777777" w:rsidR="00BD3BDD" w:rsidRPr="0065207C" w:rsidRDefault="00BD3BDD" w:rsidP="000F5C04">
            <w:pPr>
              <w:jc w:val="center"/>
              <w:rPr>
                <w:b/>
                <w:sz w:val="20"/>
                <w:szCs w:val="20"/>
              </w:rPr>
            </w:pPr>
            <w:r w:rsidRPr="0065207C">
              <w:rPr>
                <w:b/>
                <w:bCs/>
                <w:sz w:val="20"/>
                <w:szCs w:val="20"/>
              </w:rPr>
              <w:t>January</w:t>
            </w:r>
            <w:r w:rsidRPr="0065207C">
              <w:rPr>
                <w:sz w:val="20"/>
                <w:szCs w:val="20"/>
              </w:rPr>
              <w:br/>
              <w:t>All RAP Working Group members completed face-to-face training</w:t>
            </w:r>
          </w:p>
        </w:tc>
        <w:tc>
          <w:tcPr>
            <w:tcW w:w="1416" w:type="dxa"/>
            <w:vAlign w:val="center"/>
          </w:tcPr>
          <w:p w14:paraId="234A6910" w14:textId="77777777" w:rsidR="00BD3BDD" w:rsidRPr="0065207C" w:rsidRDefault="00BD3BDD" w:rsidP="000F5C04">
            <w:pPr>
              <w:jc w:val="center"/>
              <w:rPr>
                <w:b/>
                <w:sz w:val="20"/>
                <w:szCs w:val="20"/>
              </w:rPr>
            </w:pPr>
            <w:r w:rsidRPr="0065207C">
              <w:rPr>
                <w:b/>
                <w:bCs/>
                <w:sz w:val="20"/>
                <w:szCs w:val="20"/>
              </w:rPr>
              <w:t>January</w:t>
            </w:r>
            <w:r w:rsidRPr="0065207C">
              <w:rPr>
                <w:sz w:val="20"/>
                <w:szCs w:val="20"/>
              </w:rPr>
              <w:br/>
              <w:t>All RAP Working Group members completed face-to-face training</w:t>
            </w:r>
          </w:p>
        </w:tc>
        <w:tc>
          <w:tcPr>
            <w:tcW w:w="1530" w:type="dxa"/>
            <w:vAlign w:val="center"/>
          </w:tcPr>
          <w:p w14:paraId="78AD62ED" w14:textId="77777777" w:rsidR="00BD3BDD" w:rsidRPr="0065207C" w:rsidRDefault="00BD3BDD" w:rsidP="000F5C04">
            <w:pPr>
              <w:jc w:val="center"/>
              <w:rPr>
                <w:b/>
                <w:bCs/>
                <w:sz w:val="20"/>
                <w:szCs w:val="20"/>
              </w:rPr>
            </w:pPr>
            <w:r w:rsidRPr="0065207C">
              <w:rPr>
                <w:b/>
                <w:bCs/>
                <w:sz w:val="20"/>
                <w:szCs w:val="20"/>
              </w:rPr>
              <w:t>June</w:t>
            </w:r>
            <w:r w:rsidRPr="0065207C">
              <w:rPr>
                <w:sz w:val="20"/>
                <w:szCs w:val="20"/>
              </w:rPr>
              <w:br/>
              <w:t>Final report</w:t>
            </w:r>
          </w:p>
        </w:tc>
        <w:tc>
          <w:tcPr>
            <w:tcW w:w="2100" w:type="dxa"/>
            <w:vAlign w:val="center"/>
          </w:tcPr>
          <w:p w14:paraId="2EB90F51" w14:textId="77777777" w:rsidR="00BD3BDD" w:rsidRPr="0065207C" w:rsidRDefault="00BD3BDD" w:rsidP="000F5C04">
            <w:pPr>
              <w:rPr>
                <w:b/>
                <w:bCs/>
                <w:sz w:val="20"/>
                <w:szCs w:val="20"/>
              </w:rPr>
            </w:pPr>
            <w:r w:rsidRPr="0065207C">
              <w:rPr>
                <w:b/>
                <w:bCs/>
                <w:sz w:val="20"/>
                <w:szCs w:val="20"/>
              </w:rPr>
              <w:t xml:space="preserve">Lead: </w:t>
            </w:r>
            <w:r w:rsidRPr="0065207C">
              <w:rPr>
                <w:sz w:val="20"/>
                <w:szCs w:val="20"/>
              </w:rPr>
              <w:t>Chief Operating Officer</w:t>
            </w:r>
            <w:r w:rsidRPr="0065207C">
              <w:rPr>
                <w:b/>
                <w:bCs/>
                <w:sz w:val="20"/>
                <w:szCs w:val="20"/>
              </w:rPr>
              <w:br/>
              <w:t xml:space="preserve">Supports: </w:t>
            </w:r>
            <w:r w:rsidRPr="0065207C">
              <w:rPr>
                <w:sz w:val="20"/>
                <w:szCs w:val="20"/>
              </w:rPr>
              <w:t>Group Manager, Corporate</w:t>
            </w:r>
          </w:p>
        </w:tc>
      </w:tr>
      <w:tr w:rsidR="00BD3BDD" w:rsidRPr="00886574" w14:paraId="2048F036" w14:textId="77777777" w:rsidTr="00BD3BDD">
        <w:trPr>
          <w:cantSplit/>
        </w:trPr>
        <w:tc>
          <w:tcPr>
            <w:tcW w:w="3010" w:type="dxa"/>
            <w:vAlign w:val="center"/>
          </w:tcPr>
          <w:p w14:paraId="25FF5612" w14:textId="161439D6" w:rsidR="00BD3BDD" w:rsidRPr="0065207C" w:rsidRDefault="00BD3BDD" w:rsidP="000F5C04">
            <w:pPr>
              <w:rPr>
                <w:b/>
                <w:bCs/>
                <w:sz w:val="20"/>
                <w:szCs w:val="20"/>
              </w:rPr>
            </w:pPr>
            <w:r w:rsidRPr="009478DC">
              <w:rPr>
                <w:b/>
                <w:bCs/>
                <w:color w:val="000000"/>
                <w:sz w:val="20"/>
                <w:szCs w:val="20"/>
              </w:rPr>
              <w:t>f)</w:t>
            </w:r>
            <w:r w:rsidR="008926E4">
              <w:rPr>
                <w:b/>
                <w:bCs/>
                <w:color w:val="000000"/>
                <w:sz w:val="20"/>
                <w:szCs w:val="20"/>
              </w:rPr>
              <w:t xml:space="preserve"> </w:t>
            </w:r>
            <w:r w:rsidRPr="0065207C">
              <w:rPr>
                <w:sz w:val="20"/>
                <w:szCs w:val="20"/>
              </w:rPr>
              <w:t>New supervisors refresh cultural awareness training via face-to-face or online</w:t>
            </w:r>
          </w:p>
        </w:tc>
        <w:tc>
          <w:tcPr>
            <w:tcW w:w="1416" w:type="dxa"/>
            <w:vAlign w:val="center"/>
          </w:tcPr>
          <w:p w14:paraId="4F95BC71" w14:textId="77777777" w:rsidR="00BD3BDD" w:rsidRPr="0065207C" w:rsidRDefault="00BD3BDD" w:rsidP="000F5C04">
            <w:pPr>
              <w:jc w:val="center"/>
              <w:rPr>
                <w:b/>
                <w:bCs/>
                <w:sz w:val="20"/>
                <w:szCs w:val="20"/>
              </w:rPr>
            </w:pPr>
            <w:r w:rsidRPr="0065207C">
              <w:rPr>
                <w:b/>
                <w:bCs/>
                <w:sz w:val="20"/>
                <w:szCs w:val="20"/>
              </w:rPr>
              <w:t>October</w:t>
            </w:r>
            <w:r w:rsidRPr="0065207C">
              <w:rPr>
                <w:sz w:val="20"/>
                <w:szCs w:val="20"/>
              </w:rPr>
              <w:br/>
              <w:t>New staff complete CORE within six months</w:t>
            </w:r>
          </w:p>
        </w:tc>
        <w:tc>
          <w:tcPr>
            <w:tcW w:w="1301" w:type="dxa"/>
            <w:vAlign w:val="center"/>
          </w:tcPr>
          <w:p w14:paraId="3E6B14F7" w14:textId="77777777" w:rsidR="00BD3BDD" w:rsidRPr="0065207C" w:rsidRDefault="00BD3BDD" w:rsidP="000F5C04">
            <w:pPr>
              <w:jc w:val="center"/>
              <w:rPr>
                <w:b/>
                <w:bCs/>
                <w:sz w:val="20"/>
                <w:szCs w:val="20"/>
              </w:rPr>
            </w:pPr>
            <w:r w:rsidRPr="0065207C">
              <w:rPr>
                <w:b/>
                <w:bCs/>
                <w:sz w:val="20"/>
                <w:szCs w:val="20"/>
              </w:rPr>
              <w:t>January</w:t>
            </w:r>
            <w:r w:rsidRPr="0065207C">
              <w:rPr>
                <w:sz w:val="20"/>
                <w:szCs w:val="20"/>
              </w:rPr>
              <w:br/>
              <w:t>New staff complete CORE within six months</w:t>
            </w:r>
          </w:p>
        </w:tc>
        <w:tc>
          <w:tcPr>
            <w:tcW w:w="1416" w:type="dxa"/>
            <w:vAlign w:val="center"/>
          </w:tcPr>
          <w:p w14:paraId="2D10205F" w14:textId="77777777" w:rsidR="00BD3BDD" w:rsidRPr="0065207C" w:rsidRDefault="00BD3BDD" w:rsidP="000F5C04">
            <w:pPr>
              <w:jc w:val="center"/>
              <w:rPr>
                <w:b/>
                <w:bCs/>
                <w:sz w:val="20"/>
                <w:szCs w:val="20"/>
              </w:rPr>
            </w:pPr>
            <w:r w:rsidRPr="0065207C">
              <w:rPr>
                <w:b/>
                <w:bCs/>
                <w:sz w:val="20"/>
                <w:szCs w:val="20"/>
              </w:rPr>
              <w:t>January</w:t>
            </w:r>
            <w:r w:rsidRPr="0065207C">
              <w:rPr>
                <w:sz w:val="20"/>
                <w:szCs w:val="20"/>
              </w:rPr>
              <w:br/>
              <w:t>New staff complete CORE within six months</w:t>
            </w:r>
          </w:p>
        </w:tc>
        <w:tc>
          <w:tcPr>
            <w:tcW w:w="1530" w:type="dxa"/>
            <w:vAlign w:val="center"/>
          </w:tcPr>
          <w:p w14:paraId="5EB6B1C7" w14:textId="77777777" w:rsidR="00BD3BDD" w:rsidRPr="0065207C" w:rsidRDefault="00BD3BDD" w:rsidP="000F5C04">
            <w:pPr>
              <w:jc w:val="center"/>
              <w:rPr>
                <w:b/>
                <w:bCs/>
                <w:sz w:val="20"/>
                <w:szCs w:val="20"/>
              </w:rPr>
            </w:pPr>
            <w:r w:rsidRPr="0065207C">
              <w:rPr>
                <w:b/>
                <w:bCs/>
                <w:sz w:val="20"/>
                <w:szCs w:val="20"/>
              </w:rPr>
              <w:t>June</w:t>
            </w:r>
            <w:r w:rsidRPr="0065207C">
              <w:rPr>
                <w:sz w:val="20"/>
                <w:szCs w:val="20"/>
              </w:rPr>
              <w:br/>
              <w:t>Final report</w:t>
            </w:r>
          </w:p>
        </w:tc>
        <w:tc>
          <w:tcPr>
            <w:tcW w:w="2100" w:type="dxa"/>
            <w:vAlign w:val="center"/>
          </w:tcPr>
          <w:p w14:paraId="21CF1442" w14:textId="77777777" w:rsidR="00BD3BDD" w:rsidRPr="0065207C" w:rsidRDefault="00BD3BDD" w:rsidP="000F5C04">
            <w:pPr>
              <w:rPr>
                <w:b/>
                <w:bCs/>
                <w:sz w:val="20"/>
                <w:szCs w:val="20"/>
              </w:rPr>
            </w:pPr>
            <w:r w:rsidRPr="0065207C">
              <w:rPr>
                <w:rFonts w:ascii="Calibri" w:hAnsi="Calibri" w:cs="Calibri"/>
                <w:b/>
                <w:bCs/>
                <w:sz w:val="20"/>
              </w:rPr>
              <w:t xml:space="preserve">Lead: </w:t>
            </w:r>
            <w:r w:rsidRPr="0065207C">
              <w:rPr>
                <w:rFonts w:ascii="Calibri" w:hAnsi="Calibri" w:cs="Calibri"/>
                <w:sz w:val="20"/>
              </w:rPr>
              <w:t>Chief Operating Officer</w:t>
            </w:r>
            <w:r w:rsidRPr="0065207C">
              <w:rPr>
                <w:rFonts w:ascii="Calibri" w:hAnsi="Calibri" w:cs="Calibri"/>
                <w:sz w:val="20"/>
              </w:rPr>
              <w:br/>
            </w:r>
            <w:r w:rsidRPr="0065207C">
              <w:rPr>
                <w:rFonts w:ascii="Calibri" w:hAnsi="Calibri" w:cs="Calibri"/>
                <w:b/>
                <w:bCs/>
                <w:sz w:val="20"/>
              </w:rPr>
              <w:t xml:space="preserve">Supports: </w:t>
            </w:r>
            <w:r w:rsidRPr="0065207C">
              <w:rPr>
                <w:rFonts w:ascii="Calibri" w:hAnsi="Calibri" w:cs="Calibri"/>
                <w:sz w:val="20"/>
              </w:rPr>
              <w:t>Group Manager, Corporate</w:t>
            </w:r>
          </w:p>
        </w:tc>
      </w:tr>
      <w:tr w:rsidR="00BD3BDD" w:rsidRPr="00886574" w14:paraId="01992117" w14:textId="77777777" w:rsidTr="00BD3BDD">
        <w:trPr>
          <w:cantSplit/>
        </w:trPr>
        <w:tc>
          <w:tcPr>
            <w:tcW w:w="3010" w:type="dxa"/>
            <w:vAlign w:val="center"/>
          </w:tcPr>
          <w:p w14:paraId="2933FEFE" w14:textId="77777777" w:rsidR="00BD3BDD" w:rsidRPr="0065207C" w:rsidRDefault="00BD3BDD" w:rsidP="000F5C04">
            <w:pPr>
              <w:rPr>
                <w:b/>
                <w:bCs/>
                <w:sz w:val="20"/>
                <w:szCs w:val="20"/>
              </w:rPr>
            </w:pPr>
          </w:p>
        </w:tc>
        <w:tc>
          <w:tcPr>
            <w:tcW w:w="1416" w:type="dxa"/>
            <w:vAlign w:val="center"/>
          </w:tcPr>
          <w:p w14:paraId="4ACA12AA" w14:textId="77777777" w:rsidR="00BD3BDD" w:rsidRPr="0065207C" w:rsidRDefault="00BD3BDD" w:rsidP="000F5C04">
            <w:pPr>
              <w:jc w:val="center"/>
              <w:rPr>
                <w:b/>
                <w:bCs/>
                <w:sz w:val="20"/>
                <w:szCs w:val="20"/>
              </w:rPr>
            </w:pPr>
            <w:r w:rsidRPr="0065207C">
              <w:rPr>
                <w:b/>
                <w:bCs/>
                <w:sz w:val="20"/>
                <w:szCs w:val="20"/>
              </w:rPr>
              <w:t>October</w:t>
            </w:r>
            <w:r w:rsidRPr="0065207C">
              <w:rPr>
                <w:sz w:val="20"/>
                <w:szCs w:val="20"/>
              </w:rPr>
              <w:br/>
              <w:t>10% of staff complete face-to-face training</w:t>
            </w:r>
          </w:p>
        </w:tc>
        <w:tc>
          <w:tcPr>
            <w:tcW w:w="1301" w:type="dxa"/>
            <w:vAlign w:val="center"/>
          </w:tcPr>
          <w:p w14:paraId="453AED08" w14:textId="77777777" w:rsidR="00BD3BDD" w:rsidRPr="0065207C" w:rsidRDefault="00BD3BDD" w:rsidP="000F5C04">
            <w:pPr>
              <w:jc w:val="center"/>
              <w:rPr>
                <w:b/>
                <w:bCs/>
                <w:sz w:val="20"/>
                <w:szCs w:val="20"/>
              </w:rPr>
            </w:pPr>
            <w:r w:rsidRPr="0065207C">
              <w:rPr>
                <w:b/>
                <w:bCs/>
                <w:sz w:val="20"/>
                <w:szCs w:val="20"/>
              </w:rPr>
              <w:t>January</w:t>
            </w:r>
            <w:r w:rsidRPr="0065207C">
              <w:rPr>
                <w:sz w:val="20"/>
                <w:szCs w:val="20"/>
              </w:rPr>
              <w:br/>
              <w:t>40% of staff completed face-to-face training</w:t>
            </w:r>
          </w:p>
        </w:tc>
        <w:tc>
          <w:tcPr>
            <w:tcW w:w="1416" w:type="dxa"/>
            <w:vAlign w:val="center"/>
          </w:tcPr>
          <w:p w14:paraId="00A42D9E" w14:textId="77777777" w:rsidR="00BD3BDD" w:rsidRPr="0065207C" w:rsidRDefault="00BD3BDD" w:rsidP="000F5C04">
            <w:pPr>
              <w:jc w:val="center"/>
              <w:rPr>
                <w:b/>
                <w:bCs/>
                <w:sz w:val="20"/>
                <w:szCs w:val="20"/>
              </w:rPr>
            </w:pPr>
            <w:r w:rsidRPr="0065207C">
              <w:rPr>
                <w:b/>
                <w:bCs/>
                <w:sz w:val="20"/>
                <w:szCs w:val="20"/>
              </w:rPr>
              <w:t>January</w:t>
            </w:r>
            <w:r w:rsidRPr="0065207C">
              <w:rPr>
                <w:sz w:val="20"/>
                <w:szCs w:val="20"/>
              </w:rPr>
              <w:br/>
              <w:t>80% of staff complete face-to-face training</w:t>
            </w:r>
          </w:p>
        </w:tc>
        <w:tc>
          <w:tcPr>
            <w:tcW w:w="1530" w:type="dxa"/>
            <w:vAlign w:val="center"/>
          </w:tcPr>
          <w:p w14:paraId="3576B47B" w14:textId="77777777" w:rsidR="00BD3BDD" w:rsidRPr="0065207C" w:rsidRDefault="00BD3BDD" w:rsidP="000F5C04">
            <w:pPr>
              <w:jc w:val="center"/>
              <w:rPr>
                <w:b/>
                <w:bCs/>
                <w:sz w:val="20"/>
                <w:szCs w:val="20"/>
              </w:rPr>
            </w:pPr>
            <w:r w:rsidRPr="0065207C">
              <w:rPr>
                <w:b/>
                <w:bCs/>
                <w:sz w:val="20"/>
                <w:szCs w:val="20"/>
              </w:rPr>
              <w:t>June</w:t>
            </w:r>
            <w:r w:rsidRPr="0065207C">
              <w:rPr>
                <w:sz w:val="20"/>
                <w:szCs w:val="20"/>
              </w:rPr>
              <w:br/>
              <w:t>Final report (95% completed face-to-face training in past three years)</w:t>
            </w:r>
          </w:p>
        </w:tc>
        <w:tc>
          <w:tcPr>
            <w:tcW w:w="2100" w:type="dxa"/>
            <w:vAlign w:val="center"/>
          </w:tcPr>
          <w:p w14:paraId="25F6A15D" w14:textId="77777777" w:rsidR="00BD3BDD" w:rsidRPr="0065207C" w:rsidRDefault="00BD3BDD" w:rsidP="000F5C04">
            <w:pPr>
              <w:rPr>
                <w:b/>
                <w:bCs/>
                <w:sz w:val="20"/>
                <w:szCs w:val="20"/>
              </w:rPr>
            </w:pPr>
            <w:r w:rsidRPr="0065207C">
              <w:rPr>
                <w:rFonts w:ascii="Calibri" w:hAnsi="Calibri" w:cs="Calibri"/>
                <w:b/>
                <w:bCs/>
                <w:sz w:val="20"/>
              </w:rPr>
              <w:t xml:space="preserve">Lead: </w:t>
            </w:r>
            <w:r w:rsidRPr="0065207C">
              <w:rPr>
                <w:rFonts w:ascii="Calibri" w:hAnsi="Calibri" w:cs="Calibri"/>
                <w:sz w:val="20"/>
              </w:rPr>
              <w:t>Chief Operating Officer</w:t>
            </w:r>
            <w:r w:rsidRPr="0065207C">
              <w:rPr>
                <w:rFonts w:ascii="Calibri" w:hAnsi="Calibri" w:cs="Calibri"/>
                <w:sz w:val="20"/>
              </w:rPr>
              <w:br/>
            </w:r>
            <w:r w:rsidRPr="0065207C">
              <w:rPr>
                <w:rFonts w:ascii="Calibri" w:hAnsi="Calibri" w:cs="Calibri"/>
                <w:b/>
                <w:bCs/>
                <w:sz w:val="20"/>
              </w:rPr>
              <w:t xml:space="preserve">Supports: </w:t>
            </w:r>
            <w:r w:rsidRPr="0065207C">
              <w:rPr>
                <w:rFonts w:ascii="Calibri" w:hAnsi="Calibri" w:cs="Calibri"/>
                <w:sz w:val="20"/>
              </w:rPr>
              <w:t>Group Manager, Corporate</w:t>
            </w:r>
          </w:p>
        </w:tc>
      </w:tr>
      <w:tr w:rsidR="00BD3BDD" w:rsidRPr="00886574" w14:paraId="48C1A583" w14:textId="77777777" w:rsidTr="00BD3BDD">
        <w:trPr>
          <w:cantSplit/>
        </w:trPr>
        <w:tc>
          <w:tcPr>
            <w:tcW w:w="3010" w:type="dxa"/>
            <w:vAlign w:val="center"/>
          </w:tcPr>
          <w:p w14:paraId="6A971A96" w14:textId="77777777" w:rsidR="00BD3BDD" w:rsidRPr="0065207C" w:rsidRDefault="00BD3BDD" w:rsidP="000F5C04">
            <w:pPr>
              <w:rPr>
                <w:b/>
                <w:bCs/>
                <w:sz w:val="20"/>
                <w:szCs w:val="20"/>
              </w:rPr>
            </w:pPr>
          </w:p>
        </w:tc>
        <w:tc>
          <w:tcPr>
            <w:tcW w:w="1416" w:type="dxa"/>
            <w:vAlign w:val="center"/>
          </w:tcPr>
          <w:p w14:paraId="41E3E547" w14:textId="77777777" w:rsidR="00BD3BDD" w:rsidRPr="0065207C" w:rsidRDefault="00BD3BDD" w:rsidP="000F5C04">
            <w:pPr>
              <w:jc w:val="center"/>
              <w:rPr>
                <w:b/>
                <w:bCs/>
                <w:sz w:val="20"/>
                <w:szCs w:val="20"/>
              </w:rPr>
            </w:pPr>
            <w:r w:rsidRPr="0065207C">
              <w:rPr>
                <w:rFonts w:ascii="Calibri" w:hAnsi="Calibri" w:cs="Calibri"/>
                <w:b/>
                <w:bCs/>
                <w:sz w:val="20"/>
              </w:rPr>
              <w:t>October</w:t>
            </w:r>
            <w:r w:rsidRPr="0065207C">
              <w:rPr>
                <w:rFonts w:ascii="Calibri" w:hAnsi="Calibri" w:cs="Calibri"/>
                <w:sz w:val="20"/>
              </w:rPr>
              <w:br/>
              <w:t>New supervisors refresh Indigenous Cultural Awareness Training</w:t>
            </w:r>
          </w:p>
        </w:tc>
        <w:tc>
          <w:tcPr>
            <w:tcW w:w="1301" w:type="dxa"/>
            <w:vAlign w:val="center"/>
          </w:tcPr>
          <w:p w14:paraId="5EDFB29A" w14:textId="77777777" w:rsidR="00BD3BDD" w:rsidRPr="0065207C" w:rsidRDefault="00BD3BDD" w:rsidP="000F5C04">
            <w:pPr>
              <w:jc w:val="center"/>
              <w:rPr>
                <w:b/>
                <w:bCs/>
                <w:sz w:val="20"/>
                <w:szCs w:val="20"/>
              </w:rPr>
            </w:pPr>
            <w:r w:rsidRPr="0065207C">
              <w:rPr>
                <w:rFonts w:ascii="Calibri" w:hAnsi="Calibri" w:cs="Calibri"/>
                <w:b/>
                <w:bCs/>
                <w:sz w:val="20"/>
              </w:rPr>
              <w:t>January</w:t>
            </w:r>
            <w:r w:rsidRPr="0065207C">
              <w:rPr>
                <w:rFonts w:ascii="Calibri" w:hAnsi="Calibri" w:cs="Calibri"/>
                <w:sz w:val="20"/>
              </w:rPr>
              <w:br/>
              <w:t>New supervisors refresh Indigenous Cultural Awareness Training</w:t>
            </w:r>
          </w:p>
        </w:tc>
        <w:tc>
          <w:tcPr>
            <w:tcW w:w="1416" w:type="dxa"/>
            <w:vAlign w:val="center"/>
          </w:tcPr>
          <w:p w14:paraId="46D3A7AB" w14:textId="77777777" w:rsidR="00BD3BDD" w:rsidRPr="0065207C" w:rsidRDefault="00BD3BDD" w:rsidP="000F5C04">
            <w:pPr>
              <w:jc w:val="center"/>
              <w:rPr>
                <w:b/>
                <w:bCs/>
                <w:sz w:val="20"/>
                <w:szCs w:val="20"/>
              </w:rPr>
            </w:pPr>
            <w:r w:rsidRPr="0065207C">
              <w:rPr>
                <w:rFonts w:ascii="Calibri" w:hAnsi="Calibri" w:cs="Calibri"/>
                <w:b/>
                <w:bCs/>
                <w:sz w:val="20"/>
              </w:rPr>
              <w:t>January</w:t>
            </w:r>
            <w:r w:rsidRPr="0065207C">
              <w:rPr>
                <w:rFonts w:ascii="Calibri" w:hAnsi="Calibri" w:cs="Calibri"/>
                <w:sz w:val="20"/>
              </w:rPr>
              <w:br/>
              <w:t>New supervisors refresh Indigenous Cultural Awareness Training</w:t>
            </w:r>
          </w:p>
        </w:tc>
        <w:tc>
          <w:tcPr>
            <w:tcW w:w="1530" w:type="dxa"/>
            <w:vAlign w:val="center"/>
          </w:tcPr>
          <w:p w14:paraId="40D43046" w14:textId="77777777" w:rsidR="00BD3BDD" w:rsidRPr="0065207C" w:rsidRDefault="00BD3BDD" w:rsidP="000F5C04">
            <w:pPr>
              <w:jc w:val="center"/>
              <w:rPr>
                <w:b/>
                <w:bCs/>
                <w:sz w:val="20"/>
                <w:szCs w:val="20"/>
              </w:rPr>
            </w:pPr>
            <w:r w:rsidRPr="0065207C">
              <w:rPr>
                <w:rFonts w:ascii="Calibri" w:hAnsi="Calibri" w:cs="Calibri"/>
                <w:b/>
                <w:bCs/>
                <w:sz w:val="20"/>
              </w:rPr>
              <w:t>June</w:t>
            </w:r>
            <w:r w:rsidRPr="0065207C">
              <w:rPr>
                <w:rFonts w:ascii="Calibri" w:hAnsi="Calibri" w:cs="Calibri"/>
                <w:sz w:val="20"/>
              </w:rPr>
              <w:br/>
              <w:t>Final report</w:t>
            </w:r>
          </w:p>
        </w:tc>
        <w:tc>
          <w:tcPr>
            <w:tcW w:w="2100" w:type="dxa"/>
            <w:vAlign w:val="center"/>
          </w:tcPr>
          <w:p w14:paraId="274CCF83" w14:textId="77777777" w:rsidR="00BD3BDD" w:rsidRPr="0065207C" w:rsidRDefault="00BD3BDD" w:rsidP="000F5C04">
            <w:pPr>
              <w:rPr>
                <w:b/>
                <w:bCs/>
                <w:sz w:val="20"/>
                <w:szCs w:val="20"/>
              </w:rPr>
            </w:pPr>
            <w:r w:rsidRPr="0065207C">
              <w:rPr>
                <w:rFonts w:ascii="Calibri" w:hAnsi="Calibri" w:cs="Calibri"/>
                <w:b/>
                <w:bCs/>
                <w:sz w:val="20"/>
              </w:rPr>
              <w:t xml:space="preserve">Lead: </w:t>
            </w:r>
            <w:r w:rsidRPr="0065207C">
              <w:rPr>
                <w:rFonts w:ascii="Calibri" w:hAnsi="Calibri" w:cs="Calibri"/>
                <w:sz w:val="20"/>
              </w:rPr>
              <w:t>Chief Operating Officer</w:t>
            </w:r>
            <w:r w:rsidRPr="0065207C">
              <w:rPr>
                <w:rFonts w:ascii="Calibri" w:hAnsi="Calibri" w:cs="Calibri"/>
                <w:sz w:val="20"/>
              </w:rPr>
              <w:br/>
            </w:r>
            <w:r w:rsidRPr="0065207C">
              <w:rPr>
                <w:rFonts w:ascii="Calibri" w:hAnsi="Calibri" w:cs="Calibri"/>
                <w:b/>
                <w:bCs/>
                <w:sz w:val="20"/>
              </w:rPr>
              <w:t xml:space="preserve">Supports: </w:t>
            </w:r>
            <w:r w:rsidRPr="0065207C">
              <w:rPr>
                <w:rFonts w:ascii="Calibri" w:hAnsi="Calibri" w:cs="Calibri"/>
                <w:sz w:val="20"/>
              </w:rPr>
              <w:t>Group Manager, Corporate</w:t>
            </w:r>
          </w:p>
        </w:tc>
      </w:tr>
      <w:tr w:rsidR="00BD3BDD" w:rsidRPr="00886574" w14:paraId="78F0C6AC" w14:textId="77777777" w:rsidTr="00BD3BDD">
        <w:trPr>
          <w:cantSplit/>
        </w:trPr>
        <w:tc>
          <w:tcPr>
            <w:tcW w:w="3010" w:type="dxa"/>
            <w:vAlign w:val="center"/>
          </w:tcPr>
          <w:p w14:paraId="47F77306" w14:textId="7F7EF429" w:rsidR="00BD3BDD" w:rsidRPr="0065207C" w:rsidRDefault="00BD3BDD" w:rsidP="000F5C04">
            <w:pPr>
              <w:rPr>
                <w:b/>
                <w:bCs/>
                <w:sz w:val="20"/>
                <w:szCs w:val="20"/>
              </w:rPr>
            </w:pPr>
            <w:r w:rsidRPr="00870A7B">
              <w:rPr>
                <w:rFonts w:ascii="Calibri" w:hAnsi="Calibri" w:cs="Calibri"/>
                <w:b/>
                <w:bCs/>
                <w:sz w:val="20"/>
              </w:rPr>
              <w:t>g)</w:t>
            </w:r>
            <w:r w:rsidR="008926E4">
              <w:rPr>
                <w:rFonts w:ascii="Calibri" w:hAnsi="Calibri" w:cs="Calibri"/>
                <w:b/>
                <w:bCs/>
                <w:sz w:val="20"/>
              </w:rPr>
              <w:t xml:space="preserve"> </w:t>
            </w:r>
            <w:r w:rsidRPr="00870A7B">
              <w:rPr>
                <w:rFonts w:ascii="Calibri" w:hAnsi="Calibri" w:cs="Calibri"/>
                <w:sz w:val="20"/>
              </w:rPr>
              <w:t>Up to four staff, including one senior executive and one communications officer, selected through an expression of interest process, to undertake cultural immersion learning activities through the Garma Festival and report learnings back to department.</w:t>
            </w:r>
          </w:p>
        </w:tc>
        <w:tc>
          <w:tcPr>
            <w:tcW w:w="1416" w:type="dxa"/>
            <w:vAlign w:val="center"/>
          </w:tcPr>
          <w:p w14:paraId="7B047E40" w14:textId="77777777" w:rsidR="00BD3BDD" w:rsidRPr="0065207C" w:rsidRDefault="00BD3BDD" w:rsidP="000F5C04">
            <w:pPr>
              <w:jc w:val="center"/>
              <w:rPr>
                <w:rFonts w:ascii="Calibri" w:hAnsi="Calibri" w:cs="Calibri"/>
                <w:b/>
                <w:bCs/>
                <w:sz w:val="20"/>
              </w:rPr>
            </w:pPr>
            <w:r w:rsidRPr="00870A7B">
              <w:rPr>
                <w:rFonts w:ascii="Calibri" w:hAnsi="Calibri" w:cs="Calibri"/>
                <w:b/>
                <w:bCs/>
                <w:sz w:val="20"/>
              </w:rPr>
              <w:t>October</w:t>
            </w:r>
            <w:r w:rsidRPr="00870A7B">
              <w:rPr>
                <w:rFonts w:ascii="Calibri" w:hAnsi="Calibri" w:cs="Calibri"/>
                <w:b/>
                <w:bCs/>
                <w:sz w:val="20"/>
              </w:rPr>
              <w:br/>
            </w:r>
            <w:r w:rsidRPr="00870A7B">
              <w:rPr>
                <w:rFonts w:ascii="Calibri" w:hAnsi="Calibri" w:cs="Calibri"/>
                <w:sz w:val="20"/>
              </w:rPr>
              <w:t>Four staff attend Garma and report back to department</w:t>
            </w:r>
          </w:p>
        </w:tc>
        <w:tc>
          <w:tcPr>
            <w:tcW w:w="1301" w:type="dxa"/>
            <w:vAlign w:val="center"/>
          </w:tcPr>
          <w:p w14:paraId="766C4B9E" w14:textId="77777777" w:rsidR="00BD3BDD" w:rsidRPr="0065207C" w:rsidRDefault="00BD3BDD" w:rsidP="000F5C04">
            <w:pPr>
              <w:jc w:val="center"/>
              <w:rPr>
                <w:rFonts w:ascii="Calibri" w:hAnsi="Calibri" w:cs="Calibri"/>
                <w:b/>
                <w:bCs/>
                <w:sz w:val="20"/>
              </w:rPr>
            </w:pPr>
            <w:r w:rsidRPr="00870A7B">
              <w:rPr>
                <w:rFonts w:ascii="Calibri" w:hAnsi="Calibri" w:cs="Calibri"/>
                <w:b/>
                <w:bCs/>
                <w:sz w:val="20"/>
              </w:rPr>
              <w:t>January</w:t>
            </w:r>
            <w:r w:rsidRPr="00870A7B">
              <w:rPr>
                <w:rFonts w:ascii="Calibri" w:hAnsi="Calibri" w:cs="Calibri"/>
                <w:b/>
                <w:bCs/>
                <w:sz w:val="20"/>
              </w:rPr>
              <w:br/>
            </w:r>
            <w:r w:rsidRPr="00870A7B">
              <w:rPr>
                <w:rFonts w:ascii="Calibri" w:hAnsi="Calibri" w:cs="Calibri"/>
                <w:sz w:val="20"/>
              </w:rPr>
              <w:t>Four staff attend Garma and report back to department</w:t>
            </w:r>
          </w:p>
        </w:tc>
        <w:tc>
          <w:tcPr>
            <w:tcW w:w="1416" w:type="dxa"/>
            <w:vAlign w:val="center"/>
          </w:tcPr>
          <w:p w14:paraId="339DDBAB" w14:textId="77777777" w:rsidR="00BD3BDD" w:rsidRPr="0065207C" w:rsidRDefault="00BD3BDD" w:rsidP="000F5C04">
            <w:pPr>
              <w:jc w:val="center"/>
              <w:rPr>
                <w:rFonts w:ascii="Calibri" w:hAnsi="Calibri" w:cs="Calibri"/>
                <w:b/>
                <w:bCs/>
                <w:sz w:val="20"/>
              </w:rPr>
            </w:pPr>
            <w:r w:rsidRPr="00870A7B">
              <w:rPr>
                <w:rFonts w:ascii="Calibri" w:hAnsi="Calibri" w:cs="Calibri"/>
                <w:b/>
                <w:bCs/>
                <w:sz w:val="20"/>
              </w:rPr>
              <w:t>January</w:t>
            </w:r>
            <w:r w:rsidRPr="00870A7B">
              <w:rPr>
                <w:rFonts w:ascii="Calibri" w:hAnsi="Calibri" w:cs="Calibri"/>
                <w:b/>
                <w:bCs/>
                <w:sz w:val="20"/>
              </w:rPr>
              <w:br/>
            </w:r>
            <w:r w:rsidRPr="00870A7B">
              <w:rPr>
                <w:rFonts w:ascii="Calibri" w:hAnsi="Calibri" w:cs="Calibri"/>
                <w:sz w:val="20"/>
              </w:rPr>
              <w:t>Four staff attend Garma and report back to department</w:t>
            </w:r>
          </w:p>
        </w:tc>
        <w:tc>
          <w:tcPr>
            <w:tcW w:w="1530" w:type="dxa"/>
            <w:vAlign w:val="center"/>
          </w:tcPr>
          <w:p w14:paraId="4A00FEEB" w14:textId="77777777" w:rsidR="00BD3BDD" w:rsidRPr="0065207C" w:rsidRDefault="00BD3BDD" w:rsidP="000F5C04">
            <w:pPr>
              <w:jc w:val="center"/>
              <w:rPr>
                <w:rFonts w:ascii="Calibri" w:hAnsi="Calibri" w:cs="Calibri"/>
                <w:b/>
                <w:bCs/>
                <w:sz w:val="20"/>
              </w:rPr>
            </w:pPr>
            <w:r w:rsidRPr="00870A7B">
              <w:rPr>
                <w:rFonts w:ascii="Calibri" w:hAnsi="Calibri" w:cs="Calibri"/>
                <w:b/>
                <w:bCs/>
                <w:sz w:val="20"/>
              </w:rPr>
              <w:t>June</w:t>
            </w:r>
            <w:r w:rsidRPr="00870A7B">
              <w:rPr>
                <w:rFonts w:ascii="Calibri" w:hAnsi="Calibri" w:cs="Calibri"/>
                <w:sz w:val="20"/>
              </w:rPr>
              <w:br/>
              <w:t>Final report</w:t>
            </w:r>
          </w:p>
        </w:tc>
        <w:tc>
          <w:tcPr>
            <w:tcW w:w="2100" w:type="dxa"/>
            <w:vAlign w:val="center"/>
          </w:tcPr>
          <w:p w14:paraId="2340685F" w14:textId="77777777" w:rsidR="00BD3BDD" w:rsidRPr="0065207C" w:rsidRDefault="00BD3BDD" w:rsidP="000F5C04">
            <w:pPr>
              <w:rPr>
                <w:rFonts w:ascii="Calibri" w:hAnsi="Calibri" w:cs="Calibri"/>
                <w:b/>
                <w:bCs/>
                <w:sz w:val="20"/>
              </w:rPr>
            </w:pPr>
            <w:r w:rsidRPr="00870A7B">
              <w:rPr>
                <w:b/>
                <w:bCs/>
                <w:sz w:val="20"/>
                <w:szCs w:val="20"/>
              </w:rPr>
              <w:t xml:space="preserve">Lead: </w:t>
            </w:r>
            <w:r w:rsidRPr="00870A7B">
              <w:rPr>
                <w:sz w:val="20"/>
                <w:szCs w:val="20"/>
              </w:rPr>
              <w:t>Chief Operating Officer</w:t>
            </w:r>
            <w:r w:rsidRPr="00870A7B">
              <w:rPr>
                <w:sz w:val="20"/>
                <w:szCs w:val="20"/>
              </w:rPr>
              <w:br/>
            </w:r>
            <w:r w:rsidRPr="00870A7B">
              <w:rPr>
                <w:b/>
                <w:bCs/>
                <w:sz w:val="20"/>
                <w:szCs w:val="20"/>
              </w:rPr>
              <w:t xml:space="preserve">Supports: </w:t>
            </w:r>
            <w:r w:rsidRPr="00870A7B">
              <w:rPr>
                <w:sz w:val="20"/>
                <w:szCs w:val="20"/>
              </w:rPr>
              <w:t>Group Manager, Corporate</w:t>
            </w:r>
          </w:p>
        </w:tc>
      </w:tr>
      <w:tr w:rsidR="00BD3BDD" w:rsidRPr="00886574" w14:paraId="1AC342E7" w14:textId="77777777" w:rsidTr="00BD3BDD">
        <w:trPr>
          <w:cantSplit/>
        </w:trPr>
        <w:tc>
          <w:tcPr>
            <w:tcW w:w="3010" w:type="dxa"/>
            <w:vAlign w:val="center"/>
          </w:tcPr>
          <w:p w14:paraId="48029D3C" w14:textId="0F3EE1EE" w:rsidR="00BD3BDD" w:rsidRPr="0065207C" w:rsidRDefault="00BD3BDD" w:rsidP="000F5C04">
            <w:pPr>
              <w:rPr>
                <w:b/>
                <w:bCs/>
                <w:sz w:val="20"/>
                <w:szCs w:val="20"/>
              </w:rPr>
            </w:pPr>
            <w:r w:rsidRPr="00870A7B">
              <w:rPr>
                <w:rFonts w:ascii="Calibri" w:hAnsi="Calibri" w:cs="Calibri"/>
                <w:b/>
                <w:bCs/>
                <w:sz w:val="20"/>
              </w:rPr>
              <w:t>h)</w:t>
            </w:r>
            <w:r w:rsidR="008926E4">
              <w:rPr>
                <w:rFonts w:ascii="Calibri" w:hAnsi="Calibri" w:cs="Calibri"/>
                <w:b/>
                <w:bCs/>
                <w:sz w:val="20"/>
              </w:rPr>
              <w:t xml:space="preserve"> </w:t>
            </w:r>
            <w:r w:rsidRPr="00870A7B">
              <w:rPr>
                <w:rFonts w:ascii="Calibri" w:hAnsi="Calibri" w:cs="Calibri"/>
                <w:sz w:val="20"/>
              </w:rPr>
              <w:t xml:space="preserve">Develop and implement an interactive map of Australia (AIATSIS language map) that showcases the department’s programs and policies, working with Aboriginal and Torres Strait Islander communities (e.g. the </w:t>
            </w:r>
            <w:r w:rsidRPr="00870A7B">
              <w:rPr>
                <w:rFonts w:ascii="Calibri" w:hAnsi="Calibri" w:cs="Calibri"/>
                <w:i/>
                <w:sz w:val="20"/>
              </w:rPr>
              <w:t>Stronger Places, Strong People</w:t>
            </w:r>
            <w:r w:rsidRPr="00870A7B">
              <w:rPr>
                <w:rFonts w:ascii="Calibri" w:hAnsi="Calibri" w:cs="Calibri"/>
                <w:sz w:val="20"/>
              </w:rPr>
              <w:t xml:space="preserve"> communities) featuring local language, culture and stories.</w:t>
            </w:r>
          </w:p>
        </w:tc>
        <w:tc>
          <w:tcPr>
            <w:tcW w:w="1416" w:type="dxa"/>
            <w:vAlign w:val="center"/>
          </w:tcPr>
          <w:p w14:paraId="2756DE3D" w14:textId="77777777" w:rsidR="00BD3BDD" w:rsidRPr="0065207C" w:rsidRDefault="00BD3BDD" w:rsidP="000F5C04">
            <w:pPr>
              <w:jc w:val="center"/>
              <w:rPr>
                <w:rFonts w:ascii="Calibri" w:hAnsi="Calibri" w:cs="Calibri"/>
                <w:b/>
                <w:bCs/>
                <w:sz w:val="20"/>
              </w:rPr>
            </w:pPr>
            <w:r w:rsidRPr="00870A7B">
              <w:rPr>
                <w:rFonts w:ascii="Calibri" w:hAnsi="Calibri" w:cs="Calibri"/>
                <w:b/>
                <w:bCs/>
                <w:sz w:val="20"/>
              </w:rPr>
              <w:t>October</w:t>
            </w:r>
            <w:r w:rsidRPr="00870A7B">
              <w:rPr>
                <w:rFonts w:ascii="Calibri" w:hAnsi="Calibri" w:cs="Calibri"/>
                <w:sz w:val="20"/>
              </w:rPr>
              <w:br/>
              <w:t>Investigate</w:t>
            </w:r>
          </w:p>
        </w:tc>
        <w:tc>
          <w:tcPr>
            <w:tcW w:w="1301" w:type="dxa"/>
            <w:vAlign w:val="center"/>
          </w:tcPr>
          <w:p w14:paraId="4A98A306" w14:textId="77777777" w:rsidR="00BD3BDD" w:rsidRPr="0065207C" w:rsidRDefault="00BD3BDD" w:rsidP="000F5C04">
            <w:pPr>
              <w:jc w:val="center"/>
              <w:rPr>
                <w:rFonts w:ascii="Calibri" w:hAnsi="Calibri" w:cs="Calibri"/>
                <w:b/>
                <w:bCs/>
                <w:sz w:val="20"/>
              </w:rPr>
            </w:pPr>
            <w:r w:rsidRPr="00870A7B">
              <w:rPr>
                <w:rFonts w:ascii="Calibri" w:hAnsi="Calibri" w:cs="Calibri"/>
                <w:b/>
                <w:bCs/>
                <w:sz w:val="20"/>
              </w:rPr>
              <w:t>January</w:t>
            </w:r>
            <w:r w:rsidRPr="00870A7B">
              <w:rPr>
                <w:rFonts w:ascii="Calibri" w:hAnsi="Calibri" w:cs="Calibri"/>
                <w:sz w:val="20"/>
              </w:rPr>
              <w:br/>
              <w:t>Develop</w:t>
            </w:r>
          </w:p>
        </w:tc>
        <w:tc>
          <w:tcPr>
            <w:tcW w:w="1416" w:type="dxa"/>
            <w:vAlign w:val="center"/>
          </w:tcPr>
          <w:p w14:paraId="5CB3075A" w14:textId="77777777" w:rsidR="00BD3BDD" w:rsidRPr="0065207C" w:rsidRDefault="00BD3BDD" w:rsidP="000F5C04">
            <w:pPr>
              <w:jc w:val="center"/>
              <w:rPr>
                <w:rFonts w:ascii="Calibri" w:hAnsi="Calibri" w:cs="Calibri"/>
                <w:b/>
                <w:bCs/>
                <w:sz w:val="20"/>
              </w:rPr>
            </w:pPr>
            <w:r w:rsidRPr="00870A7B">
              <w:rPr>
                <w:rFonts w:ascii="Calibri" w:hAnsi="Calibri" w:cs="Calibri"/>
                <w:b/>
                <w:bCs/>
                <w:sz w:val="20"/>
              </w:rPr>
              <w:t>NRW</w:t>
            </w:r>
            <w:r w:rsidRPr="00870A7B">
              <w:rPr>
                <w:rFonts w:ascii="Calibri" w:hAnsi="Calibri" w:cs="Calibri"/>
                <w:sz w:val="20"/>
              </w:rPr>
              <w:br/>
              <w:t>Implement</w:t>
            </w:r>
          </w:p>
        </w:tc>
        <w:tc>
          <w:tcPr>
            <w:tcW w:w="1530" w:type="dxa"/>
            <w:vAlign w:val="center"/>
          </w:tcPr>
          <w:p w14:paraId="5B2DF04B" w14:textId="77777777" w:rsidR="00BD3BDD" w:rsidRPr="0065207C" w:rsidRDefault="00BD3BDD" w:rsidP="000F5C04">
            <w:pPr>
              <w:jc w:val="center"/>
              <w:rPr>
                <w:rFonts w:ascii="Calibri" w:hAnsi="Calibri" w:cs="Calibri"/>
                <w:b/>
                <w:bCs/>
                <w:sz w:val="20"/>
              </w:rPr>
            </w:pPr>
            <w:r w:rsidRPr="00870A7B">
              <w:rPr>
                <w:rFonts w:ascii="Calibri" w:hAnsi="Calibri" w:cs="Calibri"/>
                <w:b/>
                <w:bCs/>
                <w:sz w:val="20"/>
              </w:rPr>
              <w:t>June</w:t>
            </w:r>
            <w:r w:rsidRPr="00870A7B">
              <w:rPr>
                <w:rFonts w:ascii="Calibri" w:hAnsi="Calibri" w:cs="Calibri"/>
                <w:sz w:val="20"/>
              </w:rPr>
              <w:br/>
              <w:t>Final report</w:t>
            </w:r>
          </w:p>
        </w:tc>
        <w:tc>
          <w:tcPr>
            <w:tcW w:w="2100" w:type="dxa"/>
            <w:vAlign w:val="center"/>
          </w:tcPr>
          <w:p w14:paraId="0C685CF8" w14:textId="77777777" w:rsidR="00BD3BDD" w:rsidRPr="0065207C" w:rsidRDefault="00BD3BDD" w:rsidP="000F5C04">
            <w:pPr>
              <w:rPr>
                <w:rFonts w:ascii="Calibri" w:hAnsi="Calibri" w:cs="Calibri"/>
                <w:b/>
                <w:bCs/>
                <w:sz w:val="20"/>
              </w:rPr>
            </w:pPr>
            <w:r w:rsidRPr="00870A7B">
              <w:rPr>
                <w:rFonts w:ascii="Calibri" w:hAnsi="Calibri" w:cs="Calibri"/>
                <w:b/>
                <w:bCs/>
                <w:sz w:val="20"/>
                <w:szCs w:val="20"/>
              </w:rPr>
              <w:t xml:space="preserve">Lead: </w:t>
            </w:r>
            <w:r w:rsidRPr="00870A7B">
              <w:rPr>
                <w:rFonts w:ascii="Calibri" w:hAnsi="Calibri" w:cs="Calibri"/>
                <w:sz w:val="20"/>
                <w:szCs w:val="20"/>
              </w:rPr>
              <w:t>Deputy Secretary, Families and Communities</w:t>
            </w:r>
            <w:r w:rsidRPr="00870A7B">
              <w:rPr>
                <w:rFonts w:ascii="Calibri" w:hAnsi="Calibri" w:cs="Calibri"/>
                <w:b/>
                <w:bCs/>
                <w:sz w:val="20"/>
                <w:szCs w:val="20"/>
              </w:rPr>
              <w:br/>
              <w:t xml:space="preserve">Support: </w:t>
            </w:r>
            <w:r w:rsidRPr="00870A7B">
              <w:rPr>
                <w:rFonts w:ascii="Calibri" w:hAnsi="Calibri" w:cs="Calibri"/>
                <w:sz w:val="20"/>
                <w:szCs w:val="20"/>
              </w:rPr>
              <w:t>Group Manager, Community Grants Hub</w:t>
            </w:r>
          </w:p>
        </w:tc>
      </w:tr>
      <w:tr w:rsidR="00BD3BDD" w:rsidRPr="00886574" w14:paraId="65827680" w14:textId="77777777" w:rsidTr="00BD3BDD">
        <w:trPr>
          <w:cantSplit/>
        </w:trPr>
        <w:tc>
          <w:tcPr>
            <w:tcW w:w="3010" w:type="dxa"/>
            <w:vAlign w:val="center"/>
          </w:tcPr>
          <w:p w14:paraId="4FEA6338" w14:textId="564373AC" w:rsidR="00BD3BDD" w:rsidRPr="0065207C" w:rsidRDefault="00BD3BDD" w:rsidP="000F5C04">
            <w:pPr>
              <w:rPr>
                <w:b/>
                <w:bCs/>
                <w:sz w:val="20"/>
                <w:szCs w:val="20"/>
              </w:rPr>
            </w:pPr>
            <w:r w:rsidRPr="00870A7B">
              <w:rPr>
                <w:rFonts w:ascii="Calibri" w:hAnsi="Calibri" w:cs="Calibri"/>
                <w:b/>
                <w:bCs/>
                <w:sz w:val="20"/>
              </w:rPr>
              <w:t>i)</w:t>
            </w:r>
            <w:r w:rsidR="008926E4">
              <w:rPr>
                <w:rFonts w:ascii="Calibri" w:hAnsi="Calibri" w:cs="Calibri"/>
                <w:b/>
                <w:bCs/>
                <w:sz w:val="20"/>
              </w:rPr>
              <w:t xml:space="preserve"> </w:t>
            </w:r>
            <w:r w:rsidRPr="00870A7B">
              <w:rPr>
                <w:rFonts w:ascii="Calibri" w:hAnsi="Calibri" w:cs="Calibri"/>
                <w:sz w:val="20"/>
              </w:rPr>
              <w:t>Share cultural training resources with portfolio agencies.</w:t>
            </w:r>
          </w:p>
        </w:tc>
        <w:tc>
          <w:tcPr>
            <w:tcW w:w="1416" w:type="dxa"/>
            <w:vAlign w:val="center"/>
          </w:tcPr>
          <w:p w14:paraId="6DED4A3C" w14:textId="77777777" w:rsidR="00BD3BDD" w:rsidRPr="0065207C" w:rsidRDefault="00BD3BDD" w:rsidP="000F5C04">
            <w:pPr>
              <w:jc w:val="center"/>
              <w:rPr>
                <w:rFonts w:ascii="Calibri" w:hAnsi="Calibri" w:cs="Calibri"/>
                <w:b/>
                <w:bCs/>
                <w:sz w:val="20"/>
              </w:rPr>
            </w:pPr>
            <w:r w:rsidRPr="00870A7B">
              <w:rPr>
                <w:rFonts w:ascii="Calibri" w:hAnsi="Calibri" w:cs="Calibri"/>
                <w:b/>
                <w:bCs/>
                <w:sz w:val="20"/>
              </w:rPr>
              <w:t>October</w:t>
            </w:r>
            <w:r w:rsidRPr="00870A7B">
              <w:rPr>
                <w:rFonts w:ascii="Calibri" w:hAnsi="Calibri" w:cs="Calibri"/>
                <w:sz w:val="20"/>
              </w:rPr>
              <w:br/>
              <w:t>Investigate</w:t>
            </w:r>
          </w:p>
        </w:tc>
        <w:tc>
          <w:tcPr>
            <w:tcW w:w="1301" w:type="dxa"/>
            <w:vAlign w:val="center"/>
          </w:tcPr>
          <w:p w14:paraId="4345D968" w14:textId="77777777" w:rsidR="00BD3BDD" w:rsidRPr="0065207C" w:rsidRDefault="00BD3BDD" w:rsidP="000F5C04">
            <w:pPr>
              <w:jc w:val="center"/>
              <w:rPr>
                <w:rFonts w:ascii="Calibri" w:hAnsi="Calibri" w:cs="Calibri"/>
                <w:b/>
                <w:bCs/>
                <w:sz w:val="20"/>
              </w:rPr>
            </w:pPr>
            <w:r w:rsidRPr="00870A7B">
              <w:rPr>
                <w:rFonts w:ascii="Calibri" w:hAnsi="Calibri" w:cs="Calibri"/>
                <w:b/>
                <w:bCs/>
                <w:sz w:val="20"/>
              </w:rPr>
              <w:t>January</w:t>
            </w:r>
            <w:r w:rsidRPr="00870A7B">
              <w:rPr>
                <w:rFonts w:ascii="Calibri" w:hAnsi="Calibri" w:cs="Calibri"/>
                <w:sz w:val="20"/>
              </w:rPr>
              <w:br/>
              <w:t>Outreach</w:t>
            </w:r>
          </w:p>
        </w:tc>
        <w:tc>
          <w:tcPr>
            <w:tcW w:w="1416" w:type="dxa"/>
            <w:vAlign w:val="center"/>
          </w:tcPr>
          <w:p w14:paraId="69B23D20" w14:textId="77777777" w:rsidR="00BD3BDD" w:rsidRPr="0065207C" w:rsidRDefault="00BD3BDD" w:rsidP="000F5C04">
            <w:pPr>
              <w:jc w:val="center"/>
              <w:rPr>
                <w:rFonts w:ascii="Calibri" w:hAnsi="Calibri" w:cs="Calibri"/>
                <w:b/>
                <w:bCs/>
                <w:sz w:val="20"/>
              </w:rPr>
            </w:pPr>
            <w:r w:rsidRPr="00870A7B">
              <w:rPr>
                <w:rFonts w:ascii="Calibri" w:hAnsi="Calibri" w:cs="Calibri"/>
                <w:b/>
                <w:bCs/>
                <w:sz w:val="20"/>
              </w:rPr>
              <w:t>January</w:t>
            </w:r>
            <w:r w:rsidRPr="00870A7B">
              <w:rPr>
                <w:rFonts w:ascii="Calibri" w:hAnsi="Calibri" w:cs="Calibri"/>
                <w:sz w:val="20"/>
              </w:rPr>
              <w:br/>
              <w:t>Share</w:t>
            </w:r>
          </w:p>
        </w:tc>
        <w:tc>
          <w:tcPr>
            <w:tcW w:w="1530" w:type="dxa"/>
            <w:vAlign w:val="center"/>
          </w:tcPr>
          <w:p w14:paraId="75DFE65D" w14:textId="77777777" w:rsidR="00BD3BDD" w:rsidRPr="0065207C" w:rsidRDefault="00BD3BDD" w:rsidP="000F5C04">
            <w:pPr>
              <w:jc w:val="center"/>
              <w:rPr>
                <w:rFonts w:ascii="Calibri" w:hAnsi="Calibri" w:cs="Calibri"/>
                <w:b/>
                <w:bCs/>
                <w:sz w:val="20"/>
              </w:rPr>
            </w:pPr>
            <w:r w:rsidRPr="00870A7B">
              <w:rPr>
                <w:rFonts w:ascii="Calibri" w:hAnsi="Calibri" w:cs="Calibri"/>
                <w:b/>
                <w:bCs/>
                <w:sz w:val="20"/>
              </w:rPr>
              <w:t>June</w:t>
            </w:r>
            <w:r w:rsidRPr="00870A7B">
              <w:rPr>
                <w:rFonts w:ascii="Calibri" w:hAnsi="Calibri" w:cs="Calibri"/>
                <w:sz w:val="20"/>
              </w:rPr>
              <w:br/>
              <w:t>Final report</w:t>
            </w:r>
          </w:p>
        </w:tc>
        <w:tc>
          <w:tcPr>
            <w:tcW w:w="2100" w:type="dxa"/>
            <w:vAlign w:val="center"/>
          </w:tcPr>
          <w:p w14:paraId="299573A6" w14:textId="77777777" w:rsidR="00BD3BDD" w:rsidRPr="0065207C" w:rsidRDefault="00BD3BDD" w:rsidP="000F5C04">
            <w:pPr>
              <w:rPr>
                <w:rFonts w:ascii="Calibri" w:hAnsi="Calibri" w:cs="Calibri"/>
                <w:b/>
                <w:bCs/>
                <w:sz w:val="20"/>
              </w:rPr>
            </w:pPr>
            <w:r w:rsidRPr="00870A7B">
              <w:rPr>
                <w:b/>
                <w:bCs/>
                <w:sz w:val="20"/>
                <w:szCs w:val="20"/>
              </w:rPr>
              <w:t xml:space="preserve">Lead: </w:t>
            </w:r>
            <w:r w:rsidRPr="00870A7B">
              <w:rPr>
                <w:sz w:val="20"/>
                <w:szCs w:val="20"/>
              </w:rPr>
              <w:t>Chief Operating Officer</w:t>
            </w:r>
            <w:r w:rsidRPr="00870A7B">
              <w:rPr>
                <w:b/>
                <w:bCs/>
                <w:sz w:val="20"/>
                <w:szCs w:val="20"/>
              </w:rPr>
              <w:br/>
              <w:t xml:space="preserve">Supports: </w:t>
            </w:r>
            <w:r w:rsidRPr="00870A7B">
              <w:rPr>
                <w:sz w:val="20"/>
                <w:szCs w:val="20"/>
              </w:rPr>
              <w:t>Group Manager, Corporate</w:t>
            </w:r>
          </w:p>
        </w:tc>
      </w:tr>
      <w:tr w:rsidR="00BD3BDD" w:rsidRPr="00886574" w14:paraId="504D455C" w14:textId="77777777" w:rsidTr="00BD3BDD">
        <w:trPr>
          <w:cantSplit/>
        </w:trPr>
        <w:tc>
          <w:tcPr>
            <w:tcW w:w="3010" w:type="dxa"/>
            <w:vAlign w:val="center"/>
          </w:tcPr>
          <w:p w14:paraId="59090C7A" w14:textId="7C8F3291" w:rsidR="00BD3BDD" w:rsidRPr="0065207C" w:rsidRDefault="00BD3BDD" w:rsidP="000F5C04">
            <w:pPr>
              <w:rPr>
                <w:b/>
                <w:bCs/>
                <w:sz w:val="20"/>
                <w:szCs w:val="20"/>
              </w:rPr>
            </w:pPr>
            <w:r w:rsidRPr="00870A7B">
              <w:rPr>
                <w:rFonts w:ascii="Calibri" w:hAnsi="Calibri" w:cs="Calibri"/>
                <w:b/>
                <w:bCs/>
                <w:sz w:val="20"/>
              </w:rPr>
              <w:lastRenderedPageBreak/>
              <w:t xml:space="preserve">j) </w:t>
            </w:r>
            <w:r w:rsidRPr="00870A7B">
              <w:rPr>
                <w:rFonts w:ascii="Calibri" w:hAnsi="Calibri" w:cs="Calibri"/>
                <w:sz w:val="20"/>
              </w:rPr>
              <w:t>Raise internal awareness of the 50th anniversary of the Aboriginal Tent Embassy on 26 January 2022 including the significance it has in promoting the rights of Aboriginal and Torres Strait Islander peoples.</w:t>
            </w:r>
          </w:p>
        </w:tc>
        <w:tc>
          <w:tcPr>
            <w:tcW w:w="1416" w:type="dxa"/>
            <w:vAlign w:val="center"/>
          </w:tcPr>
          <w:p w14:paraId="4B308773" w14:textId="77777777" w:rsidR="00BD3BDD" w:rsidRPr="0065207C" w:rsidRDefault="00BD3BDD" w:rsidP="000F5C04">
            <w:pPr>
              <w:jc w:val="center"/>
              <w:rPr>
                <w:rFonts w:ascii="Calibri" w:hAnsi="Calibri" w:cs="Calibri"/>
                <w:b/>
                <w:bCs/>
                <w:sz w:val="20"/>
              </w:rPr>
            </w:pPr>
            <w:r w:rsidRPr="00870A7B">
              <w:rPr>
                <w:rFonts w:ascii="Calibri" w:hAnsi="Calibri" w:cs="Calibri"/>
                <w:b/>
                <w:bCs/>
                <w:sz w:val="20"/>
              </w:rPr>
              <w:t>June</w:t>
            </w:r>
            <w:r w:rsidRPr="00870A7B">
              <w:rPr>
                <w:rFonts w:ascii="Calibri" w:hAnsi="Calibri" w:cs="Calibri"/>
                <w:sz w:val="20"/>
              </w:rPr>
              <w:br/>
              <w:t>Investigate</w:t>
            </w:r>
          </w:p>
        </w:tc>
        <w:tc>
          <w:tcPr>
            <w:tcW w:w="1301" w:type="dxa"/>
            <w:vAlign w:val="center"/>
          </w:tcPr>
          <w:p w14:paraId="1FC92C88" w14:textId="77777777" w:rsidR="00BD3BDD" w:rsidRPr="0065207C" w:rsidRDefault="00BD3BDD" w:rsidP="000F5C04">
            <w:pPr>
              <w:jc w:val="center"/>
              <w:rPr>
                <w:rFonts w:ascii="Calibri" w:hAnsi="Calibri" w:cs="Calibri"/>
                <w:b/>
                <w:bCs/>
                <w:sz w:val="20"/>
              </w:rPr>
            </w:pPr>
            <w:r w:rsidRPr="00870A7B">
              <w:rPr>
                <w:rFonts w:ascii="Calibri" w:hAnsi="Calibri" w:cs="Calibri"/>
                <w:b/>
                <w:bCs/>
                <w:sz w:val="20"/>
              </w:rPr>
              <w:t>January</w:t>
            </w:r>
            <w:r w:rsidRPr="00870A7B">
              <w:rPr>
                <w:rFonts w:ascii="Calibri" w:hAnsi="Calibri" w:cs="Calibri"/>
                <w:b/>
                <w:bCs/>
                <w:sz w:val="20"/>
              </w:rPr>
              <w:br/>
            </w:r>
            <w:r w:rsidRPr="00870A7B">
              <w:rPr>
                <w:rFonts w:ascii="Calibri" w:hAnsi="Calibri" w:cs="Calibri"/>
                <w:sz w:val="20"/>
              </w:rPr>
              <w:t>Promote activities internally</w:t>
            </w:r>
          </w:p>
        </w:tc>
        <w:tc>
          <w:tcPr>
            <w:tcW w:w="1416" w:type="dxa"/>
            <w:vAlign w:val="center"/>
          </w:tcPr>
          <w:p w14:paraId="03BE2A83" w14:textId="77777777" w:rsidR="00BD3BDD" w:rsidRPr="0065207C" w:rsidRDefault="00BD3BDD" w:rsidP="000F5C04">
            <w:pPr>
              <w:jc w:val="center"/>
              <w:rPr>
                <w:rFonts w:ascii="Calibri" w:hAnsi="Calibri" w:cs="Calibri"/>
                <w:b/>
                <w:bCs/>
                <w:sz w:val="20"/>
              </w:rPr>
            </w:pPr>
            <w:r w:rsidRPr="00870A7B">
              <w:rPr>
                <w:rFonts w:ascii="Calibri" w:hAnsi="Calibri" w:cs="Calibri"/>
                <w:sz w:val="20"/>
              </w:rPr>
              <w:t>-</w:t>
            </w:r>
          </w:p>
        </w:tc>
        <w:tc>
          <w:tcPr>
            <w:tcW w:w="1530" w:type="dxa"/>
            <w:vAlign w:val="center"/>
          </w:tcPr>
          <w:p w14:paraId="3171938C" w14:textId="77777777" w:rsidR="00BD3BDD" w:rsidRPr="0065207C" w:rsidRDefault="00BD3BDD" w:rsidP="000F5C04">
            <w:pPr>
              <w:jc w:val="center"/>
              <w:rPr>
                <w:rFonts w:ascii="Calibri" w:hAnsi="Calibri" w:cs="Calibri"/>
                <w:b/>
                <w:bCs/>
                <w:sz w:val="20"/>
              </w:rPr>
            </w:pPr>
            <w:r w:rsidRPr="00870A7B">
              <w:rPr>
                <w:rFonts w:ascii="Calibri" w:hAnsi="Calibri" w:cs="Calibri"/>
                <w:b/>
                <w:bCs/>
                <w:sz w:val="20"/>
              </w:rPr>
              <w:t>June</w:t>
            </w:r>
            <w:r w:rsidRPr="00870A7B">
              <w:rPr>
                <w:rFonts w:ascii="Calibri" w:hAnsi="Calibri" w:cs="Calibri"/>
                <w:sz w:val="20"/>
              </w:rPr>
              <w:br/>
              <w:t>Final report</w:t>
            </w:r>
          </w:p>
        </w:tc>
        <w:tc>
          <w:tcPr>
            <w:tcW w:w="2100" w:type="dxa"/>
            <w:vAlign w:val="center"/>
          </w:tcPr>
          <w:p w14:paraId="6D361EEC" w14:textId="77777777" w:rsidR="00BD3BDD" w:rsidRPr="0065207C" w:rsidRDefault="00BD3BDD" w:rsidP="000F5C04">
            <w:pPr>
              <w:rPr>
                <w:rFonts w:ascii="Calibri" w:hAnsi="Calibri" w:cs="Calibri"/>
                <w:b/>
                <w:bCs/>
                <w:sz w:val="20"/>
              </w:rPr>
            </w:pPr>
            <w:r w:rsidRPr="00870A7B">
              <w:rPr>
                <w:b/>
                <w:bCs/>
                <w:sz w:val="20"/>
                <w:szCs w:val="20"/>
              </w:rPr>
              <w:t xml:space="preserve">Lead: </w:t>
            </w:r>
            <w:r w:rsidRPr="00870A7B">
              <w:rPr>
                <w:sz w:val="20"/>
                <w:szCs w:val="20"/>
              </w:rPr>
              <w:t>Chief Operating Officer</w:t>
            </w:r>
            <w:r w:rsidRPr="00870A7B">
              <w:rPr>
                <w:b/>
                <w:bCs/>
                <w:sz w:val="20"/>
                <w:szCs w:val="20"/>
              </w:rPr>
              <w:br/>
              <w:t xml:space="preserve">Supports: </w:t>
            </w:r>
            <w:r w:rsidRPr="00870A7B">
              <w:rPr>
                <w:sz w:val="20"/>
                <w:szCs w:val="20"/>
              </w:rPr>
              <w:t>Group Manager, Corporate</w:t>
            </w:r>
          </w:p>
        </w:tc>
      </w:tr>
      <w:tr w:rsidR="00BD3BDD" w:rsidRPr="00886574" w14:paraId="3BDD7638" w14:textId="77777777" w:rsidTr="00BD3BDD">
        <w:trPr>
          <w:cantSplit/>
        </w:trPr>
        <w:tc>
          <w:tcPr>
            <w:tcW w:w="3010" w:type="dxa"/>
            <w:vAlign w:val="center"/>
          </w:tcPr>
          <w:p w14:paraId="3F6ABD8D" w14:textId="513F2029" w:rsidR="00BD3BDD" w:rsidRPr="0065207C" w:rsidRDefault="00BD3BDD" w:rsidP="000F5C04">
            <w:pPr>
              <w:rPr>
                <w:b/>
                <w:bCs/>
                <w:sz w:val="20"/>
                <w:szCs w:val="20"/>
              </w:rPr>
            </w:pPr>
            <w:r w:rsidRPr="00870A7B">
              <w:rPr>
                <w:rFonts w:ascii="Calibri" w:hAnsi="Calibri" w:cs="Calibri"/>
                <w:b/>
                <w:bCs/>
                <w:sz w:val="20"/>
              </w:rPr>
              <w:t>k)</w:t>
            </w:r>
            <w:r w:rsidR="008926E4">
              <w:rPr>
                <w:rFonts w:ascii="Calibri" w:hAnsi="Calibri" w:cs="Calibri"/>
                <w:b/>
                <w:bCs/>
                <w:sz w:val="20"/>
              </w:rPr>
              <w:t xml:space="preserve"> </w:t>
            </w:r>
            <w:r w:rsidRPr="00870A7B">
              <w:rPr>
                <w:rFonts w:ascii="Calibri" w:hAnsi="Calibri" w:cs="Calibri"/>
                <w:sz w:val="20"/>
              </w:rPr>
              <w:t>Promote the history of Australia's reconciliation journey through the publication and promotion of a historical timeline.</w:t>
            </w:r>
          </w:p>
        </w:tc>
        <w:tc>
          <w:tcPr>
            <w:tcW w:w="1416" w:type="dxa"/>
            <w:vAlign w:val="center"/>
          </w:tcPr>
          <w:p w14:paraId="7CF6AFF9" w14:textId="77777777" w:rsidR="00BD3BDD" w:rsidRPr="0065207C" w:rsidRDefault="00BD3BDD" w:rsidP="000F5C04">
            <w:pPr>
              <w:jc w:val="center"/>
              <w:rPr>
                <w:rFonts w:ascii="Calibri" w:hAnsi="Calibri" w:cs="Calibri"/>
                <w:b/>
                <w:bCs/>
                <w:sz w:val="20"/>
              </w:rPr>
            </w:pPr>
            <w:r w:rsidRPr="00870A7B">
              <w:rPr>
                <w:rFonts w:ascii="Calibri" w:hAnsi="Calibri" w:cs="Calibri"/>
                <w:b/>
                <w:bCs/>
                <w:sz w:val="20"/>
              </w:rPr>
              <w:t>June</w:t>
            </w:r>
            <w:r w:rsidRPr="00870A7B">
              <w:rPr>
                <w:rFonts w:ascii="Calibri" w:hAnsi="Calibri" w:cs="Calibri"/>
                <w:b/>
                <w:bCs/>
                <w:sz w:val="20"/>
              </w:rPr>
              <w:br/>
            </w:r>
            <w:r w:rsidRPr="00870A7B">
              <w:rPr>
                <w:rFonts w:ascii="Calibri" w:hAnsi="Calibri" w:cs="Calibri"/>
                <w:sz w:val="20"/>
              </w:rPr>
              <w:t>Publish</w:t>
            </w:r>
          </w:p>
        </w:tc>
        <w:tc>
          <w:tcPr>
            <w:tcW w:w="1301" w:type="dxa"/>
            <w:vAlign w:val="center"/>
          </w:tcPr>
          <w:p w14:paraId="1EC9D6ED" w14:textId="77777777" w:rsidR="00BD3BDD" w:rsidRPr="0065207C" w:rsidRDefault="00BD3BDD" w:rsidP="000F5C04">
            <w:pPr>
              <w:jc w:val="center"/>
              <w:rPr>
                <w:rFonts w:ascii="Calibri" w:hAnsi="Calibri" w:cs="Calibri"/>
                <w:b/>
                <w:bCs/>
                <w:sz w:val="20"/>
              </w:rPr>
            </w:pPr>
            <w:r w:rsidRPr="00870A7B">
              <w:rPr>
                <w:rFonts w:ascii="Calibri" w:hAnsi="Calibri" w:cs="Calibri"/>
                <w:b/>
                <w:bCs/>
                <w:sz w:val="20"/>
              </w:rPr>
              <w:t>June</w:t>
            </w:r>
            <w:r w:rsidRPr="00870A7B">
              <w:rPr>
                <w:rFonts w:ascii="Calibri" w:hAnsi="Calibri" w:cs="Calibri"/>
                <w:b/>
                <w:bCs/>
                <w:sz w:val="20"/>
              </w:rPr>
              <w:br/>
            </w:r>
            <w:r w:rsidRPr="00870A7B">
              <w:rPr>
                <w:rFonts w:ascii="Calibri" w:hAnsi="Calibri" w:cs="Calibri"/>
                <w:sz w:val="20"/>
              </w:rPr>
              <w:t>Promote as per Reconciliation Communication Framework</w:t>
            </w:r>
          </w:p>
        </w:tc>
        <w:tc>
          <w:tcPr>
            <w:tcW w:w="1416" w:type="dxa"/>
            <w:vAlign w:val="center"/>
          </w:tcPr>
          <w:p w14:paraId="4046F221" w14:textId="77777777" w:rsidR="00BD3BDD" w:rsidRPr="0065207C" w:rsidRDefault="00BD3BDD" w:rsidP="000F5C04">
            <w:pPr>
              <w:jc w:val="center"/>
              <w:rPr>
                <w:rFonts w:ascii="Calibri" w:hAnsi="Calibri" w:cs="Calibri"/>
                <w:b/>
                <w:bCs/>
                <w:sz w:val="20"/>
              </w:rPr>
            </w:pPr>
            <w:r w:rsidRPr="00870A7B">
              <w:rPr>
                <w:rFonts w:ascii="Calibri" w:hAnsi="Calibri" w:cs="Calibri"/>
                <w:b/>
                <w:bCs/>
                <w:sz w:val="20"/>
              </w:rPr>
              <w:t>June</w:t>
            </w:r>
            <w:r w:rsidRPr="00870A7B">
              <w:rPr>
                <w:rFonts w:ascii="Calibri" w:hAnsi="Calibri" w:cs="Calibri"/>
                <w:b/>
                <w:bCs/>
                <w:sz w:val="20"/>
              </w:rPr>
              <w:br/>
            </w:r>
            <w:r w:rsidRPr="00870A7B">
              <w:rPr>
                <w:rFonts w:ascii="Calibri" w:hAnsi="Calibri" w:cs="Calibri"/>
                <w:sz w:val="20"/>
              </w:rPr>
              <w:t>Promote as per Reconciliation Communication Framework</w:t>
            </w:r>
          </w:p>
        </w:tc>
        <w:tc>
          <w:tcPr>
            <w:tcW w:w="1530" w:type="dxa"/>
            <w:vAlign w:val="center"/>
          </w:tcPr>
          <w:p w14:paraId="7CC3A005" w14:textId="77777777" w:rsidR="00BD3BDD" w:rsidRPr="0065207C" w:rsidRDefault="00BD3BDD" w:rsidP="000F5C04">
            <w:pPr>
              <w:jc w:val="center"/>
              <w:rPr>
                <w:rFonts w:ascii="Calibri" w:hAnsi="Calibri" w:cs="Calibri"/>
                <w:b/>
                <w:bCs/>
                <w:sz w:val="20"/>
              </w:rPr>
            </w:pPr>
            <w:r w:rsidRPr="00870A7B">
              <w:rPr>
                <w:rFonts w:ascii="Calibri" w:hAnsi="Calibri" w:cs="Calibri"/>
                <w:b/>
                <w:bCs/>
                <w:sz w:val="20"/>
              </w:rPr>
              <w:t>June</w:t>
            </w:r>
            <w:r w:rsidRPr="00870A7B">
              <w:rPr>
                <w:rFonts w:ascii="Calibri" w:hAnsi="Calibri" w:cs="Calibri"/>
                <w:sz w:val="20"/>
              </w:rPr>
              <w:br/>
              <w:t>Final report</w:t>
            </w:r>
          </w:p>
        </w:tc>
        <w:tc>
          <w:tcPr>
            <w:tcW w:w="2100" w:type="dxa"/>
            <w:vAlign w:val="center"/>
          </w:tcPr>
          <w:p w14:paraId="77DEDD51" w14:textId="77777777" w:rsidR="00BD3BDD" w:rsidRPr="0065207C" w:rsidRDefault="00BD3BDD" w:rsidP="000F5C04">
            <w:pPr>
              <w:rPr>
                <w:rFonts w:ascii="Calibri" w:hAnsi="Calibri" w:cs="Calibri"/>
                <w:b/>
                <w:bCs/>
                <w:sz w:val="20"/>
              </w:rPr>
            </w:pPr>
            <w:r w:rsidRPr="00870A7B">
              <w:rPr>
                <w:b/>
                <w:bCs/>
                <w:sz w:val="20"/>
                <w:szCs w:val="20"/>
              </w:rPr>
              <w:t xml:space="preserve">Lead: </w:t>
            </w:r>
            <w:r w:rsidRPr="00870A7B">
              <w:rPr>
                <w:sz w:val="20"/>
                <w:szCs w:val="20"/>
              </w:rPr>
              <w:t>Chief Operating Officer</w:t>
            </w:r>
            <w:r w:rsidRPr="00870A7B">
              <w:rPr>
                <w:b/>
                <w:bCs/>
                <w:sz w:val="20"/>
                <w:szCs w:val="20"/>
              </w:rPr>
              <w:br/>
              <w:t xml:space="preserve">Supports: </w:t>
            </w:r>
            <w:r w:rsidRPr="00870A7B">
              <w:rPr>
                <w:sz w:val="20"/>
                <w:szCs w:val="20"/>
              </w:rPr>
              <w:t>Group Manager, Corporate</w:t>
            </w:r>
          </w:p>
        </w:tc>
      </w:tr>
    </w:tbl>
    <w:p w14:paraId="3A0D1DAF" w14:textId="77777777" w:rsidR="00BD3BDD" w:rsidRDefault="00BD3BDD" w:rsidP="000F5C04"/>
    <w:p w14:paraId="24388629" w14:textId="77777777" w:rsidR="00BD3BDD" w:rsidRDefault="00BD3BDD" w:rsidP="000F5C04">
      <w:pPr>
        <w:pStyle w:val="Heading2"/>
      </w:pPr>
      <w:r>
        <w:t xml:space="preserve">Action 7: </w:t>
      </w:r>
      <w:r w:rsidRPr="0086421B">
        <w:rPr>
          <w:rFonts w:eastAsia="Times New Roman"/>
        </w:rPr>
        <w:t>Demonstrate respect to Aboriginal and Torres Strait Islander peoples by observing cultural protocols.</w:t>
      </w:r>
    </w:p>
    <w:tbl>
      <w:tblPr>
        <w:tblStyle w:val="TableGrid"/>
        <w:tblW w:w="10773" w:type="dxa"/>
        <w:tblLayout w:type="fixed"/>
        <w:tblLook w:val="04A0" w:firstRow="1" w:lastRow="0" w:firstColumn="1" w:lastColumn="0" w:noHBand="0" w:noVBand="1"/>
        <w:tblDescription w:val="A list of actions and deliverables for Action 7: Demonstrate respect to Aboriginal and Torres Strait Islander peoples by observing cultural protocols."/>
      </w:tblPr>
      <w:tblGrid>
        <w:gridCol w:w="3010"/>
        <w:gridCol w:w="1416"/>
        <w:gridCol w:w="1301"/>
        <w:gridCol w:w="1416"/>
        <w:gridCol w:w="1530"/>
        <w:gridCol w:w="2100"/>
      </w:tblGrid>
      <w:tr w:rsidR="00BD3BDD" w:rsidRPr="00886574" w14:paraId="64ACF9CF" w14:textId="77777777" w:rsidTr="005422F8">
        <w:trPr>
          <w:cantSplit/>
          <w:tblHeader/>
        </w:trPr>
        <w:tc>
          <w:tcPr>
            <w:tcW w:w="3010" w:type="dxa"/>
            <w:vAlign w:val="center"/>
          </w:tcPr>
          <w:p w14:paraId="277FA697" w14:textId="77777777" w:rsidR="00BD3BDD" w:rsidRPr="009A2F3B" w:rsidRDefault="00BD3BDD" w:rsidP="000F5C04">
            <w:pPr>
              <w:rPr>
                <w:rFonts w:ascii="Calibri" w:hAnsi="Calibri" w:cs="Calibri"/>
                <w:b/>
                <w:bCs/>
                <w:color w:val="000000"/>
                <w:sz w:val="20"/>
                <w:szCs w:val="20"/>
              </w:rPr>
            </w:pPr>
            <w:r>
              <w:rPr>
                <w:rFonts w:ascii="Calibri" w:eastAsia="Times New Roman" w:hAnsi="Calibri" w:cs="Calibri"/>
                <w:b/>
                <w:bCs/>
                <w:color w:val="000000"/>
                <w:lang w:eastAsia="en-AU"/>
              </w:rPr>
              <w:t>Actions and Deliverables</w:t>
            </w:r>
          </w:p>
        </w:tc>
        <w:tc>
          <w:tcPr>
            <w:tcW w:w="1416" w:type="dxa"/>
          </w:tcPr>
          <w:p w14:paraId="6726C492" w14:textId="77777777" w:rsidR="00BD3BDD" w:rsidRPr="00886574" w:rsidRDefault="00BD3BDD" w:rsidP="000F5C04">
            <w:pPr>
              <w:jc w:val="center"/>
              <w:rPr>
                <w:rFonts w:ascii="Calibri" w:hAnsi="Calibri" w:cs="Calibri"/>
                <w:b/>
                <w:bCs/>
                <w:sz w:val="20"/>
                <w:szCs w:val="20"/>
              </w:rPr>
            </w:pPr>
            <w:r>
              <w:rPr>
                <w:rFonts w:ascii="Calibri" w:eastAsia="Times New Roman" w:hAnsi="Calibri" w:cs="Calibri"/>
                <w:b/>
                <w:bCs/>
                <w:color w:val="000000"/>
                <w:lang w:eastAsia="en-AU"/>
              </w:rPr>
              <w:t>2021</w:t>
            </w:r>
          </w:p>
        </w:tc>
        <w:tc>
          <w:tcPr>
            <w:tcW w:w="1301" w:type="dxa"/>
          </w:tcPr>
          <w:p w14:paraId="55500D73" w14:textId="77777777" w:rsidR="00BD3BDD" w:rsidRPr="00886574" w:rsidRDefault="00BD3BDD" w:rsidP="000F5C04">
            <w:pPr>
              <w:jc w:val="center"/>
              <w:rPr>
                <w:rFonts w:ascii="Calibri" w:hAnsi="Calibri" w:cs="Calibri"/>
                <w:b/>
                <w:bCs/>
                <w:sz w:val="20"/>
                <w:szCs w:val="20"/>
              </w:rPr>
            </w:pPr>
            <w:r>
              <w:rPr>
                <w:rFonts w:ascii="Calibri" w:eastAsia="Times New Roman" w:hAnsi="Calibri" w:cs="Calibri"/>
                <w:b/>
                <w:bCs/>
                <w:color w:val="000000"/>
                <w:lang w:eastAsia="en-AU"/>
              </w:rPr>
              <w:t>2022</w:t>
            </w:r>
          </w:p>
        </w:tc>
        <w:tc>
          <w:tcPr>
            <w:tcW w:w="1416" w:type="dxa"/>
          </w:tcPr>
          <w:p w14:paraId="7B20CAA4" w14:textId="77777777" w:rsidR="00BD3BDD" w:rsidRPr="00886574" w:rsidRDefault="00BD3BDD" w:rsidP="000F5C04">
            <w:pPr>
              <w:jc w:val="center"/>
              <w:rPr>
                <w:rFonts w:ascii="Calibri" w:hAnsi="Calibri" w:cs="Calibri"/>
                <w:b/>
                <w:bCs/>
                <w:sz w:val="20"/>
                <w:szCs w:val="20"/>
              </w:rPr>
            </w:pPr>
            <w:r>
              <w:rPr>
                <w:rFonts w:ascii="Calibri" w:eastAsia="Times New Roman" w:hAnsi="Calibri" w:cs="Calibri"/>
                <w:b/>
                <w:bCs/>
                <w:color w:val="000000"/>
                <w:lang w:eastAsia="en-AU"/>
              </w:rPr>
              <w:t>2023</w:t>
            </w:r>
          </w:p>
        </w:tc>
        <w:tc>
          <w:tcPr>
            <w:tcW w:w="1530" w:type="dxa"/>
          </w:tcPr>
          <w:p w14:paraId="340AFBED" w14:textId="77777777" w:rsidR="00BD3BDD" w:rsidRPr="00886574" w:rsidRDefault="00BD3BDD" w:rsidP="000F5C04">
            <w:pPr>
              <w:jc w:val="center"/>
              <w:rPr>
                <w:rFonts w:ascii="Calibri" w:hAnsi="Calibri" w:cs="Calibri"/>
                <w:b/>
                <w:bCs/>
                <w:sz w:val="20"/>
                <w:szCs w:val="20"/>
              </w:rPr>
            </w:pPr>
            <w:r>
              <w:rPr>
                <w:rFonts w:ascii="Calibri" w:eastAsia="Times New Roman" w:hAnsi="Calibri" w:cs="Calibri"/>
                <w:b/>
                <w:bCs/>
                <w:color w:val="000000"/>
                <w:lang w:eastAsia="en-AU"/>
              </w:rPr>
              <w:t>2024</w:t>
            </w:r>
          </w:p>
        </w:tc>
        <w:tc>
          <w:tcPr>
            <w:tcW w:w="2100" w:type="dxa"/>
            <w:vAlign w:val="center"/>
          </w:tcPr>
          <w:p w14:paraId="246F80CD" w14:textId="77777777" w:rsidR="00BD3BDD" w:rsidRPr="00886574" w:rsidRDefault="00BD3BDD" w:rsidP="000F5C04">
            <w:pPr>
              <w:rPr>
                <w:rFonts w:ascii="Calibri" w:hAnsi="Calibri" w:cs="Calibri"/>
                <w:b/>
                <w:bCs/>
                <w:sz w:val="20"/>
                <w:szCs w:val="20"/>
              </w:rPr>
            </w:pPr>
            <w:r>
              <w:rPr>
                <w:rFonts w:ascii="Calibri" w:eastAsia="Times New Roman" w:hAnsi="Calibri" w:cs="Calibri"/>
                <w:b/>
                <w:bCs/>
                <w:color w:val="000000"/>
                <w:lang w:eastAsia="en-AU"/>
              </w:rPr>
              <w:t>Responsibility</w:t>
            </w:r>
          </w:p>
        </w:tc>
      </w:tr>
      <w:tr w:rsidR="00BD3BDD" w:rsidRPr="00886574" w14:paraId="1BC65C10" w14:textId="77777777" w:rsidTr="00BD3BDD">
        <w:trPr>
          <w:cantSplit/>
        </w:trPr>
        <w:tc>
          <w:tcPr>
            <w:tcW w:w="3010" w:type="dxa"/>
            <w:vAlign w:val="center"/>
          </w:tcPr>
          <w:p w14:paraId="5AF86306" w14:textId="0A1A43A2" w:rsidR="00BD3BDD" w:rsidRPr="009A2F3B" w:rsidRDefault="00BD3BDD" w:rsidP="000F5C04">
            <w:pPr>
              <w:rPr>
                <w:rFonts w:ascii="Calibri" w:hAnsi="Calibri" w:cs="Calibri"/>
                <w:b/>
                <w:bCs/>
                <w:color w:val="000000"/>
                <w:sz w:val="20"/>
                <w:szCs w:val="20"/>
              </w:rPr>
            </w:pPr>
            <w:r w:rsidRPr="001968CE">
              <w:rPr>
                <w:rFonts w:ascii="Calibri" w:hAnsi="Calibri" w:cs="Calibri"/>
                <w:b/>
                <w:bCs/>
                <w:sz w:val="20"/>
                <w:szCs w:val="20"/>
              </w:rPr>
              <w:t>a)</w:t>
            </w:r>
            <w:r w:rsidR="008926E4">
              <w:rPr>
                <w:rFonts w:ascii="Calibri" w:hAnsi="Calibri" w:cs="Calibri"/>
                <w:b/>
                <w:bCs/>
                <w:sz w:val="20"/>
                <w:szCs w:val="20"/>
              </w:rPr>
              <w:t xml:space="preserve"> </w:t>
            </w:r>
            <w:r w:rsidRPr="001968CE">
              <w:rPr>
                <w:rFonts w:ascii="Calibri" w:hAnsi="Calibri" w:cs="Calibri"/>
                <w:sz w:val="20"/>
                <w:szCs w:val="20"/>
              </w:rPr>
              <w:t>Increase staff's understanding of the purpose and significance behind cultural protocols, including Acknowledgement of Country and Welcome to Country protocols, through cultural awareness training and promotion through the Reconciliation Communication Framework.</w:t>
            </w:r>
          </w:p>
        </w:tc>
        <w:tc>
          <w:tcPr>
            <w:tcW w:w="1416" w:type="dxa"/>
            <w:vAlign w:val="center"/>
          </w:tcPr>
          <w:p w14:paraId="05FBBB71" w14:textId="77777777" w:rsidR="00BD3BDD" w:rsidRPr="00886574" w:rsidRDefault="00BD3BDD" w:rsidP="000F5C04">
            <w:pPr>
              <w:jc w:val="center"/>
              <w:rPr>
                <w:rFonts w:ascii="Calibri" w:hAnsi="Calibri" w:cs="Calibri"/>
                <w:sz w:val="20"/>
                <w:szCs w:val="20"/>
              </w:rPr>
            </w:pPr>
            <w:r w:rsidRPr="001968CE">
              <w:rPr>
                <w:rFonts w:ascii="Calibri" w:hAnsi="Calibri" w:cs="Calibri"/>
                <w:b/>
                <w:bCs/>
                <w:sz w:val="20"/>
                <w:szCs w:val="20"/>
              </w:rPr>
              <w:t>July</w:t>
            </w:r>
            <w:r w:rsidRPr="001968CE">
              <w:rPr>
                <w:rFonts w:ascii="Calibri" w:hAnsi="Calibri" w:cs="Calibri"/>
                <w:sz w:val="20"/>
                <w:szCs w:val="20"/>
              </w:rPr>
              <w:br/>
              <w:t>Report promotional activities and share with portfolio agencies</w:t>
            </w:r>
          </w:p>
        </w:tc>
        <w:tc>
          <w:tcPr>
            <w:tcW w:w="1301" w:type="dxa"/>
            <w:vAlign w:val="center"/>
          </w:tcPr>
          <w:p w14:paraId="2552A4DC" w14:textId="77777777" w:rsidR="00BD3BDD" w:rsidRPr="00886574" w:rsidRDefault="00BD3BDD" w:rsidP="000F5C04">
            <w:pPr>
              <w:jc w:val="center"/>
              <w:rPr>
                <w:rFonts w:ascii="Calibri" w:hAnsi="Calibri" w:cs="Calibri"/>
                <w:sz w:val="20"/>
                <w:szCs w:val="20"/>
              </w:rPr>
            </w:pPr>
            <w:r w:rsidRPr="001968CE">
              <w:rPr>
                <w:rFonts w:ascii="Calibri" w:hAnsi="Calibri" w:cs="Calibri"/>
                <w:b/>
                <w:bCs/>
                <w:sz w:val="20"/>
                <w:szCs w:val="20"/>
              </w:rPr>
              <w:t>May</w:t>
            </w:r>
            <w:r w:rsidRPr="001968CE">
              <w:rPr>
                <w:rFonts w:ascii="Calibri" w:hAnsi="Calibri" w:cs="Calibri"/>
                <w:sz w:val="20"/>
                <w:szCs w:val="20"/>
              </w:rPr>
              <w:br/>
              <w:t>Report promotional activities and share with portfolio agencies</w:t>
            </w:r>
          </w:p>
        </w:tc>
        <w:tc>
          <w:tcPr>
            <w:tcW w:w="1416" w:type="dxa"/>
            <w:vAlign w:val="center"/>
          </w:tcPr>
          <w:p w14:paraId="6E8B5859" w14:textId="77777777" w:rsidR="00BD3BDD" w:rsidRPr="00886574" w:rsidRDefault="00BD3BDD" w:rsidP="000F5C04">
            <w:pPr>
              <w:jc w:val="center"/>
              <w:rPr>
                <w:rFonts w:ascii="Calibri" w:hAnsi="Calibri" w:cs="Calibri"/>
                <w:sz w:val="20"/>
                <w:szCs w:val="20"/>
              </w:rPr>
            </w:pPr>
            <w:r w:rsidRPr="001968CE">
              <w:rPr>
                <w:rFonts w:ascii="Calibri" w:hAnsi="Calibri" w:cs="Calibri"/>
                <w:b/>
                <w:bCs/>
                <w:sz w:val="20"/>
                <w:szCs w:val="20"/>
              </w:rPr>
              <w:t>May</w:t>
            </w:r>
            <w:r w:rsidRPr="001968CE">
              <w:rPr>
                <w:rFonts w:ascii="Calibri" w:hAnsi="Calibri" w:cs="Calibri"/>
                <w:sz w:val="20"/>
                <w:szCs w:val="20"/>
              </w:rPr>
              <w:br/>
              <w:t>Report promotional activities and share with portfolio agencies</w:t>
            </w:r>
          </w:p>
        </w:tc>
        <w:tc>
          <w:tcPr>
            <w:tcW w:w="1530" w:type="dxa"/>
            <w:vAlign w:val="center"/>
          </w:tcPr>
          <w:p w14:paraId="72C932A9" w14:textId="77777777" w:rsidR="00BD3BDD" w:rsidRPr="00886574" w:rsidRDefault="00BD3BDD" w:rsidP="000F5C04">
            <w:pPr>
              <w:jc w:val="center"/>
              <w:rPr>
                <w:rFonts w:ascii="Calibri" w:hAnsi="Calibri" w:cs="Calibri"/>
                <w:sz w:val="20"/>
                <w:szCs w:val="20"/>
              </w:rPr>
            </w:pPr>
            <w:r w:rsidRPr="001968CE">
              <w:rPr>
                <w:rFonts w:ascii="Calibri" w:hAnsi="Calibri" w:cs="Calibri"/>
                <w:b/>
                <w:bCs/>
                <w:sz w:val="20"/>
                <w:szCs w:val="20"/>
              </w:rPr>
              <w:t>June</w:t>
            </w:r>
            <w:r w:rsidRPr="001968CE">
              <w:rPr>
                <w:rFonts w:ascii="Calibri" w:hAnsi="Calibri" w:cs="Calibri"/>
                <w:sz w:val="20"/>
                <w:szCs w:val="20"/>
              </w:rPr>
              <w:br/>
              <w:t>Final report</w:t>
            </w:r>
          </w:p>
        </w:tc>
        <w:tc>
          <w:tcPr>
            <w:tcW w:w="2100" w:type="dxa"/>
            <w:vAlign w:val="center"/>
          </w:tcPr>
          <w:p w14:paraId="2BA95FA1" w14:textId="77777777" w:rsidR="00BD3BDD" w:rsidRPr="00886574" w:rsidRDefault="00BD3BDD" w:rsidP="000F5C04">
            <w:pPr>
              <w:rPr>
                <w:rFonts w:ascii="Calibri" w:hAnsi="Calibri" w:cs="Calibri"/>
                <w:b/>
                <w:bCs/>
                <w:sz w:val="20"/>
                <w:szCs w:val="20"/>
              </w:rPr>
            </w:pPr>
            <w:r w:rsidRPr="001968CE">
              <w:rPr>
                <w:rFonts w:ascii="Calibri" w:hAnsi="Calibri" w:cs="Calibri"/>
                <w:b/>
                <w:bCs/>
                <w:sz w:val="20"/>
                <w:szCs w:val="20"/>
              </w:rPr>
              <w:t xml:space="preserve">Lead: </w:t>
            </w:r>
            <w:r w:rsidRPr="001968CE">
              <w:rPr>
                <w:rFonts w:ascii="Calibri" w:hAnsi="Calibri" w:cs="Calibri"/>
                <w:sz w:val="20"/>
                <w:szCs w:val="20"/>
              </w:rPr>
              <w:t>Chief Operating Officer</w:t>
            </w:r>
            <w:r w:rsidRPr="001968CE">
              <w:rPr>
                <w:rFonts w:ascii="Calibri" w:hAnsi="Calibri" w:cs="Calibri"/>
                <w:sz w:val="20"/>
                <w:szCs w:val="20"/>
              </w:rPr>
              <w:br/>
            </w:r>
            <w:r w:rsidRPr="001968CE">
              <w:rPr>
                <w:rFonts w:ascii="Calibri" w:hAnsi="Calibri" w:cs="Calibri"/>
                <w:b/>
                <w:bCs/>
                <w:sz w:val="20"/>
                <w:szCs w:val="20"/>
              </w:rPr>
              <w:t xml:space="preserve">Supports: </w:t>
            </w:r>
            <w:r w:rsidRPr="001968CE">
              <w:rPr>
                <w:rFonts w:ascii="Calibri" w:hAnsi="Calibri" w:cs="Calibri"/>
                <w:sz w:val="20"/>
                <w:szCs w:val="20"/>
              </w:rPr>
              <w:t>Group Manager, Corporate</w:t>
            </w:r>
          </w:p>
        </w:tc>
      </w:tr>
      <w:tr w:rsidR="00BD3BDD" w:rsidRPr="00886574" w14:paraId="3EFBE154" w14:textId="77777777" w:rsidTr="00BD3BDD">
        <w:trPr>
          <w:cantSplit/>
        </w:trPr>
        <w:tc>
          <w:tcPr>
            <w:tcW w:w="3010" w:type="dxa"/>
            <w:vAlign w:val="center"/>
          </w:tcPr>
          <w:p w14:paraId="23C68A9C" w14:textId="77777777" w:rsidR="00BD3BDD" w:rsidRPr="009A2F3B" w:rsidRDefault="00BD3BDD" w:rsidP="000F5C04">
            <w:pPr>
              <w:rPr>
                <w:rFonts w:ascii="Calibri" w:hAnsi="Calibri" w:cs="Calibri"/>
                <w:b/>
                <w:bCs/>
                <w:color w:val="000000"/>
                <w:sz w:val="20"/>
                <w:szCs w:val="20"/>
              </w:rPr>
            </w:pPr>
          </w:p>
        </w:tc>
        <w:tc>
          <w:tcPr>
            <w:tcW w:w="1416" w:type="dxa"/>
            <w:vAlign w:val="center"/>
          </w:tcPr>
          <w:p w14:paraId="12C05060" w14:textId="77777777" w:rsidR="00BD3BDD" w:rsidRPr="00886574" w:rsidRDefault="00BD3BDD" w:rsidP="000F5C04">
            <w:pPr>
              <w:jc w:val="center"/>
              <w:rPr>
                <w:rFonts w:ascii="Calibri" w:hAnsi="Calibri" w:cs="Calibri"/>
                <w:sz w:val="20"/>
                <w:szCs w:val="20"/>
              </w:rPr>
            </w:pPr>
            <w:r w:rsidRPr="001968CE">
              <w:rPr>
                <w:rFonts w:ascii="Calibri" w:hAnsi="Calibri" w:cs="Calibri"/>
                <w:b/>
                <w:bCs/>
                <w:sz w:val="20"/>
                <w:szCs w:val="20"/>
              </w:rPr>
              <w:t>October</w:t>
            </w:r>
            <w:r w:rsidRPr="001968CE">
              <w:rPr>
                <w:rFonts w:ascii="Calibri" w:hAnsi="Calibri" w:cs="Calibri"/>
                <w:sz w:val="20"/>
                <w:szCs w:val="20"/>
              </w:rPr>
              <w:br/>
              <w:t>Include Acknowledgement of Country on homepage of internally facing and externally facing websites</w:t>
            </w:r>
          </w:p>
        </w:tc>
        <w:tc>
          <w:tcPr>
            <w:tcW w:w="1301" w:type="dxa"/>
            <w:vAlign w:val="center"/>
          </w:tcPr>
          <w:p w14:paraId="76D83436" w14:textId="77777777" w:rsidR="00BD3BDD" w:rsidRPr="00886574" w:rsidRDefault="00BD3BDD" w:rsidP="000F5C04">
            <w:pPr>
              <w:jc w:val="center"/>
              <w:rPr>
                <w:rFonts w:ascii="Calibri" w:hAnsi="Calibri" w:cs="Calibri"/>
                <w:sz w:val="20"/>
                <w:szCs w:val="20"/>
              </w:rPr>
            </w:pPr>
            <w:r w:rsidRPr="001968CE">
              <w:rPr>
                <w:rFonts w:ascii="Calibri" w:hAnsi="Calibri" w:cs="Calibri"/>
                <w:b/>
                <w:bCs/>
                <w:sz w:val="20"/>
                <w:szCs w:val="20"/>
              </w:rPr>
              <w:t>June</w:t>
            </w:r>
            <w:r w:rsidRPr="001968CE">
              <w:rPr>
                <w:rFonts w:ascii="Calibri" w:hAnsi="Calibri" w:cs="Calibri"/>
                <w:sz w:val="20"/>
                <w:szCs w:val="20"/>
              </w:rPr>
              <w:br/>
              <w:t>Maintain Acknowledgement of Country on homepage of internally facing and externally facing websites</w:t>
            </w:r>
          </w:p>
        </w:tc>
        <w:tc>
          <w:tcPr>
            <w:tcW w:w="1416" w:type="dxa"/>
            <w:vAlign w:val="center"/>
          </w:tcPr>
          <w:p w14:paraId="5F57E471" w14:textId="77777777" w:rsidR="00BD3BDD" w:rsidRPr="00886574" w:rsidRDefault="00BD3BDD" w:rsidP="000F5C04">
            <w:pPr>
              <w:jc w:val="center"/>
              <w:rPr>
                <w:rFonts w:ascii="Calibri" w:hAnsi="Calibri" w:cs="Calibri"/>
                <w:sz w:val="20"/>
                <w:szCs w:val="20"/>
              </w:rPr>
            </w:pPr>
            <w:r w:rsidRPr="001968CE">
              <w:rPr>
                <w:rFonts w:ascii="Calibri" w:hAnsi="Calibri" w:cs="Calibri"/>
                <w:b/>
                <w:bCs/>
                <w:sz w:val="20"/>
                <w:szCs w:val="20"/>
              </w:rPr>
              <w:t>June</w:t>
            </w:r>
            <w:r w:rsidRPr="001968CE">
              <w:rPr>
                <w:rFonts w:ascii="Calibri" w:hAnsi="Calibri" w:cs="Calibri"/>
                <w:sz w:val="20"/>
                <w:szCs w:val="20"/>
              </w:rPr>
              <w:br/>
              <w:t>Maintain Acknowledgement of Country on homepage of internally facing and externally facing websites</w:t>
            </w:r>
          </w:p>
        </w:tc>
        <w:tc>
          <w:tcPr>
            <w:tcW w:w="1530" w:type="dxa"/>
            <w:vAlign w:val="center"/>
          </w:tcPr>
          <w:p w14:paraId="49E3A163" w14:textId="77777777" w:rsidR="00BD3BDD" w:rsidRPr="00886574" w:rsidRDefault="00BD3BDD" w:rsidP="000F5C04">
            <w:pPr>
              <w:jc w:val="center"/>
              <w:rPr>
                <w:rFonts w:ascii="Calibri" w:hAnsi="Calibri" w:cs="Calibri"/>
                <w:sz w:val="20"/>
                <w:szCs w:val="20"/>
              </w:rPr>
            </w:pPr>
            <w:r w:rsidRPr="001968CE">
              <w:rPr>
                <w:rFonts w:ascii="Calibri" w:hAnsi="Calibri" w:cs="Calibri"/>
                <w:b/>
                <w:bCs/>
                <w:sz w:val="20"/>
                <w:szCs w:val="20"/>
              </w:rPr>
              <w:t>June</w:t>
            </w:r>
            <w:r w:rsidRPr="001968CE">
              <w:rPr>
                <w:rFonts w:ascii="Calibri" w:hAnsi="Calibri" w:cs="Calibri"/>
                <w:sz w:val="20"/>
                <w:szCs w:val="20"/>
              </w:rPr>
              <w:br/>
              <w:t>Final report</w:t>
            </w:r>
          </w:p>
        </w:tc>
        <w:tc>
          <w:tcPr>
            <w:tcW w:w="2100" w:type="dxa"/>
            <w:vAlign w:val="center"/>
          </w:tcPr>
          <w:p w14:paraId="3CB320BE" w14:textId="77777777" w:rsidR="00BD3BDD" w:rsidRPr="00886574" w:rsidRDefault="00BD3BDD" w:rsidP="000F5C04">
            <w:pPr>
              <w:rPr>
                <w:rFonts w:ascii="Calibri" w:hAnsi="Calibri" w:cs="Calibri"/>
                <w:b/>
                <w:bCs/>
                <w:sz w:val="20"/>
                <w:szCs w:val="20"/>
              </w:rPr>
            </w:pPr>
            <w:r w:rsidRPr="001968CE">
              <w:rPr>
                <w:rFonts w:ascii="Calibri" w:hAnsi="Calibri" w:cs="Calibri"/>
                <w:b/>
                <w:bCs/>
                <w:sz w:val="20"/>
                <w:szCs w:val="20"/>
              </w:rPr>
              <w:t xml:space="preserve">Lead: </w:t>
            </w:r>
            <w:r w:rsidRPr="001968CE">
              <w:rPr>
                <w:rFonts w:ascii="Calibri" w:hAnsi="Calibri" w:cs="Calibri"/>
                <w:sz w:val="20"/>
                <w:szCs w:val="20"/>
              </w:rPr>
              <w:t>Chief Operating Officer</w:t>
            </w:r>
            <w:r w:rsidRPr="001968CE">
              <w:rPr>
                <w:rFonts w:ascii="Calibri" w:hAnsi="Calibri" w:cs="Calibri"/>
                <w:sz w:val="20"/>
                <w:szCs w:val="20"/>
              </w:rPr>
              <w:br/>
            </w:r>
            <w:r w:rsidRPr="001968CE">
              <w:rPr>
                <w:rFonts w:ascii="Calibri" w:hAnsi="Calibri" w:cs="Calibri"/>
                <w:b/>
                <w:bCs/>
                <w:sz w:val="20"/>
                <w:szCs w:val="20"/>
              </w:rPr>
              <w:t xml:space="preserve">Supports: </w:t>
            </w:r>
            <w:r w:rsidRPr="001968CE">
              <w:rPr>
                <w:rFonts w:ascii="Calibri" w:hAnsi="Calibri" w:cs="Calibri"/>
                <w:sz w:val="20"/>
                <w:szCs w:val="20"/>
              </w:rPr>
              <w:t>Group Manager, Corporate</w:t>
            </w:r>
          </w:p>
        </w:tc>
      </w:tr>
      <w:tr w:rsidR="00BD3BDD" w:rsidRPr="00886574" w14:paraId="69FFA66B" w14:textId="77777777" w:rsidTr="00BD3BDD">
        <w:trPr>
          <w:cantSplit/>
        </w:trPr>
        <w:tc>
          <w:tcPr>
            <w:tcW w:w="3010" w:type="dxa"/>
            <w:vAlign w:val="center"/>
          </w:tcPr>
          <w:p w14:paraId="60003838" w14:textId="45421E83" w:rsidR="00BD3BDD" w:rsidRPr="009A2F3B" w:rsidRDefault="00BD3BDD" w:rsidP="000F5C04">
            <w:pPr>
              <w:rPr>
                <w:rFonts w:ascii="Calibri" w:hAnsi="Calibri" w:cs="Calibri"/>
                <w:b/>
                <w:bCs/>
                <w:color w:val="000000"/>
                <w:sz w:val="20"/>
                <w:szCs w:val="20"/>
              </w:rPr>
            </w:pPr>
            <w:r w:rsidRPr="001968CE">
              <w:rPr>
                <w:rFonts w:ascii="Calibri" w:hAnsi="Calibri" w:cs="Calibri"/>
                <w:b/>
                <w:bCs/>
                <w:sz w:val="20"/>
                <w:szCs w:val="20"/>
              </w:rPr>
              <w:t>b)</w:t>
            </w:r>
            <w:r w:rsidR="008926E4">
              <w:rPr>
                <w:rFonts w:ascii="Calibri" w:hAnsi="Calibri" w:cs="Calibri"/>
                <w:b/>
                <w:bCs/>
                <w:sz w:val="20"/>
                <w:szCs w:val="20"/>
              </w:rPr>
              <w:t xml:space="preserve"> </w:t>
            </w:r>
            <w:r w:rsidRPr="001968CE">
              <w:rPr>
                <w:rFonts w:ascii="Calibri" w:hAnsi="Calibri" w:cs="Calibri"/>
                <w:sz w:val="20"/>
                <w:szCs w:val="20"/>
              </w:rPr>
              <w:t>Implement and communicate a cultural protocol document, including protocols for Welcome to Country and Acknowledgement of Country.</w:t>
            </w:r>
          </w:p>
        </w:tc>
        <w:tc>
          <w:tcPr>
            <w:tcW w:w="1416" w:type="dxa"/>
            <w:vAlign w:val="center"/>
          </w:tcPr>
          <w:p w14:paraId="03799AFB" w14:textId="77777777" w:rsidR="00BD3BDD" w:rsidRPr="00886574" w:rsidRDefault="00BD3BDD" w:rsidP="000F5C04">
            <w:pPr>
              <w:jc w:val="center"/>
              <w:rPr>
                <w:rFonts w:ascii="Calibri" w:hAnsi="Calibri" w:cs="Calibri"/>
                <w:sz w:val="20"/>
                <w:szCs w:val="20"/>
              </w:rPr>
            </w:pPr>
            <w:r w:rsidRPr="001968CE">
              <w:rPr>
                <w:rFonts w:ascii="Calibri" w:hAnsi="Calibri" w:cs="Calibri"/>
                <w:b/>
                <w:bCs/>
                <w:sz w:val="20"/>
              </w:rPr>
              <w:t>December</w:t>
            </w:r>
            <w:r w:rsidRPr="001968CE">
              <w:rPr>
                <w:rFonts w:ascii="Calibri" w:hAnsi="Calibri" w:cs="Calibri"/>
                <w:b/>
                <w:bCs/>
                <w:sz w:val="20"/>
              </w:rPr>
              <w:br/>
            </w:r>
            <w:r w:rsidRPr="001968CE">
              <w:rPr>
                <w:rFonts w:ascii="Calibri" w:hAnsi="Calibri" w:cs="Calibri"/>
                <w:sz w:val="20"/>
              </w:rPr>
              <w:t xml:space="preserve">Update and promote </w:t>
            </w:r>
            <w:r w:rsidRPr="001968CE">
              <w:rPr>
                <w:sz w:val="20"/>
              </w:rPr>
              <w:t>protocols</w:t>
            </w:r>
          </w:p>
        </w:tc>
        <w:tc>
          <w:tcPr>
            <w:tcW w:w="1301" w:type="dxa"/>
            <w:vAlign w:val="center"/>
          </w:tcPr>
          <w:p w14:paraId="6B3B5278" w14:textId="77777777" w:rsidR="00BD3BDD" w:rsidRPr="00886574" w:rsidRDefault="00BD3BDD" w:rsidP="000F5C04">
            <w:pPr>
              <w:jc w:val="center"/>
              <w:rPr>
                <w:rFonts w:ascii="Calibri" w:hAnsi="Calibri" w:cs="Calibri"/>
                <w:sz w:val="20"/>
                <w:szCs w:val="20"/>
              </w:rPr>
            </w:pPr>
            <w:r w:rsidRPr="001968CE">
              <w:rPr>
                <w:rFonts w:ascii="Calibri" w:hAnsi="Calibri" w:cs="Calibri"/>
                <w:b/>
                <w:bCs/>
                <w:sz w:val="20"/>
              </w:rPr>
              <w:t>July</w:t>
            </w:r>
            <w:r w:rsidRPr="001968CE">
              <w:rPr>
                <w:rFonts w:ascii="Calibri" w:hAnsi="Calibri" w:cs="Calibri"/>
                <w:b/>
                <w:bCs/>
                <w:sz w:val="20"/>
              </w:rPr>
              <w:br/>
            </w:r>
            <w:r w:rsidRPr="001968CE">
              <w:rPr>
                <w:rFonts w:ascii="Calibri" w:hAnsi="Calibri" w:cs="Calibri"/>
                <w:sz w:val="20"/>
              </w:rPr>
              <w:t>Promote as per Reconciliation Communication Framework</w:t>
            </w:r>
          </w:p>
        </w:tc>
        <w:tc>
          <w:tcPr>
            <w:tcW w:w="1416" w:type="dxa"/>
            <w:vAlign w:val="center"/>
          </w:tcPr>
          <w:p w14:paraId="5DD7A3C7" w14:textId="77777777" w:rsidR="00BD3BDD" w:rsidRPr="00886574" w:rsidRDefault="00BD3BDD" w:rsidP="000F5C04">
            <w:pPr>
              <w:jc w:val="center"/>
              <w:rPr>
                <w:rFonts w:ascii="Calibri" w:hAnsi="Calibri" w:cs="Calibri"/>
                <w:sz w:val="20"/>
                <w:szCs w:val="20"/>
              </w:rPr>
            </w:pPr>
            <w:r w:rsidRPr="001968CE">
              <w:rPr>
                <w:rFonts w:ascii="Calibri" w:hAnsi="Calibri" w:cs="Calibri"/>
                <w:b/>
                <w:bCs/>
                <w:sz w:val="20"/>
              </w:rPr>
              <w:t>July</w:t>
            </w:r>
            <w:r w:rsidRPr="001968CE">
              <w:rPr>
                <w:rFonts w:ascii="Calibri" w:hAnsi="Calibri" w:cs="Calibri"/>
                <w:sz w:val="20"/>
              </w:rPr>
              <w:br/>
              <w:t xml:space="preserve">Review </w:t>
            </w:r>
            <w:r w:rsidRPr="001968CE">
              <w:rPr>
                <w:sz w:val="20"/>
              </w:rPr>
              <w:t>protocols</w:t>
            </w:r>
          </w:p>
        </w:tc>
        <w:tc>
          <w:tcPr>
            <w:tcW w:w="1530" w:type="dxa"/>
            <w:vAlign w:val="center"/>
          </w:tcPr>
          <w:p w14:paraId="34B2EF92" w14:textId="77777777" w:rsidR="00BD3BDD" w:rsidRPr="00886574" w:rsidRDefault="00BD3BDD" w:rsidP="000F5C04">
            <w:pPr>
              <w:jc w:val="center"/>
              <w:rPr>
                <w:rFonts w:ascii="Calibri" w:hAnsi="Calibri" w:cs="Calibri"/>
                <w:sz w:val="20"/>
                <w:szCs w:val="20"/>
              </w:rPr>
            </w:pPr>
            <w:r w:rsidRPr="001968CE">
              <w:rPr>
                <w:rFonts w:ascii="Calibri" w:hAnsi="Calibri" w:cs="Calibri"/>
                <w:b/>
                <w:bCs/>
                <w:sz w:val="20"/>
              </w:rPr>
              <w:t>June</w:t>
            </w:r>
            <w:r w:rsidRPr="001968CE">
              <w:rPr>
                <w:rFonts w:ascii="Calibri" w:hAnsi="Calibri" w:cs="Calibri"/>
                <w:sz w:val="20"/>
              </w:rPr>
              <w:br/>
              <w:t>Final report</w:t>
            </w:r>
          </w:p>
        </w:tc>
        <w:tc>
          <w:tcPr>
            <w:tcW w:w="2100" w:type="dxa"/>
            <w:vAlign w:val="center"/>
          </w:tcPr>
          <w:p w14:paraId="4F9D8B8E" w14:textId="77777777" w:rsidR="00BD3BDD" w:rsidRPr="00886574" w:rsidRDefault="00BD3BDD" w:rsidP="000F5C04">
            <w:pPr>
              <w:rPr>
                <w:rFonts w:ascii="Calibri" w:hAnsi="Calibri" w:cs="Calibri"/>
                <w:b/>
                <w:bCs/>
                <w:sz w:val="20"/>
                <w:szCs w:val="20"/>
              </w:rPr>
            </w:pPr>
            <w:r w:rsidRPr="001968CE">
              <w:rPr>
                <w:rFonts w:ascii="Calibri" w:hAnsi="Calibri" w:cs="Calibri"/>
                <w:b/>
                <w:bCs/>
                <w:sz w:val="20"/>
                <w:szCs w:val="20"/>
              </w:rPr>
              <w:t xml:space="preserve">Lead: </w:t>
            </w:r>
            <w:r w:rsidRPr="001968CE">
              <w:rPr>
                <w:rFonts w:ascii="Calibri" w:hAnsi="Calibri" w:cs="Calibri"/>
                <w:sz w:val="20"/>
                <w:szCs w:val="20"/>
              </w:rPr>
              <w:t>Chief Operating Officer</w:t>
            </w:r>
            <w:r w:rsidRPr="001968CE">
              <w:rPr>
                <w:rFonts w:ascii="Calibri" w:hAnsi="Calibri" w:cs="Calibri"/>
                <w:sz w:val="20"/>
                <w:szCs w:val="20"/>
              </w:rPr>
              <w:br/>
            </w:r>
            <w:r w:rsidRPr="001968CE">
              <w:rPr>
                <w:rFonts w:ascii="Calibri" w:hAnsi="Calibri" w:cs="Calibri"/>
                <w:b/>
                <w:bCs/>
                <w:sz w:val="20"/>
                <w:szCs w:val="20"/>
              </w:rPr>
              <w:t xml:space="preserve">Supports: </w:t>
            </w:r>
            <w:r w:rsidRPr="001968CE">
              <w:rPr>
                <w:rFonts w:ascii="Calibri" w:hAnsi="Calibri" w:cs="Calibri"/>
                <w:sz w:val="20"/>
                <w:szCs w:val="20"/>
              </w:rPr>
              <w:t>Group Manager, Corporate</w:t>
            </w:r>
          </w:p>
        </w:tc>
      </w:tr>
      <w:tr w:rsidR="00BD3BDD" w:rsidRPr="00886574" w14:paraId="7D166D15" w14:textId="77777777" w:rsidTr="00BD3BDD">
        <w:trPr>
          <w:cantSplit/>
        </w:trPr>
        <w:tc>
          <w:tcPr>
            <w:tcW w:w="3010" w:type="dxa"/>
            <w:vAlign w:val="center"/>
          </w:tcPr>
          <w:p w14:paraId="0FA03CED" w14:textId="386405DF" w:rsidR="00BD3BDD" w:rsidRPr="009A2F3B" w:rsidRDefault="00BD3BDD" w:rsidP="000F5C04">
            <w:pPr>
              <w:rPr>
                <w:rFonts w:ascii="Calibri" w:hAnsi="Calibri" w:cs="Calibri"/>
                <w:b/>
                <w:bCs/>
                <w:color w:val="000000"/>
                <w:sz w:val="20"/>
                <w:szCs w:val="20"/>
              </w:rPr>
            </w:pPr>
            <w:r w:rsidRPr="001968CE">
              <w:rPr>
                <w:rFonts w:ascii="Calibri" w:hAnsi="Calibri" w:cs="Calibri"/>
                <w:b/>
                <w:bCs/>
                <w:sz w:val="20"/>
              </w:rPr>
              <w:lastRenderedPageBreak/>
              <w:t>c)</w:t>
            </w:r>
            <w:r w:rsidR="008926E4">
              <w:rPr>
                <w:rFonts w:ascii="Calibri" w:hAnsi="Calibri" w:cs="Calibri"/>
                <w:b/>
                <w:bCs/>
                <w:sz w:val="20"/>
              </w:rPr>
              <w:t xml:space="preserve"> </w:t>
            </w:r>
            <w:r w:rsidRPr="001968CE">
              <w:rPr>
                <w:rFonts w:ascii="Calibri" w:hAnsi="Calibri" w:cs="Calibri"/>
                <w:sz w:val="20"/>
              </w:rPr>
              <w:t>Invite a local Traditional Owner or Custodian to provide a Welcome to Country or other appropriate cultural protocol at least six significant events each year, including</w:t>
            </w:r>
            <w:r w:rsidRPr="001968CE">
              <w:rPr>
                <w:rFonts w:ascii="Calibri" w:hAnsi="Calibri" w:cs="Calibri"/>
                <w:i/>
                <w:iCs/>
                <w:sz w:val="20"/>
              </w:rPr>
              <w:t xml:space="preserve">: </w:t>
            </w:r>
            <w:r w:rsidRPr="001968CE">
              <w:rPr>
                <w:rFonts w:ascii="Calibri" w:hAnsi="Calibri" w:cs="Calibri"/>
                <w:sz w:val="20"/>
              </w:rPr>
              <w:t>NRW, NAIDOC Week, Secretary's Excellence Award, Wear it Purple Day events, International Day of People with Disability and orientation for new entry level program intakes.</w:t>
            </w:r>
          </w:p>
        </w:tc>
        <w:tc>
          <w:tcPr>
            <w:tcW w:w="1416" w:type="dxa"/>
            <w:vAlign w:val="center"/>
          </w:tcPr>
          <w:p w14:paraId="114E12B6" w14:textId="77777777" w:rsidR="00BD3BDD" w:rsidRPr="00886574" w:rsidRDefault="00BD3BDD" w:rsidP="000F5C04">
            <w:pPr>
              <w:jc w:val="center"/>
              <w:rPr>
                <w:rFonts w:ascii="Calibri" w:hAnsi="Calibri" w:cs="Calibri"/>
                <w:sz w:val="20"/>
                <w:szCs w:val="20"/>
              </w:rPr>
            </w:pPr>
            <w:r w:rsidRPr="001968CE">
              <w:rPr>
                <w:rFonts w:ascii="Calibri" w:hAnsi="Calibri" w:cs="Calibri"/>
                <w:b/>
                <w:bCs/>
                <w:sz w:val="20"/>
              </w:rPr>
              <w:t>In line with events</w:t>
            </w:r>
            <w:r w:rsidRPr="001968CE">
              <w:rPr>
                <w:rFonts w:ascii="Calibri" w:hAnsi="Calibri" w:cs="Calibri"/>
                <w:b/>
                <w:bCs/>
                <w:sz w:val="20"/>
              </w:rPr>
              <w:br/>
            </w:r>
            <w:r w:rsidRPr="001968CE">
              <w:rPr>
                <w:rFonts w:ascii="Calibri" w:hAnsi="Calibri" w:cs="Calibri"/>
                <w:sz w:val="20"/>
              </w:rPr>
              <w:t>Welcome to Country provided</w:t>
            </w:r>
          </w:p>
        </w:tc>
        <w:tc>
          <w:tcPr>
            <w:tcW w:w="1301" w:type="dxa"/>
            <w:vAlign w:val="center"/>
          </w:tcPr>
          <w:p w14:paraId="7B3095F2" w14:textId="77777777" w:rsidR="00BD3BDD" w:rsidRPr="00886574" w:rsidRDefault="00BD3BDD" w:rsidP="000F5C04">
            <w:pPr>
              <w:jc w:val="center"/>
              <w:rPr>
                <w:rFonts w:ascii="Calibri" w:hAnsi="Calibri" w:cs="Calibri"/>
                <w:sz w:val="20"/>
                <w:szCs w:val="20"/>
              </w:rPr>
            </w:pPr>
            <w:r w:rsidRPr="001968CE">
              <w:rPr>
                <w:rFonts w:ascii="Calibri" w:hAnsi="Calibri" w:cs="Calibri"/>
                <w:b/>
                <w:bCs/>
                <w:sz w:val="20"/>
              </w:rPr>
              <w:t>In line with events</w:t>
            </w:r>
            <w:r w:rsidRPr="001968CE">
              <w:rPr>
                <w:rFonts w:ascii="Calibri" w:hAnsi="Calibri" w:cs="Calibri"/>
                <w:b/>
                <w:bCs/>
                <w:sz w:val="20"/>
              </w:rPr>
              <w:br/>
            </w:r>
            <w:r w:rsidRPr="001968CE">
              <w:rPr>
                <w:rFonts w:ascii="Calibri" w:hAnsi="Calibri" w:cs="Calibri"/>
                <w:sz w:val="20"/>
              </w:rPr>
              <w:t>Welcome to Country provided</w:t>
            </w:r>
          </w:p>
        </w:tc>
        <w:tc>
          <w:tcPr>
            <w:tcW w:w="1416" w:type="dxa"/>
            <w:vAlign w:val="center"/>
          </w:tcPr>
          <w:p w14:paraId="11F57035" w14:textId="77777777" w:rsidR="00BD3BDD" w:rsidRPr="00886574" w:rsidRDefault="00BD3BDD" w:rsidP="000F5C04">
            <w:pPr>
              <w:jc w:val="center"/>
              <w:rPr>
                <w:rFonts w:ascii="Calibri" w:hAnsi="Calibri" w:cs="Calibri"/>
                <w:sz w:val="20"/>
                <w:szCs w:val="20"/>
              </w:rPr>
            </w:pPr>
            <w:r w:rsidRPr="001968CE">
              <w:rPr>
                <w:rFonts w:ascii="Calibri" w:hAnsi="Calibri" w:cs="Calibri"/>
                <w:b/>
                <w:bCs/>
                <w:sz w:val="20"/>
              </w:rPr>
              <w:t>In line with events</w:t>
            </w:r>
            <w:r w:rsidRPr="001968CE">
              <w:rPr>
                <w:rFonts w:ascii="Calibri" w:hAnsi="Calibri" w:cs="Calibri"/>
                <w:b/>
                <w:bCs/>
                <w:sz w:val="20"/>
              </w:rPr>
              <w:br/>
            </w:r>
            <w:r w:rsidRPr="001968CE">
              <w:rPr>
                <w:rFonts w:ascii="Calibri" w:hAnsi="Calibri" w:cs="Calibri"/>
                <w:sz w:val="20"/>
              </w:rPr>
              <w:t>Welcome to Country provided</w:t>
            </w:r>
          </w:p>
        </w:tc>
        <w:tc>
          <w:tcPr>
            <w:tcW w:w="1530" w:type="dxa"/>
            <w:vAlign w:val="center"/>
          </w:tcPr>
          <w:p w14:paraId="0FDE6E82" w14:textId="77777777" w:rsidR="00BD3BDD" w:rsidRPr="00886574" w:rsidRDefault="00BD3BDD" w:rsidP="000F5C04">
            <w:pPr>
              <w:jc w:val="center"/>
              <w:rPr>
                <w:rFonts w:ascii="Calibri" w:hAnsi="Calibri" w:cs="Calibri"/>
                <w:sz w:val="20"/>
                <w:szCs w:val="20"/>
              </w:rPr>
            </w:pPr>
            <w:r w:rsidRPr="001968CE">
              <w:rPr>
                <w:rFonts w:ascii="Calibri" w:hAnsi="Calibri" w:cs="Calibri"/>
                <w:b/>
                <w:bCs/>
                <w:sz w:val="20"/>
              </w:rPr>
              <w:t>June</w:t>
            </w:r>
            <w:r w:rsidRPr="001968CE">
              <w:rPr>
                <w:rFonts w:ascii="Calibri" w:hAnsi="Calibri" w:cs="Calibri"/>
                <w:sz w:val="20"/>
              </w:rPr>
              <w:br/>
              <w:t>Final report</w:t>
            </w:r>
          </w:p>
        </w:tc>
        <w:tc>
          <w:tcPr>
            <w:tcW w:w="2100" w:type="dxa"/>
            <w:vAlign w:val="center"/>
          </w:tcPr>
          <w:p w14:paraId="63422F1E" w14:textId="77777777" w:rsidR="00BD3BDD" w:rsidRPr="00886574" w:rsidRDefault="00BD3BDD" w:rsidP="000F5C04">
            <w:pPr>
              <w:rPr>
                <w:rFonts w:ascii="Calibri" w:hAnsi="Calibri" w:cs="Calibri"/>
                <w:b/>
                <w:bCs/>
                <w:sz w:val="20"/>
                <w:szCs w:val="20"/>
              </w:rPr>
            </w:pPr>
            <w:r w:rsidRPr="001968CE">
              <w:rPr>
                <w:rFonts w:ascii="Calibri" w:hAnsi="Calibri" w:cs="Calibri"/>
                <w:b/>
                <w:bCs/>
                <w:sz w:val="20"/>
                <w:szCs w:val="20"/>
              </w:rPr>
              <w:t xml:space="preserve">Lead: </w:t>
            </w:r>
            <w:r w:rsidRPr="001968CE">
              <w:rPr>
                <w:rFonts w:ascii="Calibri" w:hAnsi="Calibri" w:cs="Calibri"/>
                <w:sz w:val="20"/>
                <w:szCs w:val="20"/>
              </w:rPr>
              <w:t>Chief Operating Officer</w:t>
            </w:r>
            <w:r w:rsidRPr="001968CE">
              <w:rPr>
                <w:rFonts w:ascii="Calibri" w:hAnsi="Calibri" w:cs="Calibri"/>
                <w:sz w:val="20"/>
                <w:szCs w:val="20"/>
              </w:rPr>
              <w:br/>
            </w:r>
            <w:r w:rsidRPr="001968CE">
              <w:rPr>
                <w:rFonts w:ascii="Calibri" w:hAnsi="Calibri" w:cs="Calibri"/>
                <w:b/>
                <w:bCs/>
                <w:sz w:val="20"/>
                <w:szCs w:val="20"/>
              </w:rPr>
              <w:t xml:space="preserve">Supports: </w:t>
            </w:r>
            <w:r w:rsidRPr="001968CE">
              <w:rPr>
                <w:rFonts w:ascii="Calibri" w:hAnsi="Calibri" w:cs="Calibri"/>
                <w:sz w:val="20"/>
                <w:szCs w:val="20"/>
              </w:rPr>
              <w:t>Group Manager, Corporate</w:t>
            </w:r>
          </w:p>
        </w:tc>
      </w:tr>
      <w:tr w:rsidR="00BD3BDD" w:rsidRPr="00886574" w14:paraId="79392001" w14:textId="77777777" w:rsidTr="00BD3BDD">
        <w:trPr>
          <w:cantSplit/>
        </w:trPr>
        <w:tc>
          <w:tcPr>
            <w:tcW w:w="3010" w:type="dxa"/>
            <w:vAlign w:val="center"/>
          </w:tcPr>
          <w:p w14:paraId="6063C101" w14:textId="65BEDFBB" w:rsidR="00BD3BDD" w:rsidRPr="009A2F3B" w:rsidRDefault="00BD3BDD" w:rsidP="000F5C04">
            <w:pPr>
              <w:rPr>
                <w:rFonts w:ascii="Calibri" w:hAnsi="Calibri" w:cs="Calibri"/>
                <w:b/>
                <w:bCs/>
                <w:color w:val="000000"/>
                <w:sz w:val="20"/>
                <w:szCs w:val="20"/>
              </w:rPr>
            </w:pPr>
            <w:r w:rsidRPr="001968CE">
              <w:rPr>
                <w:rFonts w:ascii="Calibri" w:hAnsi="Calibri" w:cs="Calibri"/>
                <w:b/>
                <w:bCs/>
                <w:sz w:val="20"/>
                <w:szCs w:val="20"/>
              </w:rPr>
              <w:t>d)</w:t>
            </w:r>
            <w:r w:rsidR="008926E4">
              <w:rPr>
                <w:rFonts w:ascii="Calibri" w:hAnsi="Calibri" w:cs="Calibri"/>
                <w:b/>
                <w:bCs/>
                <w:sz w:val="20"/>
                <w:szCs w:val="20"/>
              </w:rPr>
              <w:t xml:space="preserve"> </w:t>
            </w:r>
            <w:r w:rsidRPr="001968CE">
              <w:rPr>
                <w:rFonts w:ascii="Calibri" w:hAnsi="Calibri" w:cs="Calibri"/>
                <w:sz w:val="20"/>
                <w:szCs w:val="20"/>
              </w:rPr>
              <w:t xml:space="preserve">Include an Acknowledgement of Country or other appropriate protocols at the commencement of important meetings, as per </w:t>
            </w:r>
            <w:r w:rsidRPr="001968CE">
              <w:rPr>
                <w:sz w:val="20"/>
              </w:rPr>
              <w:t>Welcome to and Acknowledgement of Country protocols</w:t>
            </w:r>
            <w:r w:rsidRPr="001968CE">
              <w:rPr>
                <w:rFonts w:ascii="Calibri" w:hAnsi="Calibri" w:cs="Calibri"/>
                <w:sz w:val="20"/>
                <w:szCs w:val="20"/>
              </w:rPr>
              <w:t>.</w:t>
            </w:r>
          </w:p>
        </w:tc>
        <w:tc>
          <w:tcPr>
            <w:tcW w:w="1416" w:type="dxa"/>
            <w:vAlign w:val="center"/>
          </w:tcPr>
          <w:p w14:paraId="6DF01F4C" w14:textId="77777777" w:rsidR="00BD3BDD" w:rsidRPr="00886574" w:rsidRDefault="00BD3BDD" w:rsidP="000F5C04">
            <w:pPr>
              <w:jc w:val="center"/>
              <w:rPr>
                <w:rFonts w:ascii="Calibri" w:hAnsi="Calibri" w:cs="Calibri"/>
                <w:sz w:val="20"/>
                <w:szCs w:val="20"/>
              </w:rPr>
            </w:pPr>
            <w:r w:rsidRPr="001968CE">
              <w:rPr>
                <w:rFonts w:ascii="Calibri" w:hAnsi="Calibri" w:cs="Calibri"/>
                <w:b/>
                <w:bCs/>
                <w:sz w:val="20"/>
              </w:rPr>
              <w:t>October</w:t>
            </w:r>
            <w:r w:rsidRPr="001968CE">
              <w:rPr>
                <w:rFonts w:ascii="Calibri" w:hAnsi="Calibri" w:cs="Calibri"/>
                <w:b/>
                <w:bCs/>
                <w:sz w:val="20"/>
              </w:rPr>
              <w:br/>
            </w:r>
            <w:r w:rsidRPr="001968CE">
              <w:rPr>
                <w:rFonts w:ascii="Calibri" w:hAnsi="Calibri" w:cs="Calibri"/>
                <w:sz w:val="20"/>
              </w:rPr>
              <w:t>Report</w:t>
            </w:r>
          </w:p>
        </w:tc>
        <w:tc>
          <w:tcPr>
            <w:tcW w:w="1301" w:type="dxa"/>
            <w:vAlign w:val="center"/>
          </w:tcPr>
          <w:p w14:paraId="2FEDA1F1" w14:textId="77777777" w:rsidR="00BD3BDD" w:rsidRPr="00886574" w:rsidRDefault="00BD3BDD" w:rsidP="000F5C04">
            <w:pPr>
              <w:jc w:val="center"/>
              <w:rPr>
                <w:rFonts w:ascii="Calibri" w:hAnsi="Calibri" w:cs="Calibri"/>
                <w:sz w:val="20"/>
                <w:szCs w:val="20"/>
              </w:rPr>
            </w:pPr>
            <w:r w:rsidRPr="001968CE">
              <w:rPr>
                <w:rFonts w:ascii="Calibri" w:hAnsi="Calibri" w:cs="Calibri"/>
                <w:b/>
                <w:bCs/>
                <w:sz w:val="20"/>
              </w:rPr>
              <w:t>January</w:t>
            </w:r>
            <w:r w:rsidRPr="001968CE">
              <w:rPr>
                <w:rFonts w:ascii="Calibri" w:hAnsi="Calibri" w:cs="Calibri"/>
                <w:b/>
                <w:bCs/>
                <w:sz w:val="20"/>
              </w:rPr>
              <w:br/>
            </w:r>
            <w:r w:rsidRPr="001968CE">
              <w:rPr>
                <w:rFonts w:ascii="Calibri" w:hAnsi="Calibri" w:cs="Calibri"/>
                <w:sz w:val="20"/>
              </w:rPr>
              <w:t>Report</w:t>
            </w:r>
          </w:p>
        </w:tc>
        <w:tc>
          <w:tcPr>
            <w:tcW w:w="1416" w:type="dxa"/>
            <w:vAlign w:val="center"/>
          </w:tcPr>
          <w:p w14:paraId="4A6A73CA" w14:textId="77777777" w:rsidR="00BD3BDD" w:rsidRPr="00886574" w:rsidRDefault="00BD3BDD" w:rsidP="000F5C04">
            <w:pPr>
              <w:jc w:val="center"/>
              <w:rPr>
                <w:rFonts w:ascii="Calibri" w:hAnsi="Calibri" w:cs="Calibri"/>
                <w:sz w:val="20"/>
                <w:szCs w:val="20"/>
              </w:rPr>
            </w:pPr>
            <w:r w:rsidRPr="001968CE">
              <w:rPr>
                <w:rFonts w:ascii="Calibri" w:hAnsi="Calibri" w:cs="Calibri"/>
                <w:b/>
                <w:bCs/>
                <w:sz w:val="20"/>
              </w:rPr>
              <w:t>January</w:t>
            </w:r>
            <w:r w:rsidRPr="001968CE">
              <w:rPr>
                <w:rFonts w:ascii="Calibri" w:hAnsi="Calibri" w:cs="Calibri"/>
                <w:b/>
                <w:bCs/>
                <w:sz w:val="20"/>
              </w:rPr>
              <w:br/>
            </w:r>
            <w:r w:rsidRPr="001968CE">
              <w:rPr>
                <w:rFonts w:ascii="Calibri" w:hAnsi="Calibri" w:cs="Calibri"/>
                <w:sz w:val="20"/>
              </w:rPr>
              <w:t>Report</w:t>
            </w:r>
          </w:p>
        </w:tc>
        <w:tc>
          <w:tcPr>
            <w:tcW w:w="1530" w:type="dxa"/>
            <w:vAlign w:val="center"/>
          </w:tcPr>
          <w:p w14:paraId="70E8F308" w14:textId="77777777" w:rsidR="00BD3BDD" w:rsidRPr="00886574" w:rsidRDefault="00BD3BDD" w:rsidP="000F5C04">
            <w:pPr>
              <w:jc w:val="center"/>
              <w:rPr>
                <w:rFonts w:ascii="Calibri" w:hAnsi="Calibri" w:cs="Calibri"/>
                <w:sz w:val="20"/>
                <w:szCs w:val="20"/>
              </w:rPr>
            </w:pPr>
            <w:r w:rsidRPr="001968CE">
              <w:rPr>
                <w:rFonts w:ascii="Calibri" w:hAnsi="Calibri" w:cs="Calibri"/>
                <w:b/>
                <w:bCs/>
                <w:sz w:val="20"/>
              </w:rPr>
              <w:t>June</w:t>
            </w:r>
            <w:r w:rsidRPr="001968CE">
              <w:rPr>
                <w:rFonts w:ascii="Calibri" w:hAnsi="Calibri" w:cs="Calibri"/>
                <w:sz w:val="20"/>
              </w:rPr>
              <w:br/>
              <w:t>Final report</w:t>
            </w:r>
          </w:p>
        </w:tc>
        <w:tc>
          <w:tcPr>
            <w:tcW w:w="2100" w:type="dxa"/>
            <w:vAlign w:val="center"/>
          </w:tcPr>
          <w:p w14:paraId="33C07444" w14:textId="77777777" w:rsidR="00BD3BDD" w:rsidRPr="00886574" w:rsidRDefault="00BD3BDD" w:rsidP="000F5C04">
            <w:pPr>
              <w:rPr>
                <w:rFonts w:ascii="Calibri" w:hAnsi="Calibri" w:cs="Calibri"/>
                <w:b/>
                <w:bCs/>
                <w:sz w:val="20"/>
                <w:szCs w:val="20"/>
              </w:rPr>
            </w:pPr>
            <w:r w:rsidRPr="001968CE">
              <w:rPr>
                <w:rFonts w:ascii="Calibri" w:hAnsi="Calibri" w:cs="Calibri"/>
                <w:b/>
                <w:bCs/>
                <w:sz w:val="20"/>
                <w:szCs w:val="20"/>
              </w:rPr>
              <w:t xml:space="preserve">Lead: </w:t>
            </w:r>
            <w:r w:rsidRPr="001968CE">
              <w:rPr>
                <w:rFonts w:ascii="Calibri" w:hAnsi="Calibri" w:cs="Calibri"/>
                <w:sz w:val="20"/>
                <w:szCs w:val="20"/>
              </w:rPr>
              <w:t>Chief Operating Officer</w:t>
            </w:r>
            <w:r w:rsidRPr="001968CE">
              <w:rPr>
                <w:rFonts w:ascii="Calibri" w:hAnsi="Calibri" w:cs="Calibri"/>
                <w:sz w:val="20"/>
                <w:szCs w:val="20"/>
              </w:rPr>
              <w:br/>
            </w:r>
            <w:r w:rsidRPr="001968CE">
              <w:rPr>
                <w:rFonts w:ascii="Calibri" w:hAnsi="Calibri" w:cs="Calibri"/>
                <w:b/>
                <w:bCs/>
                <w:sz w:val="20"/>
                <w:szCs w:val="20"/>
              </w:rPr>
              <w:t xml:space="preserve">Supports: </w:t>
            </w:r>
            <w:r w:rsidRPr="001968CE">
              <w:rPr>
                <w:rFonts w:ascii="Calibri" w:hAnsi="Calibri" w:cs="Calibri"/>
                <w:sz w:val="20"/>
                <w:szCs w:val="20"/>
              </w:rPr>
              <w:t>Group Manager, Corporate</w:t>
            </w:r>
          </w:p>
        </w:tc>
      </w:tr>
      <w:tr w:rsidR="00BD3BDD" w:rsidRPr="00886574" w14:paraId="179CD8BB" w14:textId="77777777" w:rsidTr="00BD3BDD">
        <w:trPr>
          <w:cantSplit/>
        </w:trPr>
        <w:tc>
          <w:tcPr>
            <w:tcW w:w="3010" w:type="dxa"/>
            <w:vAlign w:val="center"/>
          </w:tcPr>
          <w:p w14:paraId="1F8DB542" w14:textId="253A5668" w:rsidR="00BD3BDD" w:rsidRPr="001968CE" w:rsidRDefault="00BD3BDD" w:rsidP="000F5C04">
            <w:pPr>
              <w:rPr>
                <w:rFonts w:ascii="Calibri" w:hAnsi="Calibri" w:cs="Calibri"/>
                <w:b/>
                <w:bCs/>
                <w:sz w:val="20"/>
                <w:szCs w:val="20"/>
              </w:rPr>
            </w:pPr>
            <w:r w:rsidRPr="001968CE">
              <w:rPr>
                <w:rFonts w:ascii="Calibri" w:hAnsi="Calibri" w:cs="Calibri"/>
                <w:b/>
                <w:bCs/>
                <w:sz w:val="20"/>
                <w:szCs w:val="20"/>
              </w:rPr>
              <w:t>e)</w:t>
            </w:r>
            <w:r w:rsidR="008926E4">
              <w:rPr>
                <w:rFonts w:ascii="Calibri" w:hAnsi="Calibri" w:cs="Calibri"/>
                <w:b/>
                <w:bCs/>
                <w:sz w:val="20"/>
                <w:szCs w:val="20"/>
              </w:rPr>
              <w:t xml:space="preserve"> </w:t>
            </w:r>
            <w:r w:rsidRPr="001968CE">
              <w:rPr>
                <w:rFonts w:ascii="Calibri" w:hAnsi="Calibri" w:cs="Calibri"/>
                <w:sz w:val="20"/>
                <w:szCs w:val="20"/>
              </w:rPr>
              <w:t>Staff and senior leaders provide an Acknowledgement of Country or other appropriate protocols at all public events.</w:t>
            </w:r>
          </w:p>
        </w:tc>
        <w:tc>
          <w:tcPr>
            <w:tcW w:w="1416" w:type="dxa"/>
            <w:vAlign w:val="center"/>
          </w:tcPr>
          <w:p w14:paraId="1A6F7839" w14:textId="77777777" w:rsidR="00BD3BDD" w:rsidRPr="001968CE" w:rsidRDefault="00BD3BDD" w:rsidP="000F5C04">
            <w:pPr>
              <w:jc w:val="center"/>
              <w:rPr>
                <w:rFonts w:ascii="Calibri" w:hAnsi="Calibri" w:cs="Calibri"/>
                <w:b/>
                <w:bCs/>
                <w:sz w:val="20"/>
              </w:rPr>
            </w:pPr>
            <w:r w:rsidRPr="001968CE">
              <w:rPr>
                <w:rFonts w:ascii="Calibri" w:hAnsi="Calibri" w:cs="Calibri"/>
                <w:b/>
                <w:bCs/>
                <w:sz w:val="20"/>
              </w:rPr>
              <w:t>October</w:t>
            </w:r>
            <w:r w:rsidRPr="001968CE">
              <w:rPr>
                <w:rFonts w:ascii="Calibri" w:hAnsi="Calibri" w:cs="Calibri"/>
                <w:b/>
                <w:bCs/>
                <w:sz w:val="20"/>
              </w:rPr>
              <w:br/>
            </w:r>
            <w:r w:rsidRPr="001968CE">
              <w:rPr>
                <w:rFonts w:ascii="Calibri" w:hAnsi="Calibri" w:cs="Calibri"/>
                <w:sz w:val="20"/>
              </w:rPr>
              <w:t>Report</w:t>
            </w:r>
          </w:p>
        </w:tc>
        <w:tc>
          <w:tcPr>
            <w:tcW w:w="1301" w:type="dxa"/>
            <w:vAlign w:val="center"/>
          </w:tcPr>
          <w:p w14:paraId="4163F4FB" w14:textId="77777777" w:rsidR="00BD3BDD" w:rsidRPr="001968CE" w:rsidRDefault="00BD3BDD" w:rsidP="000F5C04">
            <w:pPr>
              <w:jc w:val="center"/>
              <w:rPr>
                <w:rFonts w:ascii="Calibri" w:hAnsi="Calibri" w:cs="Calibri"/>
                <w:b/>
                <w:bCs/>
                <w:sz w:val="20"/>
              </w:rPr>
            </w:pPr>
            <w:r w:rsidRPr="001968CE">
              <w:rPr>
                <w:rFonts w:ascii="Calibri" w:hAnsi="Calibri" w:cs="Calibri"/>
                <w:b/>
                <w:bCs/>
                <w:sz w:val="20"/>
              </w:rPr>
              <w:t>January</w:t>
            </w:r>
            <w:r w:rsidRPr="001968CE">
              <w:rPr>
                <w:rFonts w:ascii="Calibri" w:hAnsi="Calibri" w:cs="Calibri"/>
                <w:b/>
                <w:bCs/>
                <w:sz w:val="20"/>
              </w:rPr>
              <w:br/>
            </w:r>
            <w:r w:rsidRPr="001968CE">
              <w:rPr>
                <w:rFonts w:ascii="Calibri" w:hAnsi="Calibri" w:cs="Calibri"/>
                <w:sz w:val="20"/>
              </w:rPr>
              <w:t>Report</w:t>
            </w:r>
          </w:p>
        </w:tc>
        <w:tc>
          <w:tcPr>
            <w:tcW w:w="1416" w:type="dxa"/>
            <w:vAlign w:val="center"/>
          </w:tcPr>
          <w:p w14:paraId="32BA0598" w14:textId="77777777" w:rsidR="00BD3BDD" w:rsidRPr="001968CE" w:rsidRDefault="00BD3BDD" w:rsidP="000F5C04">
            <w:pPr>
              <w:jc w:val="center"/>
              <w:rPr>
                <w:rFonts w:ascii="Calibri" w:hAnsi="Calibri" w:cs="Calibri"/>
                <w:b/>
                <w:bCs/>
                <w:sz w:val="20"/>
              </w:rPr>
            </w:pPr>
            <w:r w:rsidRPr="001968CE">
              <w:rPr>
                <w:rFonts w:ascii="Calibri" w:hAnsi="Calibri" w:cs="Calibri"/>
                <w:b/>
                <w:bCs/>
                <w:sz w:val="20"/>
              </w:rPr>
              <w:t>January</w:t>
            </w:r>
            <w:r w:rsidRPr="001968CE">
              <w:rPr>
                <w:rFonts w:ascii="Calibri" w:hAnsi="Calibri" w:cs="Calibri"/>
                <w:b/>
                <w:bCs/>
                <w:sz w:val="20"/>
              </w:rPr>
              <w:br/>
            </w:r>
            <w:r w:rsidRPr="001968CE">
              <w:rPr>
                <w:rFonts w:ascii="Calibri" w:hAnsi="Calibri" w:cs="Calibri"/>
                <w:sz w:val="20"/>
              </w:rPr>
              <w:t>Report</w:t>
            </w:r>
          </w:p>
        </w:tc>
        <w:tc>
          <w:tcPr>
            <w:tcW w:w="1530" w:type="dxa"/>
            <w:vAlign w:val="center"/>
          </w:tcPr>
          <w:p w14:paraId="25756BD7" w14:textId="77777777" w:rsidR="00BD3BDD" w:rsidRPr="001968CE" w:rsidRDefault="00BD3BDD" w:rsidP="000F5C04">
            <w:pPr>
              <w:jc w:val="center"/>
              <w:rPr>
                <w:rFonts w:ascii="Calibri" w:hAnsi="Calibri" w:cs="Calibri"/>
                <w:b/>
                <w:bCs/>
                <w:sz w:val="20"/>
              </w:rPr>
            </w:pPr>
            <w:r w:rsidRPr="001968CE">
              <w:rPr>
                <w:rFonts w:ascii="Calibri" w:hAnsi="Calibri" w:cs="Calibri"/>
                <w:b/>
                <w:bCs/>
                <w:sz w:val="20"/>
              </w:rPr>
              <w:t>June</w:t>
            </w:r>
            <w:r w:rsidRPr="001968CE">
              <w:rPr>
                <w:rFonts w:ascii="Calibri" w:hAnsi="Calibri" w:cs="Calibri"/>
                <w:sz w:val="20"/>
              </w:rPr>
              <w:br/>
              <w:t>Final report</w:t>
            </w:r>
          </w:p>
        </w:tc>
        <w:tc>
          <w:tcPr>
            <w:tcW w:w="2100" w:type="dxa"/>
            <w:vAlign w:val="center"/>
          </w:tcPr>
          <w:p w14:paraId="24B6E5DB" w14:textId="77777777" w:rsidR="00BD3BDD" w:rsidRPr="001968CE" w:rsidRDefault="00BD3BDD" w:rsidP="000F5C04">
            <w:pPr>
              <w:rPr>
                <w:rFonts w:ascii="Calibri" w:hAnsi="Calibri" w:cs="Calibri"/>
                <w:b/>
                <w:bCs/>
                <w:sz w:val="20"/>
                <w:szCs w:val="20"/>
              </w:rPr>
            </w:pPr>
            <w:r w:rsidRPr="001968CE">
              <w:rPr>
                <w:rFonts w:ascii="Calibri" w:hAnsi="Calibri" w:cs="Calibri"/>
                <w:b/>
                <w:bCs/>
                <w:sz w:val="20"/>
                <w:szCs w:val="20"/>
              </w:rPr>
              <w:t xml:space="preserve">Lead: </w:t>
            </w:r>
            <w:r w:rsidRPr="001968CE">
              <w:rPr>
                <w:rFonts w:ascii="Calibri" w:hAnsi="Calibri" w:cs="Calibri"/>
                <w:sz w:val="20"/>
                <w:szCs w:val="20"/>
              </w:rPr>
              <w:t>Chief Operating Officer</w:t>
            </w:r>
            <w:r w:rsidRPr="001968CE">
              <w:rPr>
                <w:rFonts w:ascii="Calibri" w:hAnsi="Calibri" w:cs="Calibri"/>
                <w:sz w:val="20"/>
                <w:szCs w:val="20"/>
              </w:rPr>
              <w:br/>
            </w:r>
            <w:r w:rsidRPr="001968CE">
              <w:rPr>
                <w:rFonts w:ascii="Calibri" w:hAnsi="Calibri" w:cs="Calibri"/>
                <w:b/>
                <w:bCs/>
                <w:sz w:val="20"/>
                <w:szCs w:val="20"/>
              </w:rPr>
              <w:t xml:space="preserve">Supports: </w:t>
            </w:r>
            <w:r w:rsidRPr="001968CE">
              <w:rPr>
                <w:rFonts w:ascii="Calibri" w:hAnsi="Calibri" w:cs="Calibri"/>
                <w:sz w:val="20"/>
                <w:szCs w:val="20"/>
              </w:rPr>
              <w:t>Group Manager, Corporate</w:t>
            </w:r>
          </w:p>
        </w:tc>
      </w:tr>
      <w:tr w:rsidR="00BD3BDD" w:rsidRPr="00886574" w14:paraId="7C0A20B8" w14:textId="77777777" w:rsidTr="00BD3BDD">
        <w:trPr>
          <w:cantSplit/>
        </w:trPr>
        <w:tc>
          <w:tcPr>
            <w:tcW w:w="3010" w:type="dxa"/>
            <w:vAlign w:val="center"/>
          </w:tcPr>
          <w:p w14:paraId="77332D0F" w14:textId="46A8D850" w:rsidR="00BD3BDD" w:rsidRPr="001968CE" w:rsidRDefault="00BD3BDD" w:rsidP="000F5C04">
            <w:pPr>
              <w:rPr>
                <w:rFonts w:ascii="Calibri" w:hAnsi="Calibri" w:cs="Calibri"/>
                <w:b/>
                <w:bCs/>
                <w:sz w:val="20"/>
                <w:szCs w:val="20"/>
              </w:rPr>
            </w:pPr>
            <w:r w:rsidRPr="001968CE">
              <w:rPr>
                <w:rFonts w:ascii="Calibri" w:hAnsi="Calibri" w:cs="Calibri"/>
                <w:b/>
                <w:bCs/>
                <w:sz w:val="20"/>
                <w:szCs w:val="20"/>
              </w:rPr>
              <w:t>f)</w:t>
            </w:r>
            <w:r w:rsidR="008926E4">
              <w:rPr>
                <w:rFonts w:ascii="Calibri" w:hAnsi="Calibri" w:cs="Calibri"/>
                <w:b/>
                <w:bCs/>
                <w:sz w:val="20"/>
                <w:szCs w:val="20"/>
              </w:rPr>
              <w:t xml:space="preserve"> </w:t>
            </w:r>
            <w:r w:rsidRPr="001968CE">
              <w:rPr>
                <w:rFonts w:ascii="Calibri" w:hAnsi="Calibri" w:cs="Calibri"/>
                <w:sz w:val="20"/>
                <w:szCs w:val="20"/>
              </w:rPr>
              <w:t>Display Acknowledgment of Country plaques in our National Office and all seven of our head state and territory offices.</w:t>
            </w:r>
          </w:p>
        </w:tc>
        <w:tc>
          <w:tcPr>
            <w:tcW w:w="1416" w:type="dxa"/>
            <w:vAlign w:val="center"/>
          </w:tcPr>
          <w:p w14:paraId="0154A252" w14:textId="77777777" w:rsidR="00BD3BDD" w:rsidRPr="001968CE" w:rsidRDefault="00BD3BDD" w:rsidP="000F5C04">
            <w:pPr>
              <w:jc w:val="center"/>
              <w:rPr>
                <w:rFonts w:ascii="Calibri" w:hAnsi="Calibri" w:cs="Calibri"/>
                <w:b/>
                <w:bCs/>
                <w:sz w:val="20"/>
              </w:rPr>
            </w:pPr>
            <w:r w:rsidRPr="001968CE">
              <w:rPr>
                <w:rFonts w:ascii="Calibri" w:hAnsi="Calibri" w:cs="Calibri"/>
                <w:b/>
                <w:bCs/>
                <w:sz w:val="20"/>
              </w:rPr>
              <w:t>July</w:t>
            </w:r>
            <w:r w:rsidRPr="001968CE">
              <w:rPr>
                <w:rFonts w:ascii="Calibri" w:hAnsi="Calibri" w:cs="Calibri"/>
                <w:b/>
                <w:bCs/>
                <w:sz w:val="20"/>
              </w:rPr>
              <w:br/>
            </w:r>
            <w:r w:rsidRPr="001968CE">
              <w:rPr>
                <w:rFonts w:ascii="Calibri" w:hAnsi="Calibri" w:cs="Calibri"/>
                <w:sz w:val="20"/>
              </w:rPr>
              <w:t>Promote as per Reconciliation Communication Framework</w:t>
            </w:r>
          </w:p>
        </w:tc>
        <w:tc>
          <w:tcPr>
            <w:tcW w:w="1301" w:type="dxa"/>
            <w:vAlign w:val="center"/>
          </w:tcPr>
          <w:p w14:paraId="26E3DFA9" w14:textId="77777777" w:rsidR="00BD3BDD" w:rsidRPr="001968CE" w:rsidRDefault="00BD3BDD" w:rsidP="000F5C04">
            <w:pPr>
              <w:jc w:val="center"/>
              <w:rPr>
                <w:rFonts w:ascii="Calibri" w:hAnsi="Calibri" w:cs="Calibri"/>
                <w:b/>
                <w:bCs/>
                <w:sz w:val="20"/>
              </w:rPr>
            </w:pPr>
            <w:r w:rsidRPr="001968CE">
              <w:rPr>
                <w:rFonts w:ascii="Calibri" w:hAnsi="Calibri" w:cs="Calibri"/>
                <w:b/>
                <w:bCs/>
                <w:sz w:val="20"/>
              </w:rPr>
              <w:t>July</w:t>
            </w:r>
            <w:r w:rsidRPr="001968CE">
              <w:rPr>
                <w:rFonts w:ascii="Calibri" w:hAnsi="Calibri" w:cs="Calibri"/>
                <w:b/>
                <w:bCs/>
                <w:sz w:val="20"/>
              </w:rPr>
              <w:br/>
            </w:r>
            <w:r w:rsidRPr="001968CE">
              <w:rPr>
                <w:rFonts w:ascii="Calibri" w:hAnsi="Calibri" w:cs="Calibri"/>
                <w:sz w:val="20"/>
              </w:rPr>
              <w:t>Promote as per Reconciliation Communication Framework</w:t>
            </w:r>
          </w:p>
        </w:tc>
        <w:tc>
          <w:tcPr>
            <w:tcW w:w="1416" w:type="dxa"/>
            <w:vAlign w:val="center"/>
          </w:tcPr>
          <w:p w14:paraId="0F080EE5" w14:textId="77777777" w:rsidR="00BD3BDD" w:rsidRPr="001968CE" w:rsidRDefault="00BD3BDD" w:rsidP="000F5C04">
            <w:pPr>
              <w:jc w:val="center"/>
              <w:rPr>
                <w:rFonts w:ascii="Calibri" w:hAnsi="Calibri" w:cs="Calibri"/>
                <w:b/>
                <w:bCs/>
                <w:sz w:val="20"/>
              </w:rPr>
            </w:pPr>
            <w:r w:rsidRPr="001968CE">
              <w:rPr>
                <w:rFonts w:ascii="Calibri" w:hAnsi="Calibri" w:cs="Calibri"/>
                <w:b/>
                <w:bCs/>
                <w:sz w:val="20"/>
              </w:rPr>
              <w:t>July</w:t>
            </w:r>
            <w:r w:rsidRPr="001968CE">
              <w:rPr>
                <w:rFonts w:ascii="Calibri" w:hAnsi="Calibri" w:cs="Calibri"/>
                <w:b/>
                <w:bCs/>
                <w:sz w:val="20"/>
              </w:rPr>
              <w:br/>
            </w:r>
            <w:r w:rsidRPr="001968CE">
              <w:rPr>
                <w:rFonts w:ascii="Calibri" w:hAnsi="Calibri" w:cs="Calibri"/>
                <w:sz w:val="20"/>
              </w:rPr>
              <w:t>Promote as per Reconciliation Communication Framework</w:t>
            </w:r>
          </w:p>
        </w:tc>
        <w:tc>
          <w:tcPr>
            <w:tcW w:w="1530" w:type="dxa"/>
            <w:vAlign w:val="center"/>
          </w:tcPr>
          <w:p w14:paraId="43302485" w14:textId="77777777" w:rsidR="00BD3BDD" w:rsidRPr="001968CE" w:rsidRDefault="00BD3BDD" w:rsidP="000F5C04">
            <w:pPr>
              <w:jc w:val="center"/>
              <w:rPr>
                <w:rFonts w:ascii="Calibri" w:hAnsi="Calibri" w:cs="Calibri"/>
                <w:b/>
                <w:bCs/>
                <w:sz w:val="20"/>
              </w:rPr>
            </w:pPr>
            <w:r w:rsidRPr="001968CE">
              <w:rPr>
                <w:rFonts w:ascii="Calibri" w:hAnsi="Calibri" w:cs="Calibri"/>
                <w:b/>
                <w:bCs/>
                <w:sz w:val="20"/>
              </w:rPr>
              <w:t>June</w:t>
            </w:r>
            <w:r w:rsidRPr="001968CE">
              <w:rPr>
                <w:rFonts w:ascii="Calibri" w:hAnsi="Calibri" w:cs="Calibri"/>
                <w:sz w:val="20"/>
              </w:rPr>
              <w:br/>
              <w:t>Final report</w:t>
            </w:r>
          </w:p>
        </w:tc>
        <w:tc>
          <w:tcPr>
            <w:tcW w:w="2100" w:type="dxa"/>
            <w:vAlign w:val="center"/>
          </w:tcPr>
          <w:p w14:paraId="28F5E2CA" w14:textId="77777777" w:rsidR="00BD3BDD" w:rsidRPr="001968CE" w:rsidRDefault="00BD3BDD" w:rsidP="000F5C04">
            <w:pPr>
              <w:rPr>
                <w:rFonts w:ascii="Calibri" w:hAnsi="Calibri" w:cs="Calibri"/>
                <w:b/>
                <w:bCs/>
                <w:sz w:val="20"/>
                <w:szCs w:val="20"/>
              </w:rPr>
            </w:pPr>
            <w:r w:rsidRPr="001968CE">
              <w:rPr>
                <w:rFonts w:ascii="Calibri" w:hAnsi="Calibri" w:cs="Calibri"/>
                <w:b/>
                <w:bCs/>
                <w:sz w:val="20"/>
                <w:szCs w:val="20"/>
              </w:rPr>
              <w:t xml:space="preserve">Lead: </w:t>
            </w:r>
            <w:r w:rsidRPr="001968CE">
              <w:rPr>
                <w:rFonts w:ascii="Calibri" w:hAnsi="Calibri" w:cs="Calibri"/>
                <w:sz w:val="20"/>
                <w:szCs w:val="20"/>
              </w:rPr>
              <w:t>Chief Operating Officer</w:t>
            </w:r>
            <w:r w:rsidRPr="001968CE">
              <w:rPr>
                <w:rFonts w:ascii="Calibri" w:hAnsi="Calibri" w:cs="Calibri"/>
                <w:sz w:val="20"/>
                <w:szCs w:val="20"/>
              </w:rPr>
              <w:br/>
            </w:r>
            <w:r w:rsidRPr="001968CE">
              <w:rPr>
                <w:rFonts w:ascii="Calibri" w:hAnsi="Calibri" w:cs="Calibri"/>
                <w:b/>
                <w:bCs/>
                <w:sz w:val="20"/>
                <w:szCs w:val="20"/>
              </w:rPr>
              <w:t xml:space="preserve">Supports: </w:t>
            </w:r>
            <w:r w:rsidRPr="001968CE">
              <w:rPr>
                <w:rFonts w:ascii="Calibri" w:hAnsi="Calibri" w:cs="Calibri"/>
                <w:sz w:val="20"/>
                <w:szCs w:val="20"/>
              </w:rPr>
              <w:t>Group Manager, Corporate</w:t>
            </w:r>
          </w:p>
        </w:tc>
      </w:tr>
      <w:tr w:rsidR="00BD3BDD" w:rsidRPr="00886574" w14:paraId="534FD722" w14:textId="77777777" w:rsidTr="00BD3BDD">
        <w:trPr>
          <w:cantSplit/>
        </w:trPr>
        <w:tc>
          <w:tcPr>
            <w:tcW w:w="3010" w:type="dxa"/>
            <w:vAlign w:val="center"/>
          </w:tcPr>
          <w:p w14:paraId="2B961BAC" w14:textId="1CC14782" w:rsidR="00BD3BDD" w:rsidRPr="001968CE" w:rsidRDefault="00BD3BDD" w:rsidP="000F5C04">
            <w:pPr>
              <w:rPr>
                <w:rFonts w:ascii="Calibri" w:hAnsi="Calibri" w:cs="Calibri"/>
                <w:b/>
                <w:bCs/>
                <w:sz w:val="20"/>
                <w:szCs w:val="20"/>
              </w:rPr>
            </w:pPr>
            <w:r w:rsidRPr="001968CE">
              <w:rPr>
                <w:rFonts w:ascii="Calibri" w:hAnsi="Calibri" w:cs="Calibri"/>
                <w:b/>
                <w:bCs/>
                <w:sz w:val="20"/>
                <w:szCs w:val="20"/>
              </w:rPr>
              <w:t>g)</w:t>
            </w:r>
            <w:r w:rsidR="008926E4">
              <w:rPr>
                <w:rFonts w:ascii="Calibri" w:hAnsi="Calibri" w:cs="Calibri"/>
                <w:b/>
                <w:bCs/>
                <w:sz w:val="20"/>
                <w:szCs w:val="20"/>
              </w:rPr>
              <w:t xml:space="preserve"> </w:t>
            </w:r>
            <w:r w:rsidRPr="001968CE">
              <w:rPr>
                <w:rFonts w:ascii="Calibri" w:hAnsi="Calibri" w:cs="Calibri"/>
                <w:sz w:val="20"/>
                <w:szCs w:val="20"/>
              </w:rPr>
              <w:t>Update the Acknowledgement of Country template in standard departmental PowerPoint presentations to include Traditional Owners for all departmental offices, where appropriate.</w:t>
            </w:r>
          </w:p>
        </w:tc>
        <w:tc>
          <w:tcPr>
            <w:tcW w:w="1416" w:type="dxa"/>
            <w:vAlign w:val="center"/>
          </w:tcPr>
          <w:p w14:paraId="38B04D75" w14:textId="77777777" w:rsidR="00BD3BDD" w:rsidRPr="001968CE" w:rsidRDefault="00BD3BDD" w:rsidP="000F5C04">
            <w:pPr>
              <w:jc w:val="center"/>
              <w:rPr>
                <w:rFonts w:ascii="Calibri" w:hAnsi="Calibri" w:cs="Calibri"/>
                <w:b/>
                <w:bCs/>
                <w:sz w:val="20"/>
              </w:rPr>
            </w:pPr>
            <w:r w:rsidRPr="001968CE">
              <w:rPr>
                <w:rFonts w:ascii="Calibri" w:hAnsi="Calibri" w:cs="Calibri"/>
                <w:b/>
                <w:bCs/>
                <w:sz w:val="20"/>
              </w:rPr>
              <w:t>November</w:t>
            </w:r>
            <w:r w:rsidRPr="001968CE">
              <w:rPr>
                <w:rFonts w:ascii="Calibri" w:hAnsi="Calibri" w:cs="Calibri"/>
                <w:b/>
                <w:bCs/>
                <w:sz w:val="20"/>
              </w:rPr>
              <w:br/>
            </w:r>
            <w:r w:rsidRPr="001968CE">
              <w:rPr>
                <w:rFonts w:ascii="Calibri" w:hAnsi="Calibri" w:cs="Calibri"/>
                <w:sz w:val="20"/>
              </w:rPr>
              <w:t xml:space="preserve">Investigate and consult </w:t>
            </w:r>
          </w:p>
        </w:tc>
        <w:tc>
          <w:tcPr>
            <w:tcW w:w="1301" w:type="dxa"/>
            <w:vAlign w:val="center"/>
          </w:tcPr>
          <w:p w14:paraId="5E984F47" w14:textId="77777777" w:rsidR="00BD3BDD" w:rsidRPr="001968CE" w:rsidRDefault="00BD3BDD" w:rsidP="000F5C04">
            <w:pPr>
              <w:jc w:val="center"/>
              <w:rPr>
                <w:rFonts w:ascii="Calibri" w:hAnsi="Calibri" w:cs="Calibri"/>
                <w:b/>
                <w:bCs/>
                <w:sz w:val="20"/>
              </w:rPr>
            </w:pPr>
            <w:r w:rsidRPr="001968CE">
              <w:rPr>
                <w:rFonts w:ascii="Calibri" w:hAnsi="Calibri" w:cs="Calibri"/>
                <w:b/>
                <w:bCs/>
                <w:sz w:val="20"/>
              </w:rPr>
              <w:t>January</w:t>
            </w:r>
            <w:r w:rsidRPr="001968CE">
              <w:rPr>
                <w:rFonts w:ascii="Calibri" w:hAnsi="Calibri" w:cs="Calibri"/>
                <w:b/>
                <w:bCs/>
                <w:sz w:val="20"/>
              </w:rPr>
              <w:br/>
            </w:r>
            <w:r w:rsidRPr="001968CE">
              <w:rPr>
                <w:rFonts w:ascii="Calibri" w:hAnsi="Calibri" w:cs="Calibri"/>
                <w:sz w:val="20"/>
              </w:rPr>
              <w:t>Implement where appropriate</w:t>
            </w:r>
          </w:p>
        </w:tc>
        <w:tc>
          <w:tcPr>
            <w:tcW w:w="1416" w:type="dxa"/>
            <w:vAlign w:val="center"/>
          </w:tcPr>
          <w:p w14:paraId="14264577" w14:textId="77777777" w:rsidR="00BD3BDD" w:rsidRPr="001968CE" w:rsidRDefault="00BD3BDD" w:rsidP="000F5C04">
            <w:pPr>
              <w:jc w:val="center"/>
              <w:rPr>
                <w:rFonts w:ascii="Calibri" w:hAnsi="Calibri" w:cs="Calibri"/>
                <w:b/>
                <w:bCs/>
                <w:sz w:val="20"/>
              </w:rPr>
            </w:pPr>
            <w:r w:rsidRPr="001968CE">
              <w:rPr>
                <w:rFonts w:ascii="Calibri" w:hAnsi="Calibri" w:cs="Calibri"/>
                <w:b/>
                <w:bCs/>
                <w:sz w:val="20"/>
              </w:rPr>
              <w:t>January</w:t>
            </w:r>
            <w:r w:rsidRPr="001968CE">
              <w:rPr>
                <w:rFonts w:ascii="Calibri" w:hAnsi="Calibri" w:cs="Calibri"/>
                <w:b/>
                <w:bCs/>
                <w:sz w:val="20"/>
              </w:rPr>
              <w:br/>
            </w:r>
            <w:r w:rsidRPr="001968CE">
              <w:rPr>
                <w:rFonts w:ascii="Calibri" w:hAnsi="Calibri" w:cs="Calibri"/>
                <w:sz w:val="20"/>
              </w:rPr>
              <w:t>Promote as per Reconciliation Communication Framework</w:t>
            </w:r>
          </w:p>
        </w:tc>
        <w:tc>
          <w:tcPr>
            <w:tcW w:w="1530" w:type="dxa"/>
            <w:vAlign w:val="center"/>
          </w:tcPr>
          <w:p w14:paraId="1B43A493" w14:textId="77777777" w:rsidR="00BD3BDD" w:rsidRPr="001968CE" w:rsidRDefault="00BD3BDD" w:rsidP="000F5C04">
            <w:pPr>
              <w:jc w:val="center"/>
              <w:rPr>
                <w:rFonts w:ascii="Calibri" w:hAnsi="Calibri" w:cs="Calibri"/>
                <w:b/>
                <w:bCs/>
                <w:sz w:val="20"/>
              </w:rPr>
            </w:pPr>
            <w:r w:rsidRPr="001968CE">
              <w:rPr>
                <w:rFonts w:ascii="Calibri" w:hAnsi="Calibri" w:cs="Calibri"/>
                <w:b/>
                <w:bCs/>
                <w:sz w:val="20"/>
              </w:rPr>
              <w:t>June</w:t>
            </w:r>
            <w:r w:rsidRPr="001968CE">
              <w:rPr>
                <w:rFonts w:ascii="Calibri" w:hAnsi="Calibri" w:cs="Calibri"/>
                <w:sz w:val="20"/>
              </w:rPr>
              <w:br/>
              <w:t>Final report</w:t>
            </w:r>
          </w:p>
        </w:tc>
        <w:tc>
          <w:tcPr>
            <w:tcW w:w="2100" w:type="dxa"/>
            <w:vAlign w:val="center"/>
          </w:tcPr>
          <w:p w14:paraId="0D0D53AD" w14:textId="77777777" w:rsidR="00BD3BDD" w:rsidRPr="001968CE" w:rsidRDefault="00BD3BDD" w:rsidP="000F5C04">
            <w:pPr>
              <w:rPr>
                <w:rFonts w:ascii="Calibri" w:hAnsi="Calibri" w:cs="Calibri"/>
                <w:b/>
                <w:bCs/>
                <w:sz w:val="20"/>
                <w:szCs w:val="20"/>
              </w:rPr>
            </w:pPr>
            <w:r w:rsidRPr="001968CE">
              <w:rPr>
                <w:rFonts w:ascii="Calibri" w:hAnsi="Calibri" w:cs="Calibri"/>
                <w:b/>
                <w:bCs/>
                <w:sz w:val="20"/>
                <w:szCs w:val="20"/>
              </w:rPr>
              <w:t xml:space="preserve">Lead: </w:t>
            </w:r>
            <w:r w:rsidRPr="001968CE">
              <w:rPr>
                <w:rFonts w:ascii="Calibri" w:hAnsi="Calibri" w:cs="Calibri"/>
                <w:bCs/>
                <w:sz w:val="20"/>
                <w:szCs w:val="20"/>
              </w:rPr>
              <w:t>Chief Operating Officer</w:t>
            </w:r>
            <w:r w:rsidRPr="001968CE">
              <w:rPr>
                <w:rFonts w:ascii="Calibri" w:hAnsi="Calibri" w:cs="Calibri"/>
                <w:b/>
                <w:bCs/>
                <w:sz w:val="20"/>
                <w:szCs w:val="20"/>
              </w:rPr>
              <w:br/>
              <w:t xml:space="preserve">Supports: </w:t>
            </w:r>
            <w:r w:rsidRPr="001968CE">
              <w:rPr>
                <w:rFonts w:ascii="Calibri" w:hAnsi="Calibri" w:cs="Calibri"/>
                <w:bCs/>
                <w:sz w:val="20"/>
                <w:szCs w:val="20"/>
              </w:rPr>
              <w:t>Group Manager, Corporate</w:t>
            </w:r>
          </w:p>
        </w:tc>
      </w:tr>
    </w:tbl>
    <w:p w14:paraId="38FD118A" w14:textId="77777777" w:rsidR="00BD3BDD" w:rsidRDefault="00BD3BDD" w:rsidP="000F5C04"/>
    <w:p w14:paraId="5F969AF8" w14:textId="77777777" w:rsidR="00BD3BDD" w:rsidRDefault="00BD3BDD" w:rsidP="000F5C04">
      <w:pPr>
        <w:pStyle w:val="Heading2"/>
      </w:pPr>
      <w:r>
        <w:t xml:space="preserve">Action 8: </w:t>
      </w:r>
      <w:r w:rsidRPr="00674B3E">
        <w:rPr>
          <w:rFonts w:eastAsia="Times New Roman"/>
        </w:rPr>
        <w:t>Engage with Aboriginal and Torres Strait Islander cultures and histories by celebrating NAIDOC Week.</w:t>
      </w:r>
    </w:p>
    <w:tbl>
      <w:tblPr>
        <w:tblStyle w:val="TableGrid"/>
        <w:tblW w:w="10773" w:type="dxa"/>
        <w:tblLayout w:type="fixed"/>
        <w:tblLook w:val="04A0" w:firstRow="1" w:lastRow="0" w:firstColumn="1" w:lastColumn="0" w:noHBand="0" w:noVBand="1"/>
        <w:tblDescription w:val="A table of actions and deliverables for Action 8: Engage with Aboriginal and Torres Strait Islander cultures and histories by celebrating NAIDOC Week."/>
      </w:tblPr>
      <w:tblGrid>
        <w:gridCol w:w="3010"/>
        <w:gridCol w:w="1416"/>
        <w:gridCol w:w="1301"/>
        <w:gridCol w:w="1416"/>
        <w:gridCol w:w="1530"/>
        <w:gridCol w:w="2100"/>
      </w:tblGrid>
      <w:tr w:rsidR="00BD3BDD" w:rsidRPr="00886574" w14:paraId="52667884" w14:textId="77777777" w:rsidTr="008926E4">
        <w:trPr>
          <w:cantSplit/>
          <w:tblHeader/>
        </w:trPr>
        <w:tc>
          <w:tcPr>
            <w:tcW w:w="3010" w:type="dxa"/>
            <w:vAlign w:val="center"/>
          </w:tcPr>
          <w:p w14:paraId="2FC41302" w14:textId="77777777" w:rsidR="00BD3BDD" w:rsidRPr="009A2F3B" w:rsidRDefault="00BD3BDD" w:rsidP="000F5C04">
            <w:pPr>
              <w:rPr>
                <w:rFonts w:ascii="Calibri" w:hAnsi="Calibri" w:cs="Calibri"/>
                <w:b/>
                <w:bCs/>
                <w:color w:val="000000"/>
                <w:sz w:val="20"/>
                <w:szCs w:val="20"/>
              </w:rPr>
            </w:pPr>
            <w:r>
              <w:rPr>
                <w:rFonts w:ascii="Calibri" w:eastAsia="Times New Roman" w:hAnsi="Calibri" w:cs="Calibri"/>
                <w:b/>
                <w:bCs/>
                <w:color w:val="000000"/>
                <w:lang w:eastAsia="en-AU"/>
              </w:rPr>
              <w:t>Actions and Deliverables</w:t>
            </w:r>
          </w:p>
        </w:tc>
        <w:tc>
          <w:tcPr>
            <w:tcW w:w="1416" w:type="dxa"/>
          </w:tcPr>
          <w:p w14:paraId="1019F152" w14:textId="77777777" w:rsidR="00BD3BDD" w:rsidRPr="00886574" w:rsidRDefault="00BD3BDD" w:rsidP="000F5C04">
            <w:pPr>
              <w:jc w:val="center"/>
              <w:rPr>
                <w:rFonts w:ascii="Calibri" w:hAnsi="Calibri" w:cs="Calibri"/>
                <w:b/>
                <w:bCs/>
                <w:sz w:val="20"/>
                <w:szCs w:val="20"/>
              </w:rPr>
            </w:pPr>
            <w:r>
              <w:rPr>
                <w:rFonts w:ascii="Calibri" w:eastAsia="Times New Roman" w:hAnsi="Calibri" w:cs="Calibri"/>
                <w:b/>
                <w:bCs/>
                <w:color w:val="000000"/>
                <w:lang w:eastAsia="en-AU"/>
              </w:rPr>
              <w:t>2021</w:t>
            </w:r>
          </w:p>
        </w:tc>
        <w:tc>
          <w:tcPr>
            <w:tcW w:w="1301" w:type="dxa"/>
          </w:tcPr>
          <w:p w14:paraId="4E4B961A" w14:textId="77777777" w:rsidR="00BD3BDD" w:rsidRPr="00886574" w:rsidRDefault="00BD3BDD" w:rsidP="000F5C04">
            <w:pPr>
              <w:jc w:val="center"/>
              <w:rPr>
                <w:rFonts w:ascii="Calibri" w:hAnsi="Calibri" w:cs="Calibri"/>
                <w:b/>
                <w:bCs/>
                <w:sz w:val="20"/>
                <w:szCs w:val="20"/>
              </w:rPr>
            </w:pPr>
            <w:r>
              <w:rPr>
                <w:rFonts w:ascii="Calibri" w:eastAsia="Times New Roman" w:hAnsi="Calibri" w:cs="Calibri"/>
                <w:b/>
                <w:bCs/>
                <w:color w:val="000000"/>
                <w:lang w:eastAsia="en-AU"/>
              </w:rPr>
              <w:t>2022</w:t>
            </w:r>
          </w:p>
        </w:tc>
        <w:tc>
          <w:tcPr>
            <w:tcW w:w="1416" w:type="dxa"/>
          </w:tcPr>
          <w:p w14:paraId="44CA4FF1" w14:textId="77777777" w:rsidR="00BD3BDD" w:rsidRPr="00886574" w:rsidRDefault="00BD3BDD" w:rsidP="000F5C04">
            <w:pPr>
              <w:jc w:val="center"/>
              <w:rPr>
                <w:rFonts w:ascii="Calibri" w:hAnsi="Calibri" w:cs="Calibri"/>
                <w:b/>
                <w:bCs/>
                <w:sz w:val="20"/>
                <w:szCs w:val="20"/>
              </w:rPr>
            </w:pPr>
            <w:r>
              <w:rPr>
                <w:rFonts w:ascii="Calibri" w:eastAsia="Times New Roman" w:hAnsi="Calibri" w:cs="Calibri"/>
                <w:b/>
                <w:bCs/>
                <w:color w:val="000000"/>
                <w:lang w:eastAsia="en-AU"/>
              </w:rPr>
              <w:t>2023</w:t>
            </w:r>
          </w:p>
        </w:tc>
        <w:tc>
          <w:tcPr>
            <w:tcW w:w="1530" w:type="dxa"/>
          </w:tcPr>
          <w:p w14:paraId="2069AAFE" w14:textId="77777777" w:rsidR="00BD3BDD" w:rsidRPr="00886574" w:rsidRDefault="00BD3BDD" w:rsidP="000F5C04">
            <w:pPr>
              <w:jc w:val="center"/>
              <w:rPr>
                <w:rFonts w:ascii="Calibri" w:hAnsi="Calibri" w:cs="Calibri"/>
                <w:b/>
                <w:bCs/>
                <w:sz w:val="20"/>
                <w:szCs w:val="20"/>
              </w:rPr>
            </w:pPr>
            <w:r>
              <w:rPr>
                <w:rFonts w:ascii="Calibri" w:eastAsia="Times New Roman" w:hAnsi="Calibri" w:cs="Calibri"/>
                <w:b/>
                <w:bCs/>
                <w:color w:val="000000"/>
                <w:lang w:eastAsia="en-AU"/>
              </w:rPr>
              <w:t>2024</w:t>
            </w:r>
          </w:p>
        </w:tc>
        <w:tc>
          <w:tcPr>
            <w:tcW w:w="2100" w:type="dxa"/>
            <w:vAlign w:val="center"/>
          </w:tcPr>
          <w:p w14:paraId="10D18EF8" w14:textId="77777777" w:rsidR="00BD3BDD" w:rsidRPr="00886574" w:rsidRDefault="00BD3BDD" w:rsidP="000F5C04">
            <w:pPr>
              <w:rPr>
                <w:rFonts w:ascii="Calibri" w:hAnsi="Calibri" w:cs="Calibri"/>
                <w:b/>
                <w:bCs/>
                <w:sz w:val="20"/>
                <w:szCs w:val="20"/>
              </w:rPr>
            </w:pPr>
            <w:r>
              <w:rPr>
                <w:rFonts w:ascii="Calibri" w:eastAsia="Times New Roman" w:hAnsi="Calibri" w:cs="Calibri"/>
                <w:b/>
                <w:bCs/>
                <w:color w:val="000000"/>
                <w:lang w:eastAsia="en-AU"/>
              </w:rPr>
              <w:t>Responsibility</w:t>
            </w:r>
          </w:p>
        </w:tc>
      </w:tr>
      <w:tr w:rsidR="00BD3BDD" w:rsidRPr="00886574" w14:paraId="2D52B533" w14:textId="77777777" w:rsidTr="00BD3BDD">
        <w:trPr>
          <w:cantSplit/>
        </w:trPr>
        <w:tc>
          <w:tcPr>
            <w:tcW w:w="3010" w:type="dxa"/>
            <w:vAlign w:val="center"/>
          </w:tcPr>
          <w:p w14:paraId="402A312D" w14:textId="595D9B09" w:rsidR="00BD3BDD" w:rsidRPr="009A2F3B" w:rsidRDefault="00BD3BDD" w:rsidP="000F5C04">
            <w:pPr>
              <w:rPr>
                <w:rFonts w:ascii="Calibri" w:hAnsi="Calibri" w:cs="Calibri"/>
                <w:b/>
                <w:bCs/>
                <w:color w:val="000000"/>
                <w:sz w:val="20"/>
                <w:szCs w:val="20"/>
              </w:rPr>
            </w:pPr>
            <w:r w:rsidRPr="009E42A3">
              <w:rPr>
                <w:rFonts w:ascii="Calibri" w:hAnsi="Calibri" w:cs="Calibri"/>
                <w:b/>
                <w:bCs/>
                <w:sz w:val="20"/>
                <w:szCs w:val="20"/>
              </w:rPr>
              <w:t>a)</w:t>
            </w:r>
            <w:r w:rsidR="008926E4">
              <w:rPr>
                <w:rFonts w:ascii="Calibri" w:hAnsi="Calibri" w:cs="Calibri"/>
                <w:b/>
                <w:bCs/>
                <w:sz w:val="20"/>
                <w:szCs w:val="20"/>
              </w:rPr>
              <w:t xml:space="preserve"> </w:t>
            </w:r>
            <w:r w:rsidRPr="009E42A3">
              <w:rPr>
                <w:rFonts w:ascii="Calibri" w:hAnsi="Calibri" w:cs="Calibri"/>
                <w:sz w:val="20"/>
                <w:szCs w:val="20"/>
              </w:rPr>
              <w:t>RAP Working Group to participate in and/or actively contribute to an external NAIDOC Week event, and share with the department.</w:t>
            </w:r>
          </w:p>
        </w:tc>
        <w:tc>
          <w:tcPr>
            <w:tcW w:w="1416" w:type="dxa"/>
            <w:vAlign w:val="center"/>
          </w:tcPr>
          <w:p w14:paraId="2DAD614B" w14:textId="77777777" w:rsidR="00BD3BDD" w:rsidRPr="00886574" w:rsidRDefault="00BD3BDD" w:rsidP="000F5C04">
            <w:pPr>
              <w:jc w:val="center"/>
              <w:rPr>
                <w:rFonts w:ascii="Calibri" w:hAnsi="Calibri" w:cs="Calibri"/>
                <w:sz w:val="20"/>
                <w:szCs w:val="20"/>
              </w:rPr>
            </w:pPr>
            <w:r w:rsidRPr="009E42A3">
              <w:rPr>
                <w:rFonts w:ascii="Calibri" w:hAnsi="Calibri" w:cs="Calibri"/>
                <w:b/>
                <w:bCs/>
                <w:sz w:val="20"/>
                <w:szCs w:val="20"/>
              </w:rPr>
              <w:t>July</w:t>
            </w:r>
            <w:r w:rsidRPr="009E42A3">
              <w:rPr>
                <w:rFonts w:ascii="Calibri" w:hAnsi="Calibri" w:cs="Calibri"/>
                <w:sz w:val="20"/>
                <w:szCs w:val="20"/>
              </w:rPr>
              <w:br/>
            </w:r>
            <w:r w:rsidRPr="009E42A3">
              <w:rPr>
                <w:rFonts w:ascii="Calibri" w:hAnsi="Calibri" w:cs="Calibri"/>
                <w:sz w:val="20"/>
              </w:rPr>
              <w:t>Achieve and share with team</w:t>
            </w:r>
            <w:r w:rsidRPr="009E42A3">
              <w:rPr>
                <w:rFonts w:ascii="Calibri" w:hAnsi="Calibri" w:cs="Calibri"/>
                <w:sz w:val="20"/>
                <w:szCs w:val="20"/>
              </w:rPr>
              <w:t xml:space="preserve"> </w:t>
            </w:r>
          </w:p>
        </w:tc>
        <w:tc>
          <w:tcPr>
            <w:tcW w:w="1301" w:type="dxa"/>
            <w:vAlign w:val="center"/>
          </w:tcPr>
          <w:p w14:paraId="6F7A3AD5" w14:textId="77777777" w:rsidR="00BD3BDD" w:rsidRPr="00886574" w:rsidRDefault="00BD3BDD" w:rsidP="000F5C04">
            <w:pPr>
              <w:jc w:val="center"/>
              <w:rPr>
                <w:rFonts w:ascii="Calibri" w:hAnsi="Calibri" w:cs="Calibri"/>
                <w:sz w:val="20"/>
                <w:szCs w:val="20"/>
              </w:rPr>
            </w:pPr>
            <w:r w:rsidRPr="009E42A3">
              <w:rPr>
                <w:rFonts w:ascii="Calibri" w:hAnsi="Calibri" w:cs="Calibri"/>
                <w:b/>
                <w:bCs/>
                <w:sz w:val="20"/>
                <w:szCs w:val="20"/>
              </w:rPr>
              <w:t>July</w:t>
            </w:r>
            <w:r w:rsidRPr="009E42A3">
              <w:rPr>
                <w:rFonts w:ascii="Calibri" w:hAnsi="Calibri" w:cs="Calibri"/>
                <w:sz w:val="20"/>
                <w:szCs w:val="20"/>
              </w:rPr>
              <w:br/>
            </w:r>
            <w:r w:rsidRPr="009E42A3">
              <w:rPr>
                <w:rFonts w:ascii="Calibri" w:hAnsi="Calibri" w:cs="Calibri"/>
                <w:sz w:val="20"/>
              </w:rPr>
              <w:t>Achieve and share with team</w:t>
            </w:r>
          </w:p>
        </w:tc>
        <w:tc>
          <w:tcPr>
            <w:tcW w:w="1416" w:type="dxa"/>
            <w:vAlign w:val="center"/>
          </w:tcPr>
          <w:p w14:paraId="3F2FED3F" w14:textId="77777777" w:rsidR="00BD3BDD" w:rsidRPr="00886574" w:rsidRDefault="00BD3BDD" w:rsidP="000F5C04">
            <w:pPr>
              <w:jc w:val="center"/>
              <w:rPr>
                <w:rFonts w:ascii="Calibri" w:hAnsi="Calibri" w:cs="Calibri"/>
                <w:sz w:val="20"/>
                <w:szCs w:val="20"/>
              </w:rPr>
            </w:pPr>
            <w:r w:rsidRPr="009E42A3">
              <w:rPr>
                <w:rFonts w:ascii="Calibri" w:hAnsi="Calibri" w:cs="Calibri"/>
                <w:b/>
                <w:bCs/>
                <w:sz w:val="20"/>
                <w:szCs w:val="20"/>
              </w:rPr>
              <w:t>July</w:t>
            </w:r>
            <w:r w:rsidRPr="009E42A3">
              <w:rPr>
                <w:rFonts w:ascii="Calibri" w:hAnsi="Calibri" w:cs="Calibri"/>
                <w:sz w:val="20"/>
                <w:szCs w:val="20"/>
              </w:rPr>
              <w:br/>
            </w:r>
            <w:r w:rsidRPr="009E42A3">
              <w:rPr>
                <w:rFonts w:ascii="Calibri" w:hAnsi="Calibri" w:cs="Calibri"/>
                <w:sz w:val="20"/>
              </w:rPr>
              <w:t>Achieve and share with team</w:t>
            </w:r>
            <w:r w:rsidRPr="009E42A3" w:rsidDel="0085175F">
              <w:rPr>
                <w:rFonts w:ascii="Calibri" w:hAnsi="Calibri" w:cs="Calibri"/>
                <w:sz w:val="20"/>
                <w:szCs w:val="20"/>
              </w:rPr>
              <w:t xml:space="preserve"> </w:t>
            </w:r>
          </w:p>
        </w:tc>
        <w:tc>
          <w:tcPr>
            <w:tcW w:w="1530" w:type="dxa"/>
            <w:vAlign w:val="center"/>
          </w:tcPr>
          <w:p w14:paraId="2CAD6B12" w14:textId="77777777" w:rsidR="00BD3BDD" w:rsidRPr="00886574" w:rsidRDefault="00BD3BDD" w:rsidP="000F5C04">
            <w:pPr>
              <w:jc w:val="center"/>
              <w:rPr>
                <w:rFonts w:ascii="Calibri" w:hAnsi="Calibri" w:cs="Calibri"/>
                <w:sz w:val="20"/>
                <w:szCs w:val="20"/>
              </w:rPr>
            </w:pPr>
            <w:r w:rsidRPr="009E42A3">
              <w:rPr>
                <w:rFonts w:ascii="Calibri" w:hAnsi="Calibri" w:cs="Calibri"/>
                <w:b/>
                <w:bCs/>
                <w:sz w:val="20"/>
                <w:szCs w:val="20"/>
              </w:rPr>
              <w:t>June</w:t>
            </w:r>
            <w:r w:rsidRPr="009E42A3">
              <w:rPr>
                <w:rFonts w:ascii="Calibri" w:hAnsi="Calibri" w:cs="Calibri"/>
                <w:sz w:val="20"/>
                <w:szCs w:val="20"/>
              </w:rPr>
              <w:br/>
              <w:t>Final report</w:t>
            </w:r>
          </w:p>
        </w:tc>
        <w:tc>
          <w:tcPr>
            <w:tcW w:w="2100" w:type="dxa"/>
            <w:vAlign w:val="center"/>
          </w:tcPr>
          <w:p w14:paraId="13F15B92" w14:textId="77777777" w:rsidR="00BD3BDD" w:rsidRPr="00886574" w:rsidRDefault="00BD3BDD" w:rsidP="000F5C04">
            <w:pPr>
              <w:rPr>
                <w:rFonts w:ascii="Calibri" w:hAnsi="Calibri" w:cs="Calibri"/>
                <w:b/>
                <w:bCs/>
                <w:sz w:val="20"/>
                <w:szCs w:val="20"/>
              </w:rPr>
            </w:pPr>
            <w:r w:rsidRPr="009E42A3">
              <w:rPr>
                <w:rFonts w:ascii="Calibri" w:hAnsi="Calibri" w:cs="Calibri"/>
                <w:b/>
                <w:bCs/>
                <w:sz w:val="20"/>
                <w:szCs w:val="20"/>
              </w:rPr>
              <w:t xml:space="preserve">Lead: </w:t>
            </w:r>
            <w:r w:rsidRPr="009E42A3">
              <w:rPr>
                <w:rFonts w:ascii="Calibri" w:hAnsi="Calibri" w:cs="Calibri"/>
                <w:bCs/>
                <w:sz w:val="20"/>
                <w:szCs w:val="20"/>
              </w:rPr>
              <w:t>Chief Operating Officer</w:t>
            </w:r>
            <w:r w:rsidRPr="009E42A3">
              <w:rPr>
                <w:rFonts w:ascii="Calibri" w:hAnsi="Calibri" w:cs="Calibri"/>
                <w:b/>
                <w:bCs/>
                <w:sz w:val="20"/>
                <w:szCs w:val="20"/>
              </w:rPr>
              <w:br/>
              <w:t xml:space="preserve">Supports: </w:t>
            </w:r>
            <w:r w:rsidRPr="009E42A3">
              <w:rPr>
                <w:rFonts w:ascii="Calibri" w:hAnsi="Calibri" w:cs="Calibri"/>
                <w:bCs/>
                <w:sz w:val="20"/>
                <w:szCs w:val="20"/>
              </w:rPr>
              <w:t>Group Manager, Corporate</w:t>
            </w:r>
          </w:p>
        </w:tc>
      </w:tr>
      <w:tr w:rsidR="00BD3BDD" w:rsidRPr="00886574" w14:paraId="2AA0BD17" w14:textId="77777777" w:rsidTr="00BD3BDD">
        <w:trPr>
          <w:cantSplit/>
        </w:trPr>
        <w:tc>
          <w:tcPr>
            <w:tcW w:w="3010" w:type="dxa"/>
            <w:vAlign w:val="center"/>
          </w:tcPr>
          <w:p w14:paraId="58FE321A" w14:textId="088F9276" w:rsidR="00BD3BDD" w:rsidRPr="009E42A3" w:rsidRDefault="00BD3BDD" w:rsidP="000F5C04">
            <w:pPr>
              <w:rPr>
                <w:rFonts w:ascii="Calibri" w:hAnsi="Calibri" w:cs="Calibri"/>
                <w:b/>
                <w:bCs/>
                <w:sz w:val="20"/>
                <w:szCs w:val="20"/>
              </w:rPr>
            </w:pPr>
            <w:r w:rsidRPr="009E42A3">
              <w:rPr>
                <w:rFonts w:ascii="Calibri" w:hAnsi="Calibri" w:cs="Calibri"/>
                <w:b/>
                <w:bCs/>
                <w:sz w:val="20"/>
                <w:szCs w:val="20"/>
              </w:rPr>
              <w:lastRenderedPageBreak/>
              <w:t>b)</w:t>
            </w:r>
            <w:r w:rsidR="008926E4">
              <w:rPr>
                <w:rFonts w:ascii="Calibri" w:hAnsi="Calibri" w:cs="Calibri"/>
                <w:b/>
                <w:bCs/>
                <w:sz w:val="20"/>
                <w:szCs w:val="20"/>
              </w:rPr>
              <w:t xml:space="preserve"> </w:t>
            </w:r>
            <w:r w:rsidRPr="009E42A3">
              <w:rPr>
                <w:rFonts w:ascii="Calibri" w:hAnsi="Calibri" w:cs="Calibri"/>
                <w:sz w:val="20"/>
                <w:szCs w:val="20"/>
              </w:rPr>
              <w:t>Ensure the continuation of HR policies and procedures to remove barriers to staff participating in NAIDOC Week and promote these provisions across the department in the lead up to NAIDOC Week through the Reconciliation Communication Framework.</w:t>
            </w:r>
          </w:p>
        </w:tc>
        <w:tc>
          <w:tcPr>
            <w:tcW w:w="1416" w:type="dxa"/>
            <w:vAlign w:val="center"/>
          </w:tcPr>
          <w:p w14:paraId="2AD501B6" w14:textId="77777777" w:rsidR="00BD3BDD" w:rsidRPr="009E42A3" w:rsidRDefault="00BD3BDD" w:rsidP="000F5C04">
            <w:pPr>
              <w:jc w:val="center"/>
              <w:rPr>
                <w:rFonts w:ascii="Calibri" w:hAnsi="Calibri" w:cs="Calibri"/>
                <w:b/>
                <w:bCs/>
                <w:sz w:val="20"/>
                <w:szCs w:val="20"/>
              </w:rPr>
            </w:pPr>
            <w:r w:rsidRPr="009E42A3">
              <w:rPr>
                <w:rFonts w:ascii="Calibri" w:hAnsi="Calibri" w:cs="Calibri"/>
                <w:b/>
                <w:bCs/>
                <w:sz w:val="20"/>
                <w:szCs w:val="20"/>
              </w:rPr>
              <w:t>June</w:t>
            </w:r>
            <w:r w:rsidRPr="009E42A3">
              <w:rPr>
                <w:rFonts w:ascii="Calibri" w:hAnsi="Calibri" w:cs="Calibri"/>
                <w:b/>
                <w:bCs/>
                <w:sz w:val="20"/>
                <w:szCs w:val="20"/>
              </w:rPr>
              <w:br/>
            </w:r>
            <w:r w:rsidRPr="009E42A3">
              <w:rPr>
                <w:rFonts w:ascii="Calibri" w:hAnsi="Calibri" w:cs="Calibri"/>
                <w:sz w:val="20"/>
                <w:szCs w:val="20"/>
              </w:rPr>
              <w:t>Review policies and promote as per Reconciliation Communication Framework</w:t>
            </w:r>
          </w:p>
        </w:tc>
        <w:tc>
          <w:tcPr>
            <w:tcW w:w="1301" w:type="dxa"/>
            <w:vAlign w:val="center"/>
          </w:tcPr>
          <w:p w14:paraId="48AF7D08" w14:textId="77777777" w:rsidR="00BD3BDD" w:rsidRPr="009E42A3" w:rsidRDefault="00BD3BDD" w:rsidP="000F5C04">
            <w:pPr>
              <w:jc w:val="center"/>
              <w:rPr>
                <w:rFonts w:ascii="Calibri" w:hAnsi="Calibri" w:cs="Calibri"/>
                <w:b/>
                <w:bCs/>
                <w:sz w:val="20"/>
                <w:szCs w:val="20"/>
              </w:rPr>
            </w:pPr>
            <w:r w:rsidRPr="009E42A3">
              <w:rPr>
                <w:rFonts w:ascii="Calibri" w:hAnsi="Calibri" w:cs="Calibri"/>
                <w:b/>
                <w:bCs/>
                <w:sz w:val="20"/>
                <w:szCs w:val="20"/>
              </w:rPr>
              <w:t>June</w:t>
            </w:r>
            <w:r w:rsidRPr="009E42A3">
              <w:rPr>
                <w:rFonts w:ascii="Calibri" w:hAnsi="Calibri" w:cs="Calibri"/>
                <w:b/>
                <w:bCs/>
                <w:sz w:val="20"/>
                <w:szCs w:val="20"/>
              </w:rPr>
              <w:br/>
            </w:r>
            <w:r w:rsidRPr="009E42A3">
              <w:rPr>
                <w:rFonts w:ascii="Calibri" w:hAnsi="Calibri" w:cs="Calibri"/>
                <w:sz w:val="20"/>
                <w:szCs w:val="20"/>
              </w:rPr>
              <w:t>Review policies and promote as per Reconciliation Communication Framework</w:t>
            </w:r>
          </w:p>
        </w:tc>
        <w:tc>
          <w:tcPr>
            <w:tcW w:w="1416" w:type="dxa"/>
            <w:vAlign w:val="center"/>
          </w:tcPr>
          <w:p w14:paraId="0F5C748D" w14:textId="77777777" w:rsidR="00BD3BDD" w:rsidRPr="009E42A3" w:rsidRDefault="00BD3BDD" w:rsidP="000F5C04">
            <w:pPr>
              <w:jc w:val="center"/>
              <w:rPr>
                <w:rFonts w:ascii="Calibri" w:hAnsi="Calibri" w:cs="Calibri"/>
                <w:b/>
                <w:bCs/>
                <w:sz w:val="20"/>
                <w:szCs w:val="20"/>
              </w:rPr>
            </w:pPr>
            <w:r w:rsidRPr="009E42A3">
              <w:rPr>
                <w:rFonts w:ascii="Calibri" w:hAnsi="Calibri" w:cs="Calibri"/>
                <w:b/>
                <w:bCs/>
                <w:sz w:val="20"/>
                <w:szCs w:val="20"/>
              </w:rPr>
              <w:t>June</w:t>
            </w:r>
            <w:r w:rsidRPr="009E42A3">
              <w:rPr>
                <w:rFonts w:ascii="Calibri" w:hAnsi="Calibri" w:cs="Calibri"/>
                <w:b/>
                <w:bCs/>
                <w:sz w:val="20"/>
                <w:szCs w:val="20"/>
              </w:rPr>
              <w:br/>
            </w:r>
            <w:r w:rsidRPr="009E42A3">
              <w:rPr>
                <w:rFonts w:ascii="Calibri" w:hAnsi="Calibri" w:cs="Calibri"/>
                <w:sz w:val="20"/>
                <w:szCs w:val="20"/>
              </w:rPr>
              <w:t>Review policies and promote as per Reconciliation Communication Framework</w:t>
            </w:r>
          </w:p>
        </w:tc>
        <w:tc>
          <w:tcPr>
            <w:tcW w:w="1530" w:type="dxa"/>
            <w:vAlign w:val="center"/>
          </w:tcPr>
          <w:p w14:paraId="68EFF420" w14:textId="77777777" w:rsidR="00BD3BDD" w:rsidRPr="009E42A3" w:rsidRDefault="00BD3BDD" w:rsidP="000F5C04">
            <w:pPr>
              <w:jc w:val="center"/>
              <w:rPr>
                <w:rFonts w:ascii="Calibri" w:hAnsi="Calibri" w:cs="Calibri"/>
                <w:b/>
                <w:bCs/>
                <w:sz w:val="20"/>
                <w:szCs w:val="20"/>
              </w:rPr>
            </w:pPr>
            <w:r w:rsidRPr="009E42A3">
              <w:rPr>
                <w:rFonts w:ascii="Calibri" w:hAnsi="Calibri" w:cs="Calibri"/>
                <w:b/>
                <w:bCs/>
                <w:sz w:val="20"/>
                <w:szCs w:val="20"/>
              </w:rPr>
              <w:t>June</w:t>
            </w:r>
            <w:r w:rsidRPr="009E42A3">
              <w:rPr>
                <w:rFonts w:ascii="Calibri" w:hAnsi="Calibri" w:cs="Calibri"/>
                <w:sz w:val="20"/>
                <w:szCs w:val="20"/>
              </w:rPr>
              <w:br/>
              <w:t>Final report</w:t>
            </w:r>
          </w:p>
        </w:tc>
        <w:tc>
          <w:tcPr>
            <w:tcW w:w="2100" w:type="dxa"/>
            <w:vAlign w:val="center"/>
          </w:tcPr>
          <w:p w14:paraId="58756496" w14:textId="77777777" w:rsidR="00BD3BDD" w:rsidRPr="009E42A3" w:rsidRDefault="00BD3BDD" w:rsidP="000F5C04">
            <w:pPr>
              <w:rPr>
                <w:rFonts w:ascii="Calibri" w:hAnsi="Calibri" w:cs="Calibri"/>
                <w:b/>
                <w:bCs/>
                <w:sz w:val="20"/>
                <w:szCs w:val="20"/>
              </w:rPr>
            </w:pPr>
            <w:r w:rsidRPr="009E42A3">
              <w:rPr>
                <w:rFonts w:ascii="Calibri" w:hAnsi="Calibri" w:cs="Calibri"/>
                <w:b/>
                <w:bCs/>
                <w:sz w:val="20"/>
                <w:szCs w:val="20"/>
              </w:rPr>
              <w:t xml:space="preserve">Lead: </w:t>
            </w:r>
            <w:r w:rsidRPr="009E42A3">
              <w:rPr>
                <w:rFonts w:ascii="Calibri" w:hAnsi="Calibri" w:cs="Calibri"/>
                <w:sz w:val="20"/>
                <w:szCs w:val="20"/>
              </w:rPr>
              <w:t>Chief Operating Officer</w:t>
            </w:r>
            <w:r w:rsidRPr="009E42A3">
              <w:rPr>
                <w:rFonts w:ascii="Calibri" w:hAnsi="Calibri" w:cs="Calibri"/>
                <w:sz w:val="20"/>
                <w:szCs w:val="20"/>
              </w:rPr>
              <w:br/>
            </w:r>
            <w:r w:rsidRPr="009E42A3">
              <w:rPr>
                <w:rFonts w:ascii="Calibri" w:hAnsi="Calibri" w:cs="Calibri"/>
                <w:b/>
                <w:bCs/>
                <w:sz w:val="20"/>
                <w:szCs w:val="20"/>
              </w:rPr>
              <w:t xml:space="preserve">Support: </w:t>
            </w:r>
            <w:r w:rsidRPr="009E42A3">
              <w:rPr>
                <w:rFonts w:ascii="Calibri" w:hAnsi="Calibri" w:cs="Calibri"/>
                <w:sz w:val="20"/>
                <w:szCs w:val="20"/>
              </w:rPr>
              <w:t>Group Manager, Corporate</w:t>
            </w:r>
          </w:p>
        </w:tc>
      </w:tr>
      <w:tr w:rsidR="00BD3BDD" w:rsidRPr="00886574" w14:paraId="6B5ABBE9" w14:textId="77777777" w:rsidTr="00BD3BDD">
        <w:trPr>
          <w:cantSplit/>
        </w:trPr>
        <w:tc>
          <w:tcPr>
            <w:tcW w:w="3010" w:type="dxa"/>
            <w:vAlign w:val="center"/>
          </w:tcPr>
          <w:p w14:paraId="7382D2BA" w14:textId="7BE671D8" w:rsidR="00BD3BDD" w:rsidRPr="009E42A3" w:rsidRDefault="00BD3BDD" w:rsidP="000F5C04">
            <w:pPr>
              <w:rPr>
                <w:rFonts w:ascii="Calibri" w:hAnsi="Calibri" w:cs="Calibri"/>
                <w:b/>
                <w:bCs/>
                <w:sz w:val="20"/>
                <w:szCs w:val="20"/>
              </w:rPr>
            </w:pPr>
            <w:r w:rsidRPr="009E42A3">
              <w:rPr>
                <w:rFonts w:ascii="Calibri" w:hAnsi="Calibri" w:cs="Calibri"/>
                <w:b/>
                <w:bCs/>
                <w:sz w:val="20"/>
                <w:szCs w:val="20"/>
              </w:rPr>
              <w:t>c)</w:t>
            </w:r>
            <w:r w:rsidR="008926E4">
              <w:rPr>
                <w:rFonts w:ascii="Calibri" w:hAnsi="Calibri" w:cs="Calibri"/>
                <w:b/>
                <w:bCs/>
                <w:sz w:val="20"/>
                <w:szCs w:val="20"/>
              </w:rPr>
              <w:t xml:space="preserve"> </w:t>
            </w:r>
            <w:r w:rsidRPr="009E42A3">
              <w:rPr>
                <w:rFonts w:ascii="Calibri" w:hAnsi="Calibri" w:cs="Calibri"/>
                <w:sz w:val="20"/>
                <w:szCs w:val="20"/>
              </w:rPr>
              <w:t>Support all staff to participate in at least one NAIDOC Week event in our local area, including department-wide promotion of events local to all departmental offices through the Reconciliation Communication Framework.</w:t>
            </w:r>
          </w:p>
        </w:tc>
        <w:tc>
          <w:tcPr>
            <w:tcW w:w="1416" w:type="dxa"/>
            <w:vAlign w:val="center"/>
          </w:tcPr>
          <w:p w14:paraId="7CDB0C53" w14:textId="77777777" w:rsidR="00BD3BDD" w:rsidRPr="009E42A3" w:rsidRDefault="00BD3BDD" w:rsidP="000F5C04">
            <w:pPr>
              <w:jc w:val="center"/>
              <w:rPr>
                <w:rFonts w:ascii="Calibri" w:hAnsi="Calibri" w:cs="Calibri"/>
                <w:b/>
                <w:bCs/>
                <w:sz w:val="20"/>
                <w:szCs w:val="20"/>
              </w:rPr>
            </w:pPr>
            <w:r w:rsidRPr="009E42A3">
              <w:rPr>
                <w:rFonts w:ascii="Calibri" w:hAnsi="Calibri" w:cs="Calibri"/>
                <w:b/>
                <w:bCs/>
                <w:sz w:val="20"/>
                <w:szCs w:val="20"/>
              </w:rPr>
              <w:t>June</w:t>
            </w:r>
            <w:r w:rsidRPr="009E42A3">
              <w:rPr>
                <w:rFonts w:ascii="Calibri" w:hAnsi="Calibri" w:cs="Calibri"/>
                <w:sz w:val="20"/>
                <w:szCs w:val="20"/>
              </w:rPr>
              <w:br/>
              <w:t>Achieve as per Reconciliation Communication Framework</w:t>
            </w:r>
          </w:p>
        </w:tc>
        <w:tc>
          <w:tcPr>
            <w:tcW w:w="1301" w:type="dxa"/>
            <w:vAlign w:val="center"/>
          </w:tcPr>
          <w:p w14:paraId="7A74B593" w14:textId="77777777" w:rsidR="00BD3BDD" w:rsidRPr="009E42A3" w:rsidRDefault="00BD3BDD" w:rsidP="000F5C04">
            <w:pPr>
              <w:jc w:val="center"/>
              <w:rPr>
                <w:rFonts w:ascii="Calibri" w:hAnsi="Calibri" w:cs="Calibri"/>
                <w:b/>
                <w:bCs/>
                <w:sz w:val="20"/>
                <w:szCs w:val="20"/>
              </w:rPr>
            </w:pPr>
            <w:r w:rsidRPr="009E42A3">
              <w:rPr>
                <w:rFonts w:ascii="Calibri" w:hAnsi="Calibri" w:cs="Calibri"/>
                <w:b/>
                <w:bCs/>
                <w:sz w:val="20"/>
                <w:szCs w:val="20"/>
              </w:rPr>
              <w:t>June</w:t>
            </w:r>
            <w:r w:rsidRPr="009E42A3">
              <w:rPr>
                <w:rFonts w:ascii="Calibri" w:hAnsi="Calibri" w:cs="Calibri"/>
                <w:sz w:val="20"/>
                <w:szCs w:val="20"/>
              </w:rPr>
              <w:br/>
              <w:t>Achieve as per Reconciliation Communication Framework</w:t>
            </w:r>
          </w:p>
        </w:tc>
        <w:tc>
          <w:tcPr>
            <w:tcW w:w="1416" w:type="dxa"/>
            <w:vAlign w:val="center"/>
          </w:tcPr>
          <w:p w14:paraId="6A66B81E" w14:textId="77777777" w:rsidR="00BD3BDD" w:rsidRPr="009E42A3" w:rsidRDefault="00BD3BDD" w:rsidP="000F5C04">
            <w:pPr>
              <w:jc w:val="center"/>
              <w:rPr>
                <w:rFonts w:ascii="Calibri" w:hAnsi="Calibri" w:cs="Calibri"/>
                <w:b/>
                <w:bCs/>
                <w:sz w:val="20"/>
                <w:szCs w:val="20"/>
              </w:rPr>
            </w:pPr>
            <w:r w:rsidRPr="009E42A3">
              <w:rPr>
                <w:rFonts w:ascii="Calibri" w:hAnsi="Calibri" w:cs="Calibri"/>
                <w:b/>
                <w:bCs/>
                <w:sz w:val="20"/>
                <w:szCs w:val="20"/>
              </w:rPr>
              <w:t>June</w:t>
            </w:r>
            <w:r w:rsidRPr="009E42A3">
              <w:rPr>
                <w:rFonts w:ascii="Calibri" w:hAnsi="Calibri" w:cs="Calibri"/>
                <w:sz w:val="20"/>
                <w:szCs w:val="20"/>
              </w:rPr>
              <w:br/>
              <w:t>Achieve as per Reconciliation Communication Framework</w:t>
            </w:r>
          </w:p>
        </w:tc>
        <w:tc>
          <w:tcPr>
            <w:tcW w:w="1530" w:type="dxa"/>
            <w:vAlign w:val="center"/>
          </w:tcPr>
          <w:p w14:paraId="01B25083" w14:textId="77777777" w:rsidR="00BD3BDD" w:rsidRPr="009E42A3" w:rsidRDefault="00BD3BDD" w:rsidP="000F5C04">
            <w:pPr>
              <w:jc w:val="center"/>
              <w:rPr>
                <w:rFonts w:ascii="Calibri" w:hAnsi="Calibri" w:cs="Calibri"/>
                <w:b/>
                <w:bCs/>
                <w:sz w:val="20"/>
                <w:szCs w:val="20"/>
              </w:rPr>
            </w:pPr>
            <w:r w:rsidRPr="009E42A3">
              <w:rPr>
                <w:rFonts w:ascii="Calibri" w:hAnsi="Calibri" w:cs="Calibri"/>
                <w:b/>
                <w:bCs/>
                <w:sz w:val="20"/>
                <w:szCs w:val="20"/>
              </w:rPr>
              <w:t>June</w:t>
            </w:r>
            <w:r w:rsidRPr="009E42A3">
              <w:rPr>
                <w:rFonts w:ascii="Calibri" w:hAnsi="Calibri" w:cs="Calibri"/>
                <w:sz w:val="20"/>
                <w:szCs w:val="20"/>
              </w:rPr>
              <w:br/>
              <w:t>Final report</w:t>
            </w:r>
          </w:p>
        </w:tc>
        <w:tc>
          <w:tcPr>
            <w:tcW w:w="2100" w:type="dxa"/>
            <w:vAlign w:val="center"/>
          </w:tcPr>
          <w:p w14:paraId="30C75D80" w14:textId="77777777" w:rsidR="00BD3BDD" w:rsidRPr="009E42A3" w:rsidRDefault="00BD3BDD" w:rsidP="000F5C04">
            <w:pPr>
              <w:rPr>
                <w:rFonts w:ascii="Calibri" w:hAnsi="Calibri" w:cs="Calibri"/>
                <w:b/>
                <w:bCs/>
                <w:sz w:val="20"/>
                <w:szCs w:val="20"/>
              </w:rPr>
            </w:pPr>
            <w:r w:rsidRPr="009E42A3">
              <w:rPr>
                <w:rFonts w:ascii="Calibri" w:hAnsi="Calibri" w:cs="Calibri"/>
                <w:b/>
                <w:bCs/>
                <w:sz w:val="20"/>
                <w:szCs w:val="20"/>
              </w:rPr>
              <w:t xml:space="preserve">Lead: </w:t>
            </w:r>
            <w:r w:rsidRPr="009E42A3">
              <w:rPr>
                <w:rFonts w:ascii="Calibri" w:hAnsi="Calibri" w:cs="Calibri"/>
                <w:bCs/>
                <w:sz w:val="20"/>
                <w:szCs w:val="20"/>
              </w:rPr>
              <w:t>Chief Operating Officer</w:t>
            </w:r>
            <w:r w:rsidRPr="009E42A3">
              <w:rPr>
                <w:rFonts w:ascii="Calibri" w:hAnsi="Calibri" w:cs="Calibri"/>
                <w:b/>
                <w:bCs/>
                <w:sz w:val="20"/>
                <w:szCs w:val="20"/>
              </w:rPr>
              <w:br/>
              <w:t xml:space="preserve">Supports: </w:t>
            </w:r>
            <w:r w:rsidRPr="009E42A3">
              <w:rPr>
                <w:rFonts w:ascii="Calibri" w:hAnsi="Calibri" w:cs="Calibri"/>
                <w:bCs/>
                <w:sz w:val="20"/>
                <w:szCs w:val="20"/>
              </w:rPr>
              <w:t>Group Manager, Corporate</w:t>
            </w:r>
          </w:p>
        </w:tc>
      </w:tr>
      <w:tr w:rsidR="00BD3BDD" w:rsidRPr="00886574" w14:paraId="5042B4DC" w14:textId="77777777" w:rsidTr="00BD3BDD">
        <w:trPr>
          <w:cantSplit/>
        </w:trPr>
        <w:tc>
          <w:tcPr>
            <w:tcW w:w="3010" w:type="dxa"/>
            <w:vAlign w:val="center"/>
          </w:tcPr>
          <w:p w14:paraId="12E7C445" w14:textId="2C42DD07" w:rsidR="00BD3BDD" w:rsidRPr="009E42A3" w:rsidRDefault="00BD3BDD" w:rsidP="000F5C04">
            <w:pPr>
              <w:rPr>
                <w:rFonts w:ascii="Calibri" w:hAnsi="Calibri" w:cs="Calibri"/>
                <w:b/>
                <w:bCs/>
                <w:sz w:val="20"/>
                <w:szCs w:val="20"/>
              </w:rPr>
            </w:pPr>
            <w:r w:rsidRPr="009E42A3">
              <w:rPr>
                <w:rFonts w:ascii="Calibri" w:hAnsi="Calibri" w:cs="Calibri"/>
                <w:b/>
                <w:bCs/>
                <w:sz w:val="20"/>
                <w:szCs w:val="20"/>
              </w:rPr>
              <w:t>d)</w:t>
            </w:r>
            <w:r w:rsidR="008926E4">
              <w:rPr>
                <w:rFonts w:ascii="Calibri" w:hAnsi="Calibri" w:cs="Calibri"/>
                <w:b/>
                <w:bCs/>
                <w:sz w:val="20"/>
                <w:szCs w:val="20"/>
              </w:rPr>
              <w:t xml:space="preserve"> </w:t>
            </w:r>
            <w:r w:rsidRPr="009E42A3">
              <w:rPr>
                <w:rFonts w:ascii="Calibri" w:hAnsi="Calibri" w:cs="Calibri"/>
                <w:sz w:val="20"/>
                <w:szCs w:val="20"/>
              </w:rPr>
              <w:t>In consultation with Aboriginal and Torres Strait Islander stakeholders, support external NAIDOC Week events each year based on activities local to departmental offices.</w:t>
            </w:r>
          </w:p>
        </w:tc>
        <w:tc>
          <w:tcPr>
            <w:tcW w:w="1416" w:type="dxa"/>
            <w:vAlign w:val="center"/>
          </w:tcPr>
          <w:p w14:paraId="606150D3" w14:textId="77777777" w:rsidR="00BD3BDD" w:rsidRPr="009E42A3" w:rsidRDefault="00BD3BDD" w:rsidP="000F5C04">
            <w:pPr>
              <w:jc w:val="center"/>
              <w:rPr>
                <w:rFonts w:ascii="Calibri" w:hAnsi="Calibri" w:cs="Calibri"/>
                <w:b/>
                <w:bCs/>
                <w:sz w:val="20"/>
                <w:szCs w:val="20"/>
              </w:rPr>
            </w:pPr>
            <w:r w:rsidRPr="009E42A3">
              <w:rPr>
                <w:rFonts w:ascii="Calibri" w:hAnsi="Calibri" w:cs="Calibri"/>
                <w:b/>
                <w:bCs/>
                <w:sz w:val="20"/>
                <w:szCs w:val="20"/>
              </w:rPr>
              <w:t>July</w:t>
            </w:r>
            <w:r w:rsidRPr="009E42A3">
              <w:rPr>
                <w:rFonts w:ascii="Calibri" w:hAnsi="Calibri" w:cs="Calibri"/>
                <w:sz w:val="20"/>
                <w:szCs w:val="20"/>
              </w:rPr>
              <w:br/>
              <w:t>States and territories support external NAIDOC week event</w:t>
            </w:r>
          </w:p>
        </w:tc>
        <w:tc>
          <w:tcPr>
            <w:tcW w:w="1301" w:type="dxa"/>
            <w:vAlign w:val="center"/>
          </w:tcPr>
          <w:p w14:paraId="10668C9E" w14:textId="77777777" w:rsidR="00BD3BDD" w:rsidRPr="009E42A3" w:rsidRDefault="00BD3BDD" w:rsidP="000F5C04">
            <w:pPr>
              <w:jc w:val="center"/>
              <w:rPr>
                <w:rFonts w:ascii="Calibri" w:hAnsi="Calibri" w:cs="Calibri"/>
                <w:b/>
                <w:bCs/>
                <w:sz w:val="20"/>
                <w:szCs w:val="20"/>
              </w:rPr>
            </w:pPr>
            <w:r w:rsidRPr="009E42A3">
              <w:rPr>
                <w:rFonts w:ascii="Calibri" w:hAnsi="Calibri" w:cs="Calibri"/>
                <w:b/>
                <w:bCs/>
                <w:sz w:val="20"/>
                <w:szCs w:val="20"/>
              </w:rPr>
              <w:t>July</w:t>
            </w:r>
            <w:r w:rsidRPr="009E42A3">
              <w:rPr>
                <w:rFonts w:ascii="Calibri" w:hAnsi="Calibri" w:cs="Calibri"/>
                <w:sz w:val="20"/>
                <w:szCs w:val="20"/>
              </w:rPr>
              <w:br/>
              <w:t>States and territories support external NAIDOC week event</w:t>
            </w:r>
          </w:p>
        </w:tc>
        <w:tc>
          <w:tcPr>
            <w:tcW w:w="1416" w:type="dxa"/>
            <w:vAlign w:val="center"/>
          </w:tcPr>
          <w:p w14:paraId="492D3455" w14:textId="77777777" w:rsidR="00BD3BDD" w:rsidRPr="009E42A3" w:rsidRDefault="00BD3BDD" w:rsidP="000F5C04">
            <w:pPr>
              <w:jc w:val="center"/>
              <w:rPr>
                <w:rFonts w:ascii="Calibri" w:hAnsi="Calibri" w:cs="Calibri"/>
                <w:b/>
                <w:bCs/>
                <w:sz w:val="20"/>
                <w:szCs w:val="20"/>
              </w:rPr>
            </w:pPr>
            <w:r w:rsidRPr="009E42A3">
              <w:rPr>
                <w:rFonts w:ascii="Calibri" w:hAnsi="Calibri" w:cs="Calibri"/>
                <w:b/>
                <w:bCs/>
                <w:sz w:val="20"/>
                <w:szCs w:val="20"/>
              </w:rPr>
              <w:t>July</w:t>
            </w:r>
            <w:r w:rsidRPr="009E42A3">
              <w:rPr>
                <w:rFonts w:ascii="Calibri" w:hAnsi="Calibri" w:cs="Calibri"/>
                <w:sz w:val="20"/>
                <w:szCs w:val="20"/>
              </w:rPr>
              <w:br/>
              <w:t>States and territories support external NAIDOC week event</w:t>
            </w:r>
          </w:p>
        </w:tc>
        <w:tc>
          <w:tcPr>
            <w:tcW w:w="1530" w:type="dxa"/>
            <w:vAlign w:val="center"/>
          </w:tcPr>
          <w:p w14:paraId="663D7DCA" w14:textId="77777777" w:rsidR="00BD3BDD" w:rsidRPr="009E42A3" w:rsidRDefault="00BD3BDD" w:rsidP="000F5C04">
            <w:pPr>
              <w:jc w:val="center"/>
              <w:rPr>
                <w:rFonts w:ascii="Calibri" w:hAnsi="Calibri" w:cs="Calibri"/>
                <w:b/>
                <w:bCs/>
                <w:sz w:val="20"/>
                <w:szCs w:val="20"/>
              </w:rPr>
            </w:pPr>
            <w:r w:rsidRPr="009E42A3">
              <w:rPr>
                <w:rFonts w:ascii="Calibri" w:hAnsi="Calibri" w:cs="Calibri"/>
                <w:b/>
                <w:bCs/>
                <w:sz w:val="20"/>
                <w:szCs w:val="20"/>
              </w:rPr>
              <w:t>June</w:t>
            </w:r>
            <w:r w:rsidRPr="009E42A3">
              <w:rPr>
                <w:rFonts w:ascii="Calibri" w:hAnsi="Calibri" w:cs="Calibri"/>
                <w:sz w:val="20"/>
                <w:szCs w:val="20"/>
              </w:rPr>
              <w:br/>
              <w:t>Final report</w:t>
            </w:r>
          </w:p>
        </w:tc>
        <w:tc>
          <w:tcPr>
            <w:tcW w:w="2100" w:type="dxa"/>
            <w:vAlign w:val="center"/>
          </w:tcPr>
          <w:p w14:paraId="600F9136" w14:textId="77777777" w:rsidR="00BD3BDD" w:rsidRPr="009E42A3" w:rsidRDefault="00BD3BDD" w:rsidP="000F5C04">
            <w:pPr>
              <w:rPr>
                <w:rFonts w:ascii="Calibri" w:hAnsi="Calibri" w:cs="Calibri"/>
                <w:b/>
                <w:bCs/>
                <w:sz w:val="20"/>
                <w:szCs w:val="20"/>
              </w:rPr>
            </w:pPr>
            <w:r w:rsidRPr="009E42A3">
              <w:rPr>
                <w:rFonts w:ascii="Calibri" w:hAnsi="Calibri" w:cs="Calibri"/>
                <w:b/>
                <w:bCs/>
                <w:sz w:val="20"/>
                <w:szCs w:val="20"/>
              </w:rPr>
              <w:t xml:space="preserve">Lead: </w:t>
            </w:r>
            <w:r w:rsidRPr="009E42A3">
              <w:rPr>
                <w:rFonts w:ascii="Calibri" w:hAnsi="Calibri" w:cs="Calibri"/>
                <w:bCs/>
                <w:sz w:val="20"/>
                <w:szCs w:val="20"/>
              </w:rPr>
              <w:t>Chief Operating Officer</w:t>
            </w:r>
            <w:r w:rsidRPr="009E42A3">
              <w:rPr>
                <w:rFonts w:ascii="Calibri" w:hAnsi="Calibri" w:cs="Calibri"/>
                <w:b/>
                <w:bCs/>
                <w:sz w:val="20"/>
                <w:szCs w:val="20"/>
              </w:rPr>
              <w:br/>
              <w:t xml:space="preserve">Supports: </w:t>
            </w:r>
            <w:r w:rsidRPr="009E42A3">
              <w:rPr>
                <w:rFonts w:ascii="Calibri" w:hAnsi="Calibri" w:cs="Calibri"/>
                <w:bCs/>
                <w:sz w:val="20"/>
                <w:szCs w:val="20"/>
              </w:rPr>
              <w:t>Group Manager, Corporate</w:t>
            </w:r>
          </w:p>
        </w:tc>
      </w:tr>
      <w:tr w:rsidR="00BD3BDD" w:rsidRPr="00886574" w14:paraId="211C4003" w14:textId="77777777" w:rsidTr="00BD3BDD">
        <w:trPr>
          <w:cantSplit/>
        </w:trPr>
        <w:tc>
          <w:tcPr>
            <w:tcW w:w="3010" w:type="dxa"/>
            <w:vAlign w:val="center"/>
          </w:tcPr>
          <w:p w14:paraId="2A213982" w14:textId="0C651C5A" w:rsidR="00BD3BDD" w:rsidRPr="009E42A3" w:rsidRDefault="00BD3BDD" w:rsidP="000F5C04">
            <w:pPr>
              <w:rPr>
                <w:rFonts w:ascii="Calibri" w:hAnsi="Calibri" w:cs="Calibri"/>
                <w:b/>
                <w:bCs/>
                <w:sz w:val="20"/>
                <w:szCs w:val="20"/>
              </w:rPr>
            </w:pPr>
            <w:r w:rsidRPr="009E42A3">
              <w:rPr>
                <w:rFonts w:ascii="Calibri" w:hAnsi="Calibri" w:cs="Calibri"/>
                <w:b/>
                <w:bCs/>
                <w:sz w:val="20"/>
                <w:szCs w:val="20"/>
              </w:rPr>
              <w:t>e)</w:t>
            </w:r>
            <w:r w:rsidR="008926E4">
              <w:rPr>
                <w:rFonts w:ascii="Calibri" w:hAnsi="Calibri" w:cs="Calibri"/>
                <w:b/>
                <w:bCs/>
                <w:sz w:val="20"/>
                <w:szCs w:val="20"/>
              </w:rPr>
              <w:t xml:space="preserve"> </w:t>
            </w:r>
            <w:r w:rsidRPr="009E42A3">
              <w:rPr>
                <w:rFonts w:ascii="Calibri" w:hAnsi="Calibri" w:cs="Calibri"/>
                <w:bCs/>
                <w:sz w:val="20"/>
              </w:rPr>
              <w:t>H</w:t>
            </w:r>
            <w:r w:rsidRPr="009E42A3">
              <w:rPr>
                <w:rFonts w:ascii="Calibri" w:hAnsi="Calibri" w:cs="Calibri"/>
                <w:sz w:val="20"/>
                <w:szCs w:val="20"/>
              </w:rPr>
              <w:t xml:space="preserve">old one internal NAIDOC Week </w:t>
            </w:r>
            <w:r w:rsidRPr="009E42A3">
              <w:rPr>
                <w:rFonts w:ascii="Calibri" w:hAnsi="Calibri" w:cs="Calibri"/>
                <w:sz w:val="20"/>
              </w:rPr>
              <w:t>event each year in all states and territories, led by reconciliation sub-groups established under Action 14h), including at least one department-wide NAIDOC event</w:t>
            </w:r>
            <w:r w:rsidRPr="009E42A3">
              <w:rPr>
                <w:rFonts w:ascii="Calibri" w:hAnsi="Calibri" w:cs="Calibri"/>
                <w:sz w:val="20"/>
                <w:szCs w:val="20"/>
              </w:rPr>
              <w:t>.</w:t>
            </w:r>
          </w:p>
        </w:tc>
        <w:tc>
          <w:tcPr>
            <w:tcW w:w="1416" w:type="dxa"/>
            <w:vAlign w:val="center"/>
          </w:tcPr>
          <w:p w14:paraId="57A8050B" w14:textId="77777777" w:rsidR="00BD3BDD" w:rsidRPr="009E42A3" w:rsidRDefault="00BD3BDD" w:rsidP="000F5C04">
            <w:pPr>
              <w:jc w:val="center"/>
              <w:rPr>
                <w:rFonts w:ascii="Calibri" w:hAnsi="Calibri" w:cs="Calibri"/>
                <w:b/>
                <w:bCs/>
                <w:sz w:val="20"/>
                <w:szCs w:val="20"/>
              </w:rPr>
            </w:pPr>
            <w:r w:rsidRPr="009E42A3">
              <w:rPr>
                <w:rFonts w:ascii="Calibri" w:hAnsi="Calibri" w:cs="Calibri"/>
                <w:b/>
                <w:bCs/>
                <w:sz w:val="20"/>
              </w:rPr>
              <w:t>June</w:t>
            </w:r>
            <w:r w:rsidRPr="009E42A3">
              <w:rPr>
                <w:rFonts w:ascii="Calibri" w:hAnsi="Calibri" w:cs="Calibri"/>
                <w:b/>
                <w:bCs/>
                <w:sz w:val="20"/>
              </w:rPr>
              <w:br/>
            </w:r>
            <w:r w:rsidRPr="009E42A3">
              <w:rPr>
                <w:rFonts w:ascii="Calibri" w:hAnsi="Calibri" w:cs="Calibri"/>
                <w:sz w:val="20"/>
              </w:rPr>
              <w:t>Hold at least one event in each state and territory</w:t>
            </w:r>
          </w:p>
        </w:tc>
        <w:tc>
          <w:tcPr>
            <w:tcW w:w="1301" w:type="dxa"/>
            <w:vAlign w:val="center"/>
          </w:tcPr>
          <w:p w14:paraId="63D66883" w14:textId="77777777" w:rsidR="00BD3BDD" w:rsidRPr="009E42A3" w:rsidRDefault="00BD3BDD" w:rsidP="000F5C04">
            <w:pPr>
              <w:jc w:val="center"/>
              <w:rPr>
                <w:rFonts w:ascii="Calibri" w:hAnsi="Calibri" w:cs="Calibri"/>
                <w:b/>
                <w:bCs/>
                <w:sz w:val="20"/>
                <w:szCs w:val="20"/>
              </w:rPr>
            </w:pPr>
            <w:r w:rsidRPr="009E42A3">
              <w:rPr>
                <w:rFonts w:ascii="Calibri" w:hAnsi="Calibri" w:cs="Calibri"/>
                <w:b/>
                <w:bCs/>
                <w:sz w:val="20"/>
              </w:rPr>
              <w:t>June</w:t>
            </w:r>
            <w:r w:rsidRPr="009E42A3">
              <w:rPr>
                <w:rFonts w:ascii="Calibri" w:hAnsi="Calibri" w:cs="Calibri"/>
                <w:b/>
                <w:bCs/>
                <w:sz w:val="20"/>
              </w:rPr>
              <w:br/>
            </w:r>
            <w:r w:rsidRPr="009E42A3">
              <w:rPr>
                <w:rFonts w:ascii="Calibri" w:hAnsi="Calibri" w:cs="Calibri"/>
                <w:sz w:val="20"/>
              </w:rPr>
              <w:t>Hold at least one event in each state and territory</w:t>
            </w:r>
          </w:p>
        </w:tc>
        <w:tc>
          <w:tcPr>
            <w:tcW w:w="1416" w:type="dxa"/>
            <w:vAlign w:val="center"/>
          </w:tcPr>
          <w:p w14:paraId="33744A8C" w14:textId="77777777" w:rsidR="00BD3BDD" w:rsidRPr="009E42A3" w:rsidRDefault="00BD3BDD" w:rsidP="000F5C04">
            <w:pPr>
              <w:jc w:val="center"/>
              <w:rPr>
                <w:rFonts w:ascii="Calibri" w:hAnsi="Calibri" w:cs="Calibri"/>
                <w:b/>
                <w:bCs/>
                <w:sz w:val="20"/>
                <w:szCs w:val="20"/>
              </w:rPr>
            </w:pPr>
            <w:r w:rsidRPr="009E42A3">
              <w:rPr>
                <w:rFonts w:ascii="Calibri" w:hAnsi="Calibri" w:cs="Calibri"/>
                <w:b/>
                <w:bCs/>
                <w:sz w:val="20"/>
              </w:rPr>
              <w:t>June</w:t>
            </w:r>
            <w:r w:rsidRPr="009E42A3">
              <w:rPr>
                <w:rFonts w:ascii="Calibri" w:hAnsi="Calibri" w:cs="Calibri"/>
                <w:b/>
                <w:bCs/>
                <w:sz w:val="20"/>
              </w:rPr>
              <w:br/>
            </w:r>
            <w:r w:rsidRPr="009E42A3">
              <w:rPr>
                <w:rFonts w:ascii="Calibri" w:hAnsi="Calibri" w:cs="Calibri"/>
                <w:sz w:val="20"/>
              </w:rPr>
              <w:t>Hold at least one event in each state and territory</w:t>
            </w:r>
          </w:p>
        </w:tc>
        <w:tc>
          <w:tcPr>
            <w:tcW w:w="1530" w:type="dxa"/>
            <w:vAlign w:val="center"/>
          </w:tcPr>
          <w:p w14:paraId="0F5CB85A" w14:textId="77777777" w:rsidR="00BD3BDD" w:rsidRPr="009E42A3" w:rsidRDefault="00BD3BDD" w:rsidP="000F5C04">
            <w:pPr>
              <w:jc w:val="center"/>
              <w:rPr>
                <w:rFonts w:ascii="Calibri" w:hAnsi="Calibri" w:cs="Calibri"/>
                <w:b/>
                <w:bCs/>
                <w:sz w:val="20"/>
                <w:szCs w:val="20"/>
              </w:rPr>
            </w:pPr>
            <w:r w:rsidRPr="009E42A3">
              <w:rPr>
                <w:rFonts w:ascii="Calibri" w:hAnsi="Calibri" w:cs="Calibri"/>
                <w:b/>
                <w:bCs/>
                <w:sz w:val="20"/>
                <w:szCs w:val="20"/>
              </w:rPr>
              <w:t>June</w:t>
            </w:r>
            <w:r w:rsidRPr="009E42A3">
              <w:rPr>
                <w:rFonts w:ascii="Calibri" w:hAnsi="Calibri" w:cs="Calibri"/>
                <w:sz w:val="20"/>
                <w:szCs w:val="20"/>
              </w:rPr>
              <w:br/>
              <w:t>Final report</w:t>
            </w:r>
          </w:p>
        </w:tc>
        <w:tc>
          <w:tcPr>
            <w:tcW w:w="2100" w:type="dxa"/>
            <w:vAlign w:val="center"/>
          </w:tcPr>
          <w:p w14:paraId="7318FFDA" w14:textId="77777777" w:rsidR="00BD3BDD" w:rsidRPr="009E42A3" w:rsidRDefault="00BD3BDD" w:rsidP="000F5C04">
            <w:pPr>
              <w:rPr>
                <w:rFonts w:ascii="Calibri" w:hAnsi="Calibri" w:cs="Calibri"/>
                <w:b/>
                <w:bCs/>
                <w:sz w:val="20"/>
                <w:szCs w:val="20"/>
              </w:rPr>
            </w:pPr>
            <w:r w:rsidRPr="009E42A3">
              <w:rPr>
                <w:rFonts w:ascii="Calibri" w:hAnsi="Calibri" w:cs="Calibri"/>
                <w:b/>
                <w:bCs/>
                <w:sz w:val="20"/>
                <w:szCs w:val="20"/>
              </w:rPr>
              <w:t xml:space="preserve">Lead: </w:t>
            </w:r>
            <w:r w:rsidRPr="009E42A3">
              <w:rPr>
                <w:rFonts w:ascii="Calibri" w:hAnsi="Calibri" w:cs="Calibri"/>
                <w:bCs/>
                <w:sz w:val="20"/>
                <w:szCs w:val="20"/>
              </w:rPr>
              <w:t>Chief Operating Officer</w:t>
            </w:r>
            <w:r w:rsidRPr="009E42A3">
              <w:rPr>
                <w:rFonts w:ascii="Calibri" w:hAnsi="Calibri" w:cs="Calibri"/>
                <w:b/>
                <w:bCs/>
                <w:sz w:val="20"/>
                <w:szCs w:val="20"/>
              </w:rPr>
              <w:br/>
              <w:t xml:space="preserve">Supports: </w:t>
            </w:r>
            <w:r w:rsidRPr="009E42A3">
              <w:rPr>
                <w:rFonts w:ascii="Calibri" w:hAnsi="Calibri" w:cs="Calibri"/>
                <w:bCs/>
                <w:sz w:val="20"/>
                <w:szCs w:val="20"/>
              </w:rPr>
              <w:t>Group Manager, Corporate and RAP Working Group</w:t>
            </w:r>
          </w:p>
        </w:tc>
      </w:tr>
    </w:tbl>
    <w:p w14:paraId="53D089A2" w14:textId="77777777" w:rsidR="00BD3BDD" w:rsidRDefault="00BD3BDD" w:rsidP="000F5C04"/>
    <w:p w14:paraId="023CDDD4" w14:textId="77777777" w:rsidR="00BD3BDD" w:rsidRDefault="00BD3BDD" w:rsidP="000F5C04">
      <w:pPr>
        <w:pStyle w:val="Heading2"/>
      </w:pPr>
      <w:r w:rsidRPr="00CA641C">
        <w:t>Action 9</w:t>
      </w:r>
      <w:r>
        <w:t xml:space="preserve">: </w:t>
      </w:r>
      <w:r w:rsidRPr="00CA641C">
        <w:rPr>
          <w:rFonts w:eastAsia="Times New Roman"/>
        </w:rPr>
        <w:t>Build respect and understanding for Aboriginal and Torres Strait Islander cultures, strengths and perspectives through improved quality and accessibility of the department’s relevant data holdings, including the Longitudinal Study of Indigenous Children (LSIC)</w:t>
      </w:r>
      <w:r w:rsidRPr="00CA641C">
        <w:t>.</w:t>
      </w:r>
    </w:p>
    <w:tbl>
      <w:tblPr>
        <w:tblStyle w:val="TableGrid"/>
        <w:tblW w:w="10773" w:type="dxa"/>
        <w:tblLayout w:type="fixed"/>
        <w:tblLook w:val="04A0" w:firstRow="1" w:lastRow="0" w:firstColumn="1" w:lastColumn="0" w:noHBand="0" w:noVBand="1"/>
        <w:tblDescription w:val="A list of actions and deliverables for Action 9: Build respect and understanding for Aboriginal and Torres Strait Islander cultures, strengths and perspectives through improved quality and accessibility of the department’s relevant data holdings, including the Longitudinal Study of Indigenous Children (LSIC)."/>
      </w:tblPr>
      <w:tblGrid>
        <w:gridCol w:w="3010"/>
        <w:gridCol w:w="1416"/>
        <w:gridCol w:w="1301"/>
        <w:gridCol w:w="1416"/>
        <w:gridCol w:w="1530"/>
        <w:gridCol w:w="2100"/>
      </w:tblGrid>
      <w:tr w:rsidR="00BD3BDD" w:rsidRPr="00886574" w14:paraId="3565D4A7" w14:textId="77777777" w:rsidTr="005422F8">
        <w:trPr>
          <w:cantSplit/>
          <w:tblHeader/>
        </w:trPr>
        <w:tc>
          <w:tcPr>
            <w:tcW w:w="3010" w:type="dxa"/>
            <w:vAlign w:val="center"/>
          </w:tcPr>
          <w:p w14:paraId="7416B68D" w14:textId="77777777" w:rsidR="00BD3BDD" w:rsidRPr="009A2F3B" w:rsidRDefault="00BD3BDD" w:rsidP="000F5C04">
            <w:pPr>
              <w:rPr>
                <w:rFonts w:ascii="Calibri" w:hAnsi="Calibri" w:cs="Calibri"/>
                <w:b/>
                <w:bCs/>
                <w:color w:val="000000"/>
                <w:sz w:val="20"/>
                <w:szCs w:val="20"/>
              </w:rPr>
            </w:pPr>
            <w:r>
              <w:rPr>
                <w:rFonts w:ascii="Calibri" w:eastAsia="Times New Roman" w:hAnsi="Calibri" w:cs="Calibri"/>
                <w:b/>
                <w:bCs/>
                <w:color w:val="000000"/>
                <w:lang w:eastAsia="en-AU"/>
              </w:rPr>
              <w:t>Actions and Deliverables</w:t>
            </w:r>
          </w:p>
        </w:tc>
        <w:tc>
          <w:tcPr>
            <w:tcW w:w="1416" w:type="dxa"/>
          </w:tcPr>
          <w:p w14:paraId="26662355" w14:textId="77777777" w:rsidR="00BD3BDD" w:rsidRPr="00886574" w:rsidRDefault="00BD3BDD" w:rsidP="000F5C04">
            <w:pPr>
              <w:jc w:val="center"/>
              <w:rPr>
                <w:rFonts w:ascii="Calibri" w:hAnsi="Calibri" w:cs="Calibri"/>
                <w:b/>
                <w:bCs/>
                <w:sz w:val="20"/>
                <w:szCs w:val="20"/>
              </w:rPr>
            </w:pPr>
            <w:r>
              <w:rPr>
                <w:rFonts w:ascii="Calibri" w:eastAsia="Times New Roman" w:hAnsi="Calibri" w:cs="Calibri"/>
                <w:b/>
                <w:bCs/>
                <w:color w:val="000000"/>
                <w:lang w:eastAsia="en-AU"/>
              </w:rPr>
              <w:t>2021</w:t>
            </w:r>
          </w:p>
        </w:tc>
        <w:tc>
          <w:tcPr>
            <w:tcW w:w="1301" w:type="dxa"/>
          </w:tcPr>
          <w:p w14:paraId="376631D8" w14:textId="77777777" w:rsidR="00BD3BDD" w:rsidRPr="00886574" w:rsidRDefault="00BD3BDD" w:rsidP="000F5C04">
            <w:pPr>
              <w:jc w:val="center"/>
              <w:rPr>
                <w:rFonts w:ascii="Calibri" w:hAnsi="Calibri" w:cs="Calibri"/>
                <w:b/>
                <w:bCs/>
                <w:sz w:val="20"/>
                <w:szCs w:val="20"/>
              </w:rPr>
            </w:pPr>
            <w:r>
              <w:rPr>
                <w:rFonts w:ascii="Calibri" w:eastAsia="Times New Roman" w:hAnsi="Calibri" w:cs="Calibri"/>
                <w:b/>
                <w:bCs/>
                <w:color w:val="000000"/>
                <w:lang w:eastAsia="en-AU"/>
              </w:rPr>
              <w:t>2022</w:t>
            </w:r>
          </w:p>
        </w:tc>
        <w:tc>
          <w:tcPr>
            <w:tcW w:w="1416" w:type="dxa"/>
          </w:tcPr>
          <w:p w14:paraId="66930D9F" w14:textId="77777777" w:rsidR="00BD3BDD" w:rsidRPr="00886574" w:rsidRDefault="00BD3BDD" w:rsidP="000F5C04">
            <w:pPr>
              <w:jc w:val="center"/>
              <w:rPr>
                <w:rFonts w:ascii="Calibri" w:hAnsi="Calibri" w:cs="Calibri"/>
                <w:b/>
                <w:bCs/>
                <w:sz w:val="20"/>
                <w:szCs w:val="20"/>
              </w:rPr>
            </w:pPr>
            <w:r>
              <w:rPr>
                <w:rFonts w:ascii="Calibri" w:eastAsia="Times New Roman" w:hAnsi="Calibri" w:cs="Calibri"/>
                <w:b/>
                <w:bCs/>
                <w:color w:val="000000"/>
                <w:lang w:eastAsia="en-AU"/>
              </w:rPr>
              <w:t>2023</w:t>
            </w:r>
          </w:p>
        </w:tc>
        <w:tc>
          <w:tcPr>
            <w:tcW w:w="1530" w:type="dxa"/>
          </w:tcPr>
          <w:p w14:paraId="327E8B04" w14:textId="77777777" w:rsidR="00BD3BDD" w:rsidRPr="00886574" w:rsidRDefault="00BD3BDD" w:rsidP="000F5C04">
            <w:pPr>
              <w:jc w:val="center"/>
              <w:rPr>
                <w:rFonts w:ascii="Calibri" w:hAnsi="Calibri" w:cs="Calibri"/>
                <w:b/>
                <w:bCs/>
                <w:sz w:val="20"/>
                <w:szCs w:val="20"/>
              </w:rPr>
            </w:pPr>
            <w:r>
              <w:rPr>
                <w:rFonts w:ascii="Calibri" w:eastAsia="Times New Roman" w:hAnsi="Calibri" w:cs="Calibri"/>
                <w:b/>
                <w:bCs/>
                <w:color w:val="000000"/>
                <w:lang w:eastAsia="en-AU"/>
              </w:rPr>
              <w:t>2024</w:t>
            </w:r>
          </w:p>
        </w:tc>
        <w:tc>
          <w:tcPr>
            <w:tcW w:w="2100" w:type="dxa"/>
            <w:vAlign w:val="center"/>
          </w:tcPr>
          <w:p w14:paraId="3BA7F4C4" w14:textId="77777777" w:rsidR="00BD3BDD" w:rsidRPr="00886574" w:rsidRDefault="00BD3BDD" w:rsidP="000F5C04">
            <w:pPr>
              <w:rPr>
                <w:rFonts w:ascii="Calibri" w:hAnsi="Calibri" w:cs="Calibri"/>
                <w:b/>
                <w:bCs/>
                <w:sz w:val="20"/>
                <w:szCs w:val="20"/>
              </w:rPr>
            </w:pPr>
            <w:r>
              <w:rPr>
                <w:rFonts w:ascii="Calibri" w:eastAsia="Times New Roman" w:hAnsi="Calibri" w:cs="Calibri"/>
                <w:b/>
                <w:bCs/>
                <w:color w:val="000000"/>
                <w:lang w:eastAsia="en-AU"/>
              </w:rPr>
              <w:t>Responsibility</w:t>
            </w:r>
          </w:p>
        </w:tc>
      </w:tr>
      <w:tr w:rsidR="00BD3BDD" w:rsidRPr="00886574" w14:paraId="1C2BCCBD" w14:textId="77777777" w:rsidTr="00BD3BDD">
        <w:trPr>
          <w:cantSplit/>
        </w:trPr>
        <w:tc>
          <w:tcPr>
            <w:tcW w:w="3010" w:type="dxa"/>
            <w:vAlign w:val="center"/>
          </w:tcPr>
          <w:p w14:paraId="1E9BCF28" w14:textId="0FC50AA3" w:rsidR="00BD3BDD" w:rsidRPr="009A2F3B" w:rsidRDefault="00BD3BDD" w:rsidP="000F5C04">
            <w:pPr>
              <w:rPr>
                <w:rFonts w:ascii="Calibri" w:hAnsi="Calibri" w:cs="Calibri"/>
                <w:b/>
                <w:bCs/>
                <w:color w:val="000000"/>
                <w:sz w:val="20"/>
                <w:szCs w:val="20"/>
              </w:rPr>
            </w:pPr>
            <w:r w:rsidRPr="00CA641C">
              <w:rPr>
                <w:rFonts w:ascii="Calibri" w:hAnsi="Calibri" w:cs="Calibri"/>
                <w:b/>
                <w:bCs/>
                <w:sz w:val="20"/>
                <w:szCs w:val="20"/>
              </w:rPr>
              <w:t xml:space="preserve">a) </w:t>
            </w:r>
            <w:r w:rsidRPr="00CA641C">
              <w:rPr>
                <w:rFonts w:ascii="Calibri" w:hAnsi="Calibri" w:cs="Calibri"/>
                <w:sz w:val="20"/>
                <w:szCs w:val="20"/>
              </w:rPr>
              <w:t>Ensure LSIC findings are fed back to participating Aboriginal and Torres Strait Islander families and communities.</w:t>
            </w:r>
          </w:p>
        </w:tc>
        <w:tc>
          <w:tcPr>
            <w:tcW w:w="1416" w:type="dxa"/>
            <w:vAlign w:val="center"/>
          </w:tcPr>
          <w:p w14:paraId="5A66E5C1" w14:textId="77777777" w:rsidR="00BD3BDD" w:rsidRPr="00886574" w:rsidRDefault="00BD3BDD" w:rsidP="000F5C04">
            <w:pPr>
              <w:jc w:val="center"/>
              <w:rPr>
                <w:rFonts w:ascii="Calibri" w:hAnsi="Calibri" w:cs="Calibri"/>
                <w:sz w:val="20"/>
                <w:szCs w:val="20"/>
              </w:rPr>
            </w:pPr>
            <w:r w:rsidRPr="00CA641C">
              <w:rPr>
                <w:rFonts w:ascii="Calibri" w:hAnsi="Calibri" w:cs="Calibri"/>
                <w:b/>
                <w:bCs/>
                <w:sz w:val="20"/>
                <w:szCs w:val="20"/>
              </w:rPr>
              <w:t>December</w:t>
            </w:r>
            <w:r w:rsidRPr="00CA641C">
              <w:rPr>
                <w:rFonts w:ascii="Calibri" w:hAnsi="Calibri" w:cs="Calibri"/>
                <w:sz w:val="20"/>
                <w:szCs w:val="20"/>
              </w:rPr>
              <w:br/>
              <w:t>Publish and distribute resources</w:t>
            </w:r>
          </w:p>
        </w:tc>
        <w:tc>
          <w:tcPr>
            <w:tcW w:w="1301" w:type="dxa"/>
            <w:vAlign w:val="center"/>
          </w:tcPr>
          <w:p w14:paraId="38890E1B" w14:textId="77777777" w:rsidR="00BD3BDD" w:rsidRPr="00886574" w:rsidRDefault="00BD3BDD" w:rsidP="000F5C04">
            <w:pPr>
              <w:jc w:val="center"/>
              <w:rPr>
                <w:rFonts w:ascii="Calibri" w:hAnsi="Calibri" w:cs="Calibri"/>
                <w:sz w:val="20"/>
                <w:szCs w:val="20"/>
              </w:rPr>
            </w:pPr>
            <w:r w:rsidRPr="00CA641C">
              <w:rPr>
                <w:rFonts w:ascii="Calibri" w:hAnsi="Calibri" w:cs="Calibri"/>
                <w:b/>
                <w:bCs/>
                <w:sz w:val="20"/>
                <w:szCs w:val="20"/>
              </w:rPr>
              <w:t>December</w:t>
            </w:r>
            <w:r w:rsidRPr="00CA641C">
              <w:rPr>
                <w:rFonts w:ascii="Calibri" w:hAnsi="Calibri" w:cs="Calibri"/>
                <w:sz w:val="20"/>
                <w:szCs w:val="20"/>
              </w:rPr>
              <w:br/>
              <w:t>Publish and distribute resources</w:t>
            </w:r>
          </w:p>
        </w:tc>
        <w:tc>
          <w:tcPr>
            <w:tcW w:w="1416" w:type="dxa"/>
            <w:vAlign w:val="center"/>
          </w:tcPr>
          <w:p w14:paraId="7CEEF859" w14:textId="77777777" w:rsidR="00BD3BDD" w:rsidRPr="00886574" w:rsidRDefault="00BD3BDD" w:rsidP="000F5C04">
            <w:pPr>
              <w:jc w:val="center"/>
              <w:rPr>
                <w:rFonts w:ascii="Calibri" w:hAnsi="Calibri" w:cs="Calibri"/>
                <w:sz w:val="20"/>
                <w:szCs w:val="20"/>
              </w:rPr>
            </w:pPr>
            <w:r w:rsidRPr="00CA641C">
              <w:rPr>
                <w:rFonts w:ascii="Calibri" w:hAnsi="Calibri" w:cs="Calibri"/>
                <w:b/>
                <w:bCs/>
                <w:sz w:val="20"/>
                <w:szCs w:val="20"/>
              </w:rPr>
              <w:t>December</w:t>
            </w:r>
            <w:r w:rsidRPr="00CA641C">
              <w:rPr>
                <w:rFonts w:ascii="Calibri" w:hAnsi="Calibri" w:cs="Calibri"/>
                <w:sz w:val="20"/>
                <w:szCs w:val="20"/>
              </w:rPr>
              <w:br/>
              <w:t>Publish and distribute resources</w:t>
            </w:r>
          </w:p>
        </w:tc>
        <w:tc>
          <w:tcPr>
            <w:tcW w:w="1530" w:type="dxa"/>
            <w:vAlign w:val="center"/>
          </w:tcPr>
          <w:p w14:paraId="76BA66AA" w14:textId="77777777" w:rsidR="00BD3BDD" w:rsidRPr="00886574" w:rsidRDefault="00BD3BDD" w:rsidP="000F5C04">
            <w:pPr>
              <w:jc w:val="center"/>
              <w:rPr>
                <w:rFonts w:ascii="Calibri" w:hAnsi="Calibri" w:cs="Calibri"/>
                <w:sz w:val="20"/>
                <w:szCs w:val="20"/>
              </w:rPr>
            </w:pPr>
            <w:r w:rsidRPr="00CA641C">
              <w:rPr>
                <w:rFonts w:ascii="Calibri" w:hAnsi="Calibri" w:cs="Calibri"/>
                <w:b/>
                <w:bCs/>
                <w:sz w:val="20"/>
                <w:szCs w:val="20"/>
              </w:rPr>
              <w:t>June</w:t>
            </w:r>
            <w:r w:rsidRPr="00CA641C">
              <w:rPr>
                <w:rFonts w:ascii="Calibri" w:hAnsi="Calibri" w:cs="Calibri"/>
                <w:sz w:val="20"/>
                <w:szCs w:val="20"/>
              </w:rPr>
              <w:br/>
              <w:t>Final report</w:t>
            </w:r>
          </w:p>
        </w:tc>
        <w:tc>
          <w:tcPr>
            <w:tcW w:w="2100" w:type="dxa"/>
            <w:vAlign w:val="center"/>
          </w:tcPr>
          <w:p w14:paraId="68017D2B" w14:textId="77777777" w:rsidR="00BD3BDD" w:rsidRPr="00886574" w:rsidRDefault="00BD3BDD" w:rsidP="000F5C04">
            <w:pPr>
              <w:rPr>
                <w:rFonts w:ascii="Calibri" w:hAnsi="Calibri" w:cs="Calibri"/>
                <w:b/>
                <w:bCs/>
                <w:sz w:val="20"/>
                <w:szCs w:val="20"/>
              </w:rPr>
            </w:pPr>
            <w:r w:rsidRPr="00CA641C">
              <w:rPr>
                <w:rFonts w:ascii="Calibri" w:hAnsi="Calibri" w:cs="Calibri"/>
                <w:b/>
                <w:bCs/>
                <w:sz w:val="20"/>
                <w:szCs w:val="20"/>
              </w:rPr>
              <w:t>Lead:</w:t>
            </w:r>
            <w:r w:rsidRPr="00CA641C">
              <w:rPr>
                <w:rFonts w:ascii="Calibri" w:hAnsi="Calibri" w:cs="Calibri"/>
                <w:sz w:val="20"/>
                <w:szCs w:val="20"/>
              </w:rPr>
              <w:t xml:space="preserve"> Deputy Secretary, Social Security </w:t>
            </w:r>
            <w:r w:rsidRPr="00CA641C">
              <w:rPr>
                <w:rFonts w:ascii="Calibri" w:hAnsi="Calibri" w:cs="Calibri"/>
                <w:sz w:val="20"/>
                <w:szCs w:val="20"/>
              </w:rPr>
              <w:br/>
            </w:r>
            <w:r w:rsidRPr="00CA641C">
              <w:rPr>
                <w:rFonts w:ascii="Calibri" w:hAnsi="Calibri" w:cs="Calibri"/>
                <w:b/>
                <w:bCs/>
                <w:sz w:val="20"/>
                <w:szCs w:val="20"/>
              </w:rPr>
              <w:t>Support:</w:t>
            </w:r>
            <w:r w:rsidRPr="00CA641C">
              <w:rPr>
                <w:rFonts w:ascii="Calibri" w:hAnsi="Calibri" w:cs="Calibri"/>
                <w:sz w:val="20"/>
                <w:szCs w:val="20"/>
              </w:rPr>
              <w:t xml:space="preserve"> Group Manager, Data and Evaluation and Executive Manager, National Centre for Longitudinal Data</w:t>
            </w:r>
          </w:p>
        </w:tc>
      </w:tr>
      <w:tr w:rsidR="00BD3BDD" w:rsidRPr="00886574" w14:paraId="355689EF" w14:textId="77777777" w:rsidTr="00BD3BDD">
        <w:trPr>
          <w:cantSplit/>
        </w:trPr>
        <w:tc>
          <w:tcPr>
            <w:tcW w:w="3010" w:type="dxa"/>
            <w:vAlign w:val="center"/>
          </w:tcPr>
          <w:p w14:paraId="575A3AA3" w14:textId="4CDFB764" w:rsidR="00BD3BDD" w:rsidRPr="00CA641C" w:rsidRDefault="00BD3BDD" w:rsidP="000F5C04">
            <w:pPr>
              <w:rPr>
                <w:rFonts w:ascii="Calibri" w:hAnsi="Calibri" w:cs="Calibri"/>
                <w:b/>
                <w:bCs/>
                <w:sz w:val="20"/>
                <w:szCs w:val="20"/>
              </w:rPr>
            </w:pPr>
            <w:r w:rsidRPr="00CA641C">
              <w:rPr>
                <w:rFonts w:ascii="Calibri" w:hAnsi="Calibri" w:cs="Calibri"/>
                <w:b/>
                <w:bCs/>
                <w:sz w:val="20"/>
                <w:szCs w:val="20"/>
              </w:rPr>
              <w:lastRenderedPageBreak/>
              <w:t xml:space="preserve">b) </w:t>
            </w:r>
            <w:r w:rsidRPr="00CA641C">
              <w:rPr>
                <w:rFonts w:ascii="Calibri" w:hAnsi="Calibri" w:cs="Calibri"/>
                <w:sz w:val="20"/>
                <w:szCs w:val="20"/>
              </w:rPr>
              <w:t>Promote LSIC methods, findings and data usage opportunities throughout the department's data and policy networks.</w:t>
            </w:r>
          </w:p>
        </w:tc>
        <w:tc>
          <w:tcPr>
            <w:tcW w:w="1416" w:type="dxa"/>
            <w:vAlign w:val="center"/>
          </w:tcPr>
          <w:p w14:paraId="3B886019" w14:textId="77777777" w:rsidR="00BD3BDD" w:rsidRPr="00CA641C" w:rsidRDefault="00BD3BDD" w:rsidP="000F5C04">
            <w:pPr>
              <w:jc w:val="center"/>
              <w:rPr>
                <w:rFonts w:ascii="Calibri" w:hAnsi="Calibri" w:cs="Calibri"/>
                <w:b/>
                <w:bCs/>
                <w:sz w:val="20"/>
                <w:szCs w:val="20"/>
              </w:rPr>
            </w:pPr>
            <w:r w:rsidRPr="00CA641C">
              <w:rPr>
                <w:rFonts w:ascii="Calibri" w:hAnsi="Calibri" w:cs="Calibri"/>
                <w:b/>
                <w:bCs/>
                <w:sz w:val="20"/>
                <w:szCs w:val="20"/>
              </w:rPr>
              <w:t>October</w:t>
            </w:r>
            <w:r w:rsidRPr="00CA641C">
              <w:rPr>
                <w:rFonts w:ascii="Calibri" w:hAnsi="Calibri" w:cs="Calibri"/>
                <w:sz w:val="20"/>
                <w:szCs w:val="20"/>
              </w:rPr>
              <w:br/>
              <w:t xml:space="preserve">Outreach to policy areas to promote LSIC usage </w:t>
            </w:r>
          </w:p>
        </w:tc>
        <w:tc>
          <w:tcPr>
            <w:tcW w:w="1301" w:type="dxa"/>
            <w:vAlign w:val="center"/>
          </w:tcPr>
          <w:p w14:paraId="79DB7399" w14:textId="77777777" w:rsidR="00BD3BDD" w:rsidRPr="00CA641C" w:rsidRDefault="00BD3BDD" w:rsidP="000F5C04">
            <w:pPr>
              <w:jc w:val="center"/>
              <w:rPr>
                <w:rFonts w:ascii="Calibri" w:hAnsi="Calibri" w:cs="Calibri"/>
                <w:b/>
                <w:bCs/>
                <w:sz w:val="20"/>
                <w:szCs w:val="20"/>
              </w:rPr>
            </w:pPr>
            <w:r w:rsidRPr="00CA641C">
              <w:rPr>
                <w:rFonts w:ascii="Calibri" w:hAnsi="Calibri" w:cs="Calibri"/>
                <w:b/>
                <w:bCs/>
                <w:sz w:val="20"/>
                <w:szCs w:val="20"/>
              </w:rPr>
              <w:t>March</w:t>
            </w:r>
            <w:r w:rsidRPr="00CA641C">
              <w:rPr>
                <w:rFonts w:ascii="Calibri" w:hAnsi="Calibri" w:cs="Calibri"/>
                <w:sz w:val="20"/>
                <w:szCs w:val="20"/>
              </w:rPr>
              <w:br/>
              <w:t xml:space="preserve">Present to Data Analysts' Network </w:t>
            </w:r>
          </w:p>
        </w:tc>
        <w:tc>
          <w:tcPr>
            <w:tcW w:w="1416" w:type="dxa"/>
            <w:vAlign w:val="center"/>
          </w:tcPr>
          <w:p w14:paraId="72EEB096" w14:textId="77777777" w:rsidR="00BD3BDD" w:rsidRPr="00CA641C" w:rsidRDefault="00BD3BDD" w:rsidP="000F5C04">
            <w:pPr>
              <w:jc w:val="center"/>
              <w:rPr>
                <w:rFonts w:ascii="Calibri" w:hAnsi="Calibri" w:cs="Calibri"/>
                <w:b/>
                <w:bCs/>
                <w:sz w:val="20"/>
                <w:szCs w:val="20"/>
              </w:rPr>
            </w:pPr>
            <w:r w:rsidRPr="00CA641C">
              <w:rPr>
                <w:rFonts w:ascii="Calibri" w:hAnsi="Calibri" w:cs="Calibri"/>
                <w:b/>
                <w:bCs/>
                <w:sz w:val="20"/>
              </w:rPr>
              <w:t>March</w:t>
            </w:r>
            <w:r w:rsidRPr="00CA641C">
              <w:rPr>
                <w:rFonts w:ascii="Calibri" w:hAnsi="Calibri" w:cs="Calibri"/>
                <w:b/>
                <w:bCs/>
                <w:sz w:val="20"/>
              </w:rPr>
              <w:br/>
            </w:r>
            <w:r w:rsidRPr="00CA641C">
              <w:rPr>
                <w:rFonts w:ascii="Calibri" w:hAnsi="Calibri" w:cs="Calibri"/>
                <w:sz w:val="20"/>
              </w:rPr>
              <w:t>Promote as per Reconciliation Communication Framework</w:t>
            </w:r>
          </w:p>
        </w:tc>
        <w:tc>
          <w:tcPr>
            <w:tcW w:w="1530" w:type="dxa"/>
            <w:vAlign w:val="center"/>
          </w:tcPr>
          <w:p w14:paraId="49F95C02" w14:textId="77777777" w:rsidR="00BD3BDD" w:rsidRPr="00CA641C" w:rsidRDefault="00BD3BDD" w:rsidP="000F5C04">
            <w:pPr>
              <w:jc w:val="center"/>
              <w:rPr>
                <w:rFonts w:ascii="Calibri" w:hAnsi="Calibri" w:cs="Calibri"/>
                <w:b/>
                <w:bCs/>
                <w:sz w:val="20"/>
                <w:szCs w:val="20"/>
              </w:rPr>
            </w:pPr>
            <w:r w:rsidRPr="00CA641C">
              <w:rPr>
                <w:rFonts w:ascii="Calibri" w:hAnsi="Calibri" w:cs="Calibri"/>
                <w:b/>
                <w:bCs/>
                <w:sz w:val="20"/>
                <w:szCs w:val="20"/>
              </w:rPr>
              <w:t>June</w:t>
            </w:r>
            <w:r w:rsidRPr="00CA641C">
              <w:rPr>
                <w:rFonts w:ascii="Calibri" w:hAnsi="Calibri" w:cs="Calibri"/>
                <w:sz w:val="20"/>
                <w:szCs w:val="20"/>
              </w:rPr>
              <w:br/>
              <w:t>Final report</w:t>
            </w:r>
          </w:p>
        </w:tc>
        <w:tc>
          <w:tcPr>
            <w:tcW w:w="2100" w:type="dxa"/>
            <w:vAlign w:val="center"/>
          </w:tcPr>
          <w:p w14:paraId="7E4B99C1" w14:textId="77777777" w:rsidR="00BD3BDD" w:rsidRPr="00CA641C" w:rsidRDefault="00BD3BDD" w:rsidP="000F5C04">
            <w:pPr>
              <w:rPr>
                <w:rFonts w:ascii="Calibri" w:hAnsi="Calibri" w:cs="Calibri"/>
                <w:b/>
                <w:bCs/>
                <w:sz w:val="20"/>
                <w:szCs w:val="20"/>
              </w:rPr>
            </w:pPr>
            <w:r w:rsidRPr="00CA641C">
              <w:rPr>
                <w:rFonts w:ascii="Calibri" w:hAnsi="Calibri" w:cs="Calibri"/>
                <w:b/>
                <w:bCs/>
                <w:sz w:val="20"/>
                <w:szCs w:val="20"/>
              </w:rPr>
              <w:t>Lead:</w:t>
            </w:r>
            <w:r w:rsidRPr="00CA641C">
              <w:rPr>
                <w:rFonts w:ascii="Calibri" w:hAnsi="Calibri" w:cs="Calibri"/>
                <w:sz w:val="20"/>
                <w:szCs w:val="20"/>
              </w:rPr>
              <w:t xml:space="preserve"> Deputy Secretary, Social Security </w:t>
            </w:r>
            <w:r w:rsidRPr="00CA641C">
              <w:rPr>
                <w:rFonts w:ascii="Calibri" w:hAnsi="Calibri" w:cs="Calibri"/>
                <w:sz w:val="20"/>
                <w:szCs w:val="20"/>
              </w:rPr>
              <w:br/>
            </w:r>
            <w:r w:rsidRPr="00CA641C">
              <w:rPr>
                <w:rFonts w:ascii="Calibri" w:hAnsi="Calibri" w:cs="Calibri"/>
                <w:b/>
                <w:bCs/>
                <w:sz w:val="20"/>
                <w:szCs w:val="20"/>
              </w:rPr>
              <w:t>Support:</w:t>
            </w:r>
            <w:r w:rsidRPr="00CA641C">
              <w:rPr>
                <w:rFonts w:ascii="Calibri" w:hAnsi="Calibri" w:cs="Calibri"/>
                <w:sz w:val="20"/>
                <w:szCs w:val="20"/>
              </w:rPr>
              <w:t xml:space="preserve"> Group Manager, Data and Evaluation and Executive Manager, National Centre for Longitudinal Data</w:t>
            </w:r>
          </w:p>
        </w:tc>
      </w:tr>
      <w:tr w:rsidR="00BD3BDD" w:rsidRPr="00886574" w14:paraId="3BA4F684" w14:textId="77777777" w:rsidTr="00BD3BDD">
        <w:trPr>
          <w:cantSplit/>
        </w:trPr>
        <w:tc>
          <w:tcPr>
            <w:tcW w:w="3010" w:type="dxa"/>
            <w:vAlign w:val="center"/>
          </w:tcPr>
          <w:p w14:paraId="53F66360" w14:textId="67B38816" w:rsidR="00BD3BDD" w:rsidRPr="00CA641C" w:rsidRDefault="00BD3BDD" w:rsidP="000F5C04">
            <w:pPr>
              <w:rPr>
                <w:rFonts w:ascii="Calibri" w:hAnsi="Calibri" w:cs="Calibri"/>
                <w:b/>
                <w:bCs/>
                <w:sz w:val="20"/>
                <w:szCs w:val="20"/>
              </w:rPr>
            </w:pPr>
            <w:r w:rsidRPr="00CA641C">
              <w:rPr>
                <w:rFonts w:ascii="Calibri" w:hAnsi="Calibri" w:cs="Calibri"/>
                <w:b/>
                <w:bCs/>
                <w:sz w:val="20"/>
                <w:szCs w:val="20"/>
              </w:rPr>
              <w:t xml:space="preserve">c) </w:t>
            </w:r>
            <w:r w:rsidRPr="00CA641C">
              <w:rPr>
                <w:sz w:val="20"/>
                <w:szCs w:val="20"/>
              </w:rPr>
              <w:t>Explore opportunities to use LSIC data to demonstrate how school RAPs make a difference to outcomes for LSIC kids.</w:t>
            </w:r>
          </w:p>
        </w:tc>
        <w:tc>
          <w:tcPr>
            <w:tcW w:w="1416" w:type="dxa"/>
            <w:vAlign w:val="center"/>
          </w:tcPr>
          <w:p w14:paraId="2E4F33A4" w14:textId="77777777" w:rsidR="00BD3BDD" w:rsidRPr="00CA641C" w:rsidRDefault="00BD3BDD" w:rsidP="000F5C04">
            <w:pPr>
              <w:jc w:val="center"/>
              <w:rPr>
                <w:rFonts w:ascii="Calibri" w:hAnsi="Calibri" w:cs="Calibri"/>
                <w:b/>
                <w:bCs/>
                <w:sz w:val="20"/>
                <w:szCs w:val="20"/>
              </w:rPr>
            </w:pPr>
            <w:r w:rsidRPr="00CA641C">
              <w:rPr>
                <w:rFonts w:ascii="Calibri" w:hAnsi="Calibri" w:cs="Calibri"/>
                <w:b/>
                <w:bCs/>
                <w:sz w:val="20"/>
                <w:szCs w:val="20"/>
              </w:rPr>
              <w:t>October</w:t>
            </w:r>
            <w:r w:rsidRPr="00CA641C">
              <w:rPr>
                <w:rFonts w:ascii="Calibri" w:hAnsi="Calibri" w:cs="Calibri"/>
                <w:sz w:val="20"/>
                <w:szCs w:val="20"/>
              </w:rPr>
              <w:br/>
              <w:t>Investigate</w:t>
            </w:r>
          </w:p>
        </w:tc>
        <w:tc>
          <w:tcPr>
            <w:tcW w:w="1301" w:type="dxa"/>
            <w:vAlign w:val="center"/>
          </w:tcPr>
          <w:p w14:paraId="2F7CE548" w14:textId="77777777" w:rsidR="00BD3BDD" w:rsidRPr="00CA641C" w:rsidRDefault="00BD3BDD" w:rsidP="000F5C04">
            <w:pPr>
              <w:jc w:val="center"/>
              <w:rPr>
                <w:rFonts w:ascii="Calibri" w:hAnsi="Calibri" w:cs="Calibri"/>
                <w:b/>
                <w:bCs/>
                <w:sz w:val="20"/>
                <w:szCs w:val="20"/>
              </w:rPr>
            </w:pPr>
            <w:r w:rsidRPr="00CA641C">
              <w:rPr>
                <w:rFonts w:ascii="Calibri" w:hAnsi="Calibri" w:cs="Calibri"/>
                <w:b/>
                <w:sz w:val="20"/>
                <w:szCs w:val="20"/>
              </w:rPr>
              <w:t>January</w:t>
            </w:r>
            <w:r w:rsidRPr="00CA641C">
              <w:rPr>
                <w:rFonts w:ascii="Calibri" w:hAnsi="Calibri" w:cs="Calibri"/>
                <w:b/>
                <w:sz w:val="20"/>
                <w:szCs w:val="20"/>
              </w:rPr>
              <w:br/>
            </w:r>
            <w:r w:rsidRPr="00CA641C">
              <w:rPr>
                <w:rFonts w:ascii="Calibri" w:hAnsi="Calibri" w:cs="Calibri"/>
                <w:sz w:val="20"/>
                <w:szCs w:val="20"/>
              </w:rPr>
              <w:t>Investigate</w:t>
            </w:r>
          </w:p>
        </w:tc>
        <w:tc>
          <w:tcPr>
            <w:tcW w:w="1416" w:type="dxa"/>
            <w:vAlign w:val="center"/>
          </w:tcPr>
          <w:p w14:paraId="6574D8AA" w14:textId="77777777" w:rsidR="00BD3BDD" w:rsidRPr="00CA641C" w:rsidRDefault="00BD3BDD" w:rsidP="000F5C04">
            <w:pPr>
              <w:jc w:val="center"/>
              <w:rPr>
                <w:rFonts w:ascii="Calibri" w:hAnsi="Calibri" w:cs="Calibri"/>
                <w:b/>
                <w:bCs/>
                <w:sz w:val="20"/>
              </w:rPr>
            </w:pPr>
            <w:r w:rsidRPr="00CA641C">
              <w:rPr>
                <w:rFonts w:ascii="Calibri" w:hAnsi="Calibri" w:cs="Calibri"/>
                <w:b/>
                <w:bCs/>
                <w:sz w:val="20"/>
                <w:szCs w:val="20"/>
              </w:rPr>
              <w:t>January</w:t>
            </w:r>
            <w:r w:rsidRPr="00CA641C">
              <w:rPr>
                <w:rFonts w:ascii="Calibri" w:hAnsi="Calibri" w:cs="Calibri"/>
                <w:sz w:val="20"/>
                <w:szCs w:val="20"/>
              </w:rPr>
              <w:br/>
              <w:t>Investigate</w:t>
            </w:r>
          </w:p>
        </w:tc>
        <w:tc>
          <w:tcPr>
            <w:tcW w:w="1530" w:type="dxa"/>
            <w:vAlign w:val="center"/>
          </w:tcPr>
          <w:p w14:paraId="4EA8E5F9" w14:textId="77777777" w:rsidR="00BD3BDD" w:rsidRPr="00CA641C" w:rsidRDefault="00BD3BDD" w:rsidP="000F5C04">
            <w:pPr>
              <w:jc w:val="center"/>
              <w:rPr>
                <w:rFonts w:ascii="Calibri" w:hAnsi="Calibri" w:cs="Calibri"/>
                <w:b/>
                <w:bCs/>
                <w:sz w:val="20"/>
                <w:szCs w:val="20"/>
              </w:rPr>
            </w:pPr>
            <w:r w:rsidRPr="00CA641C">
              <w:rPr>
                <w:rFonts w:ascii="Calibri" w:hAnsi="Calibri" w:cs="Calibri"/>
                <w:b/>
                <w:bCs/>
                <w:sz w:val="20"/>
                <w:szCs w:val="20"/>
              </w:rPr>
              <w:t>June</w:t>
            </w:r>
            <w:r w:rsidRPr="00CA641C">
              <w:rPr>
                <w:rFonts w:ascii="Calibri" w:hAnsi="Calibri" w:cs="Calibri"/>
                <w:sz w:val="20"/>
                <w:szCs w:val="20"/>
              </w:rPr>
              <w:br/>
              <w:t>Final report</w:t>
            </w:r>
          </w:p>
        </w:tc>
        <w:tc>
          <w:tcPr>
            <w:tcW w:w="2100" w:type="dxa"/>
            <w:vAlign w:val="center"/>
          </w:tcPr>
          <w:p w14:paraId="408B50BB" w14:textId="77777777" w:rsidR="00BD3BDD" w:rsidRPr="00CA641C" w:rsidRDefault="00BD3BDD" w:rsidP="000F5C04">
            <w:pPr>
              <w:rPr>
                <w:rFonts w:ascii="Calibri" w:hAnsi="Calibri" w:cs="Calibri"/>
                <w:b/>
                <w:bCs/>
                <w:sz w:val="20"/>
                <w:szCs w:val="20"/>
              </w:rPr>
            </w:pPr>
            <w:r w:rsidRPr="00CA641C">
              <w:rPr>
                <w:rFonts w:ascii="Calibri" w:hAnsi="Calibri" w:cs="Calibri"/>
                <w:b/>
                <w:bCs/>
                <w:sz w:val="20"/>
                <w:szCs w:val="20"/>
              </w:rPr>
              <w:t>Lead:</w:t>
            </w:r>
            <w:r w:rsidRPr="00CA641C">
              <w:rPr>
                <w:rFonts w:ascii="Calibri" w:hAnsi="Calibri" w:cs="Calibri"/>
                <w:sz w:val="20"/>
                <w:szCs w:val="20"/>
              </w:rPr>
              <w:t xml:space="preserve"> Deputy Secretary, Social Security </w:t>
            </w:r>
            <w:r w:rsidRPr="00CA641C">
              <w:rPr>
                <w:rFonts w:ascii="Calibri" w:hAnsi="Calibri" w:cs="Calibri"/>
                <w:sz w:val="20"/>
                <w:szCs w:val="20"/>
              </w:rPr>
              <w:br/>
            </w:r>
            <w:r w:rsidRPr="00CA641C">
              <w:rPr>
                <w:rFonts w:ascii="Calibri" w:hAnsi="Calibri" w:cs="Calibri"/>
                <w:b/>
                <w:bCs/>
                <w:sz w:val="20"/>
                <w:szCs w:val="20"/>
              </w:rPr>
              <w:t>Support:</w:t>
            </w:r>
            <w:r w:rsidRPr="00CA641C">
              <w:rPr>
                <w:rFonts w:ascii="Calibri" w:hAnsi="Calibri" w:cs="Calibri"/>
                <w:sz w:val="20"/>
                <w:szCs w:val="20"/>
              </w:rPr>
              <w:t xml:space="preserve"> Group Manager, Data and Evaluation and Executive Manager, National Centre for Longitudinal Data</w:t>
            </w:r>
          </w:p>
        </w:tc>
      </w:tr>
      <w:tr w:rsidR="00BD3BDD" w:rsidRPr="00886574" w14:paraId="15DAA7E6" w14:textId="77777777" w:rsidTr="00BD3BDD">
        <w:trPr>
          <w:cantSplit/>
        </w:trPr>
        <w:tc>
          <w:tcPr>
            <w:tcW w:w="3010" w:type="dxa"/>
            <w:vAlign w:val="center"/>
          </w:tcPr>
          <w:p w14:paraId="429204F6" w14:textId="36FC5A32" w:rsidR="00BD3BDD" w:rsidRPr="00CA641C" w:rsidRDefault="00BD3BDD" w:rsidP="000F5C04">
            <w:pPr>
              <w:rPr>
                <w:rFonts w:ascii="Calibri" w:hAnsi="Calibri" w:cs="Calibri"/>
                <w:b/>
                <w:bCs/>
                <w:sz w:val="20"/>
                <w:szCs w:val="20"/>
              </w:rPr>
            </w:pPr>
            <w:r w:rsidRPr="00CA641C">
              <w:rPr>
                <w:rFonts w:ascii="Calibri" w:hAnsi="Calibri" w:cs="Calibri"/>
                <w:b/>
                <w:bCs/>
                <w:sz w:val="20"/>
                <w:szCs w:val="20"/>
              </w:rPr>
              <w:t xml:space="preserve">d) </w:t>
            </w:r>
            <w:r w:rsidRPr="00CA641C">
              <w:rPr>
                <w:rFonts w:ascii="Calibri" w:hAnsi="Calibri" w:cs="Calibri"/>
                <w:sz w:val="20"/>
                <w:szCs w:val="20"/>
              </w:rPr>
              <w:t>Improve national longitudinal data quality by promoting opportunities for National Centre for Longitudinal Data (NCLD) survey respondents to identify as Aboriginal and/or Torres Strait Islander peoples.</w:t>
            </w:r>
          </w:p>
        </w:tc>
        <w:tc>
          <w:tcPr>
            <w:tcW w:w="1416" w:type="dxa"/>
            <w:vAlign w:val="center"/>
          </w:tcPr>
          <w:p w14:paraId="76D5377E" w14:textId="77777777" w:rsidR="00BD3BDD" w:rsidRPr="00CA641C" w:rsidRDefault="00BD3BDD" w:rsidP="000F5C04">
            <w:pPr>
              <w:jc w:val="center"/>
              <w:rPr>
                <w:rFonts w:ascii="Calibri" w:hAnsi="Calibri" w:cs="Calibri"/>
                <w:b/>
                <w:bCs/>
                <w:sz w:val="20"/>
                <w:szCs w:val="20"/>
              </w:rPr>
            </w:pPr>
            <w:r w:rsidRPr="00CA641C">
              <w:rPr>
                <w:rFonts w:ascii="Calibri" w:hAnsi="Calibri" w:cs="Calibri"/>
                <w:b/>
                <w:bCs/>
                <w:sz w:val="20"/>
                <w:szCs w:val="20"/>
              </w:rPr>
              <w:t>October</w:t>
            </w:r>
            <w:r w:rsidRPr="00CA641C">
              <w:rPr>
                <w:rFonts w:ascii="Calibri" w:hAnsi="Calibri" w:cs="Calibri"/>
                <w:sz w:val="20"/>
                <w:szCs w:val="20"/>
              </w:rPr>
              <w:br/>
              <w:t>Investigate</w:t>
            </w:r>
          </w:p>
        </w:tc>
        <w:tc>
          <w:tcPr>
            <w:tcW w:w="1301" w:type="dxa"/>
            <w:vAlign w:val="center"/>
          </w:tcPr>
          <w:p w14:paraId="6CBECCB7" w14:textId="77777777" w:rsidR="00BD3BDD" w:rsidRPr="00CA641C" w:rsidRDefault="00BD3BDD" w:rsidP="000F5C04">
            <w:pPr>
              <w:jc w:val="center"/>
              <w:rPr>
                <w:rFonts w:ascii="Calibri" w:hAnsi="Calibri" w:cs="Calibri"/>
                <w:b/>
                <w:sz w:val="20"/>
                <w:szCs w:val="20"/>
              </w:rPr>
            </w:pPr>
            <w:r w:rsidRPr="00CA641C">
              <w:rPr>
                <w:rFonts w:ascii="Calibri" w:hAnsi="Calibri" w:cs="Calibri"/>
                <w:b/>
                <w:bCs/>
                <w:sz w:val="20"/>
                <w:szCs w:val="20"/>
              </w:rPr>
              <w:t>January</w:t>
            </w:r>
            <w:r w:rsidRPr="00CA641C">
              <w:rPr>
                <w:rFonts w:ascii="Calibri" w:hAnsi="Calibri" w:cs="Calibri"/>
                <w:sz w:val="20"/>
                <w:szCs w:val="20"/>
              </w:rPr>
              <w:br/>
              <w:t>Implement</w:t>
            </w:r>
          </w:p>
        </w:tc>
        <w:tc>
          <w:tcPr>
            <w:tcW w:w="1416" w:type="dxa"/>
            <w:vAlign w:val="center"/>
          </w:tcPr>
          <w:p w14:paraId="6EC070B4" w14:textId="77777777" w:rsidR="00BD3BDD" w:rsidRPr="00CA641C" w:rsidRDefault="00BD3BDD" w:rsidP="000F5C04">
            <w:pPr>
              <w:jc w:val="center"/>
              <w:rPr>
                <w:rFonts w:ascii="Calibri" w:hAnsi="Calibri" w:cs="Calibri"/>
                <w:b/>
                <w:bCs/>
                <w:sz w:val="20"/>
                <w:szCs w:val="20"/>
              </w:rPr>
            </w:pPr>
            <w:r w:rsidRPr="00CA641C">
              <w:rPr>
                <w:rFonts w:ascii="Calibri" w:hAnsi="Calibri" w:cs="Calibri"/>
                <w:b/>
                <w:bCs/>
                <w:sz w:val="20"/>
                <w:szCs w:val="20"/>
              </w:rPr>
              <w:t>January</w:t>
            </w:r>
            <w:r w:rsidRPr="00CA641C">
              <w:rPr>
                <w:rFonts w:ascii="Calibri" w:hAnsi="Calibri" w:cs="Calibri"/>
                <w:sz w:val="20"/>
                <w:szCs w:val="20"/>
              </w:rPr>
              <w:br/>
              <w:t>Report</w:t>
            </w:r>
          </w:p>
        </w:tc>
        <w:tc>
          <w:tcPr>
            <w:tcW w:w="1530" w:type="dxa"/>
            <w:vAlign w:val="center"/>
          </w:tcPr>
          <w:p w14:paraId="67B09CB4" w14:textId="77777777" w:rsidR="00BD3BDD" w:rsidRPr="00CA641C" w:rsidRDefault="00BD3BDD" w:rsidP="000F5C04">
            <w:pPr>
              <w:jc w:val="center"/>
              <w:rPr>
                <w:rFonts w:ascii="Calibri" w:hAnsi="Calibri" w:cs="Calibri"/>
                <w:b/>
                <w:bCs/>
                <w:sz w:val="20"/>
                <w:szCs w:val="20"/>
              </w:rPr>
            </w:pPr>
            <w:r w:rsidRPr="00CA641C">
              <w:rPr>
                <w:rFonts w:ascii="Calibri" w:hAnsi="Calibri" w:cs="Calibri"/>
                <w:b/>
                <w:bCs/>
                <w:sz w:val="20"/>
                <w:szCs w:val="20"/>
              </w:rPr>
              <w:t>June</w:t>
            </w:r>
            <w:r w:rsidRPr="00CA641C">
              <w:rPr>
                <w:rFonts w:ascii="Calibri" w:hAnsi="Calibri" w:cs="Calibri"/>
                <w:sz w:val="20"/>
                <w:szCs w:val="20"/>
              </w:rPr>
              <w:br/>
              <w:t>Final report</w:t>
            </w:r>
          </w:p>
        </w:tc>
        <w:tc>
          <w:tcPr>
            <w:tcW w:w="2100" w:type="dxa"/>
            <w:vAlign w:val="center"/>
          </w:tcPr>
          <w:p w14:paraId="7D789435" w14:textId="77777777" w:rsidR="00BD3BDD" w:rsidRPr="00CA641C" w:rsidRDefault="00BD3BDD" w:rsidP="000F5C04">
            <w:pPr>
              <w:rPr>
                <w:rFonts w:ascii="Calibri" w:hAnsi="Calibri" w:cs="Calibri"/>
                <w:b/>
                <w:bCs/>
                <w:sz w:val="20"/>
                <w:szCs w:val="20"/>
              </w:rPr>
            </w:pPr>
            <w:r w:rsidRPr="00CA641C">
              <w:rPr>
                <w:rFonts w:ascii="Calibri" w:hAnsi="Calibri" w:cs="Calibri"/>
                <w:b/>
                <w:bCs/>
                <w:sz w:val="20"/>
                <w:szCs w:val="20"/>
              </w:rPr>
              <w:t>Lead:</w:t>
            </w:r>
            <w:r w:rsidRPr="00CA641C">
              <w:rPr>
                <w:rFonts w:ascii="Calibri" w:hAnsi="Calibri" w:cs="Calibri"/>
                <w:sz w:val="20"/>
                <w:szCs w:val="20"/>
              </w:rPr>
              <w:t xml:space="preserve"> Deputy Secretary, Social Security </w:t>
            </w:r>
            <w:r w:rsidRPr="00CA641C">
              <w:rPr>
                <w:rFonts w:ascii="Calibri" w:hAnsi="Calibri" w:cs="Calibri"/>
                <w:sz w:val="20"/>
                <w:szCs w:val="20"/>
              </w:rPr>
              <w:br/>
            </w:r>
            <w:r w:rsidRPr="00CA641C">
              <w:rPr>
                <w:rFonts w:ascii="Calibri" w:hAnsi="Calibri" w:cs="Calibri"/>
                <w:b/>
                <w:bCs/>
                <w:sz w:val="20"/>
                <w:szCs w:val="20"/>
              </w:rPr>
              <w:t>Support:</w:t>
            </w:r>
            <w:r w:rsidRPr="00CA641C">
              <w:rPr>
                <w:rFonts w:ascii="Calibri" w:hAnsi="Calibri" w:cs="Calibri"/>
                <w:sz w:val="20"/>
                <w:szCs w:val="20"/>
              </w:rPr>
              <w:t xml:space="preserve"> Group Manager, Data and Evaluation and Executive Manager, National Centre for Longitudinal Data</w:t>
            </w:r>
          </w:p>
        </w:tc>
      </w:tr>
      <w:tr w:rsidR="00BD3BDD" w:rsidRPr="00886574" w14:paraId="77B08F29" w14:textId="77777777" w:rsidTr="00BD3BDD">
        <w:trPr>
          <w:cantSplit/>
        </w:trPr>
        <w:tc>
          <w:tcPr>
            <w:tcW w:w="3010" w:type="dxa"/>
            <w:vAlign w:val="center"/>
          </w:tcPr>
          <w:p w14:paraId="0067D2BD" w14:textId="5165134D" w:rsidR="00BD3BDD" w:rsidRPr="00CA641C" w:rsidRDefault="00BD3BDD" w:rsidP="000F5C04">
            <w:pPr>
              <w:rPr>
                <w:rFonts w:ascii="Calibri" w:hAnsi="Calibri" w:cs="Calibri"/>
                <w:b/>
                <w:bCs/>
                <w:sz w:val="20"/>
                <w:szCs w:val="20"/>
              </w:rPr>
            </w:pPr>
            <w:r w:rsidRPr="00CA641C">
              <w:rPr>
                <w:rFonts w:ascii="Calibri" w:hAnsi="Calibri" w:cs="Calibri"/>
                <w:b/>
                <w:bCs/>
                <w:sz w:val="20"/>
                <w:szCs w:val="20"/>
              </w:rPr>
              <w:t xml:space="preserve">e) </w:t>
            </w:r>
            <w:r w:rsidRPr="00CA641C">
              <w:rPr>
                <w:rFonts w:ascii="Calibri" w:hAnsi="Calibri" w:cs="Calibri"/>
                <w:sz w:val="20"/>
                <w:szCs w:val="20"/>
              </w:rPr>
              <w:t>Improve national longitudinal data quality by promoting inclusion of questions about Aboriginal and Torres Strait Islander peoples  in future survey waves.</w:t>
            </w:r>
          </w:p>
        </w:tc>
        <w:tc>
          <w:tcPr>
            <w:tcW w:w="1416" w:type="dxa"/>
            <w:vAlign w:val="center"/>
          </w:tcPr>
          <w:p w14:paraId="2A0C4845" w14:textId="77777777" w:rsidR="00BD3BDD" w:rsidRPr="00CA641C" w:rsidRDefault="00BD3BDD" w:rsidP="000F5C04">
            <w:pPr>
              <w:jc w:val="center"/>
              <w:rPr>
                <w:rFonts w:ascii="Calibri" w:hAnsi="Calibri" w:cs="Calibri"/>
                <w:b/>
                <w:bCs/>
                <w:sz w:val="20"/>
                <w:szCs w:val="20"/>
              </w:rPr>
            </w:pPr>
            <w:r w:rsidRPr="00CA641C">
              <w:rPr>
                <w:rFonts w:ascii="Calibri" w:hAnsi="Calibri" w:cs="Calibri"/>
                <w:b/>
                <w:bCs/>
                <w:sz w:val="20"/>
                <w:szCs w:val="20"/>
              </w:rPr>
              <w:t>October</w:t>
            </w:r>
            <w:r w:rsidRPr="00CA641C">
              <w:rPr>
                <w:rFonts w:ascii="Calibri" w:hAnsi="Calibri" w:cs="Calibri"/>
                <w:sz w:val="20"/>
                <w:szCs w:val="20"/>
              </w:rPr>
              <w:br/>
              <w:t>Investigate</w:t>
            </w:r>
          </w:p>
        </w:tc>
        <w:tc>
          <w:tcPr>
            <w:tcW w:w="1301" w:type="dxa"/>
            <w:vAlign w:val="center"/>
          </w:tcPr>
          <w:p w14:paraId="343D4DF8" w14:textId="77777777" w:rsidR="00BD3BDD" w:rsidRPr="00CA641C" w:rsidRDefault="00BD3BDD" w:rsidP="000F5C04">
            <w:pPr>
              <w:jc w:val="center"/>
              <w:rPr>
                <w:rFonts w:ascii="Calibri" w:hAnsi="Calibri" w:cs="Calibri"/>
                <w:b/>
                <w:bCs/>
                <w:sz w:val="20"/>
                <w:szCs w:val="20"/>
              </w:rPr>
            </w:pPr>
            <w:r w:rsidRPr="00CA641C">
              <w:rPr>
                <w:rFonts w:ascii="Calibri" w:hAnsi="Calibri" w:cs="Calibri"/>
                <w:b/>
                <w:bCs/>
                <w:sz w:val="20"/>
                <w:szCs w:val="20"/>
              </w:rPr>
              <w:t>January</w:t>
            </w:r>
            <w:r w:rsidRPr="00CA641C">
              <w:rPr>
                <w:rFonts w:ascii="Calibri" w:hAnsi="Calibri" w:cs="Calibri"/>
                <w:sz w:val="20"/>
                <w:szCs w:val="20"/>
              </w:rPr>
              <w:br/>
              <w:t>Implement</w:t>
            </w:r>
          </w:p>
        </w:tc>
        <w:tc>
          <w:tcPr>
            <w:tcW w:w="1416" w:type="dxa"/>
            <w:vAlign w:val="center"/>
          </w:tcPr>
          <w:p w14:paraId="2EE4EF39" w14:textId="77777777" w:rsidR="00BD3BDD" w:rsidRPr="00CA641C" w:rsidRDefault="00BD3BDD" w:rsidP="000F5C04">
            <w:pPr>
              <w:jc w:val="center"/>
              <w:rPr>
                <w:rFonts w:ascii="Calibri" w:hAnsi="Calibri" w:cs="Calibri"/>
                <w:b/>
                <w:bCs/>
                <w:sz w:val="20"/>
                <w:szCs w:val="20"/>
              </w:rPr>
            </w:pPr>
            <w:r w:rsidRPr="00CA641C">
              <w:rPr>
                <w:rFonts w:ascii="Calibri" w:hAnsi="Calibri" w:cs="Calibri"/>
                <w:b/>
                <w:bCs/>
                <w:sz w:val="20"/>
                <w:szCs w:val="20"/>
              </w:rPr>
              <w:t>January</w:t>
            </w:r>
            <w:r w:rsidRPr="00CA641C">
              <w:rPr>
                <w:rFonts w:ascii="Calibri" w:hAnsi="Calibri" w:cs="Calibri"/>
                <w:sz w:val="20"/>
                <w:szCs w:val="20"/>
              </w:rPr>
              <w:br/>
              <w:t>Report</w:t>
            </w:r>
          </w:p>
        </w:tc>
        <w:tc>
          <w:tcPr>
            <w:tcW w:w="1530" w:type="dxa"/>
            <w:vAlign w:val="center"/>
          </w:tcPr>
          <w:p w14:paraId="1FBA262A" w14:textId="77777777" w:rsidR="00BD3BDD" w:rsidRPr="00CA641C" w:rsidRDefault="00BD3BDD" w:rsidP="000F5C04">
            <w:pPr>
              <w:jc w:val="center"/>
              <w:rPr>
                <w:rFonts w:ascii="Calibri" w:hAnsi="Calibri" w:cs="Calibri"/>
                <w:b/>
                <w:bCs/>
                <w:sz w:val="20"/>
                <w:szCs w:val="20"/>
              </w:rPr>
            </w:pPr>
            <w:r w:rsidRPr="00CA641C">
              <w:rPr>
                <w:rFonts w:ascii="Calibri" w:hAnsi="Calibri" w:cs="Calibri"/>
                <w:b/>
                <w:bCs/>
                <w:sz w:val="20"/>
                <w:szCs w:val="20"/>
              </w:rPr>
              <w:t>June</w:t>
            </w:r>
            <w:r w:rsidRPr="00CA641C">
              <w:rPr>
                <w:rFonts w:ascii="Calibri" w:hAnsi="Calibri" w:cs="Calibri"/>
                <w:sz w:val="20"/>
                <w:szCs w:val="20"/>
              </w:rPr>
              <w:br/>
              <w:t>Final report</w:t>
            </w:r>
          </w:p>
        </w:tc>
        <w:tc>
          <w:tcPr>
            <w:tcW w:w="2100" w:type="dxa"/>
            <w:vAlign w:val="center"/>
          </w:tcPr>
          <w:p w14:paraId="4356E589" w14:textId="77777777" w:rsidR="00BD3BDD" w:rsidRPr="00CA641C" w:rsidRDefault="00BD3BDD" w:rsidP="000F5C04">
            <w:pPr>
              <w:rPr>
                <w:rFonts w:ascii="Calibri" w:hAnsi="Calibri" w:cs="Calibri"/>
                <w:b/>
                <w:bCs/>
                <w:sz w:val="20"/>
                <w:szCs w:val="20"/>
              </w:rPr>
            </w:pPr>
            <w:r w:rsidRPr="00CA641C">
              <w:rPr>
                <w:rFonts w:ascii="Calibri" w:hAnsi="Calibri" w:cs="Calibri"/>
                <w:b/>
                <w:bCs/>
                <w:sz w:val="20"/>
                <w:szCs w:val="20"/>
              </w:rPr>
              <w:t>Lead:</w:t>
            </w:r>
            <w:r w:rsidRPr="00CA641C">
              <w:rPr>
                <w:rFonts w:ascii="Calibri" w:hAnsi="Calibri" w:cs="Calibri"/>
                <w:sz w:val="20"/>
                <w:szCs w:val="20"/>
              </w:rPr>
              <w:t xml:space="preserve"> Deputy Secretary, Social Security </w:t>
            </w:r>
            <w:r w:rsidRPr="00CA641C">
              <w:rPr>
                <w:rFonts w:ascii="Calibri" w:hAnsi="Calibri" w:cs="Calibri"/>
                <w:sz w:val="20"/>
                <w:szCs w:val="20"/>
              </w:rPr>
              <w:br/>
            </w:r>
            <w:r w:rsidRPr="00CA641C">
              <w:rPr>
                <w:rFonts w:ascii="Calibri" w:hAnsi="Calibri" w:cs="Calibri"/>
                <w:b/>
                <w:bCs/>
                <w:sz w:val="20"/>
                <w:szCs w:val="20"/>
              </w:rPr>
              <w:t>Support:</w:t>
            </w:r>
            <w:r w:rsidRPr="00CA641C">
              <w:rPr>
                <w:rFonts w:ascii="Calibri" w:hAnsi="Calibri" w:cs="Calibri"/>
                <w:sz w:val="20"/>
                <w:szCs w:val="20"/>
              </w:rPr>
              <w:t xml:space="preserve"> Group Manager, Data and Evaluation and Executive Manager, National Centre for Longitudinal Data</w:t>
            </w:r>
          </w:p>
        </w:tc>
      </w:tr>
      <w:tr w:rsidR="00BD3BDD" w:rsidRPr="00886574" w14:paraId="75D945BD" w14:textId="77777777" w:rsidTr="00BD3BDD">
        <w:trPr>
          <w:cantSplit/>
        </w:trPr>
        <w:tc>
          <w:tcPr>
            <w:tcW w:w="3010" w:type="dxa"/>
            <w:vAlign w:val="center"/>
          </w:tcPr>
          <w:p w14:paraId="4B71024B" w14:textId="754C9BE6" w:rsidR="00BD3BDD" w:rsidRPr="00CA641C" w:rsidRDefault="00BD3BDD" w:rsidP="000F5C04">
            <w:pPr>
              <w:rPr>
                <w:rFonts w:ascii="Calibri" w:hAnsi="Calibri" w:cs="Calibri"/>
                <w:b/>
                <w:bCs/>
                <w:sz w:val="20"/>
                <w:szCs w:val="20"/>
              </w:rPr>
            </w:pPr>
            <w:r w:rsidRPr="00CA641C">
              <w:rPr>
                <w:rFonts w:ascii="Calibri" w:hAnsi="Calibri" w:cs="Calibri"/>
                <w:b/>
                <w:bCs/>
                <w:sz w:val="20"/>
                <w:szCs w:val="20"/>
              </w:rPr>
              <w:t xml:space="preserve">f) </w:t>
            </w:r>
            <w:r w:rsidRPr="00CA641C">
              <w:rPr>
                <w:rFonts w:ascii="Calibri" w:hAnsi="Calibri" w:cs="Calibri"/>
                <w:sz w:val="20"/>
                <w:szCs w:val="20"/>
              </w:rPr>
              <w:t>Enable all NCLD surveys to use Aboriginal and Torres Strait Islander translator services.</w:t>
            </w:r>
          </w:p>
        </w:tc>
        <w:tc>
          <w:tcPr>
            <w:tcW w:w="1416" w:type="dxa"/>
            <w:vAlign w:val="center"/>
          </w:tcPr>
          <w:p w14:paraId="4971CE63" w14:textId="77777777" w:rsidR="00BD3BDD" w:rsidRPr="00CA641C" w:rsidRDefault="00BD3BDD" w:rsidP="000F5C04">
            <w:pPr>
              <w:jc w:val="center"/>
              <w:rPr>
                <w:rFonts w:ascii="Calibri" w:hAnsi="Calibri" w:cs="Calibri"/>
                <w:b/>
                <w:bCs/>
                <w:sz w:val="20"/>
                <w:szCs w:val="20"/>
              </w:rPr>
            </w:pPr>
            <w:r w:rsidRPr="00CA641C">
              <w:rPr>
                <w:rFonts w:ascii="Calibri" w:hAnsi="Calibri" w:cs="Calibri"/>
                <w:b/>
                <w:bCs/>
                <w:sz w:val="20"/>
                <w:szCs w:val="20"/>
              </w:rPr>
              <w:t>October</w:t>
            </w:r>
            <w:r w:rsidRPr="00CA641C">
              <w:rPr>
                <w:rFonts w:ascii="Calibri" w:hAnsi="Calibri" w:cs="Calibri"/>
                <w:sz w:val="20"/>
                <w:szCs w:val="20"/>
              </w:rPr>
              <w:br/>
              <w:t>Investigate</w:t>
            </w:r>
          </w:p>
        </w:tc>
        <w:tc>
          <w:tcPr>
            <w:tcW w:w="1301" w:type="dxa"/>
            <w:vAlign w:val="center"/>
          </w:tcPr>
          <w:p w14:paraId="2E078F52" w14:textId="77777777" w:rsidR="00BD3BDD" w:rsidRPr="00CA641C" w:rsidRDefault="00BD3BDD" w:rsidP="000F5C04">
            <w:pPr>
              <w:jc w:val="center"/>
              <w:rPr>
                <w:rFonts w:ascii="Calibri" w:hAnsi="Calibri" w:cs="Calibri"/>
                <w:b/>
                <w:bCs/>
                <w:sz w:val="20"/>
                <w:szCs w:val="20"/>
              </w:rPr>
            </w:pPr>
            <w:r w:rsidRPr="00CA641C">
              <w:rPr>
                <w:rFonts w:ascii="Calibri" w:hAnsi="Calibri" w:cs="Calibri"/>
                <w:b/>
                <w:bCs/>
                <w:sz w:val="20"/>
                <w:szCs w:val="20"/>
              </w:rPr>
              <w:t>January</w:t>
            </w:r>
            <w:r w:rsidRPr="00CA641C">
              <w:rPr>
                <w:rFonts w:ascii="Calibri" w:hAnsi="Calibri" w:cs="Calibri"/>
                <w:sz w:val="20"/>
                <w:szCs w:val="20"/>
              </w:rPr>
              <w:br/>
              <w:t>Implement</w:t>
            </w:r>
          </w:p>
        </w:tc>
        <w:tc>
          <w:tcPr>
            <w:tcW w:w="1416" w:type="dxa"/>
            <w:vAlign w:val="center"/>
          </w:tcPr>
          <w:p w14:paraId="73121115" w14:textId="77777777" w:rsidR="00BD3BDD" w:rsidRPr="00CA641C" w:rsidRDefault="00BD3BDD" w:rsidP="000F5C04">
            <w:pPr>
              <w:jc w:val="center"/>
              <w:rPr>
                <w:rFonts w:ascii="Calibri" w:hAnsi="Calibri" w:cs="Calibri"/>
                <w:b/>
                <w:bCs/>
                <w:sz w:val="20"/>
                <w:szCs w:val="20"/>
              </w:rPr>
            </w:pPr>
            <w:r w:rsidRPr="00CA641C">
              <w:rPr>
                <w:rFonts w:ascii="Calibri" w:hAnsi="Calibri" w:cs="Calibri"/>
                <w:b/>
                <w:bCs/>
                <w:sz w:val="20"/>
                <w:szCs w:val="20"/>
              </w:rPr>
              <w:t>January</w:t>
            </w:r>
            <w:r w:rsidRPr="00CA641C">
              <w:rPr>
                <w:rFonts w:ascii="Calibri" w:hAnsi="Calibri" w:cs="Calibri"/>
                <w:sz w:val="20"/>
                <w:szCs w:val="20"/>
              </w:rPr>
              <w:br/>
              <w:t>Report</w:t>
            </w:r>
          </w:p>
        </w:tc>
        <w:tc>
          <w:tcPr>
            <w:tcW w:w="1530" w:type="dxa"/>
            <w:vAlign w:val="center"/>
          </w:tcPr>
          <w:p w14:paraId="172639BC" w14:textId="77777777" w:rsidR="00BD3BDD" w:rsidRPr="00CA641C" w:rsidRDefault="00BD3BDD" w:rsidP="000F5C04">
            <w:pPr>
              <w:jc w:val="center"/>
              <w:rPr>
                <w:rFonts w:ascii="Calibri" w:hAnsi="Calibri" w:cs="Calibri"/>
                <w:b/>
                <w:bCs/>
                <w:sz w:val="20"/>
                <w:szCs w:val="20"/>
              </w:rPr>
            </w:pPr>
            <w:r w:rsidRPr="00CA641C">
              <w:rPr>
                <w:rFonts w:ascii="Calibri" w:hAnsi="Calibri" w:cs="Calibri"/>
                <w:b/>
                <w:bCs/>
                <w:sz w:val="20"/>
                <w:szCs w:val="20"/>
              </w:rPr>
              <w:t>June</w:t>
            </w:r>
            <w:r w:rsidRPr="00CA641C">
              <w:rPr>
                <w:rFonts w:ascii="Calibri" w:hAnsi="Calibri" w:cs="Calibri"/>
                <w:sz w:val="20"/>
                <w:szCs w:val="20"/>
              </w:rPr>
              <w:br/>
              <w:t>Final report</w:t>
            </w:r>
          </w:p>
        </w:tc>
        <w:tc>
          <w:tcPr>
            <w:tcW w:w="2100" w:type="dxa"/>
            <w:vAlign w:val="center"/>
          </w:tcPr>
          <w:p w14:paraId="30819260" w14:textId="77777777" w:rsidR="00BD3BDD" w:rsidRPr="00CA641C" w:rsidRDefault="00BD3BDD" w:rsidP="000F5C04">
            <w:pPr>
              <w:rPr>
                <w:rFonts w:ascii="Calibri" w:hAnsi="Calibri" w:cs="Calibri"/>
                <w:b/>
                <w:bCs/>
                <w:sz w:val="20"/>
                <w:szCs w:val="20"/>
              </w:rPr>
            </w:pPr>
            <w:r w:rsidRPr="00CA641C">
              <w:rPr>
                <w:rFonts w:ascii="Calibri" w:hAnsi="Calibri" w:cs="Calibri"/>
                <w:b/>
                <w:bCs/>
                <w:sz w:val="20"/>
                <w:szCs w:val="20"/>
              </w:rPr>
              <w:t>Lead:</w:t>
            </w:r>
            <w:r w:rsidRPr="00CA641C">
              <w:rPr>
                <w:rFonts w:ascii="Calibri" w:hAnsi="Calibri" w:cs="Calibri"/>
                <w:sz w:val="20"/>
                <w:szCs w:val="20"/>
              </w:rPr>
              <w:t xml:space="preserve"> Deputy Secretary, Social Security </w:t>
            </w:r>
            <w:r w:rsidRPr="00CA641C">
              <w:rPr>
                <w:rFonts w:ascii="Calibri" w:hAnsi="Calibri" w:cs="Calibri"/>
                <w:sz w:val="20"/>
                <w:szCs w:val="20"/>
              </w:rPr>
              <w:br/>
            </w:r>
            <w:r w:rsidRPr="00CA641C">
              <w:rPr>
                <w:rFonts w:ascii="Calibri" w:hAnsi="Calibri" w:cs="Calibri"/>
                <w:b/>
                <w:bCs/>
                <w:sz w:val="20"/>
                <w:szCs w:val="20"/>
              </w:rPr>
              <w:t>Support:</w:t>
            </w:r>
            <w:r w:rsidRPr="00CA641C">
              <w:rPr>
                <w:rFonts w:ascii="Calibri" w:hAnsi="Calibri" w:cs="Calibri"/>
                <w:sz w:val="20"/>
                <w:szCs w:val="20"/>
              </w:rPr>
              <w:t xml:space="preserve"> Group Manager, Data and Evaluation and Executive Manager, National Centre for Longitudinal Data</w:t>
            </w:r>
          </w:p>
        </w:tc>
      </w:tr>
      <w:tr w:rsidR="00BD3BDD" w:rsidRPr="00886574" w14:paraId="7320EAC1" w14:textId="77777777" w:rsidTr="00BD3BDD">
        <w:trPr>
          <w:cantSplit/>
        </w:trPr>
        <w:tc>
          <w:tcPr>
            <w:tcW w:w="3010" w:type="dxa"/>
            <w:vAlign w:val="center"/>
          </w:tcPr>
          <w:p w14:paraId="2B554DD6" w14:textId="56518675" w:rsidR="00BD3BDD" w:rsidRPr="00CA641C" w:rsidRDefault="00BD3BDD" w:rsidP="000F5C04">
            <w:pPr>
              <w:rPr>
                <w:rFonts w:ascii="Calibri" w:hAnsi="Calibri" w:cs="Calibri"/>
                <w:b/>
                <w:bCs/>
                <w:sz w:val="20"/>
                <w:szCs w:val="20"/>
              </w:rPr>
            </w:pPr>
            <w:r w:rsidRPr="00CA641C">
              <w:rPr>
                <w:rFonts w:ascii="Calibri" w:hAnsi="Calibri" w:cs="Calibri"/>
                <w:b/>
                <w:sz w:val="20"/>
                <w:szCs w:val="20"/>
              </w:rPr>
              <w:t>g)</w:t>
            </w:r>
            <w:r w:rsidRPr="00CA641C">
              <w:rPr>
                <w:rFonts w:ascii="Calibri" w:hAnsi="Calibri" w:cs="Calibri"/>
                <w:sz w:val="20"/>
                <w:szCs w:val="20"/>
              </w:rPr>
              <w:t xml:space="preserve"> Improve understanding of LSIC and other NCLD datasets, by working with policy and program areas to identify and provide policy relevant findings.</w:t>
            </w:r>
          </w:p>
        </w:tc>
        <w:tc>
          <w:tcPr>
            <w:tcW w:w="1416" w:type="dxa"/>
            <w:vAlign w:val="center"/>
          </w:tcPr>
          <w:p w14:paraId="0297CD0F" w14:textId="77777777" w:rsidR="00BD3BDD" w:rsidRPr="00CA641C" w:rsidRDefault="00BD3BDD" w:rsidP="000F5C04">
            <w:pPr>
              <w:jc w:val="center"/>
              <w:rPr>
                <w:rFonts w:ascii="Calibri" w:hAnsi="Calibri" w:cs="Calibri"/>
                <w:b/>
                <w:bCs/>
                <w:sz w:val="20"/>
                <w:szCs w:val="20"/>
              </w:rPr>
            </w:pPr>
            <w:r w:rsidRPr="00CA641C">
              <w:rPr>
                <w:rFonts w:ascii="Calibri" w:hAnsi="Calibri" w:cs="Calibri"/>
                <w:b/>
                <w:bCs/>
                <w:sz w:val="20"/>
                <w:szCs w:val="20"/>
              </w:rPr>
              <w:t>October</w:t>
            </w:r>
            <w:r w:rsidRPr="00CA641C">
              <w:rPr>
                <w:rFonts w:ascii="Calibri" w:hAnsi="Calibri" w:cs="Calibri"/>
                <w:sz w:val="20"/>
                <w:szCs w:val="20"/>
              </w:rPr>
              <w:br/>
              <w:t>Engage</w:t>
            </w:r>
          </w:p>
        </w:tc>
        <w:tc>
          <w:tcPr>
            <w:tcW w:w="1301" w:type="dxa"/>
            <w:vAlign w:val="center"/>
          </w:tcPr>
          <w:p w14:paraId="14A26269" w14:textId="77777777" w:rsidR="00BD3BDD" w:rsidRPr="00CA641C" w:rsidRDefault="00BD3BDD" w:rsidP="000F5C04">
            <w:pPr>
              <w:jc w:val="center"/>
              <w:rPr>
                <w:rFonts w:ascii="Calibri" w:hAnsi="Calibri" w:cs="Calibri"/>
                <w:b/>
                <w:bCs/>
                <w:sz w:val="20"/>
                <w:szCs w:val="20"/>
              </w:rPr>
            </w:pPr>
            <w:r w:rsidRPr="00CA641C">
              <w:rPr>
                <w:rFonts w:ascii="Calibri" w:hAnsi="Calibri" w:cs="Calibri"/>
                <w:b/>
                <w:bCs/>
                <w:sz w:val="20"/>
                <w:szCs w:val="20"/>
              </w:rPr>
              <w:t>January</w:t>
            </w:r>
            <w:r w:rsidRPr="00CA641C">
              <w:rPr>
                <w:rFonts w:ascii="Calibri" w:hAnsi="Calibri" w:cs="Calibri"/>
                <w:sz w:val="20"/>
                <w:szCs w:val="20"/>
              </w:rPr>
              <w:br/>
              <w:t>Engage</w:t>
            </w:r>
          </w:p>
        </w:tc>
        <w:tc>
          <w:tcPr>
            <w:tcW w:w="1416" w:type="dxa"/>
            <w:vAlign w:val="center"/>
          </w:tcPr>
          <w:p w14:paraId="34A62532" w14:textId="77777777" w:rsidR="00BD3BDD" w:rsidRPr="00CA641C" w:rsidRDefault="00BD3BDD" w:rsidP="000F5C04">
            <w:pPr>
              <w:jc w:val="center"/>
              <w:rPr>
                <w:rFonts w:ascii="Calibri" w:hAnsi="Calibri" w:cs="Calibri"/>
                <w:b/>
                <w:bCs/>
                <w:sz w:val="20"/>
                <w:szCs w:val="20"/>
              </w:rPr>
            </w:pPr>
            <w:r w:rsidRPr="00CA641C">
              <w:rPr>
                <w:rFonts w:ascii="Calibri" w:hAnsi="Calibri" w:cs="Calibri"/>
                <w:b/>
                <w:bCs/>
                <w:sz w:val="20"/>
                <w:szCs w:val="20"/>
              </w:rPr>
              <w:t>January</w:t>
            </w:r>
            <w:r w:rsidRPr="00CA641C">
              <w:rPr>
                <w:rFonts w:ascii="Calibri" w:hAnsi="Calibri" w:cs="Calibri"/>
                <w:sz w:val="20"/>
                <w:szCs w:val="20"/>
              </w:rPr>
              <w:br/>
              <w:t>Engage</w:t>
            </w:r>
          </w:p>
        </w:tc>
        <w:tc>
          <w:tcPr>
            <w:tcW w:w="1530" w:type="dxa"/>
            <w:vAlign w:val="center"/>
          </w:tcPr>
          <w:p w14:paraId="64EDD1D8" w14:textId="77777777" w:rsidR="00BD3BDD" w:rsidRPr="00CA641C" w:rsidRDefault="00BD3BDD" w:rsidP="000F5C04">
            <w:pPr>
              <w:jc w:val="center"/>
              <w:rPr>
                <w:rFonts w:ascii="Calibri" w:hAnsi="Calibri" w:cs="Calibri"/>
                <w:b/>
                <w:bCs/>
                <w:sz w:val="20"/>
                <w:szCs w:val="20"/>
              </w:rPr>
            </w:pPr>
            <w:r w:rsidRPr="00CA641C">
              <w:rPr>
                <w:rFonts w:ascii="Calibri" w:hAnsi="Calibri" w:cs="Calibri"/>
                <w:b/>
                <w:bCs/>
                <w:sz w:val="20"/>
                <w:szCs w:val="20"/>
              </w:rPr>
              <w:t>June</w:t>
            </w:r>
            <w:r w:rsidRPr="00CA641C">
              <w:rPr>
                <w:rFonts w:ascii="Calibri" w:hAnsi="Calibri" w:cs="Calibri"/>
                <w:sz w:val="20"/>
                <w:szCs w:val="20"/>
              </w:rPr>
              <w:br/>
              <w:t>Final report</w:t>
            </w:r>
          </w:p>
        </w:tc>
        <w:tc>
          <w:tcPr>
            <w:tcW w:w="2100" w:type="dxa"/>
            <w:vAlign w:val="center"/>
          </w:tcPr>
          <w:p w14:paraId="12982DC7" w14:textId="77777777" w:rsidR="00BD3BDD" w:rsidRPr="00CA641C" w:rsidRDefault="00BD3BDD" w:rsidP="000F5C04">
            <w:pPr>
              <w:rPr>
                <w:rFonts w:ascii="Calibri" w:hAnsi="Calibri" w:cs="Calibri"/>
                <w:b/>
                <w:bCs/>
                <w:sz w:val="20"/>
                <w:szCs w:val="20"/>
              </w:rPr>
            </w:pPr>
            <w:r w:rsidRPr="00CA641C">
              <w:rPr>
                <w:rFonts w:ascii="Calibri" w:hAnsi="Calibri" w:cs="Calibri"/>
                <w:b/>
                <w:bCs/>
                <w:sz w:val="20"/>
                <w:szCs w:val="20"/>
              </w:rPr>
              <w:t>Lead:</w:t>
            </w:r>
            <w:r w:rsidRPr="00CA641C">
              <w:rPr>
                <w:rFonts w:ascii="Calibri" w:hAnsi="Calibri" w:cs="Calibri"/>
                <w:sz w:val="20"/>
                <w:szCs w:val="20"/>
              </w:rPr>
              <w:t xml:space="preserve"> Deputy Secretary, Social Security </w:t>
            </w:r>
            <w:r w:rsidRPr="00CA641C">
              <w:rPr>
                <w:rFonts w:ascii="Calibri" w:hAnsi="Calibri" w:cs="Calibri"/>
                <w:sz w:val="20"/>
                <w:szCs w:val="20"/>
              </w:rPr>
              <w:br/>
            </w:r>
            <w:r w:rsidRPr="00CA641C">
              <w:rPr>
                <w:rFonts w:ascii="Calibri" w:hAnsi="Calibri" w:cs="Calibri"/>
                <w:b/>
                <w:bCs/>
                <w:sz w:val="20"/>
                <w:szCs w:val="20"/>
              </w:rPr>
              <w:t xml:space="preserve">Support: </w:t>
            </w:r>
            <w:r w:rsidRPr="00CA641C">
              <w:rPr>
                <w:rFonts w:ascii="Calibri" w:hAnsi="Calibri" w:cs="Calibri"/>
                <w:bCs/>
                <w:sz w:val="20"/>
                <w:szCs w:val="20"/>
              </w:rPr>
              <w:t>Group Manager,</w:t>
            </w:r>
            <w:r w:rsidRPr="00CA641C">
              <w:rPr>
                <w:rFonts w:ascii="Calibri" w:hAnsi="Calibri" w:cs="Calibri"/>
                <w:b/>
                <w:bCs/>
                <w:sz w:val="20"/>
                <w:szCs w:val="20"/>
              </w:rPr>
              <w:t xml:space="preserve"> </w:t>
            </w:r>
            <w:r w:rsidRPr="00CA641C">
              <w:rPr>
                <w:rFonts w:ascii="Calibri" w:hAnsi="Calibri" w:cs="Calibri"/>
                <w:sz w:val="20"/>
                <w:szCs w:val="20"/>
              </w:rPr>
              <w:t>Data and Evaluation and Executive Manager, National Centre for Longitudinal Data</w:t>
            </w:r>
          </w:p>
        </w:tc>
      </w:tr>
      <w:tr w:rsidR="00BD3BDD" w:rsidRPr="00886574" w14:paraId="6112787B" w14:textId="77777777" w:rsidTr="00BD3BDD">
        <w:trPr>
          <w:cantSplit/>
        </w:trPr>
        <w:tc>
          <w:tcPr>
            <w:tcW w:w="3010" w:type="dxa"/>
            <w:vAlign w:val="center"/>
          </w:tcPr>
          <w:p w14:paraId="50DAE88C" w14:textId="1E7E86A1" w:rsidR="00BD3BDD" w:rsidRPr="00CA641C" w:rsidRDefault="00BD3BDD" w:rsidP="000F5C04">
            <w:pPr>
              <w:rPr>
                <w:rFonts w:ascii="Calibri" w:hAnsi="Calibri" w:cs="Calibri"/>
                <w:b/>
                <w:sz w:val="20"/>
                <w:szCs w:val="20"/>
              </w:rPr>
            </w:pPr>
            <w:r w:rsidRPr="00CA641C">
              <w:rPr>
                <w:rFonts w:ascii="Calibri" w:hAnsi="Calibri" w:cs="Calibri"/>
                <w:b/>
                <w:bCs/>
                <w:sz w:val="20"/>
                <w:szCs w:val="20"/>
              </w:rPr>
              <w:lastRenderedPageBreak/>
              <w:t xml:space="preserve">h) </w:t>
            </w:r>
            <w:r w:rsidRPr="00CA641C">
              <w:rPr>
                <w:rFonts w:ascii="Calibri" w:hAnsi="Calibri" w:cs="Calibri"/>
                <w:sz w:val="20"/>
                <w:szCs w:val="20"/>
              </w:rPr>
              <w:t xml:space="preserve">Embed the Australian Institute for Aboriginal and Torres Strait Islander Studies (AIATSIS) </w:t>
            </w:r>
            <w:r w:rsidRPr="00CA641C">
              <w:rPr>
                <w:rFonts w:ascii="Calibri" w:hAnsi="Calibri" w:cs="Calibri"/>
                <w:i/>
                <w:iCs/>
                <w:sz w:val="20"/>
                <w:szCs w:val="20"/>
              </w:rPr>
              <w:t>Code of Ethics for Aboriginal and Torres Strait Islander Research</w:t>
            </w:r>
            <w:r w:rsidRPr="00CA641C">
              <w:rPr>
                <w:rFonts w:ascii="Calibri" w:hAnsi="Calibri" w:cs="Calibri"/>
                <w:sz w:val="20"/>
                <w:szCs w:val="20"/>
              </w:rPr>
              <w:t xml:space="preserve"> into ongoing design, implementation and analysis practices of LSIC and assist others in the department with implementing the code.</w:t>
            </w:r>
          </w:p>
        </w:tc>
        <w:tc>
          <w:tcPr>
            <w:tcW w:w="1416" w:type="dxa"/>
            <w:vAlign w:val="center"/>
          </w:tcPr>
          <w:p w14:paraId="79181534" w14:textId="77777777" w:rsidR="00BD3BDD" w:rsidRPr="00CA641C" w:rsidRDefault="00BD3BDD" w:rsidP="000F5C04">
            <w:pPr>
              <w:jc w:val="center"/>
              <w:rPr>
                <w:rFonts w:ascii="Calibri" w:hAnsi="Calibri" w:cs="Calibri"/>
                <w:b/>
                <w:bCs/>
                <w:sz w:val="20"/>
                <w:szCs w:val="20"/>
              </w:rPr>
            </w:pPr>
            <w:r w:rsidRPr="00CA641C">
              <w:rPr>
                <w:rFonts w:ascii="Calibri" w:hAnsi="Calibri" w:cs="Calibri"/>
                <w:b/>
                <w:bCs/>
                <w:sz w:val="20"/>
                <w:szCs w:val="20"/>
              </w:rPr>
              <w:t>October</w:t>
            </w:r>
            <w:r w:rsidRPr="00CA641C">
              <w:rPr>
                <w:rFonts w:ascii="Calibri" w:hAnsi="Calibri" w:cs="Calibri"/>
                <w:sz w:val="20"/>
                <w:szCs w:val="20"/>
              </w:rPr>
              <w:br/>
              <w:t>Investigate</w:t>
            </w:r>
          </w:p>
        </w:tc>
        <w:tc>
          <w:tcPr>
            <w:tcW w:w="1301" w:type="dxa"/>
            <w:vAlign w:val="center"/>
          </w:tcPr>
          <w:p w14:paraId="2BF25DA2" w14:textId="77777777" w:rsidR="00BD3BDD" w:rsidRPr="00CA641C" w:rsidRDefault="00BD3BDD" w:rsidP="000F5C04">
            <w:pPr>
              <w:jc w:val="center"/>
              <w:rPr>
                <w:rFonts w:ascii="Calibri" w:hAnsi="Calibri" w:cs="Calibri"/>
                <w:b/>
                <w:bCs/>
                <w:sz w:val="20"/>
                <w:szCs w:val="20"/>
              </w:rPr>
            </w:pPr>
            <w:r w:rsidRPr="00CA641C">
              <w:rPr>
                <w:rFonts w:ascii="Calibri" w:hAnsi="Calibri" w:cs="Calibri"/>
                <w:b/>
                <w:bCs/>
                <w:sz w:val="20"/>
                <w:szCs w:val="20"/>
              </w:rPr>
              <w:t>January</w:t>
            </w:r>
            <w:r w:rsidRPr="00CA641C">
              <w:rPr>
                <w:rFonts w:ascii="Calibri" w:hAnsi="Calibri" w:cs="Calibri"/>
                <w:sz w:val="20"/>
                <w:szCs w:val="20"/>
              </w:rPr>
              <w:br/>
              <w:t>Implement</w:t>
            </w:r>
          </w:p>
        </w:tc>
        <w:tc>
          <w:tcPr>
            <w:tcW w:w="1416" w:type="dxa"/>
            <w:vAlign w:val="center"/>
          </w:tcPr>
          <w:p w14:paraId="0BFEDF81" w14:textId="77777777" w:rsidR="00BD3BDD" w:rsidRPr="00CA641C" w:rsidRDefault="00BD3BDD" w:rsidP="000F5C04">
            <w:pPr>
              <w:jc w:val="center"/>
              <w:rPr>
                <w:rFonts w:ascii="Calibri" w:hAnsi="Calibri" w:cs="Calibri"/>
                <w:b/>
                <w:bCs/>
                <w:sz w:val="20"/>
                <w:szCs w:val="20"/>
              </w:rPr>
            </w:pPr>
            <w:r w:rsidRPr="00CA641C">
              <w:rPr>
                <w:rFonts w:ascii="Calibri" w:hAnsi="Calibri" w:cs="Calibri"/>
                <w:b/>
                <w:bCs/>
                <w:sz w:val="20"/>
                <w:szCs w:val="20"/>
              </w:rPr>
              <w:t>January</w:t>
            </w:r>
            <w:r w:rsidRPr="00CA641C">
              <w:rPr>
                <w:rFonts w:ascii="Calibri" w:hAnsi="Calibri" w:cs="Calibri"/>
                <w:sz w:val="20"/>
                <w:szCs w:val="20"/>
              </w:rPr>
              <w:br/>
              <w:t>Report</w:t>
            </w:r>
          </w:p>
        </w:tc>
        <w:tc>
          <w:tcPr>
            <w:tcW w:w="1530" w:type="dxa"/>
            <w:vAlign w:val="center"/>
          </w:tcPr>
          <w:p w14:paraId="4BD10E8F" w14:textId="77777777" w:rsidR="00BD3BDD" w:rsidRPr="00CA641C" w:rsidRDefault="00BD3BDD" w:rsidP="000F5C04">
            <w:pPr>
              <w:jc w:val="center"/>
              <w:rPr>
                <w:rFonts w:ascii="Calibri" w:hAnsi="Calibri" w:cs="Calibri"/>
                <w:b/>
                <w:bCs/>
                <w:sz w:val="20"/>
                <w:szCs w:val="20"/>
              </w:rPr>
            </w:pPr>
            <w:r w:rsidRPr="00CA641C">
              <w:rPr>
                <w:rFonts w:ascii="Calibri" w:hAnsi="Calibri" w:cs="Calibri"/>
                <w:b/>
                <w:bCs/>
                <w:sz w:val="20"/>
                <w:szCs w:val="20"/>
              </w:rPr>
              <w:t>June</w:t>
            </w:r>
            <w:r w:rsidRPr="00CA641C">
              <w:rPr>
                <w:rFonts w:ascii="Calibri" w:hAnsi="Calibri" w:cs="Calibri"/>
                <w:sz w:val="20"/>
                <w:szCs w:val="20"/>
              </w:rPr>
              <w:br/>
              <w:t>Final report</w:t>
            </w:r>
          </w:p>
        </w:tc>
        <w:tc>
          <w:tcPr>
            <w:tcW w:w="2100" w:type="dxa"/>
            <w:vAlign w:val="center"/>
          </w:tcPr>
          <w:p w14:paraId="2E2874B8" w14:textId="77777777" w:rsidR="00BD3BDD" w:rsidRPr="00CA641C" w:rsidRDefault="00BD3BDD" w:rsidP="000F5C04">
            <w:pPr>
              <w:rPr>
                <w:rFonts w:ascii="Calibri" w:hAnsi="Calibri" w:cs="Calibri"/>
                <w:b/>
                <w:bCs/>
                <w:sz w:val="20"/>
                <w:szCs w:val="20"/>
              </w:rPr>
            </w:pPr>
            <w:r w:rsidRPr="00CA641C">
              <w:rPr>
                <w:rFonts w:ascii="Calibri" w:hAnsi="Calibri" w:cs="Calibri"/>
                <w:b/>
                <w:bCs/>
                <w:sz w:val="20"/>
                <w:szCs w:val="20"/>
              </w:rPr>
              <w:t>Lead:</w:t>
            </w:r>
            <w:r w:rsidRPr="00CA641C">
              <w:rPr>
                <w:rFonts w:ascii="Calibri" w:hAnsi="Calibri" w:cs="Calibri"/>
                <w:sz w:val="20"/>
                <w:szCs w:val="20"/>
              </w:rPr>
              <w:t xml:space="preserve"> Deputy Secretary, Social Security </w:t>
            </w:r>
            <w:r w:rsidRPr="00CA641C">
              <w:rPr>
                <w:rFonts w:ascii="Calibri" w:hAnsi="Calibri" w:cs="Calibri"/>
                <w:sz w:val="20"/>
                <w:szCs w:val="20"/>
              </w:rPr>
              <w:br/>
            </w:r>
            <w:r w:rsidRPr="00CA641C">
              <w:rPr>
                <w:rFonts w:ascii="Calibri" w:hAnsi="Calibri" w:cs="Calibri"/>
                <w:b/>
                <w:bCs/>
                <w:sz w:val="20"/>
                <w:szCs w:val="20"/>
              </w:rPr>
              <w:t>Support:</w:t>
            </w:r>
            <w:r w:rsidRPr="00CA641C">
              <w:rPr>
                <w:rFonts w:ascii="Calibri" w:hAnsi="Calibri" w:cs="Calibri"/>
                <w:sz w:val="20"/>
                <w:szCs w:val="20"/>
              </w:rPr>
              <w:t xml:space="preserve"> Group Manager, Data and Evaluation and Executive Manager, National Centre for Longitudinal Data</w:t>
            </w:r>
          </w:p>
        </w:tc>
      </w:tr>
      <w:tr w:rsidR="00BD3BDD" w:rsidRPr="00886574" w14:paraId="38212ECD" w14:textId="77777777" w:rsidTr="00BD3BDD">
        <w:trPr>
          <w:cantSplit/>
        </w:trPr>
        <w:tc>
          <w:tcPr>
            <w:tcW w:w="3010" w:type="dxa"/>
            <w:vAlign w:val="center"/>
          </w:tcPr>
          <w:p w14:paraId="1CA4E505" w14:textId="04A44245" w:rsidR="00BD3BDD" w:rsidRPr="00CA641C" w:rsidRDefault="00BD3BDD" w:rsidP="000F5C04">
            <w:pPr>
              <w:rPr>
                <w:rFonts w:ascii="Calibri" w:hAnsi="Calibri" w:cs="Calibri"/>
                <w:b/>
                <w:bCs/>
                <w:sz w:val="20"/>
                <w:szCs w:val="20"/>
              </w:rPr>
            </w:pPr>
            <w:r w:rsidRPr="00CA641C">
              <w:rPr>
                <w:rFonts w:ascii="Calibri" w:hAnsi="Calibri" w:cs="Calibri"/>
                <w:b/>
                <w:sz w:val="20"/>
                <w:szCs w:val="20"/>
              </w:rPr>
              <w:t>i)</w:t>
            </w:r>
            <w:r w:rsidRPr="00CA641C">
              <w:rPr>
                <w:rFonts w:ascii="Calibri" w:hAnsi="Calibri" w:cs="Calibri"/>
                <w:sz w:val="20"/>
                <w:szCs w:val="20"/>
              </w:rPr>
              <w:t xml:space="preserve"> Promote adoption of the AIATSIS</w:t>
            </w:r>
            <w:r w:rsidRPr="00CA641C">
              <w:rPr>
                <w:rFonts w:ascii="Calibri" w:hAnsi="Calibri" w:cs="Calibri"/>
                <w:i/>
                <w:iCs/>
                <w:sz w:val="20"/>
                <w:szCs w:val="20"/>
              </w:rPr>
              <w:t xml:space="preserve"> Code of Ethics for Aboriginal and Torres Strait Islander Research</w:t>
            </w:r>
            <w:r w:rsidRPr="00CA641C">
              <w:rPr>
                <w:rFonts w:ascii="Calibri" w:hAnsi="Calibri" w:cs="Calibri"/>
                <w:sz w:val="20"/>
                <w:szCs w:val="20"/>
              </w:rPr>
              <w:t xml:space="preserve"> across department and portfolio agencies where applicable.</w:t>
            </w:r>
          </w:p>
        </w:tc>
        <w:tc>
          <w:tcPr>
            <w:tcW w:w="1416" w:type="dxa"/>
            <w:vAlign w:val="center"/>
          </w:tcPr>
          <w:p w14:paraId="7CF2BE97" w14:textId="77777777" w:rsidR="00BD3BDD" w:rsidRPr="00CA641C" w:rsidRDefault="00BD3BDD" w:rsidP="000F5C04">
            <w:pPr>
              <w:jc w:val="center"/>
              <w:rPr>
                <w:rFonts w:ascii="Calibri" w:hAnsi="Calibri" w:cs="Calibri"/>
                <w:b/>
                <w:bCs/>
                <w:sz w:val="20"/>
                <w:szCs w:val="20"/>
              </w:rPr>
            </w:pPr>
            <w:r w:rsidRPr="00CA641C">
              <w:rPr>
                <w:rFonts w:ascii="Calibri" w:hAnsi="Calibri" w:cs="Calibri"/>
                <w:b/>
                <w:bCs/>
                <w:sz w:val="20"/>
                <w:szCs w:val="20"/>
              </w:rPr>
              <w:t>October</w:t>
            </w:r>
            <w:r w:rsidRPr="00CA641C">
              <w:rPr>
                <w:rFonts w:ascii="Calibri" w:hAnsi="Calibri" w:cs="Calibri"/>
                <w:sz w:val="20"/>
                <w:szCs w:val="20"/>
              </w:rPr>
              <w:br/>
              <w:t>Invite AIATSIS to speak at Data Analysts' Network meeting</w:t>
            </w:r>
          </w:p>
        </w:tc>
        <w:tc>
          <w:tcPr>
            <w:tcW w:w="1301" w:type="dxa"/>
            <w:vAlign w:val="center"/>
          </w:tcPr>
          <w:p w14:paraId="07869587" w14:textId="77777777" w:rsidR="00BD3BDD" w:rsidRPr="00CA641C" w:rsidRDefault="00BD3BDD" w:rsidP="000F5C04">
            <w:pPr>
              <w:jc w:val="center"/>
              <w:rPr>
                <w:rFonts w:ascii="Calibri" w:hAnsi="Calibri" w:cs="Calibri"/>
                <w:b/>
                <w:bCs/>
                <w:sz w:val="20"/>
                <w:szCs w:val="20"/>
              </w:rPr>
            </w:pPr>
            <w:r w:rsidRPr="00CA641C">
              <w:rPr>
                <w:rFonts w:ascii="Calibri" w:hAnsi="Calibri" w:cs="Calibri"/>
                <w:b/>
                <w:bCs/>
                <w:sz w:val="20"/>
                <w:szCs w:val="20"/>
              </w:rPr>
              <w:t>July</w:t>
            </w:r>
            <w:r w:rsidRPr="00CA641C">
              <w:rPr>
                <w:rFonts w:ascii="Calibri" w:hAnsi="Calibri" w:cs="Calibri"/>
                <w:sz w:val="20"/>
                <w:szCs w:val="20"/>
              </w:rPr>
              <w:br/>
            </w:r>
            <w:r w:rsidRPr="00CA641C">
              <w:rPr>
                <w:sz w:val="20"/>
                <w:szCs w:val="20"/>
              </w:rPr>
              <w:t>Promote as per Reconciliation Communication Framework</w:t>
            </w:r>
          </w:p>
        </w:tc>
        <w:tc>
          <w:tcPr>
            <w:tcW w:w="1416" w:type="dxa"/>
            <w:vAlign w:val="center"/>
          </w:tcPr>
          <w:p w14:paraId="51231A75" w14:textId="77777777" w:rsidR="00BD3BDD" w:rsidRPr="00CA641C" w:rsidRDefault="00BD3BDD" w:rsidP="000F5C04">
            <w:pPr>
              <w:jc w:val="center"/>
              <w:rPr>
                <w:rFonts w:ascii="Calibri" w:hAnsi="Calibri" w:cs="Calibri"/>
                <w:b/>
                <w:bCs/>
                <w:sz w:val="20"/>
                <w:szCs w:val="20"/>
              </w:rPr>
            </w:pPr>
            <w:r w:rsidRPr="00CA641C">
              <w:rPr>
                <w:rFonts w:ascii="Calibri" w:hAnsi="Calibri" w:cs="Calibri"/>
                <w:b/>
                <w:bCs/>
                <w:sz w:val="20"/>
                <w:szCs w:val="20"/>
              </w:rPr>
              <w:t>July</w:t>
            </w:r>
            <w:r w:rsidRPr="00CA641C">
              <w:rPr>
                <w:rFonts w:ascii="Calibri" w:hAnsi="Calibri" w:cs="Calibri"/>
                <w:sz w:val="20"/>
                <w:szCs w:val="20"/>
              </w:rPr>
              <w:br/>
              <w:t>Investigate opportunity for department-wide adoption</w:t>
            </w:r>
          </w:p>
        </w:tc>
        <w:tc>
          <w:tcPr>
            <w:tcW w:w="1530" w:type="dxa"/>
            <w:vAlign w:val="center"/>
          </w:tcPr>
          <w:p w14:paraId="4ABAE01B" w14:textId="77777777" w:rsidR="00BD3BDD" w:rsidRPr="00CA641C" w:rsidRDefault="00BD3BDD" w:rsidP="000F5C04">
            <w:pPr>
              <w:jc w:val="center"/>
              <w:rPr>
                <w:rFonts w:ascii="Calibri" w:hAnsi="Calibri" w:cs="Calibri"/>
                <w:b/>
                <w:bCs/>
                <w:sz w:val="20"/>
                <w:szCs w:val="20"/>
              </w:rPr>
            </w:pPr>
            <w:r w:rsidRPr="00CA641C">
              <w:rPr>
                <w:rFonts w:ascii="Calibri" w:hAnsi="Calibri" w:cs="Calibri"/>
                <w:b/>
                <w:bCs/>
                <w:sz w:val="20"/>
                <w:szCs w:val="20"/>
              </w:rPr>
              <w:t>June</w:t>
            </w:r>
            <w:r w:rsidRPr="00CA641C">
              <w:rPr>
                <w:rFonts w:ascii="Calibri" w:hAnsi="Calibri" w:cs="Calibri"/>
                <w:sz w:val="20"/>
                <w:szCs w:val="20"/>
              </w:rPr>
              <w:br/>
              <w:t>Final report</w:t>
            </w:r>
          </w:p>
        </w:tc>
        <w:tc>
          <w:tcPr>
            <w:tcW w:w="2100" w:type="dxa"/>
            <w:vAlign w:val="center"/>
          </w:tcPr>
          <w:p w14:paraId="7E345155" w14:textId="77777777" w:rsidR="00BD3BDD" w:rsidRPr="00CA641C" w:rsidRDefault="00BD3BDD" w:rsidP="000F5C04">
            <w:pPr>
              <w:rPr>
                <w:rFonts w:ascii="Calibri" w:hAnsi="Calibri" w:cs="Calibri"/>
                <w:b/>
                <w:bCs/>
                <w:sz w:val="20"/>
                <w:szCs w:val="20"/>
              </w:rPr>
            </w:pPr>
            <w:r w:rsidRPr="00CA641C">
              <w:rPr>
                <w:rFonts w:ascii="Calibri" w:hAnsi="Calibri" w:cs="Calibri"/>
                <w:b/>
                <w:bCs/>
                <w:sz w:val="20"/>
                <w:szCs w:val="20"/>
              </w:rPr>
              <w:t xml:space="preserve">Lead: </w:t>
            </w:r>
            <w:r w:rsidRPr="00CA641C">
              <w:rPr>
                <w:rFonts w:ascii="Calibri" w:hAnsi="Calibri" w:cs="Calibri"/>
                <w:sz w:val="20"/>
                <w:szCs w:val="20"/>
              </w:rPr>
              <w:t>Deputy Secretary, Social Security</w:t>
            </w:r>
            <w:r w:rsidRPr="00CA641C">
              <w:rPr>
                <w:rFonts w:ascii="Calibri" w:hAnsi="Calibri" w:cs="Calibri"/>
                <w:b/>
                <w:bCs/>
                <w:sz w:val="20"/>
                <w:szCs w:val="20"/>
              </w:rPr>
              <w:br/>
              <w:t xml:space="preserve">Support: </w:t>
            </w:r>
            <w:r w:rsidRPr="00CA641C">
              <w:rPr>
                <w:rFonts w:ascii="Calibri" w:hAnsi="Calibri" w:cs="Calibri"/>
                <w:sz w:val="20"/>
                <w:szCs w:val="20"/>
              </w:rPr>
              <w:t>Group Manager, Data and Evaluation and Group Manager, Corporate</w:t>
            </w:r>
          </w:p>
        </w:tc>
      </w:tr>
    </w:tbl>
    <w:p w14:paraId="65C8F0D7" w14:textId="1134A44E" w:rsidR="00023357" w:rsidRDefault="00023357" w:rsidP="000F5C04">
      <w:pPr>
        <w:pStyle w:val="Heading1"/>
      </w:pPr>
      <w:bookmarkStart w:id="12" w:name="_Toc50950739"/>
      <w:r>
        <w:t>OPPORTUNITIES</w:t>
      </w:r>
      <w:bookmarkEnd w:id="12"/>
    </w:p>
    <w:p w14:paraId="3F7CD2BF" w14:textId="77777777" w:rsidR="001D1E0C" w:rsidRDefault="00DD5936" w:rsidP="000F5C04">
      <w:r w:rsidRPr="001D1E0C">
        <w:rPr>
          <w:i/>
        </w:rPr>
        <w:t>The department advocates for a diverse workplace with equal opportunities and offers Aboriginal and Torres Strait Islander peoples meaningful careers, with their culture a valued part of the department’s day-to-day operations.</w:t>
      </w:r>
      <w:r>
        <w:t xml:space="preserve"> </w:t>
      </w:r>
    </w:p>
    <w:p w14:paraId="71B655CD" w14:textId="666F46E5" w:rsidR="00DD5936" w:rsidRDefault="00DD5936" w:rsidP="000F5C04">
      <w:r>
        <w:t xml:space="preserve">The Aboriginal and Torres Strait Islander Workforce Strategy </w:t>
      </w:r>
      <w:r w:rsidRPr="001D1E0C">
        <w:t>developed by and for Aboriginal</w:t>
      </w:r>
      <w:r>
        <w:t xml:space="preserve"> and Torres Strait Islander staff will build career pathways, strengthen career development and continue to embed cultural knowledge and understanding into our workplace culture. We are also committed to increasing opportunities in the broader community, through the Indigenous Procurement Policy and improving access to grants for Aboriginal and Torres Strait Islander organisations.</w:t>
      </w:r>
    </w:p>
    <w:p w14:paraId="55FF9A4E" w14:textId="2026B719" w:rsidR="001D1E0C" w:rsidRDefault="001D1E0C" w:rsidP="000F5C04">
      <w:r>
        <w:t>“Reconciliation is important to allow the department and the public service to grow to be a fully inclusive workplace and continue to be an employer of choice for Aboriginal and Torres Strait Islander people”.</w:t>
      </w:r>
    </w:p>
    <w:p w14:paraId="5B10E671" w14:textId="57CC12F6" w:rsidR="001D1E0C" w:rsidRDefault="001D1E0C" w:rsidP="000F5C04">
      <w:pPr>
        <w:pStyle w:val="ListParagraph"/>
        <w:numPr>
          <w:ilvl w:val="0"/>
          <w:numId w:val="2"/>
        </w:numPr>
        <w:ind w:left="0"/>
        <w:jc w:val="right"/>
      </w:pPr>
      <w:r>
        <w:t>Torres Strait Islander staff member</w:t>
      </w:r>
    </w:p>
    <w:p w14:paraId="64A5BA24" w14:textId="3DD8F33B" w:rsidR="008A1AA2" w:rsidRDefault="008A1AA2" w:rsidP="000F5C04">
      <w:pPr>
        <w:jc w:val="right"/>
      </w:pPr>
    </w:p>
    <w:p w14:paraId="1823BF10" w14:textId="77777777" w:rsidR="008926E4" w:rsidRDefault="008926E4" w:rsidP="000F5C04">
      <w:pPr>
        <w:rPr>
          <w:rFonts w:eastAsiaTheme="majorEastAsia"/>
          <w:b/>
          <w:bCs/>
          <w:sz w:val="32"/>
          <w:szCs w:val="28"/>
        </w:rPr>
      </w:pPr>
      <w:r>
        <w:rPr>
          <w:rFonts w:eastAsiaTheme="majorEastAsia"/>
          <w:b/>
          <w:bCs/>
          <w:sz w:val="32"/>
          <w:szCs w:val="28"/>
        </w:rPr>
        <w:br w:type="page"/>
      </w:r>
    </w:p>
    <w:p w14:paraId="0E748ACE" w14:textId="0691883A" w:rsidR="008A1AA2" w:rsidRDefault="008A1AA2" w:rsidP="000F5C04">
      <w:pPr>
        <w:rPr>
          <w:rFonts w:eastAsiaTheme="majorEastAsia"/>
          <w:b/>
          <w:bCs/>
          <w:iCs/>
          <w:sz w:val="32"/>
          <w:szCs w:val="28"/>
        </w:rPr>
      </w:pPr>
      <w:r>
        <w:rPr>
          <w:rFonts w:eastAsiaTheme="majorEastAsia"/>
          <w:b/>
          <w:bCs/>
          <w:sz w:val="32"/>
          <w:szCs w:val="28"/>
        </w:rPr>
        <w:lastRenderedPageBreak/>
        <w:t xml:space="preserve">Staff Profile </w:t>
      </w:r>
      <w:r w:rsidR="00327C24">
        <w:rPr>
          <w:rFonts w:eastAsiaTheme="majorEastAsia"/>
          <w:b/>
          <w:bCs/>
          <w:sz w:val="32"/>
          <w:szCs w:val="28"/>
        </w:rPr>
        <w:t>–</w:t>
      </w:r>
      <w:r>
        <w:rPr>
          <w:rFonts w:eastAsiaTheme="majorEastAsia"/>
          <w:b/>
          <w:bCs/>
          <w:sz w:val="32"/>
          <w:szCs w:val="28"/>
        </w:rPr>
        <w:t xml:space="preserve"> </w:t>
      </w:r>
      <w:r w:rsidR="00327C24" w:rsidRPr="00327C24">
        <w:rPr>
          <w:rFonts w:eastAsiaTheme="majorEastAsia"/>
          <w:b/>
          <w:bCs/>
          <w:i/>
          <w:sz w:val="32"/>
          <w:szCs w:val="28"/>
        </w:rPr>
        <w:t>Mitchell Dah</w:t>
      </w:r>
      <w:r w:rsidR="00CB38A3">
        <w:rPr>
          <w:rFonts w:eastAsiaTheme="majorEastAsia"/>
          <w:b/>
          <w:bCs/>
          <w:i/>
          <w:sz w:val="32"/>
          <w:szCs w:val="28"/>
        </w:rPr>
        <w:t>l</w:t>
      </w:r>
      <w:r w:rsidR="00327C24" w:rsidRPr="00327C24">
        <w:rPr>
          <w:rFonts w:eastAsiaTheme="majorEastAsia"/>
          <w:b/>
          <w:bCs/>
          <w:i/>
          <w:sz w:val="32"/>
          <w:szCs w:val="28"/>
        </w:rPr>
        <w:t>strom</w:t>
      </w:r>
      <w:r>
        <w:rPr>
          <w:rFonts w:eastAsiaTheme="majorEastAsia"/>
          <w:b/>
          <w:bCs/>
          <w:i/>
          <w:iCs/>
          <w:sz w:val="32"/>
          <w:szCs w:val="28"/>
        </w:rPr>
        <w:t xml:space="preserve"> </w:t>
      </w:r>
      <w:r w:rsidRPr="004539A0">
        <w:rPr>
          <w:rFonts w:eastAsiaTheme="majorEastAsia"/>
          <w:b/>
          <w:bCs/>
          <w:iCs/>
          <w:sz w:val="32"/>
          <w:szCs w:val="28"/>
        </w:rPr>
        <w:t>– Canberra</w:t>
      </w:r>
    </w:p>
    <w:p w14:paraId="2CF687A7" w14:textId="70ECB3B7" w:rsidR="00327C24" w:rsidRDefault="00327C24" w:rsidP="000F5C04">
      <w:pPr>
        <w:rPr>
          <w:rFonts w:eastAsiaTheme="majorEastAsia"/>
          <w:bCs/>
          <w:iCs/>
        </w:rPr>
      </w:pPr>
      <w:r w:rsidRPr="00327C24">
        <w:rPr>
          <w:rFonts w:eastAsiaTheme="majorEastAsia"/>
          <w:bCs/>
          <w:iCs/>
        </w:rPr>
        <w:t>Seizing opportunities to advance reconciliation is something that Mitchell Dahlstrom lives by and advocates.</w:t>
      </w:r>
    </w:p>
    <w:p w14:paraId="20C8162B" w14:textId="77777777" w:rsidR="00327C24" w:rsidRPr="00327C24" w:rsidRDefault="00327C24" w:rsidP="000F5C04">
      <w:pPr>
        <w:rPr>
          <w:rFonts w:eastAsiaTheme="majorEastAsia"/>
          <w:bCs/>
          <w:iCs/>
        </w:rPr>
      </w:pPr>
      <w:r w:rsidRPr="00327C24">
        <w:rPr>
          <w:rFonts w:eastAsiaTheme="majorEastAsia"/>
          <w:bCs/>
          <w:iCs/>
        </w:rPr>
        <w:t xml:space="preserve">“Everyone has a role to play in reconciliation. I knew I needed to play my part in the journey, something I could do by sharing my experiences,” said Mitchell. </w:t>
      </w:r>
    </w:p>
    <w:p w14:paraId="3707298B" w14:textId="77777777" w:rsidR="00327C24" w:rsidRPr="00327C24" w:rsidRDefault="00327C24" w:rsidP="000F5C04">
      <w:pPr>
        <w:rPr>
          <w:rFonts w:eastAsiaTheme="majorEastAsia"/>
          <w:bCs/>
          <w:iCs/>
        </w:rPr>
      </w:pPr>
      <w:r w:rsidRPr="00327C24">
        <w:rPr>
          <w:rFonts w:eastAsiaTheme="majorEastAsia"/>
          <w:bCs/>
          <w:iCs/>
        </w:rPr>
        <w:t xml:space="preserve">Mitchell, a Gamilaraay/Gomeroi man from Moree NSW, has worked within several government agencies to promote and advance reconciliation. This included taking up leadership roles within diversity networks and working with Reconciliation Action Plan working groups, creating a space for a respectful exchange of ideas and questions, as well as sharing stories and learnings with colleagues. </w:t>
      </w:r>
    </w:p>
    <w:p w14:paraId="28D17CA2" w14:textId="77777777" w:rsidR="00327C24" w:rsidRPr="00327C24" w:rsidRDefault="00327C24" w:rsidP="000F5C04">
      <w:pPr>
        <w:rPr>
          <w:rFonts w:eastAsiaTheme="majorEastAsia"/>
          <w:bCs/>
          <w:iCs/>
        </w:rPr>
      </w:pPr>
      <w:r w:rsidRPr="00327C24">
        <w:rPr>
          <w:rFonts w:eastAsiaTheme="majorEastAsia"/>
          <w:bCs/>
          <w:iCs/>
        </w:rPr>
        <w:t xml:space="preserve">“Reconciliation is about unification, creating an Australia where the unique place Aboriginal and Torres Strait Islander peoples hold is core to the country’s values, narrative, and future,” said Mitchell. “A country of genuine exchange and positive relationships where we can all feel a sense of place, belonging and pride.” </w:t>
      </w:r>
    </w:p>
    <w:p w14:paraId="43B779D4" w14:textId="06819A3B" w:rsidR="00327C24" w:rsidRDefault="00327C24" w:rsidP="000F5C04">
      <w:pPr>
        <w:rPr>
          <w:rFonts w:eastAsiaTheme="majorEastAsia"/>
          <w:bCs/>
          <w:iCs/>
        </w:rPr>
      </w:pPr>
      <w:r w:rsidRPr="00327C24">
        <w:rPr>
          <w:rFonts w:eastAsiaTheme="majorEastAsia"/>
          <w:bCs/>
          <w:iCs/>
        </w:rPr>
        <w:t>Mitchell says Australia’s complex history needs to be recognised, accepted and taught, so we all have a shared knowledge and understanding. “I believe that acknowledgment and education are the most important steps towards a reconciled Australia.”</w:t>
      </w:r>
    </w:p>
    <w:p w14:paraId="64D08A6E" w14:textId="77777777" w:rsidR="00327C24" w:rsidRPr="00327C24" w:rsidRDefault="00327C24" w:rsidP="000F5C04">
      <w:pPr>
        <w:rPr>
          <w:rFonts w:eastAsiaTheme="majorEastAsia"/>
          <w:bCs/>
          <w:iCs/>
        </w:rPr>
      </w:pPr>
      <w:r w:rsidRPr="00327C24">
        <w:rPr>
          <w:rFonts w:eastAsiaTheme="majorEastAsia"/>
          <w:bCs/>
          <w:iCs/>
        </w:rPr>
        <w:t xml:space="preserve">Reflecting on who can advance reconciliation and how, Mitchell says it’s up to everyone. “Reconciliation isn’t something driven only by Aboriginal and Torres Strait Islander peoples. We all need to take steps towards reconciliation, and the first step is acknowledging you have a role to play.” </w:t>
      </w:r>
    </w:p>
    <w:p w14:paraId="35068561" w14:textId="32256429" w:rsidR="00327C24" w:rsidRDefault="00327C24" w:rsidP="000F5C04">
      <w:pPr>
        <w:rPr>
          <w:rFonts w:eastAsiaTheme="majorEastAsia"/>
          <w:bCs/>
          <w:iCs/>
        </w:rPr>
      </w:pPr>
      <w:r w:rsidRPr="00327C24">
        <w:rPr>
          <w:rFonts w:eastAsiaTheme="majorEastAsia"/>
          <w:bCs/>
          <w:iCs/>
        </w:rPr>
        <w:t>For people who don’t know what to do, he says the department’s Reconciliation Action Plan is a good place to begin to get an understanding of the issues, as well as the CORE cultural training. “Change takes time. Be open to attending cultural immersion training/programs, read books by Indigenous authors and about Indigenous history – Australia’s history, and most importantly share your learnings with others and encourage them to start doing more as well,” said Mitchell.</w:t>
      </w:r>
    </w:p>
    <w:p w14:paraId="429B5CBA" w14:textId="77777777" w:rsidR="009615E5" w:rsidRDefault="009615E5" w:rsidP="000F5C04">
      <w:pPr>
        <w:rPr>
          <w:rFonts w:eastAsia="Times New Roman"/>
          <w:b/>
          <w:bCs/>
          <w:sz w:val="26"/>
          <w:szCs w:val="26"/>
          <w:lang w:eastAsia="en-AU"/>
        </w:rPr>
      </w:pPr>
      <w:r>
        <w:rPr>
          <w:rFonts w:eastAsia="Times New Roman"/>
          <w:lang w:eastAsia="en-AU"/>
        </w:rPr>
        <w:br w:type="page"/>
      </w:r>
    </w:p>
    <w:p w14:paraId="4BEBFABA" w14:textId="23E5D14E" w:rsidR="00A95A92" w:rsidRDefault="00A95A92" w:rsidP="000F5C04">
      <w:pPr>
        <w:pStyle w:val="Heading2"/>
      </w:pPr>
      <w:r w:rsidRPr="009E3759">
        <w:rPr>
          <w:rFonts w:eastAsia="Times New Roman"/>
          <w:lang w:eastAsia="en-AU"/>
        </w:rPr>
        <w:lastRenderedPageBreak/>
        <w:t>Action 10:</w:t>
      </w:r>
      <w:r>
        <w:rPr>
          <w:rFonts w:eastAsia="Times New Roman"/>
          <w:u w:val="single"/>
          <w:lang w:eastAsia="en-AU"/>
        </w:rPr>
        <w:t xml:space="preserve"> </w:t>
      </w:r>
      <w:r w:rsidRPr="004C1A82">
        <w:rPr>
          <w:rFonts w:eastAsia="Times New Roman"/>
          <w:lang w:eastAsia="en-AU"/>
        </w:rPr>
        <w:t>Improve employment outcomes by increasing Aboriginal and Torres Strait Islander recruitment, retention and professional development.</w:t>
      </w:r>
    </w:p>
    <w:tbl>
      <w:tblPr>
        <w:tblStyle w:val="TableGrid"/>
        <w:tblW w:w="10773" w:type="dxa"/>
        <w:tblLayout w:type="fixed"/>
        <w:tblLook w:val="04A0" w:firstRow="1" w:lastRow="0" w:firstColumn="1" w:lastColumn="0" w:noHBand="0" w:noVBand="1"/>
        <w:tblDescription w:val="A table with actions and deliverables for Action 10: Improve employment outcomes by increasing Aboriginal and Torres Strait Islander recruitment, retention and professional development."/>
      </w:tblPr>
      <w:tblGrid>
        <w:gridCol w:w="3010"/>
        <w:gridCol w:w="1416"/>
        <w:gridCol w:w="1301"/>
        <w:gridCol w:w="1416"/>
        <w:gridCol w:w="1530"/>
        <w:gridCol w:w="2100"/>
      </w:tblGrid>
      <w:tr w:rsidR="00A95A92" w:rsidRPr="00886574" w14:paraId="2B65ABC5" w14:textId="77777777" w:rsidTr="00CB38A3">
        <w:trPr>
          <w:cantSplit/>
          <w:tblHeader/>
        </w:trPr>
        <w:tc>
          <w:tcPr>
            <w:tcW w:w="3010" w:type="dxa"/>
            <w:vAlign w:val="center"/>
          </w:tcPr>
          <w:p w14:paraId="36FE86B1" w14:textId="77777777" w:rsidR="00A95A92" w:rsidRPr="009A2F3B" w:rsidRDefault="00A95A92" w:rsidP="000F5C04">
            <w:pPr>
              <w:rPr>
                <w:rFonts w:ascii="Calibri" w:hAnsi="Calibri" w:cs="Calibri"/>
                <w:b/>
                <w:bCs/>
                <w:color w:val="000000"/>
                <w:sz w:val="20"/>
                <w:szCs w:val="20"/>
              </w:rPr>
            </w:pPr>
            <w:r>
              <w:rPr>
                <w:rFonts w:ascii="Calibri" w:eastAsia="Times New Roman" w:hAnsi="Calibri" w:cs="Calibri"/>
                <w:b/>
                <w:bCs/>
                <w:color w:val="000000"/>
                <w:lang w:eastAsia="en-AU"/>
              </w:rPr>
              <w:t>Actions and Deliverables</w:t>
            </w:r>
          </w:p>
        </w:tc>
        <w:tc>
          <w:tcPr>
            <w:tcW w:w="1416" w:type="dxa"/>
          </w:tcPr>
          <w:p w14:paraId="5D81F4F6" w14:textId="77777777" w:rsidR="00A95A92" w:rsidRPr="00886574" w:rsidRDefault="00A95A92" w:rsidP="000F5C04">
            <w:pPr>
              <w:jc w:val="center"/>
              <w:rPr>
                <w:rFonts w:ascii="Calibri" w:hAnsi="Calibri" w:cs="Calibri"/>
                <w:b/>
                <w:bCs/>
                <w:sz w:val="20"/>
                <w:szCs w:val="20"/>
              </w:rPr>
            </w:pPr>
            <w:r>
              <w:rPr>
                <w:rFonts w:ascii="Calibri" w:eastAsia="Times New Roman" w:hAnsi="Calibri" w:cs="Calibri"/>
                <w:b/>
                <w:bCs/>
                <w:color w:val="000000"/>
                <w:lang w:eastAsia="en-AU"/>
              </w:rPr>
              <w:t>2021</w:t>
            </w:r>
          </w:p>
        </w:tc>
        <w:tc>
          <w:tcPr>
            <w:tcW w:w="1301" w:type="dxa"/>
          </w:tcPr>
          <w:p w14:paraId="5D9F7834" w14:textId="77777777" w:rsidR="00A95A92" w:rsidRPr="00886574" w:rsidRDefault="00A95A92" w:rsidP="000F5C04">
            <w:pPr>
              <w:jc w:val="center"/>
              <w:rPr>
                <w:rFonts w:ascii="Calibri" w:hAnsi="Calibri" w:cs="Calibri"/>
                <w:b/>
                <w:bCs/>
                <w:sz w:val="20"/>
                <w:szCs w:val="20"/>
              </w:rPr>
            </w:pPr>
            <w:r>
              <w:rPr>
                <w:rFonts w:ascii="Calibri" w:eastAsia="Times New Roman" w:hAnsi="Calibri" w:cs="Calibri"/>
                <w:b/>
                <w:bCs/>
                <w:color w:val="000000"/>
                <w:lang w:eastAsia="en-AU"/>
              </w:rPr>
              <w:t>2022</w:t>
            </w:r>
          </w:p>
        </w:tc>
        <w:tc>
          <w:tcPr>
            <w:tcW w:w="1416" w:type="dxa"/>
          </w:tcPr>
          <w:p w14:paraId="49D33FE0" w14:textId="77777777" w:rsidR="00A95A92" w:rsidRPr="00886574" w:rsidRDefault="00A95A92" w:rsidP="000F5C04">
            <w:pPr>
              <w:jc w:val="center"/>
              <w:rPr>
                <w:rFonts w:ascii="Calibri" w:hAnsi="Calibri" w:cs="Calibri"/>
                <w:b/>
                <w:bCs/>
                <w:sz w:val="20"/>
                <w:szCs w:val="20"/>
              </w:rPr>
            </w:pPr>
            <w:r>
              <w:rPr>
                <w:rFonts w:ascii="Calibri" w:eastAsia="Times New Roman" w:hAnsi="Calibri" w:cs="Calibri"/>
                <w:b/>
                <w:bCs/>
                <w:color w:val="000000"/>
                <w:lang w:eastAsia="en-AU"/>
              </w:rPr>
              <w:t>2023</w:t>
            </w:r>
          </w:p>
        </w:tc>
        <w:tc>
          <w:tcPr>
            <w:tcW w:w="1530" w:type="dxa"/>
          </w:tcPr>
          <w:p w14:paraId="48465E2C" w14:textId="77777777" w:rsidR="00A95A92" w:rsidRPr="00886574" w:rsidRDefault="00A95A92" w:rsidP="000F5C04">
            <w:pPr>
              <w:jc w:val="center"/>
              <w:rPr>
                <w:rFonts w:ascii="Calibri" w:hAnsi="Calibri" w:cs="Calibri"/>
                <w:b/>
                <w:bCs/>
                <w:sz w:val="20"/>
                <w:szCs w:val="20"/>
              </w:rPr>
            </w:pPr>
            <w:r>
              <w:rPr>
                <w:rFonts w:ascii="Calibri" w:eastAsia="Times New Roman" w:hAnsi="Calibri" w:cs="Calibri"/>
                <w:b/>
                <w:bCs/>
                <w:color w:val="000000"/>
                <w:lang w:eastAsia="en-AU"/>
              </w:rPr>
              <w:t>2024</w:t>
            </w:r>
          </w:p>
        </w:tc>
        <w:tc>
          <w:tcPr>
            <w:tcW w:w="2100" w:type="dxa"/>
            <w:vAlign w:val="center"/>
          </w:tcPr>
          <w:p w14:paraId="4E97AA1B" w14:textId="77777777" w:rsidR="00A95A92" w:rsidRPr="00886574" w:rsidRDefault="00A95A92" w:rsidP="000F5C04">
            <w:pPr>
              <w:rPr>
                <w:rFonts w:ascii="Calibri" w:hAnsi="Calibri" w:cs="Calibri"/>
                <w:b/>
                <w:bCs/>
                <w:sz w:val="20"/>
                <w:szCs w:val="20"/>
              </w:rPr>
            </w:pPr>
            <w:r>
              <w:rPr>
                <w:rFonts w:ascii="Calibri" w:eastAsia="Times New Roman" w:hAnsi="Calibri" w:cs="Calibri"/>
                <w:b/>
                <w:bCs/>
                <w:color w:val="000000"/>
                <w:lang w:eastAsia="en-AU"/>
              </w:rPr>
              <w:t>Responsibility</w:t>
            </w:r>
          </w:p>
        </w:tc>
      </w:tr>
      <w:tr w:rsidR="00A95A92" w:rsidRPr="00886574" w14:paraId="54AD9EFF" w14:textId="77777777" w:rsidTr="000C40F3">
        <w:trPr>
          <w:cantSplit/>
        </w:trPr>
        <w:tc>
          <w:tcPr>
            <w:tcW w:w="3010" w:type="dxa"/>
            <w:vAlign w:val="center"/>
          </w:tcPr>
          <w:p w14:paraId="767B75DC" w14:textId="455EA371" w:rsidR="00A95A92" w:rsidRPr="009A2F3B" w:rsidRDefault="00A95A92" w:rsidP="000F5C04">
            <w:pPr>
              <w:rPr>
                <w:rFonts w:ascii="Calibri" w:hAnsi="Calibri" w:cs="Calibri"/>
                <w:b/>
                <w:bCs/>
                <w:color w:val="000000"/>
                <w:sz w:val="20"/>
                <w:szCs w:val="20"/>
              </w:rPr>
            </w:pPr>
            <w:r w:rsidRPr="00327C24">
              <w:rPr>
                <w:b/>
                <w:bCs/>
                <w:sz w:val="20"/>
                <w:szCs w:val="20"/>
              </w:rPr>
              <w:t>a)</w:t>
            </w:r>
            <w:r w:rsidR="008926E4">
              <w:rPr>
                <w:b/>
                <w:bCs/>
                <w:sz w:val="20"/>
                <w:szCs w:val="20"/>
              </w:rPr>
              <w:t xml:space="preserve"> </w:t>
            </w:r>
            <w:r w:rsidRPr="00327C24">
              <w:rPr>
                <w:sz w:val="20"/>
                <w:szCs w:val="20"/>
              </w:rPr>
              <w:t>Engage with Aboriginal and Torres Strait Islander staff to consult on our DSS Aboriginal and Torres Strait Islander Workforce Strategy in line with the Commonwealth Aboriginal and Torres Strait Islander Workforce Strategy 2020-2024.</w:t>
            </w:r>
          </w:p>
        </w:tc>
        <w:tc>
          <w:tcPr>
            <w:tcW w:w="1416" w:type="dxa"/>
            <w:vAlign w:val="center"/>
          </w:tcPr>
          <w:p w14:paraId="79657C31" w14:textId="77777777" w:rsidR="00A95A92" w:rsidRPr="00886574" w:rsidRDefault="00A95A92" w:rsidP="000F5C04">
            <w:pPr>
              <w:jc w:val="center"/>
              <w:rPr>
                <w:rFonts w:ascii="Calibri" w:hAnsi="Calibri" w:cs="Calibri"/>
                <w:sz w:val="20"/>
                <w:szCs w:val="20"/>
              </w:rPr>
            </w:pPr>
            <w:r w:rsidRPr="00327C24">
              <w:rPr>
                <w:b/>
                <w:bCs/>
                <w:sz w:val="20"/>
                <w:szCs w:val="20"/>
              </w:rPr>
              <w:t>December</w:t>
            </w:r>
            <w:r w:rsidRPr="00327C24">
              <w:rPr>
                <w:sz w:val="20"/>
                <w:szCs w:val="20"/>
              </w:rPr>
              <w:br/>
              <w:t>Two-yearly Aboriginal and Torres Strait Islander Staff conference</w:t>
            </w:r>
          </w:p>
        </w:tc>
        <w:tc>
          <w:tcPr>
            <w:tcW w:w="1301" w:type="dxa"/>
            <w:vAlign w:val="center"/>
          </w:tcPr>
          <w:p w14:paraId="455A6CFF" w14:textId="77777777" w:rsidR="00A95A92" w:rsidRPr="00886574" w:rsidRDefault="00A95A92" w:rsidP="000F5C04">
            <w:pPr>
              <w:jc w:val="center"/>
              <w:rPr>
                <w:rFonts w:ascii="Calibri" w:hAnsi="Calibri" w:cs="Calibri"/>
                <w:sz w:val="20"/>
                <w:szCs w:val="20"/>
              </w:rPr>
            </w:pPr>
            <w:r w:rsidRPr="00327C24">
              <w:rPr>
                <w:b/>
                <w:bCs/>
                <w:sz w:val="20"/>
                <w:szCs w:val="20"/>
              </w:rPr>
              <w:t>December</w:t>
            </w:r>
            <w:r w:rsidRPr="00327C24">
              <w:rPr>
                <w:sz w:val="20"/>
                <w:szCs w:val="20"/>
              </w:rPr>
              <w:br/>
              <w:t>Consult with Aboriginal and Torres Strait Islander Staff National Committee</w:t>
            </w:r>
          </w:p>
        </w:tc>
        <w:tc>
          <w:tcPr>
            <w:tcW w:w="1416" w:type="dxa"/>
            <w:vAlign w:val="center"/>
          </w:tcPr>
          <w:p w14:paraId="39143C97" w14:textId="77777777" w:rsidR="00A95A92" w:rsidRPr="00886574" w:rsidRDefault="00A95A92" w:rsidP="000F5C04">
            <w:pPr>
              <w:jc w:val="center"/>
              <w:rPr>
                <w:rFonts w:ascii="Calibri" w:hAnsi="Calibri" w:cs="Calibri"/>
                <w:sz w:val="20"/>
                <w:szCs w:val="20"/>
              </w:rPr>
            </w:pPr>
            <w:r w:rsidRPr="00327C24">
              <w:rPr>
                <w:b/>
                <w:bCs/>
                <w:sz w:val="20"/>
                <w:szCs w:val="20"/>
              </w:rPr>
              <w:t>December</w:t>
            </w:r>
            <w:r w:rsidRPr="00327C24">
              <w:rPr>
                <w:sz w:val="20"/>
                <w:szCs w:val="20"/>
              </w:rPr>
              <w:br/>
              <w:t>Two-yearly Aboriginal and Torres Strait Islander Staff conference</w:t>
            </w:r>
          </w:p>
        </w:tc>
        <w:tc>
          <w:tcPr>
            <w:tcW w:w="1530" w:type="dxa"/>
            <w:vAlign w:val="center"/>
          </w:tcPr>
          <w:p w14:paraId="58655168" w14:textId="77777777" w:rsidR="00A95A92" w:rsidRPr="00886574" w:rsidRDefault="00A95A92" w:rsidP="000F5C04">
            <w:pPr>
              <w:jc w:val="center"/>
              <w:rPr>
                <w:rFonts w:ascii="Calibri" w:hAnsi="Calibri" w:cs="Calibri"/>
                <w:sz w:val="20"/>
                <w:szCs w:val="20"/>
              </w:rPr>
            </w:pPr>
            <w:r w:rsidRPr="00327C24">
              <w:rPr>
                <w:b/>
                <w:bCs/>
                <w:sz w:val="20"/>
                <w:szCs w:val="20"/>
              </w:rPr>
              <w:t>June</w:t>
            </w:r>
            <w:r w:rsidRPr="00327C24">
              <w:rPr>
                <w:sz w:val="20"/>
                <w:szCs w:val="20"/>
              </w:rPr>
              <w:br/>
              <w:t>Final report</w:t>
            </w:r>
          </w:p>
        </w:tc>
        <w:tc>
          <w:tcPr>
            <w:tcW w:w="2100" w:type="dxa"/>
            <w:vAlign w:val="center"/>
          </w:tcPr>
          <w:p w14:paraId="41F0F9D8" w14:textId="77777777" w:rsidR="00A95A92" w:rsidRPr="00886574" w:rsidRDefault="00A95A92" w:rsidP="000F5C04">
            <w:pPr>
              <w:rPr>
                <w:rFonts w:ascii="Calibri" w:hAnsi="Calibri" w:cs="Calibri"/>
                <w:b/>
                <w:bCs/>
                <w:sz w:val="20"/>
                <w:szCs w:val="20"/>
              </w:rPr>
            </w:pPr>
            <w:r w:rsidRPr="00327C24">
              <w:rPr>
                <w:b/>
                <w:bCs/>
                <w:sz w:val="20"/>
                <w:szCs w:val="20"/>
              </w:rPr>
              <w:t xml:space="preserve">Lead: </w:t>
            </w:r>
            <w:r w:rsidRPr="00327C24">
              <w:rPr>
                <w:bCs/>
                <w:sz w:val="20"/>
                <w:szCs w:val="20"/>
              </w:rPr>
              <w:t>Chief Operating Officer</w:t>
            </w:r>
            <w:r w:rsidRPr="00327C24">
              <w:rPr>
                <w:bCs/>
                <w:sz w:val="20"/>
                <w:szCs w:val="20"/>
              </w:rPr>
              <w:br/>
            </w:r>
            <w:r w:rsidRPr="00327C24">
              <w:rPr>
                <w:b/>
                <w:bCs/>
                <w:sz w:val="20"/>
                <w:szCs w:val="20"/>
              </w:rPr>
              <w:t xml:space="preserve">Supports: </w:t>
            </w:r>
            <w:r w:rsidRPr="00327C24">
              <w:rPr>
                <w:bCs/>
                <w:sz w:val="20"/>
                <w:szCs w:val="20"/>
              </w:rPr>
              <w:t>Group Manager, Corporate</w:t>
            </w:r>
          </w:p>
        </w:tc>
      </w:tr>
      <w:tr w:rsidR="00A95A92" w:rsidRPr="00886574" w14:paraId="3278C193" w14:textId="77777777" w:rsidTr="000C40F3">
        <w:trPr>
          <w:cantSplit/>
        </w:trPr>
        <w:tc>
          <w:tcPr>
            <w:tcW w:w="3010" w:type="dxa"/>
            <w:vAlign w:val="center"/>
          </w:tcPr>
          <w:p w14:paraId="23B97A13" w14:textId="333DFBA8" w:rsidR="00A95A92" w:rsidRPr="00327C24" w:rsidRDefault="00A95A92" w:rsidP="000F5C04">
            <w:pPr>
              <w:rPr>
                <w:b/>
                <w:bCs/>
                <w:sz w:val="20"/>
                <w:szCs w:val="20"/>
              </w:rPr>
            </w:pPr>
            <w:r w:rsidRPr="00327C24">
              <w:rPr>
                <w:b/>
                <w:bCs/>
                <w:sz w:val="20"/>
                <w:szCs w:val="20"/>
              </w:rPr>
              <w:t>b)</w:t>
            </w:r>
            <w:r w:rsidR="008926E4">
              <w:rPr>
                <w:b/>
                <w:bCs/>
                <w:sz w:val="20"/>
                <w:szCs w:val="20"/>
              </w:rPr>
              <w:t xml:space="preserve"> </w:t>
            </w:r>
            <w:r w:rsidRPr="00327C24">
              <w:rPr>
                <w:sz w:val="20"/>
                <w:szCs w:val="20"/>
              </w:rPr>
              <w:t>Review and update the DSS Aboriginal and Torres Strait Islander Workforce Strategy in line with the Commonwealth Aboriginal and Torres Strait Islander Workforce Strategy 2020-2024.</w:t>
            </w:r>
          </w:p>
        </w:tc>
        <w:tc>
          <w:tcPr>
            <w:tcW w:w="1416" w:type="dxa"/>
            <w:vAlign w:val="center"/>
          </w:tcPr>
          <w:p w14:paraId="1D8CF1C9" w14:textId="77777777" w:rsidR="00A95A92" w:rsidRPr="00327C24" w:rsidRDefault="00A95A92" w:rsidP="000F5C04">
            <w:pPr>
              <w:jc w:val="center"/>
              <w:rPr>
                <w:b/>
                <w:bCs/>
                <w:sz w:val="20"/>
                <w:szCs w:val="20"/>
              </w:rPr>
            </w:pPr>
            <w:r w:rsidRPr="00327C24">
              <w:rPr>
                <w:b/>
                <w:bCs/>
                <w:sz w:val="20"/>
                <w:szCs w:val="20"/>
              </w:rPr>
              <w:t>July</w:t>
            </w:r>
            <w:r w:rsidRPr="00327C24">
              <w:rPr>
                <w:sz w:val="20"/>
                <w:szCs w:val="20"/>
              </w:rPr>
              <w:br/>
              <w:t>Develop and publish strategy</w:t>
            </w:r>
          </w:p>
        </w:tc>
        <w:tc>
          <w:tcPr>
            <w:tcW w:w="1301" w:type="dxa"/>
            <w:vAlign w:val="center"/>
          </w:tcPr>
          <w:p w14:paraId="43247F6A" w14:textId="77777777" w:rsidR="00A95A92" w:rsidRPr="00327C24" w:rsidRDefault="00A95A92" w:rsidP="000F5C04">
            <w:pPr>
              <w:jc w:val="center"/>
              <w:rPr>
                <w:b/>
                <w:bCs/>
                <w:sz w:val="20"/>
                <w:szCs w:val="20"/>
              </w:rPr>
            </w:pPr>
            <w:r w:rsidRPr="00327C24">
              <w:rPr>
                <w:b/>
                <w:bCs/>
                <w:sz w:val="20"/>
                <w:szCs w:val="20"/>
              </w:rPr>
              <w:t>January</w:t>
            </w:r>
            <w:r w:rsidRPr="00327C24">
              <w:rPr>
                <w:sz w:val="20"/>
                <w:szCs w:val="20"/>
              </w:rPr>
              <w:br/>
              <w:t>Promote strategy</w:t>
            </w:r>
          </w:p>
        </w:tc>
        <w:tc>
          <w:tcPr>
            <w:tcW w:w="1416" w:type="dxa"/>
            <w:vAlign w:val="center"/>
          </w:tcPr>
          <w:p w14:paraId="6A38E5B7" w14:textId="77777777" w:rsidR="00A95A92" w:rsidRPr="00327C24" w:rsidRDefault="00A95A92" w:rsidP="000F5C04">
            <w:pPr>
              <w:jc w:val="center"/>
              <w:rPr>
                <w:b/>
                <w:bCs/>
                <w:sz w:val="20"/>
                <w:szCs w:val="20"/>
              </w:rPr>
            </w:pPr>
            <w:r w:rsidRPr="00327C24">
              <w:rPr>
                <w:b/>
                <w:bCs/>
                <w:sz w:val="20"/>
                <w:szCs w:val="20"/>
              </w:rPr>
              <w:t>January</w:t>
            </w:r>
            <w:r w:rsidRPr="00327C24">
              <w:rPr>
                <w:sz w:val="20"/>
                <w:szCs w:val="20"/>
              </w:rPr>
              <w:br/>
              <w:t>Review strategy</w:t>
            </w:r>
          </w:p>
        </w:tc>
        <w:tc>
          <w:tcPr>
            <w:tcW w:w="1530" w:type="dxa"/>
            <w:vAlign w:val="center"/>
          </w:tcPr>
          <w:p w14:paraId="23D18003" w14:textId="77777777" w:rsidR="00A95A92" w:rsidRPr="00327C24" w:rsidRDefault="00A95A92" w:rsidP="000F5C04">
            <w:pPr>
              <w:jc w:val="center"/>
              <w:rPr>
                <w:b/>
                <w:bCs/>
                <w:sz w:val="20"/>
                <w:szCs w:val="20"/>
              </w:rPr>
            </w:pPr>
            <w:r w:rsidRPr="00327C24">
              <w:rPr>
                <w:b/>
                <w:bCs/>
                <w:sz w:val="20"/>
                <w:szCs w:val="20"/>
              </w:rPr>
              <w:t>June</w:t>
            </w:r>
            <w:r w:rsidRPr="00327C24">
              <w:rPr>
                <w:sz w:val="20"/>
                <w:szCs w:val="20"/>
              </w:rPr>
              <w:br/>
              <w:t>Final report</w:t>
            </w:r>
          </w:p>
        </w:tc>
        <w:tc>
          <w:tcPr>
            <w:tcW w:w="2100" w:type="dxa"/>
            <w:vAlign w:val="center"/>
          </w:tcPr>
          <w:p w14:paraId="3728C776" w14:textId="77777777" w:rsidR="00A95A92" w:rsidRPr="00327C24" w:rsidRDefault="00A95A92" w:rsidP="000F5C04">
            <w:pPr>
              <w:rPr>
                <w:b/>
                <w:bCs/>
                <w:sz w:val="20"/>
                <w:szCs w:val="20"/>
              </w:rPr>
            </w:pPr>
            <w:r w:rsidRPr="00327C24">
              <w:rPr>
                <w:b/>
                <w:bCs/>
                <w:sz w:val="20"/>
                <w:szCs w:val="20"/>
              </w:rPr>
              <w:t xml:space="preserve">Lead: </w:t>
            </w:r>
            <w:r w:rsidRPr="00327C24">
              <w:rPr>
                <w:bCs/>
                <w:sz w:val="20"/>
                <w:szCs w:val="20"/>
              </w:rPr>
              <w:t>Chief Operating Officer</w:t>
            </w:r>
            <w:r w:rsidRPr="00327C24">
              <w:rPr>
                <w:bCs/>
                <w:sz w:val="20"/>
                <w:szCs w:val="20"/>
              </w:rPr>
              <w:br/>
            </w:r>
            <w:r w:rsidRPr="00327C24">
              <w:rPr>
                <w:b/>
                <w:bCs/>
                <w:sz w:val="20"/>
                <w:szCs w:val="20"/>
              </w:rPr>
              <w:t xml:space="preserve">Supports: </w:t>
            </w:r>
            <w:r w:rsidRPr="00327C24">
              <w:rPr>
                <w:bCs/>
                <w:sz w:val="20"/>
                <w:szCs w:val="20"/>
              </w:rPr>
              <w:t>Group Manager, Corporate</w:t>
            </w:r>
          </w:p>
        </w:tc>
      </w:tr>
      <w:tr w:rsidR="00A95A92" w:rsidRPr="00886574" w14:paraId="29DCEEDD" w14:textId="77777777" w:rsidTr="000C40F3">
        <w:trPr>
          <w:cantSplit/>
        </w:trPr>
        <w:tc>
          <w:tcPr>
            <w:tcW w:w="3010" w:type="dxa"/>
            <w:vAlign w:val="center"/>
          </w:tcPr>
          <w:p w14:paraId="5DA6F7B9" w14:textId="5E898EBD" w:rsidR="00A95A92" w:rsidRPr="00327C24" w:rsidRDefault="00A95A92" w:rsidP="000F5C04">
            <w:pPr>
              <w:rPr>
                <w:b/>
                <w:bCs/>
                <w:sz w:val="20"/>
                <w:szCs w:val="20"/>
              </w:rPr>
            </w:pPr>
            <w:r w:rsidRPr="00B23043">
              <w:rPr>
                <w:b/>
                <w:bCs/>
                <w:sz w:val="20"/>
                <w:szCs w:val="20"/>
              </w:rPr>
              <w:t>c)</w:t>
            </w:r>
            <w:r w:rsidR="008926E4">
              <w:rPr>
                <w:b/>
                <w:bCs/>
                <w:sz w:val="20"/>
                <w:szCs w:val="20"/>
              </w:rPr>
              <w:t xml:space="preserve"> </w:t>
            </w:r>
            <w:r w:rsidRPr="00B23043">
              <w:rPr>
                <w:sz w:val="20"/>
                <w:szCs w:val="20"/>
              </w:rPr>
              <w:t>Advertise job vacancies to effectively reach Aboriginal and Torres Strait Islander stakeholders.</w:t>
            </w:r>
          </w:p>
        </w:tc>
        <w:tc>
          <w:tcPr>
            <w:tcW w:w="1416" w:type="dxa"/>
            <w:vAlign w:val="center"/>
          </w:tcPr>
          <w:p w14:paraId="697A4D72" w14:textId="77777777" w:rsidR="00A95A92" w:rsidRPr="00327C24" w:rsidRDefault="00A95A92" w:rsidP="000F5C04">
            <w:pPr>
              <w:jc w:val="center"/>
              <w:rPr>
                <w:b/>
                <w:bCs/>
                <w:sz w:val="20"/>
                <w:szCs w:val="20"/>
              </w:rPr>
            </w:pPr>
            <w:r w:rsidRPr="00327C24">
              <w:rPr>
                <w:b/>
                <w:bCs/>
                <w:sz w:val="20"/>
                <w:szCs w:val="20"/>
              </w:rPr>
              <w:t>October</w:t>
            </w:r>
            <w:r w:rsidRPr="00327C24">
              <w:rPr>
                <w:sz w:val="20"/>
                <w:szCs w:val="20"/>
              </w:rPr>
              <w:br/>
              <w:t>Achieve as per departmental recruitment policy</w:t>
            </w:r>
          </w:p>
        </w:tc>
        <w:tc>
          <w:tcPr>
            <w:tcW w:w="1301" w:type="dxa"/>
            <w:vAlign w:val="center"/>
          </w:tcPr>
          <w:p w14:paraId="13F9F512" w14:textId="77777777" w:rsidR="00A95A92" w:rsidRPr="00327C24" w:rsidRDefault="00A95A92" w:rsidP="000F5C04">
            <w:pPr>
              <w:jc w:val="center"/>
              <w:rPr>
                <w:b/>
                <w:bCs/>
                <w:sz w:val="20"/>
                <w:szCs w:val="20"/>
              </w:rPr>
            </w:pPr>
            <w:r w:rsidRPr="00327C24">
              <w:rPr>
                <w:b/>
                <w:bCs/>
                <w:sz w:val="20"/>
                <w:szCs w:val="20"/>
              </w:rPr>
              <w:t>January</w:t>
            </w:r>
            <w:r w:rsidRPr="00327C24">
              <w:rPr>
                <w:sz w:val="20"/>
                <w:szCs w:val="20"/>
              </w:rPr>
              <w:br/>
              <w:t>Achieve as per departmental recruitment policy</w:t>
            </w:r>
          </w:p>
        </w:tc>
        <w:tc>
          <w:tcPr>
            <w:tcW w:w="1416" w:type="dxa"/>
            <w:vAlign w:val="center"/>
          </w:tcPr>
          <w:p w14:paraId="773B612B" w14:textId="77777777" w:rsidR="00A95A92" w:rsidRPr="00327C24" w:rsidRDefault="00A95A92" w:rsidP="000F5C04">
            <w:pPr>
              <w:jc w:val="center"/>
              <w:rPr>
                <w:b/>
                <w:bCs/>
                <w:sz w:val="20"/>
                <w:szCs w:val="20"/>
              </w:rPr>
            </w:pPr>
            <w:r w:rsidRPr="00327C24">
              <w:rPr>
                <w:b/>
                <w:bCs/>
                <w:sz w:val="20"/>
                <w:szCs w:val="20"/>
              </w:rPr>
              <w:t>January</w:t>
            </w:r>
            <w:r w:rsidRPr="00327C24">
              <w:rPr>
                <w:sz w:val="20"/>
                <w:szCs w:val="20"/>
              </w:rPr>
              <w:br/>
              <w:t>Achieve as per departmental recruitment policy</w:t>
            </w:r>
          </w:p>
        </w:tc>
        <w:tc>
          <w:tcPr>
            <w:tcW w:w="1530" w:type="dxa"/>
            <w:vAlign w:val="center"/>
          </w:tcPr>
          <w:p w14:paraId="3C0BA037" w14:textId="77777777" w:rsidR="00A95A92" w:rsidRPr="00327C24" w:rsidRDefault="00A95A92" w:rsidP="000F5C04">
            <w:pPr>
              <w:jc w:val="center"/>
              <w:rPr>
                <w:b/>
                <w:bCs/>
                <w:sz w:val="20"/>
                <w:szCs w:val="20"/>
              </w:rPr>
            </w:pPr>
            <w:r w:rsidRPr="00327C24">
              <w:rPr>
                <w:b/>
                <w:bCs/>
                <w:sz w:val="20"/>
                <w:szCs w:val="20"/>
              </w:rPr>
              <w:t>June</w:t>
            </w:r>
            <w:r w:rsidRPr="00327C24">
              <w:rPr>
                <w:sz w:val="20"/>
                <w:szCs w:val="20"/>
              </w:rPr>
              <w:br/>
              <w:t>Final report</w:t>
            </w:r>
          </w:p>
        </w:tc>
        <w:tc>
          <w:tcPr>
            <w:tcW w:w="2100" w:type="dxa"/>
            <w:vAlign w:val="center"/>
          </w:tcPr>
          <w:p w14:paraId="250E1F8B" w14:textId="77777777" w:rsidR="00A95A92" w:rsidRPr="00327C24" w:rsidRDefault="00A95A92" w:rsidP="000F5C04">
            <w:pPr>
              <w:rPr>
                <w:b/>
                <w:bCs/>
                <w:sz w:val="20"/>
                <w:szCs w:val="20"/>
              </w:rPr>
            </w:pPr>
            <w:r w:rsidRPr="00327C24">
              <w:rPr>
                <w:b/>
                <w:bCs/>
                <w:sz w:val="20"/>
                <w:szCs w:val="20"/>
              </w:rPr>
              <w:t xml:space="preserve">Lead: </w:t>
            </w:r>
            <w:r w:rsidRPr="00327C24">
              <w:rPr>
                <w:bCs/>
                <w:sz w:val="20"/>
                <w:szCs w:val="20"/>
              </w:rPr>
              <w:t>Chief Operating Officer</w:t>
            </w:r>
            <w:r w:rsidRPr="00327C24">
              <w:rPr>
                <w:bCs/>
                <w:sz w:val="20"/>
                <w:szCs w:val="20"/>
              </w:rPr>
              <w:br/>
            </w:r>
            <w:r w:rsidRPr="00327C24">
              <w:rPr>
                <w:b/>
                <w:bCs/>
                <w:sz w:val="20"/>
                <w:szCs w:val="20"/>
              </w:rPr>
              <w:t xml:space="preserve">Supports: </w:t>
            </w:r>
            <w:r w:rsidRPr="00327C24">
              <w:rPr>
                <w:bCs/>
                <w:sz w:val="20"/>
                <w:szCs w:val="20"/>
              </w:rPr>
              <w:t>Group Manager, Corporate</w:t>
            </w:r>
          </w:p>
        </w:tc>
      </w:tr>
      <w:tr w:rsidR="00A95A92" w:rsidRPr="00886574" w14:paraId="3B843900" w14:textId="77777777" w:rsidTr="000C40F3">
        <w:trPr>
          <w:cantSplit/>
        </w:trPr>
        <w:tc>
          <w:tcPr>
            <w:tcW w:w="3010" w:type="dxa"/>
            <w:vAlign w:val="center"/>
          </w:tcPr>
          <w:p w14:paraId="1BC4662F" w14:textId="565B0430" w:rsidR="00A95A92" w:rsidRPr="00B23043" w:rsidRDefault="00A95A92" w:rsidP="000F5C04">
            <w:pPr>
              <w:rPr>
                <w:b/>
                <w:bCs/>
                <w:sz w:val="20"/>
                <w:szCs w:val="20"/>
              </w:rPr>
            </w:pPr>
            <w:r w:rsidRPr="00327C24">
              <w:rPr>
                <w:b/>
                <w:bCs/>
                <w:sz w:val="20"/>
                <w:szCs w:val="20"/>
              </w:rPr>
              <w:t>d)</w:t>
            </w:r>
            <w:r w:rsidR="008926E4">
              <w:rPr>
                <w:b/>
                <w:bCs/>
                <w:sz w:val="20"/>
                <w:szCs w:val="20"/>
              </w:rPr>
              <w:t xml:space="preserve"> </w:t>
            </w:r>
            <w:r w:rsidRPr="00327C24">
              <w:rPr>
                <w:sz w:val="20"/>
                <w:szCs w:val="20"/>
              </w:rPr>
              <w:t>Review HR and recruitment procedures and policies to remove barriers to Aboriginal and Torres Strait Islander participation in our workplace.</w:t>
            </w:r>
          </w:p>
        </w:tc>
        <w:tc>
          <w:tcPr>
            <w:tcW w:w="1416" w:type="dxa"/>
            <w:vAlign w:val="center"/>
          </w:tcPr>
          <w:p w14:paraId="5890E101" w14:textId="77777777" w:rsidR="00A95A92" w:rsidRPr="00327C24" w:rsidRDefault="00A95A92" w:rsidP="000F5C04">
            <w:pPr>
              <w:jc w:val="center"/>
              <w:rPr>
                <w:b/>
                <w:bCs/>
                <w:sz w:val="20"/>
                <w:szCs w:val="20"/>
              </w:rPr>
            </w:pPr>
            <w:r w:rsidRPr="00327C24">
              <w:rPr>
                <w:b/>
                <w:bCs/>
                <w:sz w:val="20"/>
                <w:szCs w:val="20"/>
              </w:rPr>
              <w:t>October</w:t>
            </w:r>
            <w:r w:rsidRPr="00327C24">
              <w:rPr>
                <w:sz w:val="20"/>
                <w:szCs w:val="20"/>
              </w:rPr>
              <w:br/>
              <w:t>Review as per DSS Aboriginal and Torres Strait Islander Workforce Strategy</w:t>
            </w:r>
          </w:p>
        </w:tc>
        <w:tc>
          <w:tcPr>
            <w:tcW w:w="1301" w:type="dxa"/>
            <w:vAlign w:val="center"/>
          </w:tcPr>
          <w:p w14:paraId="4914CB97" w14:textId="77777777" w:rsidR="00A95A92" w:rsidRPr="00327C24" w:rsidRDefault="00A95A92" w:rsidP="000F5C04">
            <w:pPr>
              <w:jc w:val="center"/>
              <w:rPr>
                <w:b/>
                <w:bCs/>
                <w:sz w:val="20"/>
                <w:szCs w:val="20"/>
              </w:rPr>
            </w:pPr>
            <w:r w:rsidRPr="00327C24">
              <w:rPr>
                <w:b/>
                <w:bCs/>
                <w:sz w:val="20"/>
                <w:szCs w:val="20"/>
              </w:rPr>
              <w:t>January</w:t>
            </w:r>
            <w:r w:rsidRPr="00327C24">
              <w:rPr>
                <w:sz w:val="20"/>
                <w:szCs w:val="20"/>
              </w:rPr>
              <w:br/>
              <w:t>Promote as per Reconciliation Communication Framework</w:t>
            </w:r>
          </w:p>
        </w:tc>
        <w:tc>
          <w:tcPr>
            <w:tcW w:w="1416" w:type="dxa"/>
            <w:vAlign w:val="center"/>
          </w:tcPr>
          <w:p w14:paraId="3DD32CBB" w14:textId="77777777" w:rsidR="00A95A92" w:rsidRPr="00327C24" w:rsidRDefault="00A95A92" w:rsidP="000F5C04">
            <w:pPr>
              <w:jc w:val="center"/>
              <w:rPr>
                <w:b/>
                <w:bCs/>
                <w:sz w:val="20"/>
                <w:szCs w:val="20"/>
              </w:rPr>
            </w:pPr>
            <w:r w:rsidRPr="00327C24">
              <w:rPr>
                <w:b/>
                <w:bCs/>
                <w:sz w:val="20"/>
                <w:szCs w:val="20"/>
              </w:rPr>
              <w:t>January</w:t>
            </w:r>
            <w:r w:rsidRPr="00327C24">
              <w:rPr>
                <w:sz w:val="20"/>
                <w:szCs w:val="20"/>
              </w:rPr>
              <w:br/>
              <w:t>Review</w:t>
            </w:r>
          </w:p>
        </w:tc>
        <w:tc>
          <w:tcPr>
            <w:tcW w:w="1530" w:type="dxa"/>
            <w:vAlign w:val="center"/>
          </w:tcPr>
          <w:p w14:paraId="6967E9B5" w14:textId="77777777" w:rsidR="00A95A92" w:rsidRPr="00327C24" w:rsidRDefault="00A95A92" w:rsidP="000F5C04">
            <w:pPr>
              <w:jc w:val="center"/>
              <w:rPr>
                <w:b/>
                <w:bCs/>
                <w:sz w:val="20"/>
                <w:szCs w:val="20"/>
              </w:rPr>
            </w:pPr>
            <w:r w:rsidRPr="00327C24">
              <w:rPr>
                <w:b/>
                <w:bCs/>
                <w:sz w:val="20"/>
                <w:szCs w:val="20"/>
              </w:rPr>
              <w:t>June</w:t>
            </w:r>
            <w:r w:rsidRPr="00327C24">
              <w:rPr>
                <w:sz w:val="20"/>
                <w:szCs w:val="20"/>
              </w:rPr>
              <w:br/>
              <w:t>Final report</w:t>
            </w:r>
          </w:p>
        </w:tc>
        <w:tc>
          <w:tcPr>
            <w:tcW w:w="2100" w:type="dxa"/>
            <w:vAlign w:val="center"/>
          </w:tcPr>
          <w:p w14:paraId="527DB48C" w14:textId="77777777" w:rsidR="00A95A92" w:rsidRPr="00327C24" w:rsidRDefault="00A95A92" w:rsidP="000F5C04">
            <w:pPr>
              <w:rPr>
                <w:b/>
                <w:bCs/>
                <w:sz w:val="20"/>
                <w:szCs w:val="20"/>
              </w:rPr>
            </w:pPr>
            <w:r w:rsidRPr="00327C24">
              <w:rPr>
                <w:b/>
                <w:bCs/>
                <w:sz w:val="20"/>
                <w:szCs w:val="20"/>
              </w:rPr>
              <w:t xml:space="preserve">Lead: </w:t>
            </w:r>
            <w:r w:rsidRPr="00327C24">
              <w:rPr>
                <w:bCs/>
                <w:sz w:val="20"/>
                <w:szCs w:val="20"/>
              </w:rPr>
              <w:t>Chief Operating Officer</w:t>
            </w:r>
            <w:r w:rsidRPr="00327C24">
              <w:rPr>
                <w:bCs/>
                <w:sz w:val="20"/>
                <w:szCs w:val="20"/>
              </w:rPr>
              <w:br/>
            </w:r>
            <w:r w:rsidRPr="00327C24">
              <w:rPr>
                <w:b/>
                <w:bCs/>
                <w:sz w:val="20"/>
                <w:szCs w:val="20"/>
              </w:rPr>
              <w:t xml:space="preserve">Supports: </w:t>
            </w:r>
            <w:r w:rsidRPr="00327C24">
              <w:rPr>
                <w:bCs/>
                <w:sz w:val="20"/>
                <w:szCs w:val="20"/>
              </w:rPr>
              <w:t>Group Manager, Corporate</w:t>
            </w:r>
          </w:p>
        </w:tc>
      </w:tr>
      <w:tr w:rsidR="00A95A92" w:rsidRPr="00886574" w14:paraId="284D2EAD" w14:textId="77777777" w:rsidTr="000C40F3">
        <w:trPr>
          <w:cantSplit/>
        </w:trPr>
        <w:tc>
          <w:tcPr>
            <w:tcW w:w="3010" w:type="dxa"/>
            <w:vAlign w:val="center"/>
          </w:tcPr>
          <w:p w14:paraId="5A8B7C2E" w14:textId="5BD8E1E1" w:rsidR="00A95A92" w:rsidRPr="00327C24" w:rsidRDefault="00A95A92" w:rsidP="000F5C04">
            <w:pPr>
              <w:rPr>
                <w:b/>
                <w:bCs/>
                <w:sz w:val="20"/>
                <w:szCs w:val="20"/>
              </w:rPr>
            </w:pPr>
            <w:r w:rsidRPr="00327C24">
              <w:rPr>
                <w:b/>
                <w:bCs/>
                <w:sz w:val="20"/>
                <w:szCs w:val="20"/>
              </w:rPr>
              <w:t>e)</w:t>
            </w:r>
            <w:r w:rsidR="008926E4">
              <w:rPr>
                <w:b/>
                <w:bCs/>
                <w:sz w:val="20"/>
                <w:szCs w:val="20"/>
              </w:rPr>
              <w:t xml:space="preserve"> </w:t>
            </w:r>
            <w:r w:rsidRPr="00327C24">
              <w:rPr>
                <w:sz w:val="20"/>
                <w:szCs w:val="20"/>
              </w:rPr>
              <w:t>Aboriginal and Torres Strait Islander employees to be supported to take on management and senior level positions.</w:t>
            </w:r>
          </w:p>
        </w:tc>
        <w:tc>
          <w:tcPr>
            <w:tcW w:w="1416" w:type="dxa"/>
            <w:vAlign w:val="center"/>
          </w:tcPr>
          <w:p w14:paraId="3427DFFB" w14:textId="77777777" w:rsidR="00A95A92" w:rsidRPr="00327C24" w:rsidRDefault="00A95A92" w:rsidP="000F5C04">
            <w:pPr>
              <w:jc w:val="center"/>
              <w:rPr>
                <w:b/>
                <w:bCs/>
                <w:sz w:val="20"/>
                <w:szCs w:val="20"/>
              </w:rPr>
            </w:pPr>
            <w:r w:rsidRPr="00327C24">
              <w:rPr>
                <w:b/>
                <w:bCs/>
                <w:sz w:val="20"/>
                <w:szCs w:val="20"/>
              </w:rPr>
              <w:t>October</w:t>
            </w:r>
            <w:r w:rsidRPr="00327C24">
              <w:rPr>
                <w:sz w:val="20"/>
                <w:szCs w:val="20"/>
              </w:rPr>
              <w:br/>
              <w:t>As per DSS Aboriginal and Torres Strait  Workforce Strategy</w:t>
            </w:r>
          </w:p>
        </w:tc>
        <w:tc>
          <w:tcPr>
            <w:tcW w:w="1301" w:type="dxa"/>
            <w:vAlign w:val="center"/>
          </w:tcPr>
          <w:p w14:paraId="78C86FE7" w14:textId="77777777" w:rsidR="00A95A92" w:rsidRPr="00327C24" w:rsidRDefault="00A95A92" w:rsidP="000F5C04">
            <w:pPr>
              <w:jc w:val="center"/>
              <w:rPr>
                <w:b/>
                <w:bCs/>
                <w:sz w:val="20"/>
                <w:szCs w:val="20"/>
              </w:rPr>
            </w:pPr>
            <w:r w:rsidRPr="00327C24">
              <w:rPr>
                <w:b/>
                <w:bCs/>
                <w:sz w:val="20"/>
                <w:szCs w:val="20"/>
              </w:rPr>
              <w:t>January</w:t>
            </w:r>
            <w:r w:rsidRPr="00327C24">
              <w:rPr>
                <w:sz w:val="20"/>
                <w:szCs w:val="20"/>
              </w:rPr>
              <w:br/>
              <w:t>As per DSS Aboriginal and Torres Strait  Workforce Strategy</w:t>
            </w:r>
          </w:p>
        </w:tc>
        <w:tc>
          <w:tcPr>
            <w:tcW w:w="1416" w:type="dxa"/>
            <w:vAlign w:val="center"/>
          </w:tcPr>
          <w:p w14:paraId="3C79FB50" w14:textId="77777777" w:rsidR="00A95A92" w:rsidRPr="00327C24" w:rsidRDefault="00A95A92" w:rsidP="000F5C04">
            <w:pPr>
              <w:jc w:val="center"/>
              <w:rPr>
                <w:b/>
                <w:bCs/>
                <w:sz w:val="20"/>
                <w:szCs w:val="20"/>
              </w:rPr>
            </w:pPr>
            <w:r w:rsidRPr="00327C24">
              <w:rPr>
                <w:b/>
                <w:bCs/>
                <w:sz w:val="20"/>
                <w:szCs w:val="20"/>
              </w:rPr>
              <w:t>January</w:t>
            </w:r>
            <w:r w:rsidRPr="00327C24">
              <w:rPr>
                <w:sz w:val="20"/>
                <w:szCs w:val="20"/>
              </w:rPr>
              <w:br/>
              <w:t>As per DSS Aboriginal and Torres Strait  Workforce Strategy</w:t>
            </w:r>
          </w:p>
        </w:tc>
        <w:tc>
          <w:tcPr>
            <w:tcW w:w="1530" w:type="dxa"/>
            <w:vAlign w:val="center"/>
          </w:tcPr>
          <w:p w14:paraId="2EAAF26C" w14:textId="77777777" w:rsidR="00A95A92" w:rsidRPr="00327C24" w:rsidRDefault="00A95A92" w:rsidP="000F5C04">
            <w:pPr>
              <w:jc w:val="center"/>
              <w:rPr>
                <w:b/>
                <w:bCs/>
                <w:sz w:val="20"/>
                <w:szCs w:val="20"/>
              </w:rPr>
            </w:pPr>
            <w:r w:rsidRPr="00327C24">
              <w:rPr>
                <w:b/>
                <w:bCs/>
                <w:sz w:val="20"/>
                <w:szCs w:val="20"/>
              </w:rPr>
              <w:t>June</w:t>
            </w:r>
            <w:r w:rsidRPr="00327C24">
              <w:rPr>
                <w:sz w:val="20"/>
                <w:szCs w:val="20"/>
              </w:rPr>
              <w:br/>
              <w:t>Final report</w:t>
            </w:r>
          </w:p>
        </w:tc>
        <w:tc>
          <w:tcPr>
            <w:tcW w:w="2100" w:type="dxa"/>
            <w:vAlign w:val="center"/>
          </w:tcPr>
          <w:p w14:paraId="6F22E236" w14:textId="77777777" w:rsidR="00A95A92" w:rsidRPr="00327C24" w:rsidRDefault="00A95A92" w:rsidP="000F5C04">
            <w:pPr>
              <w:rPr>
                <w:b/>
                <w:bCs/>
                <w:sz w:val="20"/>
                <w:szCs w:val="20"/>
              </w:rPr>
            </w:pPr>
            <w:r w:rsidRPr="00327C24">
              <w:rPr>
                <w:b/>
                <w:bCs/>
                <w:sz w:val="20"/>
                <w:szCs w:val="20"/>
              </w:rPr>
              <w:t xml:space="preserve">Lead: </w:t>
            </w:r>
            <w:r w:rsidRPr="00327C24">
              <w:rPr>
                <w:bCs/>
                <w:sz w:val="20"/>
                <w:szCs w:val="20"/>
              </w:rPr>
              <w:t>Chief Operating Officer</w:t>
            </w:r>
            <w:r w:rsidRPr="00327C24">
              <w:rPr>
                <w:bCs/>
                <w:sz w:val="20"/>
                <w:szCs w:val="20"/>
              </w:rPr>
              <w:br/>
            </w:r>
            <w:r w:rsidRPr="00327C24">
              <w:rPr>
                <w:b/>
                <w:bCs/>
                <w:sz w:val="20"/>
                <w:szCs w:val="20"/>
              </w:rPr>
              <w:t xml:space="preserve">Supports: </w:t>
            </w:r>
            <w:r w:rsidRPr="00327C24">
              <w:rPr>
                <w:bCs/>
                <w:sz w:val="20"/>
                <w:szCs w:val="20"/>
              </w:rPr>
              <w:t>Group Manager, Corporate</w:t>
            </w:r>
          </w:p>
        </w:tc>
      </w:tr>
      <w:tr w:rsidR="00A95A92" w:rsidRPr="00886574" w14:paraId="12B64244" w14:textId="77777777" w:rsidTr="000C40F3">
        <w:trPr>
          <w:cantSplit/>
        </w:trPr>
        <w:tc>
          <w:tcPr>
            <w:tcW w:w="3010" w:type="dxa"/>
            <w:vAlign w:val="center"/>
          </w:tcPr>
          <w:p w14:paraId="34045C78" w14:textId="46C76166" w:rsidR="00A95A92" w:rsidRPr="00327C24" w:rsidRDefault="00A95A92" w:rsidP="000F5C04">
            <w:pPr>
              <w:rPr>
                <w:b/>
                <w:bCs/>
                <w:sz w:val="20"/>
                <w:szCs w:val="20"/>
              </w:rPr>
            </w:pPr>
            <w:r w:rsidRPr="00327C24">
              <w:rPr>
                <w:b/>
                <w:bCs/>
                <w:sz w:val="20"/>
                <w:szCs w:val="20"/>
              </w:rPr>
              <w:t>f)</w:t>
            </w:r>
            <w:r w:rsidR="008926E4">
              <w:rPr>
                <w:b/>
                <w:bCs/>
                <w:sz w:val="20"/>
                <w:szCs w:val="20"/>
              </w:rPr>
              <w:t xml:space="preserve"> </w:t>
            </w:r>
            <w:r w:rsidRPr="00327C24">
              <w:rPr>
                <w:sz w:val="20"/>
                <w:szCs w:val="20"/>
              </w:rPr>
              <w:t>Set targets for increasing Aboriginal and Torres Strait Islander employment in line with the Commonwealth Aboriginal and Torres Strait Islander Workforce Strategy 2020-2024 and Closing the Gaps targets.</w:t>
            </w:r>
          </w:p>
        </w:tc>
        <w:tc>
          <w:tcPr>
            <w:tcW w:w="1416" w:type="dxa"/>
            <w:vAlign w:val="center"/>
          </w:tcPr>
          <w:p w14:paraId="265C3539" w14:textId="77777777" w:rsidR="00A95A92" w:rsidRPr="00327C24" w:rsidRDefault="00A95A92" w:rsidP="000F5C04">
            <w:pPr>
              <w:jc w:val="center"/>
              <w:rPr>
                <w:b/>
                <w:bCs/>
                <w:sz w:val="20"/>
                <w:szCs w:val="20"/>
              </w:rPr>
            </w:pPr>
            <w:r w:rsidRPr="00327C24">
              <w:rPr>
                <w:b/>
                <w:bCs/>
                <w:sz w:val="20"/>
                <w:szCs w:val="20"/>
              </w:rPr>
              <w:t>June</w:t>
            </w:r>
          </w:p>
          <w:p w14:paraId="3A728614" w14:textId="77777777" w:rsidR="00A95A92" w:rsidRPr="00327C24" w:rsidRDefault="00A95A92" w:rsidP="000F5C04">
            <w:pPr>
              <w:jc w:val="center"/>
              <w:rPr>
                <w:b/>
                <w:bCs/>
                <w:sz w:val="20"/>
                <w:szCs w:val="20"/>
              </w:rPr>
            </w:pPr>
            <w:r w:rsidRPr="00327C24">
              <w:rPr>
                <w:bCs/>
                <w:sz w:val="20"/>
                <w:szCs w:val="20"/>
              </w:rPr>
              <w:t>Achieve 9% of APS4 – 6</w:t>
            </w:r>
          </w:p>
        </w:tc>
        <w:tc>
          <w:tcPr>
            <w:tcW w:w="1301" w:type="dxa"/>
            <w:vAlign w:val="center"/>
          </w:tcPr>
          <w:p w14:paraId="568E73D9" w14:textId="77777777" w:rsidR="00A95A92" w:rsidRPr="00327C24" w:rsidRDefault="00A95A92" w:rsidP="000F5C04">
            <w:pPr>
              <w:jc w:val="center"/>
              <w:rPr>
                <w:b/>
                <w:bCs/>
                <w:sz w:val="20"/>
                <w:szCs w:val="20"/>
              </w:rPr>
            </w:pPr>
            <w:r w:rsidRPr="00327C24">
              <w:rPr>
                <w:b/>
                <w:bCs/>
                <w:sz w:val="20"/>
                <w:szCs w:val="20"/>
              </w:rPr>
              <w:t>June</w:t>
            </w:r>
          </w:p>
          <w:p w14:paraId="31FF29B8" w14:textId="77777777" w:rsidR="00A95A92" w:rsidRPr="00327C24" w:rsidRDefault="00A95A92" w:rsidP="000F5C04">
            <w:pPr>
              <w:jc w:val="center"/>
              <w:rPr>
                <w:b/>
                <w:bCs/>
                <w:sz w:val="20"/>
                <w:szCs w:val="20"/>
              </w:rPr>
            </w:pPr>
            <w:r w:rsidRPr="00327C24">
              <w:rPr>
                <w:bCs/>
                <w:sz w:val="20"/>
                <w:szCs w:val="20"/>
              </w:rPr>
              <w:t>Maintain 9% of APS4 – 6</w:t>
            </w:r>
          </w:p>
        </w:tc>
        <w:tc>
          <w:tcPr>
            <w:tcW w:w="1416" w:type="dxa"/>
            <w:vAlign w:val="center"/>
          </w:tcPr>
          <w:p w14:paraId="24F0422D" w14:textId="77777777" w:rsidR="00A95A92" w:rsidRPr="00327C24" w:rsidRDefault="00A95A92" w:rsidP="000F5C04">
            <w:pPr>
              <w:jc w:val="center"/>
              <w:rPr>
                <w:b/>
                <w:bCs/>
                <w:sz w:val="20"/>
                <w:szCs w:val="20"/>
              </w:rPr>
            </w:pPr>
            <w:r w:rsidRPr="00327C24">
              <w:rPr>
                <w:b/>
                <w:bCs/>
                <w:sz w:val="20"/>
                <w:szCs w:val="20"/>
              </w:rPr>
              <w:t>June</w:t>
            </w:r>
          </w:p>
          <w:p w14:paraId="30277305" w14:textId="77777777" w:rsidR="00A95A92" w:rsidRPr="00327C24" w:rsidRDefault="00A95A92" w:rsidP="000F5C04">
            <w:pPr>
              <w:jc w:val="center"/>
              <w:rPr>
                <w:b/>
                <w:bCs/>
                <w:sz w:val="20"/>
                <w:szCs w:val="20"/>
              </w:rPr>
            </w:pPr>
            <w:r w:rsidRPr="00327C24">
              <w:rPr>
                <w:bCs/>
                <w:sz w:val="20"/>
                <w:szCs w:val="20"/>
              </w:rPr>
              <w:t>Maintain 9% of APS4 – 6</w:t>
            </w:r>
          </w:p>
        </w:tc>
        <w:tc>
          <w:tcPr>
            <w:tcW w:w="1530" w:type="dxa"/>
            <w:vAlign w:val="center"/>
          </w:tcPr>
          <w:p w14:paraId="747442E8" w14:textId="77777777" w:rsidR="00A95A92" w:rsidRPr="00327C24" w:rsidRDefault="00A95A92" w:rsidP="000F5C04">
            <w:pPr>
              <w:jc w:val="center"/>
              <w:rPr>
                <w:b/>
                <w:bCs/>
                <w:sz w:val="20"/>
                <w:szCs w:val="20"/>
              </w:rPr>
            </w:pPr>
            <w:r w:rsidRPr="00327C24">
              <w:rPr>
                <w:b/>
                <w:bCs/>
                <w:sz w:val="20"/>
                <w:szCs w:val="20"/>
              </w:rPr>
              <w:t>June</w:t>
            </w:r>
            <w:r w:rsidRPr="00327C24">
              <w:rPr>
                <w:sz w:val="20"/>
                <w:szCs w:val="20"/>
              </w:rPr>
              <w:br/>
              <w:t>Final report</w:t>
            </w:r>
          </w:p>
        </w:tc>
        <w:tc>
          <w:tcPr>
            <w:tcW w:w="2100" w:type="dxa"/>
            <w:vAlign w:val="center"/>
          </w:tcPr>
          <w:p w14:paraId="2B37B20C" w14:textId="77777777" w:rsidR="00A95A92" w:rsidRPr="00327C24" w:rsidRDefault="00A95A92" w:rsidP="000F5C04">
            <w:pPr>
              <w:rPr>
                <w:b/>
                <w:bCs/>
                <w:sz w:val="20"/>
                <w:szCs w:val="20"/>
              </w:rPr>
            </w:pPr>
            <w:r w:rsidRPr="00327C24">
              <w:rPr>
                <w:b/>
                <w:bCs/>
                <w:sz w:val="20"/>
                <w:szCs w:val="20"/>
              </w:rPr>
              <w:t xml:space="preserve">Lead: </w:t>
            </w:r>
            <w:r w:rsidRPr="00327C24">
              <w:rPr>
                <w:bCs/>
                <w:sz w:val="20"/>
                <w:szCs w:val="20"/>
              </w:rPr>
              <w:t>Chief Operating Officer</w:t>
            </w:r>
            <w:r w:rsidRPr="00327C24">
              <w:rPr>
                <w:bCs/>
                <w:sz w:val="20"/>
                <w:szCs w:val="20"/>
              </w:rPr>
              <w:br/>
            </w:r>
            <w:r w:rsidRPr="00327C24">
              <w:rPr>
                <w:b/>
                <w:bCs/>
                <w:sz w:val="20"/>
                <w:szCs w:val="20"/>
              </w:rPr>
              <w:t xml:space="preserve">Supports: </w:t>
            </w:r>
            <w:r w:rsidRPr="00327C24">
              <w:rPr>
                <w:bCs/>
                <w:sz w:val="20"/>
                <w:szCs w:val="20"/>
              </w:rPr>
              <w:t>Group Manager, Corporate</w:t>
            </w:r>
          </w:p>
        </w:tc>
      </w:tr>
      <w:tr w:rsidR="00A95A92" w:rsidRPr="00886574" w14:paraId="0B9C5483" w14:textId="77777777" w:rsidTr="000C40F3">
        <w:trPr>
          <w:cantSplit/>
        </w:trPr>
        <w:tc>
          <w:tcPr>
            <w:tcW w:w="3010" w:type="dxa"/>
            <w:vAlign w:val="center"/>
          </w:tcPr>
          <w:p w14:paraId="7518DE40" w14:textId="77777777" w:rsidR="00A95A92" w:rsidRPr="00327C24" w:rsidRDefault="00A95A92" w:rsidP="000F5C04">
            <w:pPr>
              <w:rPr>
                <w:b/>
                <w:bCs/>
                <w:sz w:val="20"/>
                <w:szCs w:val="20"/>
              </w:rPr>
            </w:pPr>
          </w:p>
        </w:tc>
        <w:tc>
          <w:tcPr>
            <w:tcW w:w="1416" w:type="dxa"/>
            <w:vAlign w:val="center"/>
          </w:tcPr>
          <w:p w14:paraId="56133C41" w14:textId="77777777" w:rsidR="00A95A92" w:rsidRPr="00327C24" w:rsidRDefault="00A95A92" w:rsidP="000F5C04">
            <w:pPr>
              <w:jc w:val="center"/>
              <w:rPr>
                <w:b/>
                <w:bCs/>
                <w:sz w:val="20"/>
                <w:szCs w:val="20"/>
              </w:rPr>
            </w:pPr>
            <w:r w:rsidRPr="00327C24">
              <w:rPr>
                <w:b/>
                <w:bCs/>
                <w:sz w:val="20"/>
                <w:szCs w:val="20"/>
              </w:rPr>
              <w:t>June</w:t>
            </w:r>
          </w:p>
          <w:p w14:paraId="3AFB5EF5" w14:textId="77777777" w:rsidR="00A95A92" w:rsidRPr="00327C24" w:rsidRDefault="00A95A92" w:rsidP="000F5C04">
            <w:pPr>
              <w:jc w:val="center"/>
              <w:rPr>
                <w:b/>
                <w:bCs/>
                <w:sz w:val="20"/>
                <w:szCs w:val="20"/>
              </w:rPr>
            </w:pPr>
            <w:r w:rsidRPr="00327C24">
              <w:rPr>
                <w:bCs/>
                <w:sz w:val="20"/>
                <w:szCs w:val="20"/>
              </w:rPr>
              <w:t xml:space="preserve">Maintain 1.5% of EL1 – 2 </w:t>
            </w:r>
          </w:p>
        </w:tc>
        <w:tc>
          <w:tcPr>
            <w:tcW w:w="1301" w:type="dxa"/>
            <w:vAlign w:val="center"/>
          </w:tcPr>
          <w:p w14:paraId="5876B292" w14:textId="77777777" w:rsidR="00A95A92" w:rsidRPr="00327C24" w:rsidRDefault="00A95A92" w:rsidP="000F5C04">
            <w:pPr>
              <w:jc w:val="center"/>
              <w:rPr>
                <w:b/>
                <w:bCs/>
                <w:sz w:val="20"/>
                <w:szCs w:val="20"/>
              </w:rPr>
            </w:pPr>
            <w:r w:rsidRPr="00327C24">
              <w:rPr>
                <w:b/>
                <w:bCs/>
                <w:sz w:val="20"/>
                <w:szCs w:val="20"/>
              </w:rPr>
              <w:t>June</w:t>
            </w:r>
          </w:p>
          <w:p w14:paraId="5CAD7583" w14:textId="77777777" w:rsidR="00A95A92" w:rsidRPr="00327C24" w:rsidRDefault="00A95A92" w:rsidP="000F5C04">
            <w:pPr>
              <w:jc w:val="center"/>
              <w:rPr>
                <w:b/>
                <w:bCs/>
                <w:sz w:val="20"/>
                <w:szCs w:val="20"/>
              </w:rPr>
            </w:pPr>
            <w:r w:rsidRPr="00327C24">
              <w:rPr>
                <w:bCs/>
                <w:sz w:val="20"/>
                <w:szCs w:val="20"/>
              </w:rPr>
              <w:t xml:space="preserve">Achieve 2% of EL1 – 2 </w:t>
            </w:r>
          </w:p>
        </w:tc>
        <w:tc>
          <w:tcPr>
            <w:tcW w:w="1416" w:type="dxa"/>
            <w:vAlign w:val="center"/>
          </w:tcPr>
          <w:p w14:paraId="058200B4" w14:textId="77777777" w:rsidR="00A95A92" w:rsidRPr="00327C24" w:rsidRDefault="00A95A92" w:rsidP="000F5C04">
            <w:pPr>
              <w:jc w:val="center"/>
              <w:rPr>
                <w:b/>
                <w:bCs/>
                <w:sz w:val="20"/>
                <w:szCs w:val="20"/>
              </w:rPr>
            </w:pPr>
            <w:r w:rsidRPr="00327C24">
              <w:rPr>
                <w:b/>
                <w:bCs/>
                <w:sz w:val="20"/>
                <w:szCs w:val="20"/>
              </w:rPr>
              <w:t>June</w:t>
            </w:r>
          </w:p>
          <w:p w14:paraId="6761B242" w14:textId="77777777" w:rsidR="00A95A92" w:rsidRPr="00327C24" w:rsidRDefault="00A95A92" w:rsidP="000F5C04">
            <w:pPr>
              <w:jc w:val="center"/>
              <w:rPr>
                <w:b/>
                <w:bCs/>
                <w:sz w:val="20"/>
                <w:szCs w:val="20"/>
              </w:rPr>
            </w:pPr>
            <w:r w:rsidRPr="00327C24">
              <w:rPr>
                <w:bCs/>
                <w:sz w:val="20"/>
                <w:szCs w:val="20"/>
              </w:rPr>
              <w:t xml:space="preserve">Achieve 2.5% of EL1 – 2 </w:t>
            </w:r>
          </w:p>
        </w:tc>
        <w:tc>
          <w:tcPr>
            <w:tcW w:w="1530" w:type="dxa"/>
            <w:vAlign w:val="center"/>
          </w:tcPr>
          <w:p w14:paraId="2A008903" w14:textId="77777777" w:rsidR="00A95A92" w:rsidRPr="00327C24" w:rsidRDefault="00A95A92" w:rsidP="000F5C04">
            <w:pPr>
              <w:jc w:val="center"/>
              <w:rPr>
                <w:b/>
                <w:bCs/>
                <w:sz w:val="20"/>
                <w:szCs w:val="20"/>
              </w:rPr>
            </w:pPr>
            <w:r w:rsidRPr="00327C24">
              <w:rPr>
                <w:b/>
                <w:bCs/>
                <w:sz w:val="20"/>
                <w:szCs w:val="20"/>
              </w:rPr>
              <w:t>June</w:t>
            </w:r>
          </w:p>
          <w:p w14:paraId="7194F54E" w14:textId="77777777" w:rsidR="00A95A92" w:rsidRPr="00327C24" w:rsidRDefault="00A95A92" w:rsidP="000F5C04">
            <w:pPr>
              <w:jc w:val="center"/>
              <w:rPr>
                <w:b/>
                <w:bCs/>
                <w:sz w:val="20"/>
                <w:szCs w:val="20"/>
              </w:rPr>
            </w:pPr>
            <w:r w:rsidRPr="00327C24">
              <w:rPr>
                <w:bCs/>
                <w:sz w:val="20"/>
                <w:szCs w:val="20"/>
              </w:rPr>
              <w:t>Final report</w:t>
            </w:r>
          </w:p>
        </w:tc>
        <w:tc>
          <w:tcPr>
            <w:tcW w:w="2100" w:type="dxa"/>
            <w:vAlign w:val="center"/>
          </w:tcPr>
          <w:p w14:paraId="7A939A88" w14:textId="77777777" w:rsidR="00A95A92" w:rsidRPr="00327C24" w:rsidRDefault="00A95A92" w:rsidP="000F5C04">
            <w:pPr>
              <w:rPr>
                <w:b/>
                <w:bCs/>
                <w:sz w:val="20"/>
                <w:szCs w:val="20"/>
              </w:rPr>
            </w:pPr>
            <w:r w:rsidRPr="00327C24">
              <w:rPr>
                <w:b/>
                <w:bCs/>
                <w:sz w:val="20"/>
                <w:szCs w:val="20"/>
              </w:rPr>
              <w:t xml:space="preserve">Lead: </w:t>
            </w:r>
            <w:r w:rsidRPr="00327C24">
              <w:rPr>
                <w:bCs/>
                <w:sz w:val="20"/>
                <w:szCs w:val="20"/>
              </w:rPr>
              <w:t>Chief Operating Officer</w:t>
            </w:r>
            <w:r w:rsidRPr="00327C24">
              <w:rPr>
                <w:bCs/>
                <w:sz w:val="20"/>
                <w:szCs w:val="20"/>
              </w:rPr>
              <w:br/>
            </w:r>
            <w:r w:rsidRPr="00327C24">
              <w:rPr>
                <w:b/>
                <w:bCs/>
                <w:sz w:val="20"/>
                <w:szCs w:val="20"/>
              </w:rPr>
              <w:t xml:space="preserve">Supports: </w:t>
            </w:r>
            <w:r w:rsidRPr="00327C24">
              <w:rPr>
                <w:bCs/>
                <w:sz w:val="20"/>
                <w:szCs w:val="20"/>
              </w:rPr>
              <w:t>Group Manager, Corporate</w:t>
            </w:r>
          </w:p>
        </w:tc>
      </w:tr>
      <w:tr w:rsidR="00A95A92" w:rsidRPr="00886574" w14:paraId="5C2EADC4" w14:textId="77777777" w:rsidTr="000C40F3">
        <w:trPr>
          <w:cantSplit/>
        </w:trPr>
        <w:tc>
          <w:tcPr>
            <w:tcW w:w="3010" w:type="dxa"/>
            <w:vAlign w:val="center"/>
          </w:tcPr>
          <w:p w14:paraId="0762D7DF" w14:textId="77777777" w:rsidR="00A95A92" w:rsidRPr="00327C24" w:rsidRDefault="00A95A92" w:rsidP="000F5C04">
            <w:pPr>
              <w:rPr>
                <w:b/>
                <w:bCs/>
                <w:sz w:val="20"/>
                <w:szCs w:val="20"/>
              </w:rPr>
            </w:pPr>
          </w:p>
        </w:tc>
        <w:tc>
          <w:tcPr>
            <w:tcW w:w="1416" w:type="dxa"/>
            <w:vAlign w:val="center"/>
          </w:tcPr>
          <w:p w14:paraId="760034EA" w14:textId="77777777" w:rsidR="00A95A92" w:rsidRPr="00327C24" w:rsidRDefault="00A95A92" w:rsidP="000F5C04">
            <w:pPr>
              <w:jc w:val="center"/>
              <w:rPr>
                <w:b/>
                <w:bCs/>
                <w:sz w:val="20"/>
                <w:szCs w:val="20"/>
              </w:rPr>
            </w:pPr>
            <w:r w:rsidRPr="00327C24">
              <w:rPr>
                <w:b/>
                <w:bCs/>
                <w:sz w:val="20"/>
                <w:szCs w:val="20"/>
              </w:rPr>
              <w:t>June</w:t>
            </w:r>
          </w:p>
          <w:p w14:paraId="00FAE9FA" w14:textId="77777777" w:rsidR="00A95A92" w:rsidRPr="00327C24" w:rsidRDefault="00A95A92" w:rsidP="000F5C04">
            <w:pPr>
              <w:jc w:val="center"/>
              <w:rPr>
                <w:b/>
                <w:bCs/>
                <w:sz w:val="20"/>
                <w:szCs w:val="20"/>
              </w:rPr>
            </w:pPr>
            <w:r w:rsidRPr="00327C24">
              <w:rPr>
                <w:sz w:val="20"/>
                <w:szCs w:val="20"/>
              </w:rPr>
              <w:t xml:space="preserve">Maintain 1% </w:t>
            </w:r>
            <w:r w:rsidRPr="00327C24">
              <w:rPr>
                <w:sz w:val="20"/>
                <w:szCs w:val="20"/>
              </w:rPr>
              <w:br/>
              <w:t>of SES</w:t>
            </w:r>
          </w:p>
        </w:tc>
        <w:tc>
          <w:tcPr>
            <w:tcW w:w="1301" w:type="dxa"/>
            <w:vAlign w:val="center"/>
          </w:tcPr>
          <w:p w14:paraId="34EEBDC4" w14:textId="77777777" w:rsidR="00A95A92" w:rsidRPr="00327C24" w:rsidRDefault="00A95A92" w:rsidP="000F5C04">
            <w:pPr>
              <w:jc w:val="center"/>
              <w:rPr>
                <w:b/>
                <w:bCs/>
                <w:sz w:val="20"/>
                <w:szCs w:val="20"/>
              </w:rPr>
            </w:pPr>
            <w:r w:rsidRPr="00327C24">
              <w:rPr>
                <w:b/>
                <w:bCs/>
                <w:sz w:val="20"/>
                <w:szCs w:val="20"/>
              </w:rPr>
              <w:t>June</w:t>
            </w:r>
          </w:p>
          <w:p w14:paraId="45F2C68B" w14:textId="77777777" w:rsidR="00A95A92" w:rsidRPr="00327C24" w:rsidRDefault="00A95A92" w:rsidP="000F5C04">
            <w:pPr>
              <w:jc w:val="center"/>
              <w:rPr>
                <w:b/>
                <w:bCs/>
                <w:sz w:val="20"/>
                <w:szCs w:val="20"/>
              </w:rPr>
            </w:pPr>
            <w:r w:rsidRPr="00327C24">
              <w:rPr>
                <w:sz w:val="20"/>
                <w:szCs w:val="20"/>
              </w:rPr>
              <w:t>Maintain 1% of SES</w:t>
            </w:r>
          </w:p>
        </w:tc>
        <w:tc>
          <w:tcPr>
            <w:tcW w:w="1416" w:type="dxa"/>
            <w:vAlign w:val="center"/>
          </w:tcPr>
          <w:p w14:paraId="0DB7ACA3" w14:textId="77777777" w:rsidR="00A95A92" w:rsidRPr="00327C24" w:rsidRDefault="00A95A92" w:rsidP="000F5C04">
            <w:pPr>
              <w:jc w:val="center"/>
              <w:rPr>
                <w:b/>
                <w:bCs/>
                <w:sz w:val="20"/>
                <w:szCs w:val="20"/>
              </w:rPr>
            </w:pPr>
            <w:r w:rsidRPr="00327C24">
              <w:rPr>
                <w:b/>
                <w:bCs/>
                <w:sz w:val="20"/>
                <w:szCs w:val="20"/>
              </w:rPr>
              <w:t>June</w:t>
            </w:r>
          </w:p>
          <w:p w14:paraId="5A6694D2" w14:textId="77777777" w:rsidR="00A95A92" w:rsidRPr="00327C24" w:rsidRDefault="00A95A92" w:rsidP="000F5C04">
            <w:pPr>
              <w:jc w:val="center"/>
              <w:rPr>
                <w:b/>
                <w:bCs/>
                <w:sz w:val="20"/>
                <w:szCs w:val="20"/>
              </w:rPr>
            </w:pPr>
            <w:r w:rsidRPr="00327C24">
              <w:rPr>
                <w:sz w:val="20"/>
                <w:szCs w:val="20"/>
              </w:rPr>
              <w:t>Achieve 1.5% of SES</w:t>
            </w:r>
          </w:p>
        </w:tc>
        <w:tc>
          <w:tcPr>
            <w:tcW w:w="1530" w:type="dxa"/>
            <w:vAlign w:val="center"/>
          </w:tcPr>
          <w:p w14:paraId="2C68318E" w14:textId="77777777" w:rsidR="00A95A92" w:rsidRPr="00327C24" w:rsidRDefault="00A95A92" w:rsidP="000F5C04">
            <w:pPr>
              <w:jc w:val="center"/>
              <w:rPr>
                <w:b/>
                <w:bCs/>
                <w:sz w:val="20"/>
                <w:szCs w:val="20"/>
              </w:rPr>
            </w:pPr>
            <w:r w:rsidRPr="00327C24">
              <w:rPr>
                <w:b/>
                <w:bCs/>
                <w:sz w:val="20"/>
                <w:szCs w:val="20"/>
              </w:rPr>
              <w:t>June</w:t>
            </w:r>
            <w:r w:rsidRPr="00327C24">
              <w:rPr>
                <w:sz w:val="20"/>
                <w:szCs w:val="20"/>
              </w:rPr>
              <w:br/>
              <w:t>Final report</w:t>
            </w:r>
          </w:p>
        </w:tc>
        <w:tc>
          <w:tcPr>
            <w:tcW w:w="2100" w:type="dxa"/>
            <w:vAlign w:val="center"/>
          </w:tcPr>
          <w:p w14:paraId="3441D254" w14:textId="77777777" w:rsidR="00A95A92" w:rsidRPr="00327C24" w:rsidRDefault="00A95A92" w:rsidP="000F5C04">
            <w:pPr>
              <w:rPr>
                <w:b/>
                <w:bCs/>
                <w:sz w:val="20"/>
                <w:szCs w:val="20"/>
              </w:rPr>
            </w:pPr>
            <w:r w:rsidRPr="00327C24">
              <w:rPr>
                <w:b/>
                <w:bCs/>
                <w:sz w:val="20"/>
                <w:szCs w:val="20"/>
              </w:rPr>
              <w:t xml:space="preserve">Lead: </w:t>
            </w:r>
            <w:r w:rsidRPr="00327C24">
              <w:rPr>
                <w:bCs/>
                <w:sz w:val="20"/>
                <w:szCs w:val="20"/>
              </w:rPr>
              <w:t>Chief Operating Officer</w:t>
            </w:r>
            <w:r w:rsidRPr="00327C24">
              <w:rPr>
                <w:bCs/>
                <w:sz w:val="20"/>
                <w:szCs w:val="20"/>
              </w:rPr>
              <w:br/>
            </w:r>
            <w:r w:rsidRPr="00327C24">
              <w:rPr>
                <w:b/>
                <w:bCs/>
                <w:sz w:val="20"/>
                <w:szCs w:val="20"/>
              </w:rPr>
              <w:t xml:space="preserve">Supports: </w:t>
            </w:r>
            <w:r w:rsidRPr="00327C24">
              <w:rPr>
                <w:bCs/>
                <w:sz w:val="20"/>
                <w:szCs w:val="20"/>
              </w:rPr>
              <w:t>Group Manager, Corporate</w:t>
            </w:r>
          </w:p>
        </w:tc>
      </w:tr>
      <w:tr w:rsidR="00A95A92" w:rsidRPr="00886574" w14:paraId="537E10CA" w14:textId="77777777" w:rsidTr="000C40F3">
        <w:trPr>
          <w:cantSplit/>
        </w:trPr>
        <w:tc>
          <w:tcPr>
            <w:tcW w:w="3010" w:type="dxa"/>
            <w:vAlign w:val="center"/>
          </w:tcPr>
          <w:p w14:paraId="05CD1C76" w14:textId="03D181D9" w:rsidR="00A95A92" w:rsidRPr="00327C24" w:rsidRDefault="00A95A92" w:rsidP="000F5C04">
            <w:pPr>
              <w:rPr>
                <w:b/>
                <w:bCs/>
                <w:sz w:val="20"/>
                <w:szCs w:val="20"/>
              </w:rPr>
            </w:pPr>
            <w:r w:rsidRPr="00327C24">
              <w:rPr>
                <w:b/>
                <w:bCs/>
                <w:sz w:val="20"/>
                <w:szCs w:val="20"/>
              </w:rPr>
              <w:lastRenderedPageBreak/>
              <w:t>g)</w:t>
            </w:r>
            <w:r w:rsidR="008926E4">
              <w:rPr>
                <w:b/>
                <w:bCs/>
                <w:sz w:val="20"/>
                <w:szCs w:val="20"/>
              </w:rPr>
              <w:t xml:space="preserve"> </w:t>
            </w:r>
            <w:r w:rsidRPr="00327C24">
              <w:rPr>
                <w:bCs/>
                <w:sz w:val="20"/>
                <w:szCs w:val="20"/>
              </w:rPr>
              <w:t>Continue to participate in the Indigenous Apprenticeships Program and continue to support Indigenous Graduates and Interns.</w:t>
            </w:r>
          </w:p>
        </w:tc>
        <w:tc>
          <w:tcPr>
            <w:tcW w:w="1416" w:type="dxa"/>
            <w:vAlign w:val="center"/>
          </w:tcPr>
          <w:p w14:paraId="28C98FB2" w14:textId="77777777" w:rsidR="00A95A92" w:rsidRPr="00327C24" w:rsidRDefault="00A95A92" w:rsidP="000F5C04">
            <w:pPr>
              <w:jc w:val="center"/>
              <w:rPr>
                <w:b/>
                <w:bCs/>
                <w:sz w:val="20"/>
                <w:szCs w:val="20"/>
              </w:rPr>
            </w:pPr>
            <w:r w:rsidRPr="00327C24">
              <w:rPr>
                <w:b/>
                <w:bCs/>
                <w:sz w:val="20"/>
                <w:szCs w:val="20"/>
              </w:rPr>
              <w:t>June</w:t>
            </w:r>
            <w:r w:rsidRPr="00327C24">
              <w:rPr>
                <w:sz w:val="20"/>
                <w:szCs w:val="20"/>
              </w:rPr>
              <w:br/>
              <w:t>10 apprentices on-boarded</w:t>
            </w:r>
          </w:p>
        </w:tc>
        <w:tc>
          <w:tcPr>
            <w:tcW w:w="1301" w:type="dxa"/>
            <w:vAlign w:val="center"/>
          </w:tcPr>
          <w:p w14:paraId="579A5550" w14:textId="77777777" w:rsidR="00A95A92" w:rsidRPr="00327C24" w:rsidRDefault="00A95A92" w:rsidP="000F5C04">
            <w:pPr>
              <w:jc w:val="center"/>
              <w:rPr>
                <w:b/>
                <w:bCs/>
                <w:sz w:val="20"/>
                <w:szCs w:val="20"/>
              </w:rPr>
            </w:pPr>
            <w:r w:rsidRPr="00327C24">
              <w:rPr>
                <w:b/>
                <w:bCs/>
                <w:sz w:val="20"/>
                <w:szCs w:val="20"/>
              </w:rPr>
              <w:t>January</w:t>
            </w:r>
            <w:r w:rsidRPr="00327C24">
              <w:rPr>
                <w:sz w:val="20"/>
                <w:szCs w:val="20"/>
              </w:rPr>
              <w:br/>
              <w:t>10 apprentices and 5 graduates on-boarded</w:t>
            </w:r>
          </w:p>
        </w:tc>
        <w:tc>
          <w:tcPr>
            <w:tcW w:w="1416" w:type="dxa"/>
            <w:vAlign w:val="center"/>
          </w:tcPr>
          <w:p w14:paraId="56C7BA00" w14:textId="77777777" w:rsidR="00A95A92" w:rsidRPr="00327C24" w:rsidRDefault="00A95A92" w:rsidP="000F5C04">
            <w:pPr>
              <w:jc w:val="center"/>
              <w:rPr>
                <w:b/>
                <w:bCs/>
                <w:sz w:val="20"/>
                <w:szCs w:val="20"/>
              </w:rPr>
            </w:pPr>
            <w:r w:rsidRPr="00327C24">
              <w:rPr>
                <w:b/>
                <w:bCs/>
                <w:sz w:val="20"/>
                <w:szCs w:val="20"/>
              </w:rPr>
              <w:t>January</w:t>
            </w:r>
            <w:r w:rsidRPr="00327C24">
              <w:rPr>
                <w:sz w:val="20"/>
                <w:szCs w:val="20"/>
              </w:rPr>
              <w:br/>
              <w:t>10 apprentices and 5 graduates on-boarded</w:t>
            </w:r>
          </w:p>
        </w:tc>
        <w:tc>
          <w:tcPr>
            <w:tcW w:w="1530" w:type="dxa"/>
            <w:vAlign w:val="center"/>
          </w:tcPr>
          <w:p w14:paraId="473766F8" w14:textId="77777777" w:rsidR="00A95A92" w:rsidRPr="00327C24" w:rsidRDefault="00A95A92" w:rsidP="000F5C04">
            <w:pPr>
              <w:jc w:val="center"/>
              <w:rPr>
                <w:b/>
                <w:bCs/>
                <w:sz w:val="20"/>
                <w:szCs w:val="20"/>
              </w:rPr>
            </w:pPr>
            <w:r w:rsidRPr="00327C24">
              <w:rPr>
                <w:b/>
                <w:bCs/>
                <w:sz w:val="20"/>
                <w:szCs w:val="20"/>
              </w:rPr>
              <w:t>June</w:t>
            </w:r>
            <w:r w:rsidRPr="00327C24">
              <w:rPr>
                <w:sz w:val="20"/>
                <w:szCs w:val="20"/>
              </w:rPr>
              <w:br/>
              <w:t>Final report</w:t>
            </w:r>
          </w:p>
        </w:tc>
        <w:tc>
          <w:tcPr>
            <w:tcW w:w="2100" w:type="dxa"/>
            <w:vAlign w:val="center"/>
          </w:tcPr>
          <w:p w14:paraId="3376112F" w14:textId="77777777" w:rsidR="00A95A92" w:rsidRPr="00327C24" w:rsidRDefault="00A95A92" w:rsidP="000F5C04">
            <w:pPr>
              <w:rPr>
                <w:b/>
                <w:bCs/>
                <w:sz w:val="20"/>
                <w:szCs w:val="20"/>
              </w:rPr>
            </w:pPr>
            <w:r w:rsidRPr="00327C24">
              <w:rPr>
                <w:b/>
                <w:bCs/>
                <w:sz w:val="20"/>
                <w:szCs w:val="20"/>
              </w:rPr>
              <w:t xml:space="preserve">Lead: </w:t>
            </w:r>
            <w:r w:rsidRPr="00327C24">
              <w:rPr>
                <w:bCs/>
                <w:sz w:val="20"/>
                <w:szCs w:val="20"/>
              </w:rPr>
              <w:t>Chief Operating Officer</w:t>
            </w:r>
            <w:r w:rsidRPr="00327C24">
              <w:rPr>
                <w:bCs/>
                <w:sz w:val="20"/>
                <w:szCs w:val="20"/>
              </w:rPr>
              <w:br/>
            </w:r>
            <w:r w:rsidRPr="00327C24">
              <w:rPr>
                <w:b/>
                <w:bCs/>
                <w:sz w:val="20"/>
                <w:szCs w:val="20"/>
              </w:rPr>
              <w:t xml:space="preserve">Supports: </w:t>
            </w:r>
            <w:r w:rsidRPr="00327C24">
              <w:rPr>
                <w:bCs/>
                <w:sz w:val="20"/>
                <w:szCs w:val="20"/>
              </w:rPr>
              <w:t>Group Manager, Corporate</w:t>
            </w:r>
          </w:p>
        </w:tc>
      </w:tr>
      <w:tr w:rsidR="00A95A92" w:rsidRPr="00886574" w14:paraId="293B326C" w14:textId="77777777" w:rsidTr="000C40F3">
        <w:trPr>
          <w:cantSplit/>
        </w:trPr>
        <w:tc>
          <w:tcPr>
            <w:tcW w:w="3010" w:type="dxa"/>
            <w:vAlign w:val="center"/>
          </w:tcPr>
          <w:p w14:paraId="2656F19F" w14:textId="34804C0E" w:rsidR="00A95A92" w:rsidRPr="00327C24" w:rsidRDefault="00A95A92" w:rsidP="000F5C04">
            <w:pPr>
              <w:rPr>
                <w:b/>
                <w:bCs/>
                <w:sz w:val="20"/>
                <w:szCs w:val="20"/>
              </w:rPr>
            </w:pPr>
            <w:r w:rsidRPr="00327C24">
              <w:rPr>
                <w:b/>
                <w:bCs/>
                <w:sz w:val="20"/>
                <w:szCs w:val="20"/>
              </w:rPr>
              <w:t>h)</w:t>
            </w:r>
            <w:r w:rsidR="008926E4">
              <w:rPr>
                <w:b/>
                <w:bCs/>
                <w:sz w:val="20"/>
                <w:szCs w:val="20"/>
              </w:rPr>
              <w:t xml:space="preserve"> </w:t>
            </w:r>
            <w:r w:rsidRPr="00327C24">
              <w:rPr>
                <w:bCs/>
                <w:sz w:val="20"/>
                <w:szCs w:val="20"/>
              </w:rPr>
              <w:t>Continue to implement the DSS Indigenous Internship Program</w:t>
            </w:r>
          </w:p>
        </w:tc>
        <w:tc>
          <w:tcPr>
            <w:tcW w:w="1416" w:type="dxa"/>
            <w:vAlign w:val="center"/>
          </w:tcPr>
          <w:p w14:paraId="70802B3D" w14:textId="77777777" w:rsidR="00A95A92" w:rsidRPr="00327C24" w:rsidRDefault="00A95A92" w:rsidP="000F5C04">
            <w:pPr>
              <w:jc w:val="center"/>
              <w:rPr>
                <w:b/>
                <w:bCs/>
                <w:sz w:val="20"/>
                <w:szCs w:val="20"/>
              </w:rPr>
            </w:pPr>
            <w:r w:rsidRPr="00327C24">
              <w:rPr>
                <w:b/>
                <w:bCs/>
                <w:sz w:val="20"/>
                <w:szCs w:val="20"/>
              </w:rPr>
              <w:t>October</w:t>
            </w:r>
            <w:r w:rsidRPr="00327C24">
              <w:rPr>
                <w:bCs/>
                <w:sz w:val="20"/>
                <w:szCs w:val="20"/>
              </w:rPr>
              <w:br/>
              <w:t>Up to 10 interns on-boarded</w:t>
            </w:r>
          </w:p>
        </w:tc>
        <w:tc>
          <w:tcPr>
            <w:tcW w:w="1301" w:type="dxa"/>
            <w:vAlign w:val="center"/>
          </w:tcPr>
          <w:p w14:paraId="0007B222" w14:textId="77777777" w:rsidR="00A95A92" w:rsidRPr="00327C24" w:rsidRDefault="00A95A92" w:rsidP="000F5C04">
            <w:pPr>
              <w:jc w:val="center"/>
              <w:rPr>
                <w:b/>
                <w:bCs/>
                <w:sz w:val="20"/>
                <w:szCs w:val="20"/>
              </w:rPr>
            </w:pPr>
            <w:r w:rsidRPr="00327C24">
              <w:rPr>
                <w:b/>
                <w:bCs/>
                <w:sz w:val="20"/>
                <w:szCs w:val="20"/>
              </w:rPr>
              <w:t>June</w:t>
            </w:r>
            <w:r w:rsidRPr="00327C24">
              <w:rPr>
                <w:bCs/>
                <w:sz w:val="20"/>
                <w:szCs w:val="20"/>
              </w:rPr>
              <w:br/>
              <w:t>Up to 10 interns on-boarded</w:t>
            </w:r>
          </w:p>
        </w:tc>
        <w:tc>
          <w:tcPr>
            <w:tcW w:w="1416" w:type="dxa"/>
            <w:vAlign w:val="center"/>
          </w:tcPr>
          <w:p w14:paraId="42497647" w14:textId="77777777" w:rsidR="00A95A92" w:rsidRPr="00327C24" w:rsidRDefault="00A95A92" w:rsidP="000F5C04">
            <w:pPr>
              <w:jc w:val="center"/>
              <w:rPr>
                <w:b/>
                <w:bCs/>
                <w:sz w:val="20"/>
                <w:szCs w:val="20"/>
              </w:rPr>
            </w:pPr>
            <w:r w:rsidRPr="00327C24">
              <w:rPr>
                <w:b/>
                <w:bCs/>
                <w:sz w:val="20"/>
                <w:szCs w:val="20"/>
              </w:rPr>
              <w:t>June</w:t>
            </w:r>
            <w:r w:rsidRPr="00327C24">
              <w:rPr>
                <w:bCs/>
                <w:sz w:val="20"/>
                <w:szCs w:val="20"/>
              </w:rPr>
              <w:br/>
              <w:t>Up to 10 interns on-boarded</w:t>
            </w:r>
          </w:p>
        </w:tc>
        <w:tc>
          <w:tcPr>
            <w:tcW w:w="1530" w:type="dxa"/>
            <w:vAlign w:val="center"/>
          </w:tcPr>
          <w:p w14:paraId="174B56EA" w14:textId="77777777" w:rsidR="00A95A92" w:rsidRPr="00327C24" w:rsidRDefault="00A95A92" w:rsidP="000F5C04">
            <w:pPr>
              <w:jc w:val="center"/>
              <w:rPr>
                <w:b/>
                <w:bCs/>
                <w:sz w:val="20"/>
                <w:szCs w:val="20"/>
              </w:rPr>
            </w:pPr>
            <w:r w:rsidRPr="00327C24">
              <w:rPr>
                <w:b/>
                <w:bCs/>
                <w:sz w:val="20"/>
                <w:szCs w:val="20"/>
              </w:rPr>
              <w:t>June</w:t>
            </w:r>
            <w:r w:rsidRPr="00327C24">
              <w:rPr>
                <w:sz w:val="20"/>
                <w:szCs w:val="20"/>
              </w:rPr>
              <w:br/>
              <w:t>Final report</w:t>
            </w:r>
          </w:p>
        </w:tc>
        <w:tc>
          <w:tcPr>
            <w:tcW w:w="2100" w:type="dxa"/>
            <w:vAlign w:val="center"/>
          </w:tcPr>
          <w:p w14:paraId="40521D4F" w14:textId="77777777" w:rsidR="00A95A92" w:rsidRPr="00327C24" w:rsidRDefault="00A95A92" w:rsidP="000F5C04">
            <w:pPr>
              <w:rPr>
                <w:b/>
                <w:bCs/>
                <w:sz w:val="20"/>
                <w:szCs w:val="20"/>
              </w:rPr>
            </w:pPr>
            <w:r w:rsidRPr="00327C24">
              <w:rPr>
                <w:b/>
                <w:bCs/>
                <w:sz w:val="20"/>
                <w:szCs w:val="20"/>
              </w:rPr>
              <w:t xml:space="preserve">Lead: </w:t>
            </w:r>
            <w:r w:rsidRPr="00327C24">
              <w:rPr>
                <w:bCs/>
                <w:sz w:val="20"/>
                <w:szCs w:val="20"/>
              </w:rPr>
              <w:t>Chief Operating Officer</w:t>
            </w:r>
            <w:r w:rsidRPr="00327C24">
              <w:rPr>
                <w:bCs/>
                <w:sz w:val="20"/>
                <w:szCs w:val="20"/>
              </w:rPr>
              <w:br/>
            </w:r>
            <w:r w:rsidRPr="00327C24">
              <w:rPr>
                <w:b/>
                <w:bCs/>
                <w:sz w:val="20"/>
                <w:szCs w:val="20"/>
              </w:rPr>
              <w:t xml:space="preserve">Supports: </w:t>
            </w:r>
            <w:r w:rsidRPr="00327C24">
              <w:rPr>
                <w:bCs/>
                <w:sz w:val="20"/>
                <w:szCs w:val="20"/>
              </w:rPr>
              <w:t>Group Manager, Corporate</w:t>
            </w:r>
          </w:p>
        </w:tc>
      </w:tr>
    </w:tbl>
    <w:p w14:paraId="14B56809" w14:textId="77777777" w:rsidR="00A95A92" w:rsidRDefault="00A95A92" w:rsidP="000F5C04">
      <w:pPr>
        <w:pStyle w:val="Heading2"/>
        <w:rPr>
          <w:rFonts w:eastAsia="Times New Roman"/>
          <w:lang w:eastAsia="en-AU"/>
        </w:rPr>
      </w:pPr>
      <w:r w:rsidRPr="009E3759">
        <w:rPr>
          <w:rFonts w:eastAsia="Times New Roman"/>
          <w:lang w:eastAsia="en-AU"/>
        </w:rPr>
        <w:t>Action 11:</w:t>
      </w:r>
      <w:r>
        <w:rPr>
          <w:rFonts w:eastAsia="Times New Roman"/>
          <w:u w:val="single"/>
          <w:lang w:eastAsia="en-AU"/>
        </w:rPr>
        <w:t xml:space="preserve"> </w:t>
      </w:r>
      <w:r w:rsidRPr="004C1A82">
        <w:rPr>
          <w:rFonts w:eastAsia="Times New Roman"/>
          <w:lang w:eastAsia="en-AU"/>
        </w:rPr>
        <w:t>I</w:t>
      </w:r>
      <w:r w:rsidRPr="00481C60">
        <w:rPr>
          <w:rFonts w:eastAsia="Times New Roman"/>
          <w:lang w:eastAsia="en-AU"/>
        </w:rPr>
        <w:t>ncrease Aboriginal and Torres Strait Islander supplier diversity to support improved economic and social outcomes.</w:t>
      </w:r>
    </w:p>
    <w:tbl>
      <w:tblPr>
        <w:tblStyle w:val="TableGrid"/>
        <w:tblW w:w="10773" w:type="dxa"/>
        <w:tblLayout w:type="fixed"/>
        <w:tblLook w:val="04A0" w:firstRow="1" w:lastRow="0" w:firstColumn="1" w:lastColumn="0" w:noHBand="0" w:noVBand="1"/>
        <w:tblDescription w:val="A table of actions and deliverables for Action 11: Increase Aboriginal and Torres Strait Islander supplier diversity to support improved economic and social outcomes."/>
      </w:tblPr>
      <w:tblGrid>
        <w:gridCol w:w="3010"/>
        <w:gridCol w:w="1416"/>
        <w:gridCol w:w="1301"/>
        <w:gridCol w:w="1416"/>
        <w:gridCol w:w="1530"/>
        <w:gridCol w:w="2100"/>
      </w:tblGrid>
      <w:tr w:rsidR="00A95A92" w:rsidRPr="00886574" w14:paraId="4DAA5EDE" w14:textId="77777777" w:rsidTr="008926E4">
        <w:trPr>
          <w:cantSplit/>
          <w:tblHeader/>
        </w:trPr>
        <w:tc>
          <w:tcPr>
            <w:tcW w:w="3010" w:type="dxa"/>
            <w:vAlign w:val="center"/>
          </w:tcPr>
          <w:p w14:paraId="4F4ABDA6" w14:textId="77777777" w:rsidR="00A95A92" w:rsidRPr="009A2F3B" w:rsidRDefault="00A95A92" w:rsidP="000F5C04">
            <w:pPr>
              <w:rPr>
                <w:rFonts w:ascii="Calibri" w:hAnsi="Calibri" w:cs="Calibri"/>
                <w:b/>
                <w:bCs/>
                <w:color w:val="000000"/>
                <w:sz w:val="20"/>
                <w:szCs w:val="20"/>
              </w:rPr>
            </w:pPr>
            <w:r>
              <w:rPr>
                <w:rFonts w:ascii="Calibri" w:eastAsia="Times New Roman" w:hAnsi="Calibri" w:cs="Calibri"/>
                <w:b/>
                <w:bCs/>
                <w:color w:val="000000"/>
                <w:lang w:eastAsia="en-AU"/>
              </w:rPr>
              <w:t>Actions and Deliverables</w:t>
            </w:r>
          </w:p>
        </w:tc>
        <w:tc>
          <w:tcPr>
            <w:tcW w:w="1416" w:type="dxa"/>
          </w:tcPr>
          <w:p w14:paraId="015A780E" w14:textId="77777777" w:rsidR="00A95A92" w:rsidRPr="00886574" w:rsidRDefault="00A95A92" w:rsidP="000F5C04">
            <w:pPr>
              <w:jc w:val="center"/>
              <w:rPr>
                <w:rFonts w:ascii="Calibri" w:hAnsi="Calibri" w:cs="Calibri"/>
                <w:b/>
                <w:bCs/>
                <w:sz w:val="20"/>
                <w:szCs w:val="20"/>
              </w:rPr>
            </w:pPr>
            <w:r>
              <w:rPr>
                <w:rFonts w:ascii="Calibri" w:eastAsia="Times New Roman" w:hAnsi="Calibri" w:cs="Calibri"/>
                <w:b/>
                <w:bCs/>
                <w:color w:val="000000"/>
                <w:lang w:eastAsia="en-AU"/>
              </w:rPr>
              <w:t>2021</w:t>
            </w:r>
          </w:p>
        </w:tc>
        <w:tc>
          <w:tcPr>
            <w:tcW w:w="1301" w:type="dxa"/>
          </w:tcPr>
          <w:p w14:paraId="06BC5009" w14:textId="77777777" w:rsidR="00A95A92" w:rsidRPr="00886574" w:rsidRDefault="00A95A92" w:rsidP="000F5C04">
            <w:pPr>
              <w:jc w:val="center"/>
              <w:rPr>
                <w:rFonts w:ascii="Calibri" w:hAnsi="Calibri" w:cs="Calibri"/>
                <w:b/>
                <w:bCs/>
                <w:sz w:val="20"/>
                <w:szCs w:val="20"/>
              </w:rPr>
            </w:pPr>
            <w:r>
              <w:rPr>
                <w:rFonts w:ascii="Calibri" w:eastAsia="Times New Roman" w:hAnsi="Calibri" w:cs="Calibri"/>
                <w:b/>
                <w:bCs/>
                <w:color w:val="000000"/>
                <w:lang w:eastAsia="en-AU"/>
              </w:rPr>
              <w:t>2022</w:t>
            </w:r>
          </w:p>
        </w:tc>
        <w:tc>
          <w:tcPr>
            <w:tcW w:w="1416" w:type="dxa"/>
          </w:tcPr>
          <w:p w14:paraId="01571D6D" w14:textId="77777777" w:rsidR="00A95A92" w:rsidRPr="00886574" w:rsidRDefault="00A95A92" w:rsidP="000F5C04">
            <w:pPr>
              <w:jc w:val="center"/>
              <w:rPr>
                <w:rFonts w:ascii="Calibri" w:hAnsi="Calibri" w:cs="Calibri"/>
                <w:b/>
                <w:bCs/>
                <w:sz w:val="20"/>
                <w:szCs w:val="20"/>
              </w:rPr>
            </w:pPr>
            <w:r>
              <w:rPr>
                <w:rFonts w:ascii="Calibri" w:eastAsia="Times New Roman" w:hAnsi="Calibri" w:cs="Calibri"/>
                <w:b/>
                <w:bCs/>
                <w:color w:val="000000"/>
                <w:lang w:eastAsia="en-AU"/>
              </w:rPr>
              <w:t>2023</w:t>
            </w:r>
          </w:p>
        </w:tc>
        <w:tc>
          <w:tcPr>
            <w:tcW w:w="1530" w:type="dxa"/>
          </w:tcPr>
          <w:p w14:paraId="06108766" w14:textId="77777777" w:rsidR="00A95A92" w:rsidRPr="00886574" w:rsidRDefault="00A95A92" w:rsidP="000F5C04">
            <w:pPr>
              <w:jc w:val="center"/>
              <w:rPr>
                <w:rFonts w:ascii="Calibri" w:hAnsi="Calibri" w:cs="Calibri"/>
                <w:b/>
                <w:bCs/>
                <w:sz w:val="20"/>
                <w:szCs w:val="20"/>
              </w:rPr>
            </w:pPr>
            <w:r>
              <w:rPr>
                <w:rFonts w:ascii="Calibri" w:eastAsia="Times New Roman" w:hAnsi="Calibri" w:cs="Calibri"/>
                <w:b/>
                <w:bCs/>
                <w:color w:val="000000"/>
                <w:lang w:eastAsia="en-AU"/>
              </w:rPr>
              <w:t>2024</w:t>
            </w:r>
          </w:p>
        </w:tc>
        <w:tc>
          <w:tcPr>
            <w:tcW w:w="2100" w:type="dxa"/>
            <w:vAlign w:val="center"/>
          </w:tcPr>
          <w:p w14:paraId="43271701" w14:textId="77777777" w:rsidR="00A95A92" w:rsidRPr="00886574" w:rsidRDefault="00A95A92" w:rsidP="000F5C04">
            <w:pPr>
              <w:rPr>
                <w:rFonts w:ascii="Calibri" w:hAnsi="Calibri" w:cs="Calibri"/>
                <w:b/>
                <w:bCs/>
                <w:sz w:val="20"/>
                <w:szCs w:val="20"/>
              </w:rPr>
            </w:pPr>
            <w:r>
              <w:rPr>
                <w:rFonts w:ascii="Calibri" w:eastAsia="Times New Roman" w:hAnsi="Calibri" w:cs="Calibri"/>
                <w:b/>
                <w:bCs/>
                <w:color w:val="000000"/>
                <w:lang w:eastAsia="en-AU"/>
              </w:rPr>
              <w:t>Responsibility</w:t>
            </w:r>
          </w:p>
        </w:tc>
      </w:tr>
      <w:tr w:rsidR="00A95A92" w:rsidRPr="00886574" w14:paraId="14F2B87F" w14:textId="77777777" w:rsidTr="000C40F3">
        <w:trPr>
          <w:cantSplit/>
        </w:trPr>
        <w:tc>
          <w:tcPr>
            <w:tcW w:w="3010" w:type="dxa"/>
            <w:vAlign w:val="center"/>
          </w:tcPr>
          <w:p w14:paraId="1C065739" w14:textId="4AA5557A" w:rsidR="00A95A92" w:rsidRPr="00086206" w:rsidRDefault="00A95A92" w:rsidP="000F5C04">
            <w:pPr>
              <w:rPr>
                <w:rFonts w:ascii="Calibri" w:hAnsi="Calibri" w:cs="Calibri"/>
                <w:bCs/>
                <w:sz w:val="20"/>
              </w:rPr>
            </w:pPr>
            <w:r w:rsidRPr="00086206">
              <w:rPr>
                <w:rFonts w:ascii="Calibri" w:hAnsi="Calibri" w:cs="Calibri"/>
                <w:b/>
                <w:bCs/>
                <w:sz w:val="20"/>
              </w:rPr>
              <w:t>a)</w:t>
            </w:r>
            <w:r w:rsidR="008926E4">
              <w:rPr>
                <w:rFonts w:ascii="Calibri" w:hAnsi="Calibri" w:cs="Calibri"/>
                <w:b/>
                <w:bCs/>
                <w:sz w:val="20"/>
              </w:rPr>
              <w:t xml:space="preserve"> </w:t>
            </w:r>
            <w:r w:rsidRPr="00086206">
              <w:rPr>
                <w:rFonts w:ascii="Calibri" w:hAnsi="Calibri" w:cs="Calibri"/>
                <w:bCs/>
                <w:sz w:val="20"/>
              </w:rPr>
              <w:t>Contribute to meeting the required annual Indigenous procurement portfolio targets set by the National Indigenous Australians Agency through</w:t>
            </w:r>
          </w:p>
          <w:p w14:paraId="3A4CE0C0" w14:textId="77777777" w:rsidR="00A95A92" w:rsidRPr="00086206" w:rsidRDefault="00A95A92" w:rsidP="000F5C04">
            <w:pPr>
              <w:rPr>
                <w:rFonts w:ascii="Calibri" w:hAnsi="Calibri" w:cs="Calibri"/>
                <w:bCs/>
                <w:sz w:val="20"/>
              </w:rPr>
            </w:pPr>
            <w:r w:rsidRPr="00086206">
              <w:rPr>
                <w:rFonts w:ascii="Calibri" w:hAnsi="Calibri" w:cs="Calibri"/>
                <w:bCs/>
                <w:sz w:val="20"/>
              </w:rPr>
              <w:t>the Indigenous Procurement</w:t>
            </w:r>
          </w:p>
          <w:p w14:paraId="325704AF" w14:textId="77777777" w:rsidR="00A95A92" w:rsidRPr="009A2F3B" w:rsidRDefault="00A95A92" w:rsidP="000F5C04">
            <w:pPr>
              <w:rPr>
                <w:rFonts w:ascii="Calibri" w:hAnsi="Calibri" w:cs="Calibri"/>
                <w:b/>
                <w:bCs/>
                <w:color w:val="000000"/>
                <w:sz w:val="20"/>
                <w:szCs w:val="20"/>
              </w:rPr>
            </w:pPr>
            <w:r w:rsidRPr="00086206">
              <w:rPr>
                <w:rFonts w:ascii="Calibri" w:hAnsi="Calibri" w:cs="Calibri"/>
                <w:bCs/>
                <w:sz w:val="20"/>
              </w:rPr>
              <w:t>Policy.</w:t>
            </w:r>
          </w:p>
        </w:tc>
        <w:tc>
          <w:tcPr>
            <w:tcW w:w="1416" w:type="dxa"/>
            <w:vAlign w:val="center"/>
          </w:tcPr>
          <w:p w14:paraId="4F5B8CBC" w14:textId="77777777" w:rsidR="00A95A92" w:rsidRPr="00886574" w:rsidRDefault="00A95A92" w:rsidP="000F5C04">
            <w:pPr>
              <w:jc w:val="center"/>
              <w:rPr>
                <w:rFonts w:ascii="Calibri" w:hAnsi="Calibri" w:cs="Calibri"/>
                <w:sz w:val="20"/>
                <w:szCs w:val="20"/>
              </w:rPr>
            </w:pPr>
            <w:r w:rsidRPr="00086206">
              <w:rPr>
                <w:rFonts w:ascii="Calibri" w:hAnsi="Calibri" w:cs="Calibri"/>
                <w:b/>
                <w:bCs/>
                <w:sz w:val="20"/>
              </w:rPr>
              <w:t>October</w:t>
            </w:r>
            <w:r w:rsidRPr="00086206">
              <w:rPr>
                <w:rFonts w:ascii="Calibri" w:hAnsi="Calibri" w:cs="Calibri"/>
                <w:b/>
                <w:bCs/>
                <w:sz w:val="20"/>
              </w:rPr>
              <w:br/>
            </w:r>
            <w:r w:rsidRPr="00086206">
              <w:rPr>
                <w:rFonts w:ascii="Calibri" w:hAnsi="Calibri" w:cs="Calibri"/>
                <w:sz w:val="20"/>
              </w:rPr>
              <w:t>Report</w:t>
            </w:r>
          </w:p>
        </w:tc>
        <w:tc>
          <w:tcPr>
            <w:tcW w:w="1301" w:type="dxa"/>
            <w:vAlign w:val="center"/>
          </w:tcPr>
          <w:p w14:paraId="0632D600" w14:textId="77777777" w:rsidR="00A95A92" w:rsidRPr="00886574" w:rsidRDefault="00A95A92" w:rsidP="000F5C04">
            <w:pPr>
              <w:jc w:val="center"/>
              <w:rPr>
                <w:rFonts w:ascii="Calibri" w:hAnsi="Calibri" w:cs="Calibri"/>
                <w:sz w:val="20"/>
                <w:szCs w:val="20"/>
              </w:rPr>
            </w:pPr>
            <w:r w:rsidRPr="00086206">
              <w:rPr>
                <w:rFonts w:ascii="Calibri" w:hAnsi="Calibri" w:cs="Calibri"/>
                <w:b/>
                <w:bCs/>
                <w:sz w:val="20"/>
              </w:rPr>
              <w:t>October</w:t>
            </w:r>
            <w:r w:rsidRPr="00086206">
              <w:rPr>
                <w:rFonts w:ascii="Calibri" w:hAnsi="Calibri" w:cs="Calibri"/>
                <w:b/>
                <w:bCs/>
                <w:sz w:val="20"/>
              </w:rPr>
              <w:br/>
            </w:r>
            <w:r w:rsidRPr="00086206">
              <w:rPr>
                <w:rFonts w:ascii="Calibri" w:hAnsi="Calibri" w:cs="Calibri"/>
                <w:sz w:val="20"/>
              </w:rPr>
              <w:t>Report</w:t>
            </w:r>
          </w:p>
        </w:tc>
        <w:tc>
          <w:tcPr>
            <w:tcW w:w="1416" w:type="dxa"/>
            <w:vAlign w:val="center"/>
          </w:tcPr>
          <w:p w14:paraId="67487F56" w14:textId="77777777" w:rsidR="00A95A92" w:rsidRPr="00886574" w:rsidRDefault="00A95A92" w:rsidP="000F5C04">
            <w:pPr>
              <w:jc w:val="center"/>
              <w:rPr>
                <w:rFonts w:ascii="Calibri" w:hAnsi="Calibri" w:cs="Calibri"/>
                <w:sz w:val="20"/>
                <w:szCs w:val="20"/>
              </w:rPr>
            </w:pPr>
            <w:r w:rsidRPr="00086206">
              <w:rPr>
                <w:rFonts w:ascii="Calibri" w:hAnsi="Calibri" w:cs="Calibri"/>
                <w:b/>
                <w:bCs/>
                <w:sz w:val="20"/>
              </w:rPr>
              <w:t>October</w:t>
            </w:r>
            <w:r w:rsidRPr="00086206">
              <w:rPr>
                <w:rFonts w:ascii="Calibri" w:hAnsi="Calibri" w:cs="Calibri"/>
                <w:b/>
                <w:bCs/>
                <w:sz w:val="20"/>
              </w:rPr>
              <w:br/>
            </w:r>
            <w:r w:rsidRPr="00086206">
              <w:rPr>
                <w:rFonts w:ascii="Calibri" w:hAnsi="Calibri" w:cs="Calibri"/>
                <w:sz w:val="20"/>
              </w:rPr>
              <w:t>Report</w:t>
            </w:r>
          </w:p>
        </w:tc>
        <w:tc>
          <w:tcPr>
            <w:tcW w:w="1530" w:type="dxa"/>
            <w:vAlign w:val="center"/>
          </w:tcPr>
          <w:p w14:paraId="6349EF11" w14:textId="77777777" w:rsidR="00A95A92" w:rsidRPr="00886574" w:rsidRDefault="00A95A92" w:rsidP="000F5C04">
            <w:pPr>
              <w:jc w:val="center"/>
              <w:rPr>
                <w:rFonts w:ascii="Calibri" w:hAnsi="Calibri" w:cs="Calibri"/>
                <w:sz w:val="20"/>
                <w:szCs w:val="20"/>
              </w:rPr>
            </w:pPr>
            <w:r w:rsidRPr="00086206">
              <w:rPr>
                <w:rFonts w:ascii="Calibri" w:hAnsi="Calibri" w:cs="Calibri"/>
                <w:b/>
                <w:bCs/>
                <w:sz w:val="20"/>
              </w:rPr>
              <w:t>June</w:t>
            </w:r>
            <w:r w:rsidRPr="00086206">
              <w:rPr>
                <w:rFonts w:ascii="Calibri" w:hAnsi="Calibri" w:cs="Calibri"/>
                <w:sz w:val="20"/>
              </w:rPr>
              <w:br/>
              <w:t>Final report</w:t>
            </w:r>
          </w:p>
        </w:tc>
        <w:tc>
          <w:tcPr>
            <w:tcW w:w="2100" w:type="dxa"/>
            <w:vAlign w:val="center"/>
          </w:tcPr>
          <w:p w14:paraId="26653D70" w14:textId="77777777" w:rsidR="00A95A92" w:rsidRPr="00886574" w:rsidRDefault="00A95A92" w:rsidP="000F5C04">
            <w:pPr>
              <w:rPr>
                <w:rFonts w:ascii="Calibri" w:hAnsi="Calibri" w:cs="Calibri"/>
                <w:b/>
                <w:bCs/>
                <w:sz w:val="20"/>
                <w:szCs w:val="20"/>
              </w:rPr>
            </w:pPr>
            <w:r w:rsidRPr="00086206">
              <w:rPr>
                <w:rFonts w:ascii="Calibri" w:hAnsi="Calibri" w:cs="Calibri"/>
                <w:b/>
                <w:bCs/>
                <w:sz w:val="20"/>
              </w:rPr>
              <w:t xml:space="preserve">Lead: </w:t>
            </w:r>
            <w:r>
              <w:rPr>
                <w:rFonts w:ascii="Calibri" w:hAnsi="Calibri" w:cs="Calibri"/>
                <w:sz w:val="20"/>
              </w:rPr>
              <w:t>Deputy Secretary, Social Security</w:t>
            </w:r>
            <w:r w:rsidRPr="00086206">
              <w:rPr>
                <w:rFonts w:ascii="Calibri" w:hAnsi="Calibri" w:cs="Calibri"/>
                <w:b/>
                <w:bCs/>
                <w:sz w:val="20"/>
              </w:rPr>
              <w:br/>
              <w:t xml:space="preserve">Support: </w:t>
            </w:r>
            <w:r w:rsidRPr="00086206">
              <w:rPr>
                <w:rFonts w:ascii="Calibri" w:hAnsi="Calibri" w:cs="Calibri"/>
                <w:sz w:val="20"/>
              </w:rPr>
              <w:t>Chief Financial Officer</w:t>
            </w:r>
          </w:p>
        </w:tc>
      </w:tr>
      <w:tr w:rsidR="00A95A92" w:rsidRPr="00886574" w14:paraId="6539ABAD" w14:textId="77777777" w:rsidTr="000C40F3">
        <w:trPr>
          <w:cantSplit/>
        </w:trPr>
        <w:tc>
          <w:tcPr>
            <w:tcW w:w="3010" w:type="dxa"/>
            <w:vAlign w:val="center"/>
          </w:tcPr>
          <w:p w14:paraId="3E9CAC90" w14:textId="216CBFD5" w:rsidR="00A95A92" w:rsidRPr="00086206" w:rsidRDefault="00A95A92" w:rsidP="000F5C04">
            <w:pPr>
              <w:rPr>
                <w:rFonts w:ascii="Calibri" w:hAnsi="Calibri" w:cs="Calibri"/>
                <w:bCs/>
                <w:sz w:val="20"/>
              </w:rPr>
            </w:pPr>
            <w:r w:rsidRPr="00086206">
              <w:rPr>
                <w:rFonts w:ascii="Calibri" w:hAnsi="Calibri" w:cs="Calibri"/>
                <w:b/>
                <w:bCs/>
                <w:sz w:val="20"/>
              </w:rPr>
              <w:t>b)</w:t>
            </w:r>
            <w:r w:rsidR="008926E4">
              <w:rPr>
                <w:rFonts w:ascii="Calibri" w:hAnsi="Calibri" w:cs="Calibri"/>
                <w:b/>
                <w:bCs/>
                <w:sz w:val="20"/>
              </w:rPr>
              <w:t xml:space="preserve"> </w:t>
            </w:r>
            <w:r w:rsidRPr="00086206">
              <w:rPr>
                <w:rFonts w:ascii="Calibri" w:hAnsi="Calibri" w:cs="Calibri"/>
                <w:bCs/>
                <w:sz w:val="20"/>
              </w:rPr>
              <w:t>Continue the Aboriginal and Torres Strait Islander procurement strategy through the Indigenous Procurement Policy, which is embedded</w:t>
            </w:r>
          </w:p>
          <w:p w14:paraId="1B94F4A5" w14:textId="77777777" w:rsidR="00A95A92" w:rsidRPr="00086206" w:rsidRDefault="00A95A92" w:rsidP="000F5C04">
            <w:pPr>
              <w:rPr>
                <w:rFonts w:ascii="Calibri" w:hAnsi="Calibri" w:cs="Calibri"/>
                <w:b/>
                <w:bCs/>
                <w:sz w:val="20"/>
              </w:rPr>
            </w:pPr>
            <w:r w:rsidRPr="00086206">
              <w:rPr>
                <w:rFonts w:ascii="Calibri" w:hAnsi="Calibri" w:cs="Calibri"/>
                <w:bCs/>
                <w:sz w:val="20"/>
              </w:rPr>
              <w:t>within standard departmental procurement processes.</w:t>
            </w:r>
            <w:r w:rsidRPr="00086206">
              <w:rPr>
                <w:rFonts w:ascii="Calibri" w:hAnsi="Calibri" w:cs="Calibri"/>
                <w:sz w:val="20"/>
              </w:rPr>
              <w:t xml:space="preserve"> </w:t>
            </w:r>
          </w:p>
        </w:tc>
        <w:tc>
          <w:tcPr>
            <w:tcW w:w="1416" w:type="dxa"/>
            <w:vAlign w:val="center"/>
          </w:tcPr>
          <w:p w14:paraId="3C7A19BC" w14:textId="77777777" w:rsidR="00A95A92" w:rsidRPr="00086206" w:rsidRDefault="00A95A92" w:rsidP="000F5C04">
            <w:pPr>
              <w:jc w:val="center"/>
              <w:rPr>
                <w:rFonts w:ascii="Calibri" w:hAnsi="Calibri" w:cs="Calibri"/>
                <w:b/>
                <w:bCs/>
                <w:sz w:val="20"/>
              </w:rPr>
            </w:pPr>
            <w:r w:rsidRPr="00086206">
              <w:rPr>
                <w:rFonts w:ascii="Calibri" w:hAnsi="Calibri" w:cs="Calibri"/>
                <w:b/>
                <w:bCs/>
                <w:sz w:val="20"/>
              </w:rPr>
              <w:t>October</w:t>
            </w:r>
            <w:r w:rsidRPr="00086206">
              <w:rPr>
                <w:rFonts w:ascii="Calibri" w:hAnsi="Calibri" w:cs="Calibri"/>
                <w:sz w:val="20"/>
              </w:rPr>
              <w:br/>
              <w:t>Report</w:t>
            </w:r>
          </w:p>
        </w:tc>
        <w:tc>
          <w:tcPr>
            <w:tcW w:w="1301" w:type="dxa"/>
            <w:vAlign w:val="center"/>
          </w:tcPr>
          <w:p w14:paraId="333A1930" w14:textId="77777777" w:rsidR="00A95A92" w:rsidRPr="00086206" w:rsidRDefault="00A95A92" w:rsidP="000F5C04">
            <w:pPr>
              <w:jc w:val="center"/>
              <w:rPr>
                <w:rFonts w:ascii="Calibri" w:hAnsi="Calibri" w:cs="Calibri"/>
                <w:b/>
                <w:bCs/>
                <w:sz w:val="20"/>
              </w:rPr>
            </w:pPr>
            <w:r w:rsidRPr="00086206">
              <w:rPr>
                <w:rFonts w:ascii="Calibri" w:hAnsi="Calibri" w:cs="Calibri"/>
                <w:b/>
                <w:bCs/>
                <w:sz w:val="20"/>
              </w:rPr>
              <w:t>January</w:t>
            </w:r>
            <w:r w:rsidRPr="00086206">
              <w:rPr>
                <w:rFonts w:ascii="Calibri" w:hAnsi="Calibri" w:cs="Calibri"/>
                <w:sz w:val="20"/>
              </w:rPr>
              <w:br/>
              <w:t>Report</w:t>
            </w:r>
          </w:p>
        </w:tc>
        <w:tc>
          <w:tcPr>
            <w:tcW w:w="1416" w:type="dxa"/>
            <w:vAlign w:val="center"/>
          </w:tcPr>
          <w:p w14:paraId="56E522C0" w14:textId="77777777" w:rsidR="00A95A92" w:rsidRPr="00086206" w:rsidRDefault="00A95A92" w:rsidP="000F5C04">
            <w:pPr>
              <w:jc w:val="center"/>
              <w:rPr>
                <w:rFonts w:ascii="Calibri" w:hAnsi="Calibri" w:cs="Calibri"/>
                <w:b/>
                <w:bCs/>
                <w:sz w:val="20"/>
              </w:rPr>
            </w:pPr>
            <w:r w:rsidRPr="00086206">
              <w:rPr>
                <w:rFonts w:ascii="Calibri" w:hAnsi="Calibri" w:cs="Calibri"/>
                <w:b/>
                <w:bCs/>
                <w:sz w:val="20"/>
              </w:rPr>
              <w:t>January</w:t>
            </w:r>
            <w:r w:rsidRPr="00086206">
              <w:rPr>
                <w:rFonts w:ascii="Calibri" w:hAnsi="Calibri" w:cs="Calibri"/>
                <w:sz w:val="20"/>
              </w:rPr>
              <w:br/>
            </w:r>
            <w:r w:rsidRPr="00086206">
              <w:rPr>
                <w:rFonts w:ascii="Calibri" w:hAnsi="Calibri" w:cs="Calibri"/>
                <w:bCs/>
                <w:sz w:val="20"/>
              </w:rPr>
              <w:t>Report</w:t>
            </w:r>
          </w:p>
        </w:tc>
        <w:tc>
          <w:tcPr>
            <w:tcW w:w="1530" w:type="dxa"/>
            <w:vAlign w:val="center"/>
          </w:tcPr>
          <w:p w14:paraId="2F72F133" w14:textId="77777777" w:rsidR="00A95A92" w:rsidRPr="00086206" w:rsidRDefault="00A95A92" w:rsidP="000F5C04">
            <w:pPr>
              <w:jc w:val="center"/>
              <w:rPr>
                <w:rFonts w:ascii="Calibri" w:hAnsi="Calibri" w:cs="Calibri"/>
                <w:b/>
                <w:bCs/>
                <w:sz w:val="20"/>
              </w:rPr>
            </w:pPr>
            <w:r w:rsidRPr="00086206">
              <w:rPr>
                <w:rFonts w:ascii="Calibri" w:hAnsi="Calibri" w:cs="Calibri"/>
                <w:b/>
                <w:bCs/>
                <w:sz w:val="20"/>
              </w:rPr>
              <w:t>June</w:t>
            </w:r>
            <w:r w:rsidRPr="00086206">
              <w:rPr>
                <w:rFonts w:ascii="Calibri" w:hAnsi="Calibri" w:cs="Calibri"/>
                <w:sz w:val="20"/>
              </w:rPr>
              <w:br/>
              <w:t>Final report</w:t>
            </w:r>
          </w:p>
        </w:tc>
        <w:tc>
          <w:tcPr>
            <w:tcW w:w="2100" w:type="dxa"/>
            <w:vAlign w:val="center"/>
          </w:tcPr>
          <w:p w14:paraId="679BF602" w14:textId="77777777" w:rsidR="00A95A92" w:rsidRPr="00086206" w:rsidRDefault="00A95A92" w:rsidP="000F5C04">
            <w:pPr>
              <w:rPr>
                <w:rFonts w:ascii="Calibri" w:hAnsi="Calibri" w:cs="Calibri"/>
                <w:b/>
                <w:bCs/>
                <w:sz w:val="20"/>
              </w:rPr>
            </w:pPr>
            <w:r w:rsidRPr="00086206">
              <w:rPr>
                <w:rFonts w:ascii="Calibri" w:hAnsi="Calibri" w:cs="Calibri"/>
                <w:b/>
                <w:bCs/>
                <w:sz w:val="20"/>
              </w:rPr>
              <w:t xml:space="preserve">Lead: </w:t>
            </w:r>
            <w:r>
              <w:rPr>
                <w:rFonts w:ascii="Calibri" w:hAnsi="Calibri" w:cs="Calibri"/>
                <w:sz w:val="20"/>
              </w:rPr>
              <w:t>Deputy Secretary, Social Security</w:t>
            </w:r>
            <w:r w:rsidRPr="00086206">
              <w:rPr>
                <w:rFonts w:ascii="Calibri" w:hAnsi="Calibri" w:cs="Calibri"/>
                <w:b/>
                <w:bCs/>
                <w:sz w:val="20"/>
              </w:rPr>
              <w:br/>
              <w:t xml:space="preserve">Support: </w:t>
            </w:r>
            <w:r w:rsidRPr="00086206">
              <w:rPr>
                <w:rFonts w:ascii="Calibri" w:hAnsi="Calibri" w:cs="Calibri"/>
                <w:sz w:val="20"/>
              </w:rPr>
              <w:t>Chief Financial Officer</w:t>
            </w:r>
          </w:p>
        </w:tc>
      </w:tr>
      <w:tr w:rsidR="00A95A92" w:rsidRPr="00886574" w14:paraId="381C740D" w14:textId="77777777" w:rsidTr="000C40F3">
        <w:trPr>
          <w:cantSplit/>
        </w:trPr>
        <w:tc>
          <w:tcPr>
            <w:tcW w:w="3010" w:type="dxa"/>
            <w:vAlign w:val="center"/>
          </w:tcPr>
          <w:p w14:paraId="707BFCD6" w14:textId="116AC060" w:rsidR="00A95A92" w:rsidRPr="00086206" w:rsidRDefault="000C40F3" w:rsidP="000F5C04">
            <w:pPr>
              <w:rPr>
                <w:rFonts w:ascii="Calibri" w:hAnsi="Calibri" w:cs="Calibri"/>
                <w:bCs/>
                <w:sz w:val="20"/>
              </w:rPr>
            </w:pPr>
            <w:r>
              <w:rPr>
                <w:rFonts w:ascii="Calibri" w:hAnsi="Calibri" w:cs="Calibri"/>
                <w:b/>
                <w:bCs/>
                <w:sz w:val="20"/>
              </w:rPr>
              <w:t xml:space="preserve">c) </w:t>
            </w:r>
            <w:r w:rsidR="00A95A92" w:rsidRPr="00086206">
              <w:rPr>
                <w:rFonts w:ascii="Calibri" w:hAnsi="Calibri" w:cs="Calibri"/>
                <w:bCs/>
                <w:sz w:val="20"/>
              </w:rPr>
              <w:t>Maintain annual membership</w:t>
            </w:r>
          </w:p>
          <w:p w14:paraId="5F9F9AA5" w14:textId="77777777" w:rsidR="00A95A92" w:rsidRPr="00086206" w:rsidRDefault="00A95A92" w:rsidP="000F5C04">
            <w:pPr>
              <w:rPr>
                <w:rFonts w:ascii="Calibri" w:hAnsi="Calibri" w:cs="Calibri"/>
                <w:b/>
                <w:bCs/>
                <w:sz w:val="20"/>
              </w:rPr>
            </w:pPr>
            <w:r w:rsidRPr="00086206">
              <w:rPr>
                <w:rFonts w:ascii="Calibri" w:hAnsi="Calibri" w:cs="Calibri"/>
                <w:bCs/>
                <w:sz w:val="20"/>
              </w:rPr>
              <w:t>with Supply Nation.</w:t>
            </w:r>
          </w:p>
        </w:tc>
        <w:tc>
          <w:tcPr>
            <w:tcW w:w="1416" w:type="dxa"/>
            <w:vAlign w:val="center"/>
          </w:tcPr>
          <w:p w14:paraId="08FCA45B" w14:textId="77777777" w:rsidR="00A95A92" w:rsidRPr="00086206" w:rsidRDefault="00A95A92" w:rsidP="000F5C04">
            <w:pPr>
              <w:jc w:val="center"/>
              <w:rPr>
                <w:rFonts w:ascii="Calibri" w:hAnsi="Calibri" w:cs="Calibri"/>
                <w:b/>
                <w:bCs/>
                <w:sz w:val="20"/>
              </w:rPr>
            </w:pPr>
            <w:r w:rsidRPr="00086206">
              <w:rPr>
                <w:rFonts w:ascii="Calibri" w:hAnsi="Calibri" w:cs="Calibri"/>
                <w:b/>
                <w:bCs/>
                <w:sz w:val="20"/>
              </w:rPr>
              <w:t>October</w:t>
            </w:r>
          </w:p>
          <w:p w14:paraId="5F39E690" w14:textId="77777777" w:rsidR="00A95A92" w:rsidRPr="00086206" w:rsidRDefault="00A95A92" w:rsidP="000F5C04">
            <w:pPr>
              <w:jc w:val="center"/>
              <w:rPr>
                <w:rFonts w:ascii="Calibri" w:hAnsi="Calibri" w:cs="Calibri"/>
                <w:bCs/>
                <w:sz w:val="20"/>
              </w:rPr>
            </w:pPr>
            <w:r w:rsidRPr="00086206">
              <w:rPr>
                <w:rFonts w:ascii="Calibri" w:hAnsi="Calibri" w:cs="Calibri"/>
                <w:bCs/>
                <w:sz w:val="20"/>
              </w:rPr>
              <w:t>Renew annual</w:t>
            </w:r>
          </w:p>
          <w:p w14:paraId="4B4F024C" w14:textId="77777777" w:rsidR="00A95A92" w:rsidRPr="00086206" w:rsidRDefault="00A95A92" w:rsidP="000F5C04">
            <w:pPr>
              <w:jc w:val="center"/>
              <w:rPr>
                <w:rFonts w:ascii="Calibri" w:hAnsi="Calibri" w:cs="Calibri"/>
                <w:bCs/>
                <w:sz w:val="20"/>
              </w:rPr>
            </w:pPr>
            <w:r w:rsidRPr="00086206">
              <w:rPr>
                <w:rFonts w:ascii="Calibri" w:hAnsi="Calibri" w:cs="Calibri"/>
                <w:bCs/>
                <w:sz w:val="20"/>
              </w:rPr>
              <w:t>Supply Nation</w:t>
            </w:r>
          </w:p>
          <w:p w14:paraId="3117EB3C" w14:textId="77777777" w:rsidR="00A95A92" w:rsidRPr="00086206" w:rsidRDefault="00A95A92" w:rsidP="000F5C04">
            <w:pPr>
              <w:jc w:val="center"/>
              <w:rPr>
                <w:rFonts w:ascii="Calibri" w:hAnsi="Calibri" w:cs="Calibri"/>
                <w:b/>
                <w:bCs/>
                <w:sz w:val="20"/>
              </w:rPr>
            </w:pPr>
            <w:r w:rsidRPr="00086206">
              <w:rPr>
                <w:rFonts w:ascii="Calibri" w:hAnsi="Calibri" w:cs="Calibri"/>
                <w:bCs/>
                <w:sz w:val="20"/>
              </w:rPr>
              <w:t>membership</w:t>
            </w:r>
          </w:p>
        </w:tc>
        <w:tc>
          <w:tcPr>
            <w:tcW w:w="1301" w:type="dxa"/>
            <w:vAlign w:val="center"/>
          </w:tcPr>
          <w:p w14:paraId="7DA83D87" w14:textId="77777777" w:rsidR="00A95A92" w:rsidRPr="00086206" w:rsidRDefault="00A95A92" w:rsidP="000F5C04">
            <w:pPr>
              <w:jc w:val="center"/>
              <w:rPr>
                <w:rFonts w:ascii="Calibri" w:hAnsi="Calibri" w:cs="Calibri"/>
                <w:b/>
                <w:bCs/>
                <w:sz w:val="20"/>
              </w:rPr>
            </w:pPr>
            <w:r>
              <w:rPr>
                <w:rFonts w:ascii="Calibri" w:hAnsi="Calibri" w:cs="Calibri"/>
                <w:b/>
                <w:bCs/>
                <w:sz w:val="20"/>
              </w:rPr>
              <w:t>January</w:t>
            </w:r>
          </w:p>
          <w:p w14:paraId="3A4D50FD" w14:textId="77777777" w:rsidR="00A95A92" w:rsidRPr="00086206" w:rsidRDefault="00A95A92" w:rsidP="000F5C04">
            <w:pPr>
              <w:jc w:val="center"/>
              <w:rPr>
                <w:rFonts w:ascii="Calibri" w:hAnsi="Calibri" w:cs="Calibri"/>
                <w:bCs/>
                <w:sz w:val="20"/>
              </w:rPr>
            </w:pPr>
            <w:r w:rsidRPr="00086206">
              <w:rPr>
                <w:rFonts w:ascii="Calibri" w:hAnsi="Calibri" w:cs="Calibri"/>
                <w:bCs/>
                <w:sz w:val="20"/>
              </w:rPr>
              <w:t>Renew annual</w:t>
            </w:r>
          </w:p>
          <w:p w14:paraId="4328D7F2" w14:textId="77777777" w:rsidR="00A95A92" w:rsidRPr="00086206" w:rsidRDefault="00A95A92" w:rsidP="000F5C04">
            <w:pPr>
              <w:jc w:val="center"/>
              <w:rPr>
                <w:rFonts w:ascii="Calibri" w:hAnsi="Calibri" w:cs="Calibri"/>
                <w:bCs/>
                <w:sz w:val="20"/>
              </w:rPr>
            </w:pPr>
            <w:r w:rsidRPr="00086206">
              <w:rPr>
                <w:rFonts w:ascii="Calibri" w:hAnsi="Calibri" w:cs="Calibri"/>
                <w:bCs/>
                <w:sz w:val="20"/>
              </w:rPr>
              <w:t>Supply Nation</w:t>
            </w:r>
          </w:p>
          <w:p w14:paraId="10F1372F" w14:textId="77777777" w:rsidR="00A95A92" w:rsidRPr="00086206" w:rsidRDefault="00A95A92" w:rsidP="000F5C04">
            <w:pPr>
              <w:jc w:val="center"/>
              <w:rPr>
                <w:rFonts w:ascii="Calibri" w:hAnsi="Calibri" w:cs="Calibri"/>
                <w:b/>
                <w:bCs/>
                <w:sz w:val="20"/>
              </w:rPr>
            </w:pPr>
            <w:r w:rsidRPr="00086206">
              <w:rPr>
                <w:rFonts w:ascii="Calibri" w:hAnsi="Calibri" w:cs="Calibri"/>
                <w:bCs/>
                <w:sz w:val="20"/>
              </w:rPr>
              <w:t>membership</w:t>
            </w:r>
          </w:p>
        </w:tc>
        <w:tc>
          <w:tcPr>
            <w:tcW w:w="1416" w:type="dxa"/>
            <w:vAlign w:val="center"/>
          </w:tcPr>
          <w:p w14:paraId="10DEB881" w14:textId="77777777" w:rsidR="00A95A92" w:rsidRPr="00086206" w:rsidRDefault="00A95A92" w:rsidP="000F5C04">
            <w:pPr>
              <w:jc w:val="center"/>
              <w:rPr>
                <w:rFonts w:ascii="Calibri" w:hAnsi="Calibri" w:cs="Calibri"/>
                <w:b/>
                <w:bCs/>
                <w:sz w:val="20"/>
              </w:rPr>
            </w:pPr>
            <w:r>
              <w:rPr>
                <w:rFonts w:ascii="Calibri" w:hAnsi="Calibri" w:cs="Calibri"/>
                <w:b/>
                <w:bCs/>
                <w:sz w:val="20"/>
              </w:rPr>
              <w:t>January</w:t>
            </w:r>
          </w:p>
          <w:p w14:paraId="4B58E9B4" w14:textId="77777777" w:rsidR="00A95A92" w:rsidRPr="00086206" w:rsidRDefault="00A95A92" w:rsidP="000F5C04">
            <w:pPr>
              <w:jc w:val="center"/>
              <w:rPr>
                <w:rFonts w:ascii="Calibri" w:hAnsi="Calibri" w:cs="Calibri"/>
                <w:bCs/>
                <w:sz w:val="20"/>
              </w:rPr>
            </w:pPr>
            <w:r w:rsidRPr="00086206">
              <w:rPr>
                <w:rFonts w:ascii="Calibri" w:hAnsi="Calibri" w:cs="Calibri"/>
                <w:bCs/>
                <w:sz w:val="20"/>
              </w:rPr>
              <w:t>Renew annual</w:t>
            </w:r>
          </w:p>
          <w:p w14:paraId="2D0A8B1D" w14:textId="77777777" w:rsidR="00A95A92" w:rsidRPr="00086206" w:rsidRDefault="00A95A92" w:rsidP="000F5C04">
            <w:pPr>
              <w:jc w:val="center"/>
              <w:rPr>
                <w:rFonts w:ascii="Calibri" w:hAnsi="Calibri" w:cs="Calibri"/>
                <w:bCs/>
                <w:sz w:val="20"/>
              </w:rPr>
            </w:pPr>
            <w:r w:rsidRPr="00086206">
              <w:rPr>
                <w:rFonts w:ascii="Calibri" w:hAnsi="Calibri" w:cs="Calibri"/>
                <w:bCs/>
                <w:sz w:val="20"/>
              </w:rPr>
              <w:t>Supply Nation</w:t>
            </w:r>
          </w:p>
          <w:p w14:paraId="0887A085" w14:textId="77777777" w:rsidR="00A95A92" w:rsidRPr="00086206" w:rsidRDefault="00A95A92" w:rsidP="000F5C04">
            <w:pPr>
              <w:jc w:val="center"/>
              <w:rPr>
                <w:rFonts w:ascii="Calibri" w:hAnsi="Calibri" w:cs="Calibri"/>
                <w:b/>
                <w:bCs/>
                <w:sz w:val="20"/>
              </w:rPr>
            </w:pPr>
            <w:r w:rsidRPr="00086206">
              <w:rPr>
                <w:rFonts w:ascii="Calibri" w:hAnsi="Calibri" w:cs="Calibri"/>
                <w:bCs/>
                <w:sz w:val="20"/>
              </w:rPr>
              <w:t>membership</w:t>
            </w:r>
          </w:p>
        </w:tc>
        <w:tc>
          <w:tcPr>
            <w:tcW w:w="1530" w:type="dxa"/>
            <w:vAlign w:val="center"/>
          </w:tcPr>
          <w:p w14:paraId="5625BEA5" w14:textId="77777777" w:rsidR="00A95A92" w:rsidRPr="00086206" w:rsidRDefault="00A95A92" w:rsidP="000F5C04">
            <w:pPr>
              <w:jc w:val="center"/>
              <w:rPr>
                <w:rFonts w:ascii="Calibri" w:hAnsi="Calibri" w:cs="Calibri"/>
                <w:b/>
                <w:bCs/>
                <w:sz w:val="20"/>
              </w:rPr>
            </w:pPr>
            <w:r>
              <w:rPr>
                <w:rFonts w:ascii="Calibri" w:hAnsi="Calibri" w:cs="Calibri"/>
                <w:b/>
                <w:bCs/>
                <w:sz w:val="20"/>
              </w:rPr>
              <w:t>June</w:t>
            </w:r>
            <w:r>
              <w:rPr>
                <w:rFonts w:ascii="Calibri" w:hAnsi="Calibri" w:cs="Calibri"/>
                <w:b/>
                <w:bCs/>
                <w:sz w:val="20"/>
              </w:rPr>
              <w:br/>
            </w:r>
            <w:r>
              <w:rPr>
                <w:rFonts w:ascii="Calibri" w:hAnsi="Calibri" w:cs="Calibri"/>
                <w:bCs/>
                <w:sz w:val="20"/>
              </w:rPr>
              <w:t>Final report</w:t>
            </w:r>
          </w:p>
        </w:tc>
        <w:tc>
          <w:tcPr>
            <w:tcW w:w="2100" w:type="dxa"/>
            <w:vAlign w:val="center"/>
          </w:tcPr>
          <w:p w14:paraId="010F9FDB" w14:textId="77777777" w:rsidR="00A95A92" w:rsidRPr="00086206" w:rsidRDefault="00A95A92" w:rsidP="000F5C04">
            <w:pPr>
              <w:rPr>
                <w:rFonts w:ascii="Calibri" w:hAnsi="Calibri" w:cs="Calibri"/>
                <w:b/>
                <w:bCs/>
                <w:sz w:val="20"/>
              </w:rPr>
            </w:pPr>
            <w:r w:rsidRPr="00086206">
              <w:rPr>
                <w:rFonts w:ascii="Calibri" w:hAnsi="Calibri" w:cs="Calibri"/>
                <w:b/>
                <w:bCs/>
                <w:sz w:val="20"/>
              </w:rPr>
              <w:t xml:space="preserve">Lead: </w:t>
            </w:r>
            <w:r w:rsidRPr="00086206">
              <w:rPr>
                <w:rFonts w:ascii="Calibri" w:hAnsi="Calibri" w:cs="Calibri"/>
                <w:bCs/>
                <w:sz w:val="20"/>
              </w:rPr>
              <w:t>Deputy Secretary, Social Security</w:t>
            </w:r>
          </w:p>
          <w:p w14:paraId="4F7434DA" w14:textId="77777777" w:rsidR="00A95A92" w:rsidRPr="00086206" w:rsidRDefault="00A95A92" w:rsidP="000F5C04">
            <w:pPr>
              <w:rPr>
                <w:rFonts w:ascii="Calibri" w:hAnsi="Calibri" w:cs="Calibri"/>
                <w:b/>
                <w:bCs/>
                <w:sz w:val="20"/>
              </w:rPr>
            </w:pPr>
            <w:r w:rsidRPr="00086206">
              <w:rPr>
                <w:rFonts w:ascii="Calibri" w:hAnsi="Calibri" w:cs="Calibri"/>
                <w:b/>
                <w:bCs/>
                <w:sz w:val="20"/>
              </w:rPr>
              <w:t xml:space="preserve">Support: </w:t>
            </w:r>
            <w:r w:rsidRPr="00086206">
              <w:rPr>
                <w:rFonts w:ascii="Calibri" w:hAnsi="Calibri" w:cs="Calibri"/>
                <w:bCs/>
                <w:sz w:val="20"/>
              </w:rPr>
              <w:t>Chief Financial Officer</w:t>
            </w:r>
          </w:p>
        </w:tc>
      </w:tr>
      <w:tr w:rsidR="00A95A92" w:rsidRPr="00886574" w14:paraId="28AC08E1" w14:textId="77777777" w:rsidTr="000C40F3">
        <w:trPr>
          <w:cantSplit/>
        </w:trPr>
        <w:tc>
          <w:tcPr>
            <w:tcW w:w="3010" w:type="dxa"/>
            <w:vAlign w:val="center"/>
          </w:tcPr>
          <w:p w14:paraId="369CE865" w14:textId="4CBDF154" w:rsidR="00A95A92" w:rsidRDefault="00A95A92" w:rsidP="000F5C04">
            <w:pPr>
              <w:rPr>
                <w:rFonts w:ascii="Calibri" w:hAnsi="Calibri" w:cs="Calibri"/>
                <w:b/>
                <w:bCs/>
                <w:sz w:val="20"/>
              </w:rPr>
            </w:pPr>
            <w:r>
              <w:rPr>
                <w:rFonts w:ascii="Calibri" w:hAnsi="Calibri" w:cs="Calibri"/>
                <w:b/>
                <w:bCs/>
                <w:sz w:val="20"/>
              </w:rPr>
              <w:t>d</w:t>
            </w:r>
            <w:r w:rsidRPr="00086206">
              <w:rPr>
                <w:rFonts w:ascii="Calibri" w:hAnsi="Calibri" w:cs="Calibri"/>
                <w:b/>
                <w:bCs/>
                <w:sz w:val="20"/>
              </w:rPr>
              <w:t>)</w:t>
            </w:r>
            <w:r w:rsidR="008926E4">
              <w:rPr>
                <w:rFonts w:ascii="Calibri" w:hAnsi="Calibri" w:cs="Calibri"/>
                <w:b/>
                <w:bCs/>
                <w:sz w:val="20"/>
              </w:rPr>
              <w:t xml:space="preserve"> </w:t>
            </w:r>
            <w:r w:rsidRPr="00086206">
              <w:rPr>
                <w:rFonts w:ascii="Calibri" w:hAnsi="Calibri" w:cs="Calibri"/>
                <w:sz w:val="20"/>
              </w:rPr>
              <w:t>Continue to build awareness within the department and communicate opportunities for procurement of goods and services from Aboriginal and Torres Strait Islander businesses to staff where possible.</w:t>
            </w:r>
          </w:p>
        </w:tc>
        <w:tc>
          <w:tcPr>
            <w:tcW w:w="1416" w:type="dxa"/>
            <w:vAlign w:val="center"/>
          </w:tcPr>
          <w:p w14:paraId="3C8C4415" w14:textId="77777777" w:rsidR="00A95A92" w:rsidRPr="00086206" w:rsidRDefault="00A95A92" w:rsidP="000F5C04">
            <w:pPr>
              <w:jc w:val="center"/>
              <w:rPr>
                <w:rFonts w:ascii="Calibri" w:hAnsi="Calibri" w:cs="Calibri"/>
                <w:b/>
                <w:bCs/>
                <w:sz w:val="20"/>
              </w:rPr>
            </w:pPr>
            <w:r w:rsidRPr="00086206">
              <w:rPr>
                <w:rFonts w:ascii="Calibri" w:hAnsi="Calibri" w:cs="Calibri"/>
                <w:b/>
                <w:bCs/>
                <w:sz w:val="20"/>
              </w:rPr>
              <w:t>October</w:t>
            </w:r>
            <w:r w:rsidRPr="00086206">
              <w:rPr>
                <w:rFonts w:ascii="Calibri" w:hAnsi="Calibri" w:cs="Calibri"/>
                <w:sz w:val="20"/>
              </w:rPr>
              <w:br/>
              <w:t>Forward targeted promotional material to relevant business areas in the department</w:t>
            </w:r>
          </w:p>
        </w:tc>
        <w:tc>
          <w:tcPr>
            <w:tcW w:w="1301" w:type="dxa"/>
            <w:vAlign w:val="center"/>
          </w:tcPr>
          <w:p w14:paraId="6C1CA7DA" w14:textId="77777777" w:rsidR="00A95A92" w:rsidRDefault="00A95A92" w:rsidP="000F5C04">
            <w:pPr>
              <w:jc w:val="center"/>
              <w:rPr>
                <w:rFonts w:ascii="Calibri" w:hAnsi="Calibri" w:cs="Calibri"/>
                <w:b/>
                <w:bCs/>
                <w:sz w:val="20"/>
              </w:rPr>
            </w:pPr>
            <w:r w:rsidRPr="00086206">
              <w:rPr>
                <w:rFonts w:ascii="Calibri" w:hAnsi="Calibri" w:cs="Calibri"/>
                <w:b/>
                <w:bCs/>
                <w:sz w:val="20"/>
              </w:rPr>
              <w:t>January</w:t>
            </w:r>
            <w:r w:rsidRPr="00086206">
              <w:rPr>
                <w:rFonts w:ascii="Calibri" w:hAnsi="Calibri" w:cs="Calibri"/>
                <w:sz w:val="20"/>
              </w:rPr>
              <w:br/>
              <w:t>Forward targeted promotional material to relevant business areas in the department</w:t>
            </w:r>
          </w:p>
        </w:tc>
        <w:tc>
          <w:tcPr>
            <w:tcW w:w="1416" w:type="dxa"/>
            <w:vAlign w:val="center"/>
          </w:tcPr>
          <w:p w14:paraId="22604850" w14:textId="77777777" w:rsidR="00A95A92" w:rsidRDefault="00A95A92" w:rsidP="000F5C04">
            <w:pPr>
              <w:jc w:val="center"/>
              <w:rPr>
                <w:rFonts w:ascii="Calibri" w:hAnsi="Calibri" w:cs="Calibri"/>
                <w:b/>
                <w:bCs/>
                <w:sz w:val="20"/>
              </w:rPr>
            </w:pPr>
            <w:r w:rsidRPr="00086206">
              <w:rPr>
                <w:rFonts w:ascii="Calibri" w:hAnsi="Calibri" w:cs="Calibri"/>
                <w:b/>
                <w:bCs/>
                <w:sz w:val="20"/>
              </w:rPr>
              <w:t>January</w:t>
            </w:r>
            <w:r w:rsidRPr="00086206">
              <w:rPr>
                <w:rFonts w:ascii="Calibri" w:hAnsi="Calibri" w:cs="Calibri"/>
                <w:sz w:val="20"/>
              </w:rPr>
              <w:br/>
              <w:t>Forward targeted promotional material to relevant business areas in the department</w:t>
            </w:r>
          </w:p>
        </w:tc>
        <w:tc>
          <w:tcPr>
            <w:tcW w:w="1530" w:type="dxa"/>
            <w:vAlign w:val="center"/>
          </w:tcPr>
          <w:p w14:paraId="62C2F11D" w14:textId="77777777" w:rsidR="00A95A92" w:rsidRDefault="00A95A92" w:rsidP="000F5C04">
            <w:pPr>
              <w:jc w:val="center"/>
              <w:rPr>
                <w:rFonts w:ascii="Calibri" w:hAnsi="Calibri" w:cs="Calibri"/>
                <w:b/>
                <w:bCs/>
                <w:sz w:val="20"/>
              </w:rPr>
            </w:pPr>
            <w:r w:rsidRPr="00086206">
              <w:rPr>
                <w:rFonts w:ascii="Calibri" w:hAnsi="Calibri" w:cs="Calibri"/>
                <w:b/>
                <w:bCs/>
                <w:sz w:val="20"/>
              </w:rPr>
              <w:t>June</w:t>
            </w:r>
            <w:r w:rsidRPr="00086206">
              <w:rPr>
                <w:rFonts w:ascii="Calibri" w:hAnsi="Calibri" w:cs="Calibri"/>
                <w:b/>
                <w:bCs/>
                <w:sz w:val="20"/>
              </w:rPr>
              <w:br/>
            </w:r>
            <w:r w:rsidRPr="00086206">
              <w:rPr>
                <w:rFonts w:ascii="Calibri" w:hAnsi="Calibri" w:cs="Calibri"/>
                <w:sz w:val="20"/>
              </w:rPr>
              <w:t>Final report</w:t>
            </w:r>
          </w:p>
        </w:tc>
        <w:tc>
          <w:tcPr>
            <w:tcW w:w="2100" w:type="dxa"/>
            <w:vAlign w:val="center"/>
          </w:tcPr>
          <w:p w14:paraId="6BA8CD62" w14:textId="77777777" w:rsidR="00A95A92" w:rsidRPr="00086206" w:rsidRDefault="00A95A92" w:rsidP="000F5C04">
            <w:pPr>
              <w:rPr>
                <w:rFonts w:ascii="Calibri" w:hAnsi="Calibri" w:cs="Calibri"/>
                <w:b/>
                <w:bCs/>
                <w:sz w:val="20"/>
              </w:rPr>
            </w:pPr>
            <w:r w:rsidRPr="00086206">
              <w:rPr>
                <w:rFonts w:ascii="Calibri" w:hAnsi="Calibri" w:cs="Calibri"/>
                <w:b/>
                <w:bCs/>
                <w:sz w:val="20"/>
              </w:rPr>
              <w:t xml:space="preserve">Lead: </w:t>
            </w:r>
            <w:r w:rsidRPr="00086206">
              <w:rPr>
                <w:rFonts w:ascii="Calibri" w:hAnsi="Calibri" w:cs="Calibri"/>
                <w:bCs/>
                <w:sz w:val="20"/>
              </w:rPr>
              <w:t>Deputy Secretary, Social Security</w:t>
            </w:r>
          </w:p>
          <w:p w14:paraId="45DC1F5D" w14:textId="77777777" w:rsidR="00A95A92" w:rsidRPr="00086206" w:rsidRDefault="00A95A92" w:rsidP="000F5C04">
            <w:pPr>
              <w:rPr>
                <w:rFonts w:ascii="Calibri" w:hAnsi="Calibri" w:cs="Calibri"/>
                <w:b/>
                <w:bCs/>
                <w:sz w:val="20"/>
              </w:rPr>
            </w:pPr>
            <w:r w:rsidRPr="00086206">
              <w:rPr>
                <w:rFonts w:ascii="Calibri" w:hAnsi="Calibri" w:cs="Calibri"/>
                <w:b/>
                <w:bCs/>
                <w:sz w:val="20"/>
              </w:rPr>
              <w:t xml:space="preserve">Support: </w:t>
            </w:r>
            <w:r w:rsidRPr="00086206">
              <w:rPr>
                <w:rFonts w:ascii="Calibri" w:hAnsi="Calibri" w:cs="Calibri"/>
                <w:bCs/>
                <w:sz w:val="20"/>
              </w:rPr>
              <w:t>Chief Financial Officer</w:t>
            </w:r>
          </w:p>
        </w:tc>
      </w:tr>
      <w:tr w:rsidR="00A95A92" w:rsidRPr="00886574" w14:paraId="76C71623" w14:textId="77777777" w:rsidTr="000C40F3">
        <w:trPr>
          <w:cantSplit/>
        </w:trPr>
        <w:tc>
          <w:tcPr>
            <w:tcW w:w="3010" w:type="dxa"/>
            <w:vAlign w:val="center"/>
          </w:tcPr>
          <w:p w14:paraId="6ADD6E43" w14:textId="77777777" w:rsidR="00A95A92" w:rsidRDefault="00A95A92" w:rsidP="000F5C04">
            <w:pPr>
              <w:rPr>
                <w:rFonts w:ascii="Calibri" w:hAnsi="Calibri" w:cs="Calibri"/>
                <w:b/>
                <w:bCs/>
                <w:sz w:val="20"/>
              </w:rPr>
            </w:pPr>
          </w:p>
        </w:tc>
        <w:tc>
          <w:tcPr>
            <w:tcW w:w="1416" w:type="dxa"/>
            <w:vAlign w:val="center"/>
          </w:tcPr>
          <w:p w14:paraId="4BDBE7F7" w14:textId="77777777" w:rsidR="00A95A92" w:rsidRPr="00086206" w:rsidRDefault="00A95A92" w:rsidP="000F5C04">
            <w:pPr>
              <w:jc w:val="center"/>
              <w:rPr>
                <w:rFonts w:ascii="Calibri" w:hAnsi="Calibri" w:cs="Calibri"/>
                <w:b/>
                <w:bCs/>
                <w:sz w:val="20"/>
              </w:rPr>
            </w:pPr>
            <w:r w:rsidRPr="00086206">
              <w:rPr>
                <w:rFonts w:ascii="Calibri" w:hAnsi="Calibri" w:cs="Calibri"/>
                <w:b/>
                <w:bCs/>
                <w:sz w:val="20"/>
              </w:rPr>
              <w:t>October</w:t>
            </w:r>
            <w:r w:rsidRPr="00086206">
              <w:rPr>
                <w:rFonts w:ascii="Calibri" w:hAnsi="Calibri" w:cs="Calibri"/>
                <w:sz w:val="20"/>
              </w:rPr>
              <w:br/>
              <w:t>Promote the Indigenous Business Trade Fair series</w:t>
            </w:r>
          </w:p>
        </w:tc>
        <w:tc>
          <w:tcPr>
            <w:tcW w:w="1301" w:type="dxa"/>
            <w:vAlign w:val="center"/>
          </w:tcPr>
          <w:p w14:paraId="4E5ED0A9" w14:textId="77777777" w:rsidR="00A95A92" w:rsidRDefault="00A95A92" w:rsidP="000F5C04">
            <w:pPr>
              <w:jc w:val="center"/>
              <w:rPr>
                <w:rFonts w:ascii="Calibri" w:hAnsi="Calibri" w:cs="Calibri"/>
                <w:b/>
                <w:bCs/>
                <w:sz w:val="20"/>
              </w:rPr>
            </w:pPr>
            <w:r w:rsidRPr="00086206">
              <w:rPr>
                <w:rFonts w:ascii="Calibri" w:hAnsi="Calibri" w:cs="Calibri"/>
                <w:b/>
                <w:bCs/>
                <w:sz w:val="20"/>
              </w:rPr>
              <w:t>January</w:t>
            </w:r>
            <w:r w:rsidRPr="00086206">
              <w:rPr>
                <w:rFonts w:ascii="Calibri" w:hAnsi="Calibri" w:cs="Calibri"/>
                <w:sz w:val="20"/>
              </w:rPr>
              <w:br/>
              <w:t>Promote the Indigenous Business Trade Fair series.</w:t>
            </w:r>
          </w:p>
        </w:tc>
        <w:tc>
          <w:tcPr>
            <w:tcW w:w="1416" w:type="dxa"/>
            <w:vAlign w:val="center"/>
          </w:tcPr>
          <w:p w14:paraId="2677CCBF" w14:textId="77777777" w:rsidR="00A95A92" w:rsidRDefault="00A95A92" w:rsidP="000F5C04">
            <w:pPr>
              <w:jc w:val="center"/>
              <w:rPr>
                <w:rFonts w:ascii="Calibri" w:hAnsi="Calibri" w:cs="Calibri"/>
                <w:b/>
                <w:bCs/>
                <w:sz w:val="20"/>
              </w:rPr>
            </w:pPr>
            <w:r w:rsidRPr="00086206">
              <w:rPr>
                <w:rFonts w:ascii="Calibri" w:hAnsi="Calibri" w:cs="Calibri"/>
                <w:b/>
                <w:bCs/>
                <w:sz w:val="20"/>
              </w:rPr>
              <w:t>January</w:t>
            </w:r>
            <w:r w:rsidRPr="00086206">
              <w:rPr>
                <w:rFonts w:ascii="Calibri" w:hAnsi="Calibri" w:cs="Calibri"/>
                <w:sz w:val="20"/>
              </w:rPr>
              <w:br/>
              <w:t>Promote the Indigenous Business Trade Fair series.</w:t>
            </w:r>
          </w:p>
        </w:tc>
        <w:tc>
          <w:tcPr>
            <w:tcW w:w="1530" w:type="dxa"/>
            <w:vAlign w:val="center"/>
          </w:tcPr>
          <w:p w14:paraId="5CF67DB2" w14:textId="77777777" w:rsidR="00A95A92" w:rsidRDefault="00A95A92" w:rsidP="000F5C04">
            <w:pPr>
              <w:jc w:val="center"/>
              <w:rPr>
                <w:rFonts w:ascii="Calibri" w:hAnsi="Calibri" w:cs="Calibri"/>
                <w:b/>
                <w:bCs/>
                <w:sz w:val="20"/>
              </w:rPr>
            </w:pPr>
            <w:r w:rsidRPr="00086206">
              <w:rPr>
                <w:rFonts w:ascii="Calibri" w:hAnsi="Calibri" w:cs="Calibri"/>
                <w:b/>
                <w:bCs/>
                <w:sz w:val="20"/>
              </w:rPr>
              <w:t>June</w:t>
            </w:r>
            <w:r w:rsidRPr="00086206">
              <w:rPr>
                <w:rFonts w:ascii="Calibri" w:hAnsi="Calibri" w:cs="Calibri"/>
                <w:sz w:val="20"/>
              </w:rPr>
              <w:br/>
              <w:t>Final report</w:t>
            </w:r>
          </w:p>
        </w:tc>
        <w:tc>
          <w:tcPr>
            <w:tcW w:w="2100" w:type="dxa"/>
            <w:vAlign w:val="center"/>
          </w:tcPr>
          <w:p w14:paraId="77410C59" w14:textId="77777777" w:rsidR="00A95A92" w:rsidRPr="00086206" w:rsidRDefault="00A95A92" w:rsidP="000F5C04">
            <w:pPr>
              <w:rPr>
                <w:rFonts w:ascii="Calibri" w:hAnsi="Calibri" w:cs="Calibri"/>
                <w:b/>
                <w:bCs/>
                <w:sz w:val="20"/>
              </w:rPr>
            </w:pPr>
            <w:r w:rsidRPr="00086206">
              <w:rPr>
                <w:rFonts w:ascii="Calibri" w:hAnsi="Calibri" w:cs="Calibri"/>
                <w:b/>
                <w:bCs/>
                <w:sz w:val="20"/>
              </w:rPr>
              <w:t xml:space="preserve">Lead: </w:t>
            </w:r>
            <w:r w:rsidRPr="00086206">
              <w:rPr>
                <w:rFonts w:ascii="Calibri" w:hAnsi="Calibri" w:cs="Calibri"/>
                <w:bCs/>
                <w:sz w:val="20"/>
              </w:rPr>
              <w:t>Deputy Secretary, Social Security</w:t>
            </w:r>
          </w:p>
          <w:p w14:paraId="1583A7BF" w14:textId="77777777" w:rsidR="00A95A92" w:rsidRPr="00086206" w:rsidRDefault="00A95A92" w:rsidP="000F5C04">
            <w:pPr>
              <w:rPr>
                <w:rFonts w:ascii="Calibri" w:hAnsi="Calibri" w:cs="Calibri"/>
                <w:b/>
                <w:bCs/>
                <w:sz w:val="20"/>
              </w:rPr>
            </w:pPr>
            <w:r w:rsidRPr="00086206">
              <w:rPr>
                <w:rFonts w:ascii="Calibri" w:hAnsi="Calibri" w:cs="Calibri"/>
                <w:b/>
                <w:bCs/>
                <w:sz w:val="20"/>
              </w:rPr>
              <w:t xml:space="preserve">Support: </w:t>
            </w:r>
            <w:r w:rsidRPr="00086206">
              <w:rPr>
                <w:rFonts w:ascii="Calibri" w:hAnsi="Calibri" w:cs="Calibri"/>
                <w:bCs/>
                <w:sz w:val="20"/>
              </w:rPr>
              <w:t>Chief Financial Officer</w:t>
            </w:r>
          </w:p>
        </w:tc>
      </w:tr>
      <w:tr w:rsidR="00A95A92" w:rsidRPr="00886574" w14:paraId="57F43B38" w14:textId="77777777" w:rsidTr="000C40F3">
        <w:trPr>
          <w:cantSplit/>
        </w:trPr>
        <w:tc>
          <w:tcPr>
            <w:tcW w:w="3010" w:type="dxa"/>
            <w:vAlign w:val="center"/>
          </w:tcPr>
          <w:p w14:paraId="4EA92F0E" w14:textId="30766D3E" w:rsidR="00A95A92" w:rsidRDefault="00A95A92" w:rsidP="000F5C04">
            <w:pPr>
              <w:rPr>
                <w:rFonts w:ascii="Calibri" w:hAnsi="Calibri" w:cs="Calibri"/>
                <w:b/>
                <w:bCs/>
                <w:sz w:val="20"/>
              </w:rPr>
            </w:pPr>
            <w:r>
              <w:rPr>
                <w:rFonts w:ascii="Calibri" w:hAnsi="Calibri" w:cs="Calibri"/>
                <w:b/>
                <w:bCs/>
                <w:sz w:val="20"/>
              </w:rPr>
              <w:lastRenderedPageBreak/>
              <w:t>e</w:t>
            </w:r>
            <w:r w:rsidRPr="00086206">
              <w:rPr>
                <w:rFonts w:ascii="Calibri" w:hAnsi="Calibri" w:cs="Calibri"/>
                <w:b/>
                <w:bCs/>
                <w:sz w:val="20"/>
              </w:rPr>
              <w:t xml:space="preserve">) </w:t>
            </w:r>
            <w:r w:rsidRPr="00086206">
              <w:rPr>
                <w:rFonts w:ascii="Calibri" w:hAnsi="Calibri" w:cs="Calibri"/>
                <w:sz w:val="20"/>
              </w:rPr>
              <w:t>Continue to review and update procurement practices where possible to remove barriers to procuring goods and services from Aboriginal and Torres Strait Islander businesses.</w:t>
            </w:r>
          </w:p>
        </w:tc>
        <w:tc>
          <w:tcPr>
            <w:tcW w:w="1416" w:type="dxa"/>
            <w:vAlign w:val="center"/>
          </w:tcPr>
          <w:p w14:paraId="4B7F0D1E" w14:textId="77777777" w:rsidR="00A95A92" w:rsidRPr="00086206" w:rsidRDefault="00A95A92" w:rsidP="000F5C04">
            <w:pPr>
              <w:jc w:val="center"/>
              <w:rPr>
                <w:rFonts w:ascii="Calibri" w:hAnsi="Calibri" w:cs="Calibri"/>
                <w:b/>
                <w:bCs/>
                <w:sz w:val="20"/>
              </w:rPr>
            </w:pPr>
            <w:r w:rsidRPr="00086206">
              <w:rPr>
                <w:rFonts w:ascii="Calibri" w:hAnsi="Calibri" w:cs="Calibri"/>
                <w:b/>
                <w:bCs/>
                <w:sz w:val="20"/>
              </w:rPr>
              <w:t>October</w:t>
            </w:r>
            <w:r w:rsidRPr="00086206">
              <w:rPr>
                <w:rFonts w:ascii="Calibri" w:hAnsi="Calibri" w:cs="Calibri"/>
                <w:sz w:val="20"/>
              </w:rPr>
              <w:br/>
              <w:t>Report and promote any updates</w:t>
            </w:r>
          </w:p>
        </w:tc>
        <w:tc>
          <w:tcPr>
            <w:tcW w:w="1301" w:type="dxa"/>
            <w:vAlign w:val="center"/>
          </w:tcPr>
          <w:p w14:paraId="64271A5A" w14:textId="77777777" w:rsidR="00A95A92" w:rsidRPr="00086206" w:rsidRDefault="00A95A92" w:rsidP="000F5C04">
            <w:pPr>
              <w:jc w:val="center"/>
              <w:rPr>
                <w:rFonts w:ascii="Calibri" w:hAnsi="Calibri" w:cs="Calibri"/>
                <w:b/>
                <w:bCs/>
                <w:sz w:val="20"/>
              </w:rPr>
            </w:pPr>
            <w:r w:rsidRPr="00086206">
              <w:rPr>
                <w:rFonts w:ascii="Calibri" w:hAnsi="Calibri" w:cs="Calibri"/>
                <w:b/>
                <w:bCs/>
                <w:sz w:val="20"/>
              </w:rPr>
              <w:t>January</w:t>
            </w:r>
            <w:r w:rsidRPr="00086206">
              <w:rPr>
                <w:rFonts w:ascii="Calibri" w:hAnsi="Calibri" w:cs="Calibri"/>
                <w:sz w:val="20"/>
              </w:rPr>
              <w:br/>
              <w:t>Report and promote any updates</w:t>
            </w:r>
          </w:p>
        </w:tc>
        <w:tc>
          <w:tcPr>
            <w:tcW w:w="1416" w:type="dxa"/>
            <w:vAlign w:val="center"/>
          </w:tcPr>
          <w:p w14:paraId="4B2AE276" w14:textId="77777777" w:rsidR="00A95A92" w:rsidRPr="00086206" w:rsidRDefault="00A95A92" w:rsidP="000F5C04">
            <w:pPr>
              <w:jc w:val="center"/>
              <w:rPr>
                <w:rFonts w:ascii="Calibri" w:hAnsi="Calibri" w:cs="Calibri"/>
                <w:b/>
                <w:bCs/>
                <w:sz w:val="20"/>
              </w:rPr>
            </w:pPr>
            <w:r w:rsidRPr="00086206">
              <w:rPr>
                <w:rFonts w:ascii="Calibri" w:hAnsi="Calibri" w:cs="Calibri"/>
                <w:b/>
                <w:bCs/>
                <w:sz w:val="20"/>
              </w:rPr>
              <w:t>January</w:t>
            </w:r>
            <w:r w:rsidRPr="00086206">
              <w:rPr>
                <w:rFonts w:ascii="Calibri" w:hAnsi="Calibri" w:cs="Calibri"/>
                <w:sz w:val="20"/>
              </w:rPr>
              <w:br/>
              <w:t>Report and promote any updates</w:t>
            </w:r>
          </w:p>
        </w:tc>
        <w:tc>
          <w:tcPr>
            <w:tcW w:w="1530" w:type="dxa"/>
            <w:vAlign w:val="center"/>
          </w:tcPr>
          <w:p w14:paraId="473E94B2" w14:textId="77777777" w:rsidR="00A95A92" w:rsidRPr="00086206" w:rsidRDefault="00A95A92" w:rsidP="000F5C04">
            <w:pPr>
              <w:jc w:val="center"/>
              <w:rPr>
                <w:rFonts w:ascii="Calibri" w:hAnsi="Calibri" w:cs="Calibri"/>
                <w:b/>
                <w:bCs/>
                <w:sz w:val="20"/>
              </w:rPr>
            </w:pPr>
            <w:r w:rsidRPr="00086206">
              <w:rPr>
                <w:rFonts w:ascii="Calibri" w:hAnsi="Calibri" w:cs="Calibri"/>
                <w:b/>
                <w:bCs/>
                <w:sz w:val="20"/>
              </w:rPr>
              <w:t>June</w:t>
            </w:r>
            <w:r w:rsidRPr="00086206">
              <w:rPr>
                <w:rFonts w:ascii="Calibri" w:hAnsi="Calibri" w:cs="Calibri"/>
                <w:sz w:val="20"/>
              </w:rPr>
              <w:br/>
              <w:t>Final report</w:t>
            </w:r>
          </w:p>
        </w:tc>
        <w:tc>
          <w:tcPr>
            <w:tcW w:w="2100" w:type="dxa"/>
            <w:vAlign w:val="center"/>
          </w:tcPr>
          <w:p w14:paraId="46DB439C" w14:textId="77777777" w:rsidR="00A95A92" w:rsidRPr="00086206" w:rsidRDefault="00A95A92" w:rsidP="000F5C04">
            <w:pPr>
              <w:rPr>
                <w:rFonts w:ascii="Calibri" w:hAnsi="Calibri" w:cs="Calibri"/>
                <w:b/>
                <w:bCs/>
                <w:sz w:val="20"/>
              </w:rPr>
            </w:pPr>
            <w:r w:rsidRPr="00086206">
              <w:rPr>
                <w:rFonts w:ascii="Calibri" w:hAnsi="Calibri" w:cs="Calibri"/>
                <w:b/>
                <w:bCs/>
                <w:sz w:val="20"/>
              </w:rPr>
              <w:t xml:space="preserve">Lead: </w:t>
            </w:r>
            <w:r w:rsidRPr="00086206">
              <w:rPr>
                <w:rFonts w:ascii="Calibri" w:hAnsi="Calibri" w:cs="Calibri"/>
                <w:bCs/>
                <w:sz w:val="20"/>
              </w:rPr>
              <w:t>Deputy Secretary, Social Security</w:t>
            </w:r>
          </w:p>
          <w:p w14:paraId="64BD946E" w14:textId="77777777" w:rsidR="00A95A92" w:rsidRPr="00086206" w:rsidRDefault="00A95A92" w:rsidP="000F5C04">
            <w:pPr>
              <w:rPr>
                <w:rFonts w:ascii="Calibri" w:hAnsi="Calibri" w:cs="Calibri"/>
                <w:b/>
                <w:bCs/>
                <w:sz w:val="20"/>
              </w:rPr>
            </w:pPr>
            <w:r w:rsidRPr="00086206">
              <w:rPr>
                <w:rFonts w:ascii="Calibri" w:hAnsi="Calibri" w:cs="Calibri"/>
                <w:b/>
                <w:bCs/>
                <w:sz w:val="20"/>
              </w:rPr>
              <w:t xml:space="preserve">Support: </w:t>
            </w:r>
            <w:r w:rsidRPr="00086206">
              <w:rPr>
                <w:rFonts w:ascii="Calibri" w:hAnsi="Calibri" w:cs="Calibri"/>
                <w:bCs/>
                <w:sz w:val="20"/>
              </w:rPr>
              <w:t>Chief Financial Officer</w:t>
            </w:r>
            <w:r w:rsidRPr="00086206">
              <w:rPr>
                <w:rFonts w:ascii="Calibri" w:hAnsi="Calibri" w:cs="Calibri"/>
                <w:b/>
                <w:bCs/>
                <w:sz w:val="20"/>
              </w:rPr>
              <w:t xml:space="preserve"> </w:t>
            </w:r>
          </w:p>
        </w:tc>
      </w:tr>
      <w:tr w:rsidR="00A95A92" w:rsidRPr="00886574" w14:paraId="7EB2FEEB" w14:textId="77777777" w:rsidTr="000C40F3">
        <w:trPr>
          <w:cantSplit/>
        </w:trPr>
        <w:tc>
          <w:tcPr>
            <w:tcW w:w="3010" w:type="dxa"/>
            <w:vAlign w:val="center"/>
          </w:tcPr>
          <w:p w14:paraId="4F90A577" w14:textId="7B769ED2" w:rsidR="00A95A92" w:rsidRDefault="00A95A92" w:rsidP="000F5C04">
            <w:pPr>
              <w:rPr>
                <w:rFonts w:ascii="Calibri" w:hAnsi="Calibri" w:cs="Calibri"/>
                <w:b/>
                <w:bCs/>
                <w:sz w:val="20"/>
              </w:rPr>
            </w:pPr>
            <w:r>
              <w:rPr>
                <w:rFonts w:ascii="Calibri" w:hAnsi="Calibri" w:cs="Calibri"/>
                <w:b/>
                <w:bCs/>
                <w:sz w:val="20"/>
              </w:rPr>
              <w:t>f</w:t>
            </w:r>
            <w:r w:rsidRPr="00086206">
              <w:rPr>
                <w:rFonts w:ascii="Calibri" w:hAnsi="Calibri" w:cs="Calibri"/>
                <w:b/>
                <w:bCs/>
                <w:sz w:val="20"/>
              </w:rPr>
              <w:t>)</w:t>
            </w:r>
            <w:r w:rsidR="008926E4">
              <w:rPr>
                <w:rFonts w:ascii="Calibri" w:hAnsi="Calibri" w:cs="Calibri"/>
                <w:b/>
                <w:bCs/>
                <w:sz w:val="20"/>
              </w:rPr>
              <w:t xml:space="preserve"> </w:t>
            </w:r>
            <w:r w:rsidRPr="00086206">
              <w:rPr>
                <w:rFonts w:ascii="Calibri" w:hAnsi="Calibri" w:cs="Calibri"/>
                <w:sz w:val="20"/>
              </w:rPr>
              <w:t>Maintain commercial relationships with Aboriginal and/or Torres Strait Islander businesses in line with targets set by the National Indigenous Australians Agency (NIAA) Indigenous Procurement Policy and government procurement requirements.</w:t>
            </w:r>
          </w:p>
        </w:tc>
        <w:tc>
          <w:tcPr>
            <w:tcW w:w="1416" w:type="dxa"/>
            <w:vAlign w:val="center"/>
          </w:tcPr>
          <w:p w14:paraId="7B28A310" w14:textId="77777777" w:rsidR="00A95A92" w:rsidRPr="00086206" w:rsidRDefault="00A95A92" w:rsidP="000F5C04">
            <w:pPr>
              <w:jc w:val="center"/>
              <w:rPr>
                <w:rFonts w:ascii="Calibri" w:hAnsi="Calibri" w:cs="Calibri"/>
                <w:b/>
                <w:bCs/>
                <w:sz w:val="20"/>
              </w:rPr>
            </w:pPr>
            <w:r w:rsidRPr="00086206">
              <w:rPr>
                <w:rFonts w:ascii="Calibri" w:hAnsi="Calibri" w:cs="Calibri"/>
                <w:b/>
                <w:bCs/>
                <w:sz w:val="20"/>
              </w:rPr>
              <w:t>October</w:t>
            </w:r>
            <w:r w:rsidRPr="00086206">
              <w:rPr>
                <w:rFonts w:ascii="Calibri" w:hAnsi="Calibri" w:cs="Calibri"/>
                <w:b/>
                <w:bCs/>
                <w:sz w:val="20"/>
              </w:rPr>
              <w:br/>
            </w:r>
            <w:r w:rsidRPr="00086206">
              <w:rPr>
                <w:rFonts w:ascii="Calibri" w:hAnsi="Calibri" w:cs="Calibri"/>
                <w:sz w:val="20"/>
              </w:rPr>
              <w:t>Achieve as per NIAA targets</w:t>
            </w:r>
          </w:p>
        </w:tc>
        <w:tc>
          <w:tcPr>
            <w:tcW w:w="1301" w:type="dxa"/>
            <w:vAlign w:val="center"/>
          </w:tcPr>
          <w:p w14:paraId="61049F09" w14:textId="77777777" w:rsidR="00A95A92" w:rsidRPr="00086206" w:rsidRDefault="00A95A92" w:rsidP="000F5C04">
            <w:pPr>
              <w:jc w:val="center"/>
              <w:rPr>
                <w:rFonts w:ascii="Calibri" w:hAnsi="Calibri" w:cs="Calibri"/>
                <w:b/>
                <w:bCs/>
                <w:sz w:val="20"/>
              </w:rPr>
            </w:pPr>
            <w:r w:rsidRPr="00086206">
              <w:rPr>
                <w:rFonts w:ascii="Calibri" w:hAnsi="Calibri" w:cs="Calibri"/>
                <w:b/>
                <w:bCs/>
                <w:sz w:val="20"/>
              </w:rPr>
              <w:t>October</w:t>
            </w:r>
            <w:r w:rsidRPr="00086206">
              <w:rPr>
                <w:rFonts w:ascii="Calibri" w:hAnsi="Calibri" w:cs="Calibri"/>
                <w:b/>
                <w:bCs/>
                <w:sz w:val="20"/>
              </w:rPr>
              <w:br/>
            </w:r>
            <w:r w:rsidRPr="00086206">
              <w:rPr>
                <w:rFonts w:ascii="Calibri" w:hAnsi="Calibri" w:cs="Calibri"/>
                <w:sz w:val="20"/>
              </w:rPr>
              <w:t>Achieve as per NIAA targets</w:t>
            </w:r>
          </w:p>
        </w:tc>
        <w:tc>
          <w:tcPr>
            <w:tcW w:w="1416" w:type="dxa"/>
            <w:vAlign w:val="center"/>
          </w:tcPr>
          <w:p w14:paraId="095610C9" w14:textId="77777777" w:rsidR="00A95A92" w:rsidRPr="00086206" w:rsidRDefault="00A95A92" w:rsidP="000F5C04">
            <w:pPr>
              <w:jc w:val="center"/>
              <w:rPr>
                <w:rFonts w:ascii="Calibri" w:hAnsi="Calibri" w:cs="Calibri"/>
                <w:b/>
                <w:bCs/>
                <w:sz w:val="20"/>
              </w:rPr>
            </w:pPr>
            <w:r w:rsidRPr="00086206">
              <w:rPr>
                <w:rFonts w:ascii="Calibri" w:hAnsi="Calibri" w:cs="Calibri"/>
                <w:b/>
                <w:bCs/>
                <w:sz w:val="20"/>
              </w:rPr>
              <w:t>October</w:t>
            </w:r>
            <w:r w:rsidRPr="00086206">
              <w:rPr>
                <w:rFonts w:ascii="Calibri" w:hAnsi="Calibri" w:cs="Calibri"/>
                <w:b/>
                <w:bCs/>
                <w:sz w:val="20"/>
              </w:rPr>
              <w:br/>
            </w:r>
            <w:r w:rsidRPr="00086206">
              <w:rPr>
                <w:rFonts w:ascii="Calibri" w:hAnsi="Calibri" w:cs="Calibri"/>
                <w:sz w:val="20"/>
              </w:rPr>
              <w:t>Achieve as per NIAA targets</w:t>
            </w:r>
          </w:p>
        </w:tc>
        <w:tc>
          <w:tcPr>
            <w:tcW w:w="1530" w:type="dxa"/>
            <w:vAlign w:val="center"/>
          </w:tcPr>
          <w:p w14:paraId="45CEB3CE" w14:textId="77777777" w:rsidR="00A95A92" w:rsidRPr="00086206" w:rsidRDefault="00A95A92" w:rsidP="000F5C04">
            <w:pPr>
              <w:jc w:val="center"/>
              <w:rPr>
                <w:rFonts w:ascii="Calibri" w:hAnsi="Calibri" w:cs="Calibri"/>
                <w:b/>
                <w:bCs/>
                <w:sz w:val="20"/>
              </w:rPr>
            </w:pPr>
            <w:r w:rsidRPr="00086206">
              <w:rPr>
                <w:rFonts w:ascii="Calibri" w:hAnsi="Calibri" w:cs="Calibri"/>
                <w:b/>
                <w:bCs/>
                <w:sz w:val="20"/>
              </w:rPr>
              <w:t>June</w:t>
            </w:r>
            <w:r w:rsidRPr="00086206">
              <w:rPr>
                <w:rFonts w:ascii="Calibri" w:hAnsi="Calibri" w:cs="Calibri"/>
                <w:sz w:val="20"/>
              </w:rPr>
              <w:br/>
              <w:t>Final report</w:t>
            </w:r>
          </w:p>
        </w:tc>
        <w:tc>
          <w:tcPr>
            <w:tcW w:w="2100" w:type="dxa"/>
            <w:vAlign w:val="center"/>
          </w:tcPr>
          <w:p w14:paraId="25D4B5F0" w14:textId="77777777" w:rsidR="00A95A92" w:rsidRPr="00086206" w:rsidRDefault="00A95A92" w:rsidP="000F5C04">
            <w:pPr>
              <w:rPr>
                <w:rFonts w:ascii="Calibri" w:hAnsi="Calibri" w:cs="Calibri"/>
                <w:b/>
                <w:bCs/>
                <w:sz w:val="20"/>
              </w:rPr>
            </w:pPr>
            <w:r w:rsidRPr="00086206">
              <w:rPr>
                <w:rFonts w:ascii="Calibri" w:hAnsi="Calibri" w:cs="Calibri"/>
                <w:b/>
                <w:bCs/>
                <w:sz w:val="20"/>
              </w:rPr>
              <w:t xml:space="preserve">Lead: </w:t>
            </w:r>
            <w:r w:rsidRPr="00086206">
              <w:rPr>
                <w:rFonts w:ascii="Calibri" w:hAnsi="Calibri" w:cs="Calibri"/>
                <w:bCs/>
                <w:sz w:val="20"/>
              </w:rPr>
              <w:t>Deputy Secretary, Social Security</w:t>
            </w:r>
          </w:p>
          <w:p w14:paraId="6C547254" w14:textId="77777777" w:rsidR="00A95A92" w:rsidRPr="00086206" w:rsidRDefault="00A95A92" w:rsidP="000F5C04">
            <w:pPr>
              <w:rPr>
                <w:rFonts w:ascii="Calibri" w:hAnsi="Calibri" w:cs="Calibri"/>
                <w:b/>
                <w:bCs/>
                <w:sz w:val="20"/>
              </w:rPr>
            </w:pPr>
            <w:r w:rsidRPr="00086206">
              <w:rPr>
                <w:rFonts w:ascii="Calibri" w:hAnsi="Calibri" w:cs="Calibri"/>
                <w:b/>
                <w:bCs/>
                <w:sz w:val="20"/>
              </w:rPr>
              <w:t xml:space="preserve">Support: </w:t>
            </w:r>
            <w:r w:rsidRPr="00086206">
              <w:rPr>
                <w:rFonts w:ascii="Calibri" w:hAnsi="Calibri" w:cs="Calibri"/>
                <w:bCs/>
                <w:sz w:val="20"/>
              </w:rPr>
              <w:t>Chief Financial Officer</w:t>
            </w:r>
            <w:r w:rsidRPr="00086206">
              <w:rPr>
                <w:rFonts w:ascii="Calibri" w:hAnsi="Calibri" w:cs="Calibri"/>
                <w:b/>
                <w:bCs/>
                <w:sz w:val="20"/>
              </w:rPr>
              <w:t xml:space="preserve"> </w:t>
            </w:r>
          </w:p>
        </w:tc>
      </w:tr>
      <w:tr w:rsidR="00A95A92" w:rsidRPr="00886574" w14:paraId="2DECAA47" w14:textId="77777777" w:rsidTr="000C40F3">
        <w:trPr>
          <w:cantSplit/>
        </w:trPr>
        <w:tc>
          <w:tcPr>
            <w:tcW w:w="3010" w:type="dxa"/>
            <w:vAlign w:val="center"/>
          </w:tcPr>
          <w:p w14:paraId="33EA67B2" w14:textId="6818157C" w:rsidR="00A95A92" w:rsidRDefault="00A95A92" w:rsidP="000F5C04">
            <w:pPr>
              <w:rPr>
                <w:rFonts w:ascii="Calibri" w:hAnsi="Calibri" w:cs="Calibri"/>
                <w:b/>
                <w:bCs/>
                <w:sz w:val="20"/>
              </w:rPr>
            </w:pPr>
            <w:r w:rsidRPr="00735958">
              <w:rPr>
                <w:rFonts w:ascii="Calibri" w:hAnsi="Calibri" w:cs="Calibri"/>
                <w:b/>
                <w:bCs/>
                <w:sz w:val="20"/>
              </w:rPr>
              <w:t>g)</w:t>
            </w:r>
            <w:r w:rsidR="008926E4">
              <w:rPr>
                <w:rFonts w:ascii="Calibri" w:hAnsi="Calibri" w:cs="Calibri"/>
                <w:b/>
                <w:bCs/>
                <w:sz w:val="20"/>
              </w:rPr>
              <w:t xml:space="preserve"> </w:t>
            </w:r>
            <w:r w:rsidRPr="00735958">
              <w:rPr>
                <w:rFonts w:ascii="Calibri" w:hAnsi="Calibri" w:cs="Calibri"/>
                <w:sz w:val="20"/>
              </w:rPr>
              <w:t>Continue training for all relevant staff related to the Procurement Helpdesk in contracting Aboriginal and Torres Strait Islander businesses through Supply Nation or an equivalent organisation.</w:t>
            </w:r>
          </w:p>
        </w:tc>
        <w:tc>
          <w:tcPr>
            <w:tcW w:w="1416" w:type="dxa"/>
            <w:vAlign w:val="center"/>
          </w:tcPr>
          <w:p w14:paraId="4298E7EA" w14:textId="77777777" w:rsidR="00A95A92" w:rsidRPr="00086206" w:rsidRDefault="00A95A92" w:rsidP="000F5C04">
            <w:pPr>
              <w:jc w:val="center"/>
              <w:rPr>
                <w:rFonts w:ascii="Calibri" w:hAnsi="Calibri" w:cs="Calibri"/>
                <w:b/>
                <w:bCs/>
                <w:sz w:val="20"/>
              </w:rPr>
            </w:pPr>
            <w:r w:rsidRPr="00735958">
              <w:rPr>
                <w:rFonts w:ascii="Calibri" w:hAnsi="Calibri" w:cs="Calibri"/>
                <w:b/>
                <w:bCs/>
                <w:sz w:val="20"/>
              </w:rPr>
              <w:t>October</w:t>
            </w:r>
            <w:r w:rsidRPr="00735958">
              <w:rPr>
                <w:rFonts w:ascii="Calibri" w:hAnsi="Calibri" w:cs="Calibri"/>
                <w:b/>
                <w:bCs/>
                <w:sz w:val="20"/>
              </w:rPr>
              <w:br/>
            </w:r>
            <w:r w:rsidRPr="00735958">
              <w:rPr>
                <w:rFonts w:ascii="Calibri" w:hAnsi="Calibri" w:cs="Calibri"/>
                <w:sz w:val="20"/>
              </w:rPr>
              <w:t>Report and promote</w:t>
            </w:r>
          </w:p>
        </w:tc>
        <w:tc>
          <w:tcPr>
            <w:tcW w:w="1301" w:type="dxa"/>
            <w:vAlign w:val="center"/>
          </w:tcPr>
          <w:p w14:paraId="7F05C416" w14:textId="77777777" w:rsidR="00A95A92" w:rsidRPr="00086206" w:rsidRDefault="00A95A92" w:rsidP="000F5C04">
            <w:pPr>
              <w:jc w:val="center"/>
              <w:rPr>
                <w:rFonts w:ascii="Calibri" w:hAnsi="Calibri" w:cs="Calibri"/>
                <w:b/>
                <w:bCs/>
                <w:sz w:val="20"/>
              </w:rPr>
            </w:pPr>
            <w:r w:rsidRPr="00735958">
              <w:rPr>
                <w:rFonts w:ascii="Calibri" w:hAnsi="Calibri" w:cs="Calibri"/>
                <w:b/>
                <w:bCs/>
                <w:sz w:val="20"/>
              </w:rPr>
              <w:t>January</w:t>
            </w:r>
            <w:r w:rsidRPr="00735958">
              <w:rPr>
                <w:rFonts w:ascii="Calibri" w:hAnsi="Calibri" w:cs="Calibri"/>
                <w:b/>
                <w:bCs/>
                <w:sz w:val="20"/>
              </w:rPr>
              <w:br/>
            </w:r>
            <w:r w:rsidRPr="00735958">
              <w:rPr>
                <w:rFonts w:ascii="Calibri" w:hAnsi="Calibri" w:cs="Calibri"/>
                <w:sz w:val="20"/>
              </w:rPr>
              <w:t>Report and promote</w:t>
            </w:r>
          </w:p>
        </w:tc>
        <w:tc>
          <w:tcPr>
            <w:tcW w:w="1416" w:type="dxa"/>
            <w:vAlign w:val="center"/>
          </w:tcPr>
          <w:p w14:paraId="1B407628" w14:textId="77777777" w:rsidR="00A95A92" w:rsidRPr="00086206" w:rsidRDefault="00A95A92" w:rsidP="000F5C04">
            <w:pPr>
              <w:jc w:val="center"/>
              <w:rPr>
                <w:rFonts w:ascii="Calibri" w:hAnsi="Calibri" w:cs="Calibri"/>
                <w:b/>
                <w:bCs/>
                <w:sz w:val="20"/>
              </w:rPr>
            </w:pPr>
            <w:r w:rsidRPr="00735958">
              <w:rPr>
                <w:rFonts w:ascii="Calibri" w:hAnsi="Calibri" w:cs="Calibri"/>
                <w:b/>
                <w:bCs/>
                <w:sz w:val="20"/>
              </w:rPr>
              <w:t>January</w:t>
            </w:r>
            <w:r w:rsidRPr="00735958">
              <w:rPr>
                <w:rFonts w:ascii="Calibri" w:hAnsi="Calibri" w:cs="Calibri"/>
                <w:b/>
                <w:bCs/>
                <w:sz w:val="20"/>
              </w:rPr>
              <w:br/>
            </w:r>
            <w:r w:rsidRPr="00735958">
              <w:rPr>
                <w:rFonts w:ascii="Calibri" w:hAnsi="Calibri" w:cs="Calibri"/>
                <w:sz w:val="20"/>
              </w:rPr>
              <w:t>Report and promote</w:t>
            </w:r>
          </w:p>
        </w:tc>
        <w:tc>
          <w:tcPr>
            <w:tcW w:w="1530" w:type="dxa"/>
            <w:vAlign w:val="center"/>
          </w:tcPr>
          <w:p w14:paraId="1301A13E" w14:textId="77777777" w:rsidR="00A95A92" w:rsidRPr="00086206" w:rsidRDefault="00A95A92" w:rsidP="000F5C04">
            <w:pPr>
              <w:jc w:val="center"/>
              <w:rPr>
                <w:rFonts w:ascii="Calibri" w:hAnsi="Calibri" w:cs="Calibri"/>
                <w:b/>
                <w:bCs/>
                <w:sz w:val="20"/>
              </w:rPr>
            </w:pPr>
            <w:r w:rsidRPr="00735958">
              <w:rPr>
                <w:rFonts w:ascii="Calibri" w:hAnsi="Calibri" w:cs="Calibri"/>
                <w:b/>
                <w:bCs/>
                <w:sz w:val="20"/>
              </w:rPr>
              <w:t>June</w:t>
            </w:r>
            <w:r w:rsidRPr="00735958">
              <w:rPr>
                <w:rFonts w:ascii="Calibri" w:hAnsi="Calibri" w:cs="Calibri"/>
                <w:sz w:val="20"/>
              </w:rPr>
              <w:br/>
              <w:t>Final report</w:t>
            </w:r>
          </w:p>
        </w:tc>
        <w:tc>
          <w:tcPr>
            <w:tcW w:w="2100" w:type="dxa"/>
            <w:vAlign w:val="center"/>
          </w:tcPr>
          <w:p w14:paraId="409390A7" w14:textId="77777777" w:rsidR="00A95A92" w:rsidRPr="00735958" w:rsidRDefault="00A95A92" w:rsidP="000F5C04">
            <w:pPr>
              <w:rPr>
                <w:rFonts w:ascii="Calibri" w:hAnsi="Calibri" w:cs="Calibri"/>
                <w:b/>
                <w:bCs/>
                <w:sz w:val="20"/>
              </w:rPr>
            </w:pPr>
            <w:r w:rsidRPr="00735958">
              <w:rPr>
                <w:rFonts w:ascii="Calibri" w:hAnsi="Calibri" w:cs="Calibri"/>
                <w:b/>
                <w:bCs/>
                <w:sz w:val="20"/>
              </w:rPr>
              <w:t xml:space="preserve">Lead: </w:t>
            </w:r>
            <w:r w:rsidRPr="00735958">
              <w:rPr>
                <w:rFonts w:ascii="Calibri" w:hAnsi="Calibri" w:cs="Calibri"/>
                <w:bCs/>
                <w:sz w:val="20"/>
              </w:rPr>
              <w:t>Deputy Secretary, Social Security</w:t>
            </w:r>
          </w:p>
          <w:p w14:paraId="78213B4B" w14:textId="77777777" w:rsidR="00A95A92" w:rsidRPr="00086206" w:rsidRDefault="00A95A92" w:rsidP="000F5C04">
            <w:pPr>
              <w:rPr>
                <w:rFonts w:ascii="Calibri" w:hAnsi="Calibri" w:cs="Calibri"/>
                <w:b/>
                <w:bCs/>
                <w:sz w:val="20"/>
              </w:rPr>
            </w:pPr>
            <w:r w:rsidRPr="00735958">
              <w:rPr>
                <w:rFonts w:ascii="Calibri" w:hAnsi="Calibri" w:cs="Calibri"/>
                <w:b/>
                <w:bCs/>
                <w:sz w:val="20"/>
              </w:rPr>
              <w:t xml:space="preserve">Support: </w:t>
            </w:r>
            <w:r w:rsidRPr="00735958">
              <w:rPr>
                <w:rFonts w:ascii="Calibri" w:hAnsi="Calibri" w:cs="Calibri"/>
                <w:bCs/>
                <w:sz w:val="20"/>
              </w:rPr>
              <w:t>Chief Financial Officer</w:t>
            </w:r>
            <w:r w:rsidRPr="00735958">
              <w:rPr>
                <w:rFonts w:ascii="Calibri" w:hAnsi="Calibri" w:cs="Calibri"/>
                <w:b/>
                <w:bCs/>
                <w:sz w:val="20"/>
              </w:rPr>
              <w:t xml:space="preserve"> </w:t>
            </w:r>
          </w:p>
        </w:tc>
      </w:tr>
      <w:tr w:rsidR="00A95A92" w:rsidRPr="00886574" w14:paraId="46C51845" w14:textId="77777777" w:rsidTr="000C40F3">
        <w:trPr>
          <w:cantSplit/>
        </w:trPr>
        <w:tc>
          <w:tcPr>
            <w:tcW w:w="3010" w:type="dxa"/>
            <w:vAlign w:val="center"/>
          </w:tcPr>
          <w:p w14:paraId="6B4D2D59" w14:textId="6D1D13A5" w:rsidR="00A95A92" w:rsidRPr="00735958" w:rsidRDefault="00A95A92" w:rsidP="000F5C04">
            <w:pPr>
              <w:rPr>
                <w:rFonts w:ascii="Calibri" w:hAnsi="Calibri" w:cs="Calibri"/>
                <w:b/>
                <w:bCs/>
                <w:sz w:val="20"/>
              </w:rPr>
            </w:pPr>
            <w:r w:rsidRPr="00735958">
              <w:rPr>
                <w:rFonts w:ascii="Calibri" w:hAnsi="Calibri" w:cs="Calibri"/>
                <w:b/>
                <w:bCs/>
                <w:sz w:val="20"/>
              </w:rPr>
              <w:t>h)</w:t>
            </w:r>
            <w:r w:rsidR="008926E4">
              <w:rPr>
                <w:rFonts w:ascii="Calibri" w:hAnsi="Calibri" w:cs="Calibri"/>
                <w:b/>
                <w:bCs/>
                <w:sz w:val="20"/>
              </w:rPr>
              <w:t xml:space="preserve"> </w:t>
            </w:r>
            <w:r w:rsidRPr="00735958">
              <w:rPr>
                <w:rFonts w:ascii="Calibri" w:hAnsi="Calibri" w:cs="Calibri"/>
                <w:sz w:val="20"/>
              </w:rPr>
              <w:t>Actively participate in the Indigenous Procurement Cross-Agency Working Group as lead by the National Indigenous Australians Agency (NIAA).</w:t>
            </w:r>
          </w:p>
        </w:tc>
        <w:tc>
          <w:tcPr>
            <w:tcW w:w="1416" w:type="dxa"/>
            <w:vAlign w:val="center"/>
          </w:tcPr>
          <w:p w14:paraId="0AD19B15" w14:textId="77777777" w:rsidR="00A95A92" w:rsidRPr="00735958" w:rsidRDefault="00A95A92" w:rsidP="000F5C04">
            <w:pPr>
              <w:jc w:val="center"/>
              <w:rPr>
                <w:rFonts w:ascii="Calibri" w:hAnsi="Calibri" w:cs="Calibri"/>
                <w:b/>
                <w:bCs/>
                <w:sz w:val="20"/>
              </w:rPr>
            </w:pPr>
            <w:r w:rsidRPr="00735958">
              <w:rPr>
                <w:rFonts w:ascii="Calibri" w:hAnsi="Calibri" w:cs="Calibri"/>
                <w:b/>
                <w:bCs/>
                <w:sz w:val="20"/>
              </w:rPr>
              <w:t>As set by NIAA</w:t>
            </w:r>
            <w:r w:rsidRPr="00735958">
              <w:rPr>
                <w:rFonts w:ascii="Calibri" w:hAnsi="Calibri" w:cs="Calibri"/>
                <w:b/>
                <w:bCs/>
                <w:sz w:val="20"/>
              </w:rPr>
              <w:br/>
            </w:r>
            <w:r w:rsidRPr="00735958">
              <w:rPr>
                <w:rFonts w:ascii="Calibri" w:hAnsi="Calibri" w:cs="Calibri"/>
                <w:sz w:val="20"/>
              </w:rPr>
              <w:t>Attend meetings</w:t>
            </w:r>
          </w:p>
        </w:tc>
        <w:tc>
          <w:tcPr>
            <w:tcW w:w="1301" w:type="dxa"/>
            <w:vAlign w:val="center"/>
          </w:tcPr>
          <w:p w14:paraId="26372FE6" w14:textId="77777777" w:rsidR="00A95A92" w:rsidRPr="00735958" w:rsidRDefault="00A95A92" w:rsidP="000F5C04">
            <w:pPr>
              <w:jc w:val="center"/>
              <w:rPr>
                <w:rFonts w:ascii="Calibri" w:hAnsi="Calibri" w:cs="Calibri"/>
                <w:b/>
                <w:bCs/>
                <w:sz w:val="20"/>
              </w:rPr>
            </w:pPr>
            <w:r w:rsidRPr="00735958">
              <w:rPr>
                <w:rFonts w:ascii="Calibri" w:hAnsi="Calibri" w:cs="Calibri"/>
                <w:b/>
                <w:bCs/>
                <w:sz w:val="20"/>
              </w:rPr>
              <w:t>As set by NIAA</w:t>
            </w:r>
            <w:r w:rsidRPr="00735958">
              <w:rPr>
                <w:rFonts w:ascii="Calibri" w:hAnsi="Calibri" w:cs="Calibri"/>
                <w:b/>
                <w:bCs/>
                <w:sz w:val="20"/>
              </w:rPr>
              <w:br/>
            </w:r>
            <w:r w:rsidRPr="00735958">
              <w:rPr>
                <w:rFonts w:ascii="Calibri" w:hAnsi="Calibri" w:cs="Calibri"/>
                <w:sz w:val="20"/>
              </w:rPr>
              <w:t>Attend meetings</w:t>
            </w:r>
          </w:p>
        </w:tc>
        <w:tc>
          <w:tcPr>
            <w:tcW w:w="1416" w:type="dxa"/>
            <w:vAlign w:val="center"/>
          </w:tcPr>
          <w:p w14:paraId="2E355808" w14:textId="77777777" w:rsidR="00A95A92" w:rsidRPr="00735958" w:rsidRDefault="00A95A92" w:rsidP="000F5C04">
            <w:pPr>
              <w:jc w:val="center"/>
              <w:rPr>
                <w:rFonts w:ascii="Calibri" w:hAnsi="Calibri" w:cs="Calibri"/>
                <w:b/>
                <w:bCs/>
                <w:sz w:val="20"/>
              </w:rPr>
            </w:pPr>
            <w:r w:rsidRPr="00735958">
              <w:rPr>
                <w:rFonts w:ascii="Calibri" w:hAnsi="Calibri" w:cs="Calibri"/>
                <w:b/>
                <w:bCs/>
                <w:sz w:val="20"/>
              </w:rPr>
              <w:t>As set by NIAA</w:t>
            </w:r>
            <w:r w:rsidRPr="00735958">
              <w:rPr>
                <w:rFonts w:ascii="Calibri" w:hAnsi="Calibri" w:cs="Calibri"/>
                <w:b/>
                <w:bCs/>
                <w:sz w:val="20"/>
              </w:rPr>
              <w:br/>
            </w:r>
            <w:r w:rsidRPr="00735958">
              <w:rPr>
                <w:rFonts w:ascii="Calibri" w:hAnsi="Calibri" w:cs="Calibri"/>
                <w:sz w:val="20"/>
              </w:rPr>
              <w:t>Attend meetings</w:t>
            </w:r>
          </w:p>
        </w:tc>
        <w:tc>
          <w:tcPr>
            <w:tcW w:w="1530" w:type="dxa"/>
            <w:vAlign w:val="center"/>
          </w:tcPr>
          <w:p w14:paraId="4F7EFDB4" w14:textId="77777777" w:rsidR="00A95A92" w:rsidRPr="00735958" w:rsidRDefault="00A95A92" w:rsidP="000F5C04">
            <w:pPr>
              <w:jc w:val="center"/>
              <w:rPr>
                <w:rFonts w:ascii="Calibri" w:hAnsi="Calibri" w:cs="Calibri"/>
                <w:b/>
                <w:bCs/>
                <w:sz w:val="20"/>
              </w:rPr>
            </w:pPr>
            <w:r w:rsidRPr="00735958">
              <w:rPr>
                <w:rFonts w:ascii="Calibri" w:hAnsi="Calibri" w:cs="Calibri"/>
                <w:b/>
                <w:bCs/>
                <w:sz w:val="20"/>
              </w:rPr>
              <w:t>June</w:t>
            </w:r>
            <w:r w:rsidRPr="00735958">
              <w:rPr>
                <w:rFonts w:ascii="Calibri" w:hAnsi="Calibri" w:cs="Calibri"/>
                <w:sz w:val="20"/>
              </w:rPr>
              <w:br/>
              <w:t>Final report</w:t>
            </w:r>
          </w:p>
        </w:tc>
        <w:tc>
          <w:tcPr>
            <w:tcW w:w="2100" w:type="dxa"/>
            <w:vAlign w:val="center"/>
          </w:tcPr>
          <w:p w14:paraId="55D7B137" w14:textId="77777777" w:rsidR="00A95A92" w:rsidRPr="00735958" w:rsidRDefault="00A95A92" w:rsidP="000F5C04">
            <w:pPr>
              <w:rPr>
                <w:rFonts w:ascii="Calibri" w:hAnsi="Calibri" w:cs="Calibri"/>
                <w:b/>
                <w:bCs/>
                <w:sz w:val="20"/>
              </w:rPr>
            </w:pPr>
            <w:r w:rsidRPr="00735958">
              <w:rPr>
                <w:rFonts w:ascii="Calibri" w:hAnsi="Calibri" w:cs="Calibri"/>
                <w:b/>
                <w:bCs/>
                <w:sz w:val="20"/>
              </w:rPr>
              <w:t xml:space="preserve">Lead: </w:t>
            </w:r>
            <w:r w:rsidRPr="00735958">
              <w:rPr>
                <w:rFonts w:ascii="Calibri" w:hAnsi="Calibri" w:cs="Calibri"/>
                <w:bCs/>
                <w:sz w:val="20"/>
              </w:rPr>
              <w:t>Deputy Secretary, Social Security</w:t>
            </w:r>
          </w:p>
          <w:p w14:paraId="4EB6681E" w14:textId="77777777" w:rsidR="00A95A92" w:rsidRPr="00735958" w:rsidRDefault="00A95A92" w:rsidP="000F5C04">
            <w:pPr>
              <w:rPr>
                <w:rFonts w:ascii="Calibri" w:hAnsi="Calibri" w:cs="Calibri"/>
                <w:b/>
                <w:bCs/>
                <w:sz w:val="20"/>
              </w:rPr>
            </w:pPr>
            <w:r w:rsidRPr="00735958">
              <w:rPr>
                <w:rFonts w:ascii="Calibri" w:hAnsi="Calibri" w:cs="Calibri"/>
                <w:b/>
                <w:bCs/>
                <w:sz w:val="20"/>
              </w:rPr>
              <w:t xml:space="preserve">Support: </w:t>
            </w:r>
            <w:r w:rsidRPr="00735958">
              <w:rPr>
                <w:rFonts w:ascii="Calibri" w:hAnsi="Calibri" w:cs="Calibri"/>
                <w:bCs/>
                <w:sz w:val="20"/>
              </w:rPr>
              <w:t>Chief Financial Officer</w:t>
            </w:r>
            <w:r w:rsidRPr="00735958">
              <w:rPr>
                <w:rFonts w:ascii="Calibri" w:hAnsi="Calibri" w:cs="Calibri"/>
                <w:b/>
                <w:bCs/>
                <w:sz w:val="20"/>
              </w:rPr>
              <w:t xml:space="preserve"> </w:t>
            </w:r>
          </w:p>
        </w:tc>
      </w:tr>
    </w:tbl>
    <w:p w14:paraId="76166F64" w14:textId="77777777" w:rsidR="00A95A92" w:rsidRPr="009E3759" w:rsidRDefault="00A95A92" w:rsidP="000F5C04">
      <w:pPr>
        <w:pStyle w:val="Heading2"/>
      </w:pPr>
      <w:r w:rsidRPr="009E3759">
        <w:rPr>
          <w:rFonts w:eastAsia="Times New Roman"/>
          <w:lang w:eastAsia="en-AU"/>
        </w:rPr>
        <w:t>Action 12: Improve access to DSS grants for Aboriginal and Torres Strait Islander organisations.</w:t>
      </w:r>
    </w:p>
    <w:tbl>
      <w:tblPr>
        <w:tblStyle w:val="TableGrid"/>
        <w:tblW w:w="10773" w:type="dxa"/>
        <w:tblLayout w:type="fixed"/>
        <w:tblLook w:val="04A0" w:firstRow="1" w:lastRow="0" w:firstColumn="1" w:lastColumn="0" w:noHBand="0" w:noVBand="1"/>
        <w:tblDescription w:val="A table of actions and deliverables for Action 12: Improve access to DSS grants for Aboriginal and Torres Strait Islander organisations."/>
      </w:tblPr>
      <w:tblGrid>
        <w:gridCol w:w="3010"/>
        <w:gridCol w:w="1416"/>
        <w:gridCol w:w="1301"/>
        <w:gridCol w:w="1416"/>
        <w:gridCol w:w="1530"/>
        <w:gridCol w:w="2100"/>
      </w:tblGrid>
      <w:tr w:rsidR="00A95A92" w:rsidRPr="00886574" w14:paraId="3FF622DE" w14:textId="77777777" w:rsidTr="008926E4">
        <w:trPr>
          <w:cantSplit/>
          <w:tblHeader/>
        </w:trPr>
        <w:tc>
          <w:tcPr>
            <w:tcW w:w="3010" w:type="dxa"/>
            <w:vAlign w:val="center"/>
          </w:tcPr>
          <w:p w14:paraId="55BC578C" w14:textId="77777777" w:rsidR="00A95A92" w:rsidRPr="009A2F3B" w:rsidRDefault="00A95A92" w:rsidP="000F5C04">
            <w:pPr>
              <w:rPr>
                <w:rFonts w:ascii="Calibri" w:hAnsi="Calibri" w:cs="Calibri"/>
                <w:b/>
                <w:bCs/>
                <w:color w:val="000000"/>
                <w:sz w:val="20"/>
                <w:szCs w:val="20"/>
              </w:rPr>
            </w:pPr>
            <w:r>
              <w:rPr>
                <w:rFonts w:ascii="Calibri" w:eastAsia="Times New Roman" w:hAnsi="Calibri" w:cs="Calibri"/>
                <w:b/>
                <w:bCs/>
                <w:color w:val="000000"/>
                <w:lang w:eastAsia="en-AU"/>
              </w:rPr>
              <w:t>Actions and Deliverables</w:t>
            </w:r>
          </w:p>
        </w:tc>
        <w:tc>
          <w:tcPr>
            <w:tcW w:w="1416" w:type="dxa"/>
          </w:tcPr>
          <w:p w14:paraId="35777864" w14:textId="77777777" w:rsidR="00A95A92" w:rsidRPr="00886574" w:rsidRDefault="00A95A92" w:rsidP="000F5C04">
            <w:pPr>
              <w:jc w:val="center"/>
              <w:rPr>
                <w:rFonts w:ascii="Calibri" w:hAnsi="Calibri" w:cs="Calibri"/>
                <w:b/>
                <w:bCs/>
                <w:sz w:val="20"/>
                <w:szCs w:val="20"/>
              </w:rPr>
            </w:pPr>
            <w:r>
              <w:rPr>
                <w:rFonts w:ascii="Calibri" w:eastAsia="Times New Roman" w:hAnsi="Calibri" w:cs="Calibri"/>
                <w:b/>
                <w:bCs/>
                <w:color w:val="000000"/>
                <w:lang w:eastAsia="en-AU"/>
              </w:rPr>
              <w:t>2021</w:t>
            </w:r>
          </w:p>
        </w:tc>
        <w:tc>
          <w:tcPr>
            <w:tcW w:w="1301" w:type="dxa"/>
          </w:tcPr>
          <w:p w14:paraId="435268B3" w14:textId="77777777" w:rsidR="00A95A92" w:rsidRPr="00886574" w:rsidRDefault="00A95A92" w:rsidP="000F5C04">
            <w:pPr>
              <w:jc w:val="center"/>
              <w:rPr>
                <w:rFonts w:ascii="Calibri" w:hAnsi="Calibri" w:cs="Calibri"/>
                <w:b/>
                <w:bCs/>
                <w:sz w:val="20"/>
                <w:szCs w:val="20"/>
              </w:rPr>
            </w:pPr>
            <w:r>
              <w:rPr>
                <w:rFonts w:ascii="Calibri" w:eastAsia="Times New Roman" w:hAnsi="Calibri" w:cs="Calibri"/>
                <w:b/>
                <w:bCs/>
                <w:color w:val="000000"/>
                <w:lang w:eastAsia="en-AU"/>
              </w:rPr>
              <w:t>2022</w:t>
            </w:r>
          </w:p>
        </w:tc>
        <w:tc>
          <w:tcPr>
            <w:tcW w:w="1416" w:type="dxa"/>
          </w:tcPr>
          <w:p w14:paraId="4B8762BC" w14:textId="77777777" w:rsidR="00A95A92" w:rsidRPr="00886574" w:rsidRDefault="00A95A92" w:rsidP="000F5C04">
            <w:pPr>
              <w:jc w:val="center"/>
              <w:rPr>
                <w:rFonts w:ascii="Calibri" w:hAnsi="Calibri" w:cs="Calibri"/>
                <w:b/>
                <w:bCs/>
                <w:sz w:val="20"/>
                <w:szCs w:val="20"/>
              </w:rPr>
            </w:pPr>
            <w:r>
              <w:rPr>
                <w:rFonts w:ascii="Calibri" w:eastAsia="Times New Roman" w:hAnsi="Calibri" w:cs="Calibri"/>
                <w:b/>
                <w:bCs/>
                <w:color w:val="000000"/>
                <w:lang w:eastAsia="en-AU"/>
              </w:rPr>
              <w:t>2023</w:t>
            </w:r>
          </w:p>
        </w:tc>
        <w:tc>
          <w:tcPr>
            <w:tcW w:w="1530" w:type="dxa"/>
          </w:tcPr>
          <w:p w14:paraId="23E3999F" w14:textId="77777777" w:rsidR="00A95A92" w:rsidRPr="00886574" w:rsidRDefault="00A95A92" w:rsidP="000F5C04">
            <w:pPr>
              <w:jc w:val="center"/>
              <w:rPr>
                <w:rFonts w:ascii="Calibri" w:hAnsi="Calibri" w:cs="Calibri"/>
                <w:b/>
                <w:bCs/>
                <w:sz w:val="20"/>
                <w:szCs w:val="20"/>
              </w:rPr>
            </w:pPr>
            <w:r>
              <w:rPr>
                <w:rFonts w:ascii="Calibri" w:eastAsia="Times New Roman" w:hAnsi="Calibri" w:cs="Calibri"/>
                <w:b/>
                <w:bCs/>
                <w:color w:val="000000"/>
                <w:lang w:eastAsia="en-AU"/>
              </w:rPr>
              <w:t>2024</w:t>
            </w:r>
          </w:p>
        </w:tc>
        <w:tc>
          <w:tcPr>
            <w:tcW w:w="2100" w:type="dxa"/>
            <w:vAlign w:val="center"/>
          </w:tcPr>
          <w:p w14:paraId="6D891BA3" w14:textId="77777777" w:rsidR="00A95A92" w:rsidRPr="00886574" w:rsidRDefault="00A95A92" w:rsidP="000F5C04">
            <w:pPr>
              <w:rPr>
                <w:rFonts w:ascii="Calibri" w:hAnsi="Calibri" w:cs="Calibri"/>
                <w:b/>
                <w:bCs/>
                <w:sz w:val="20"/>
                <w:szCs w:val="20"/>
              </w:rPr>
            </w:pPr>
            <w:r>
              <w:rPr>
                <w:rFonts w:ascii="Calibri" w:eastAsia="Times New Roman" w:hAnsi="Calibri" w:cs="Calibri"/>
                <w:b/>
                <w:bCs/>
                <w:color w:val="000000"/>
                <w:lang w:eastAsia="en-AU"/>
              </w:rPr>
              <w:t>Responsibility</w:t>
            </w:r>
          </w:p>
        </w:tc>
      </w:tr>
      <w:tr w:rsidR="00A95A92" w:rsidRPr="00886574" w14:paraId="4604CA67" w14:textId="77777777" w:rsidTr="000C40F3">
        <w:trPr>
          <w:cantSplit/>
        </w:trPr>
        <w:tc>
          <w:tcPr>
            <w:tcW w:w="3010" w:type="dxa"/>
            <w:vAlign w:val="center"/>
          </w:tcPr>
          <w:p w14:paraId="60A472CB" w14:textId="5895193C" w:rsidR="00A95A92" w:rsidRPr="009A2F3B" w:rsidRDefault="00A95A92" w:rsidP="000F5C04">
            <w:pPr>
              <w:rPr>
                <w:rFonts w:ascii="Calibri" w:hAnsi="Calibri" w:cs="Calibri"/>
                <w:b/>
                <w:bCs/>
                <w:color w:val="000000"/>
                <w:sz w:val="20"/>
                <w:szCs w:val="20"/>
              </w:rPr>
            </w:pPr>
            <w:r w:rsidRPr="00735958">
              <w:rPr>
                <w:rFonts w:ascii="Calibri" w:eastAsia="Times New Roman" w:hAnsi="Calibri" w:cs="Calibri"/>
                <w:b/>
                <w:bCs/>
                <w:sz w:val="20"/>
                <w:lang w:eastAsia="en-AU"/>
              </w:rPr>
              <w:t>a)</w:t>
            </w:r>
            <w:r w:rsidR="008926E4">
              <w:rPr>
                <w:rFonts w:ascii="Calibri" w:eastAsia="Times New Roman" w:hAnsi="Calibri" w:cs="Calibri"/>
                <w:bCs/>
                <w:sz w:val="20"/>
                <w:lang w:eastAsia="en-AU"/>
              </w:rPr>
              <w:t xml:space="preserve"> </w:t>
            </w:r>
            <w:r w:rsidRPr="00735958">
              <w:rPr>
                <w:rFonts w:ascii="Calibri" w:eastAsia="Times New Roman" w:hAnsi="Calibri" w:cs="Calibri"/>
                <w:bCs/>
                <w:sz w:val="20"/>
                <w:lang w:eastAsia="en-AU"/>
              </w:rPr>
              <w:t>Identify existing barriers and opportunities, including exploring how program design, program advertisement and application processes can be improved.</w:t>
            </w:r>
          </w:p>
        </w:tc>
        <w:tc>
          <w:tcPr>
            <w:tcW w:w="1416" w:type="dxa"/>
            <w:vAlign w:val="center"/>
          </w:tcPr>
          <w:p w14:paraId="1FD4AEEA" w14:textId="77777777" w:rsidR="00A95A92" w:rsidRPr="00735958" w:rsidRDefault="00A95A92" w:rsidP="000F5C04">
            <w:pPr>
              <w:jc w:val="center"/>
              <w:rPr>
                <w:rFonts w:ascii="Calibri" w:hAnsi="Calibri" w:cs="Calibri"/>
                <w:sz w:val="20"/>
                <w:szCs w:val="20"/>
              </w:rPr>
            </w:pPr>
            <w:r w:rsidRPr="00735958">
              <w:rPr>
                <w:rFonts w:ascii="Calibri" w:hAnsi="Calibri" w:cs="Calibri"/>
                <w:sz w:val="20"/>
              </w:rPr>
              <w:t>-</w:t>
            </w:r>
          </w:p>
          <w:p w14:paraId="3D470054" w14:textId="77777777" w:rsidR="00A95A92" w:rsidRPr="00886574" w:rsidRDefault="00A95A92" w:rsidP="000F5C04">
            <w:pPr>
              <w:jc w:val="center"/>
              <w:rPr>
                <w:rFonts w:ascii="Calibri" w:hAnsi="Calibri" w:cs="Calibri"/>
                <w:sz w:val="20"/>
                <w:szCs w:val="20"/>
              </w:rPr>
            </w:pPr>
          </w:p>
        </w:tc>
        <w:tc>
          <w:tcPr>
            <w:tcW w:w="1301" w:type="dxa"/>
            <w:vAlign w:val="center"/>
          </w:tcPr>
          <w:p w14:paraId="67E46EA1" w14:textId="77777777" w:rsidR="00A95A92" w:rsidRPr="00886574" w:rsidRDefault="00A95A92" w:rsidP="000F5C04">
            <w:pPr>
              <w:jc w:val="center"/>
              <w:rPr>
                <w:rFonts w:ascii="Calibri" w:hAnsi="Calibri" w:cs="Calibri"/>
                <w:sz w:val="20"/>
                <w:szCs w:val="20"/>
              </w:rPr>
            </w:pPr>
            <w:r w:rsidRPr="00735958">
              <w:rPr>
                <w:rFonts w:ascii="Calibri" w:hAnsi="Calibri" w:cs="Calibri"/>
                <w:b/>
                <w:sz w:val="20"/>
              </w:rPr>
              <w:t>March</w:t>
            </w:r>
            <w:r w:rsidRPr="00735958">
              <w:rPr>
                <w:rFonts w:ascii="Calibri" w:hAnsi="Calibri" w:cs="Calibri"/>
                <w:sz w:val="20"/>
              </w:rPr>
              <w:br/>
              <w:t>Consult with Indigenous organisations, the NIAA and program designers</w:t>
            </w:r>
          </w:p>
        </w:tc>
        <w:tc>
          <w:tcPr>
            <w:tcW w:w="1416" w:type="dxa"/>
            <w:vAlign w:val="center"/>
          </w:tcPr>
          <w:p w14:paraId="417507B5" w14:textId="77777777" w:rsidR="00A95A92" w:rsidRPr="00886574" w:rsidRDefault="00A95A92" w:rsidP="000F5C04">
            <w:pPr>
              <w:jc w:val="center"/>
              <w:rPr>
                <w:rFonts w:ascii="Calibri" w:hAnsi="Calibri" w:cs="Calibri"/>
                <w:sz w:val="20"/>
                <w:szCs w:val="20"/>
              </w:rPr>
            </w:pPr>
            <w:r w:rsidRPr="00735958">
              <w:rPr>
                <w:rFonts w:ascii="Calibri" w:hAnsi="Calibri" w:cs="Calibri"/>
                <w:sz w:val="20"/>
              </w:rPr>
              <w:t>-</w:t>
            </w:r>
          </w:p>
        </w:tc>
        <w:tc>
          <w:tcPr>
            <w:tcW w:w="1530" w:type="dxa"/>
            <w:vAlign w:val="center"/>
          </w:tcPr>
          <w:p w14:paraId="41B56FD7" w14:textId="77777777" w:rsidR="00A95A92" w:rsidRPr="00886574" w:rsidRDefault="00A95A92" w:rsidP="000F5C04">
            <w:pPr>
              <w:jc w:val="center"/>
              <w:rPr>
                <w:rFonts w:ascii="Calibri" w:hAnsi="Calibri" w:cs="Calibri"/>
                <w:sz w:val="20"/>
                <w:szCs w:val="20"/>
              </w:rPr>
            </w:pPr>
            <w:r w:rsidRPr="00735958">
              <w:rPr>
                <w:rFonts w:ascii="Calibri" w:hAnsi="Calibri" w:cs="Calibri"/>
                <w:sz w:val="20"/>
              </w:rPr>
              <w:t>-</w:t>
            </w:r>
          </w:p>
        </w:tc>
        <w:tc>
          <w:tcPr>
            <w:tcW w:w="2100" w:type="dxa"/>
            <w:vAlign w:val="center"/>
          </w:tcPr>
          <w:p w14:paraId="689050B6" w14:textId="77777777" w:rsidR="00A95A92" w:rsidRPr="00735958" w:rsidRDefault="00A95A92" w:rsidP="000F5C04">
            <w:pPr>
              <w:rPr>
                <w:rFonts w:ascii="Calibri" w:eastAsia="Times New Roman" w:hAnsi="Calibri" w:cs="Calibri"/>
                <w:b/>
                <w:bCs/>
                <w:sz w:val="20"/>
                <w:lang w:eastAsia="en-AU"/>
              </w:rPr>
            </w:pPr>
            <w:r w:rsidRPr="00735958">
              <w:rPr>
                <w:rFonts w:ascii="Calibri" w:eastAsia="Times New Roman" w:hAnsi="Calibri" w:cs="Calibri"/>
                <w:b/>
                <w:bCs/>
                <w:sz w:val="20"/>
                <w:lang w:eastAsia="en-AU"/>
              </w:rPr>
              <w:t xml:space="preserve">Lead: </w:t>
            </w:r>
            <w:r w:rsidRPr="00735958">
              <w:rPr>
                <w:rFonts w:ascii="Calibri" w:eastAsia="Times New Roman" w:hAnsi="Calibri" w:cs="Calibri"/>
                <w:bCs/>
                <w:sz w:val="20"/>
                <w:lang w:eastAsia="en-AU"/>
              </w:rPr>
              <w:t>Deputy Secretary, Families and Communities</w:t>
            </w:r>
          </w:p>
          <w:p w14:paraId="03754C82" w14:textId="77777777" w:rsidR="00A95A92" w:rsidRPr="00886574" w:rsidRDefault="00A95A92" w:rsidP="000F5C04">
            <w:pPr>
              <w:rPr>
                <w:rFonts w:ascii="Calibri" w:hAnsi="Calibri" w:cs="Calibri"/>
                <w:b/>
                <w:bCs/>
                <w:sz w:val="20"/>
                <w:szCs w:val="20"/>
              </w:rPr>
            </w:pPr>
            <w:r w:rsidRPr="00735958">
              <w:rPr>
                <w:rFonts w:ascii="Calibri" w:eastAsia="Times New Roman" w:hAnsi="Calibri" w:cs="Calibri"/>
                <w:b/>
                <w:bCs/>
                <w:sz w:val="20"/>
                <w:lang w:eastAsia="en-AU"/>
              </w:rPr>
              <w:t xml:space="preserve">Support: </w:t>
            </w:r>
            <w:r w:rsidRPr="00735958">
              <w:rPr>
                <w:rFonts w:ascii="Calibri" w:eastAsia="Times New Roman" w:hAnsi="Calibri" w:cs="Calibri"/>
                <w:bCs/>
                <w:sz w:val="20"/>
                <w:lang w:eastAsia="en-AU"/>
              </w:rPr>
              <w:t>Group Manager, Community Grants Hub</w:t>
            </w:r>
          </w:p>
        </w:tc>
      </w:tr>
      <w:tr w:rsidR="00A95A92" w:rsidRPr="00886574" w14:paraId="781CFCA9" w14:textId="77777777" w:rsidTr="000C40F3">
        <w:trPr>
          <w:cantSplit/>
        </w:trPr>
        <w:tc>
          <w:tcPr>
            <w:tcW w:w="3010" w:type="dxa"/>
            <w:vAlign w:val="center"/>
          </w:tcPr>
          <w:p w14:paraId="40D5AD94" w14:textId="599C9151" w:rsidR="00A95A92" w:rsidRPr="00735958" w:rsidRDefault="00A95A92" w:rsidP="000F5C04">
            <w:pPr>
              <w:rPr>
                <w:rFonts w:ascii="Calibri" w:eastAsia="Times New Roman" w:hAnsi="Calibri" w:cs="Calibri"/>
                <w:b/>
                <w:bCs/>
                <w:sz w:val="20"/>
                <w:lang w:eastAsia="en-AU"/>
              </w:rPr>
            </w:pPr>
            <w:r w:rsidRPr="00735958">
              <w:rPr>
                <w:rFonts w:ascii="Calibri" w:eastAsia="Times New Roman" w:hAnsi="Calibri" w:cs="Calibri"/>
                <w:b/>
                <w:bCs/>
                <w:sz w:val="20"/>
                <w:lang w:eastAsia="en-AU"/>
              </w:rPr>
              <w:t>b)</w:t>
            </w:r>
            <w:r w:rsidR="008926E4">
              <w:rPr>
                <w:rFonts w:ascii="Calibri" w:eastAsia="Times New Roman" w:hAnsi="Calibri" w:cs="Calibri"/>
                <w:bCs/>
                <w:sz w:val="20"/>
                <w:lang w:eastAsia="en-AU"/>
              </w:rPr>
              <w:t xml:space="preserve"> </w:t>
            </w:r>
            <w:r w:rsidRPr="00735958">
              <w:rPr>
                <w:rFonts w:ascii="Calibri" w:eastAsia="Times New Roman" w:hAnsi="Calibri" w:cs="Calibri"/>
                <w:bCs/>
                <w:sz w:val="20"/>
                <w:lang w:eastAsia="en-AU"/>
              </w:rPr>
              <w:t>Develop and track baseline data and key performance indicators for measuring improved access over time.</w:t>
            </w:r>
          </w:p>
        </w:tc>
        <w:tc>
          <w:tcPr>
            <w:tcW w:w="1416" w:type="dxa"/>
            <w:vAlign w:val="center"/>
          </w:tcPr>
          <w:p w14:paraId="6070F0A3" w14:textId="77777777" w:rsidR="00A95A92" w:rsidRPr="00735958" w:rsidRDefault="00A95A92" w:rsidP="000F5C04">
            <w:pPr>
              <w:jc w:val="center"/>
              <w:rPr>
                <w:rFonts w:ascii="Calibri" w:hAnsi="Calibri" w:cs="Calibri"/>
                <w:sz w:val="20"/>
              </w:rPr>
            </w:pPr>
            <w:r w:rsidRPr="00735958">
              <w:rPr>
                <w:rFonts w:ascii="Calibri" w:hAnsi="Calibri" w:cs="Calibri"/>
                <w:b/>
                <w:sz w:val="20"/>
                <w:szCs w:val="20"/>
              </w:rPr>
              <w:t>December</w:t>
            </w:r>
            <w:r w:rsidRPr="00735958">
              <w:rPr>
                <w:rFonts w:ascii="Calibri" w:hAnsi="Calibri" w:cs="Calibri"/>
                <w:b/>
                <w:sz w:val="20"/>
                <w:szCs w:val="20"/>
              </w:rPr>
              <w:br/>
            </w:r>
            <w:r w:rsidRPr="00735958">
              <w:rPr>
                <w:rFonts w:ascii="Calibri" w:hAnsi="Calibri" w:cs="Calibri"/>
                <w:sz w:val="20"/>
                <w:szCs w:val="20"/>
              </w:rPr>
              <w:t>Explore and develop baseline measures and scope requirement for system enhancement</w:t>
            </w:r>
          </w:p>
        </w:tc>
        <w:tc>
          <w:tcPr>
            <w:tcW w:w="1301" w:type="dxa"/>
            <w:vAlign w:val="center"/>
          </w:tcPr>
          <w:p w14:paraId="67CC904D" w14:textId="77777777" w:rsidR="00A95A92" w:rsidRPr="00735958" w:rsidRDefault="00A95A92" w:rsidP="000F5C04">
            <w:pPr>
              <w:jc w:val="center"/>
              <w:rPr>
                <w:rFonts w:ascii="Calibri" w:hAnsi="Calibri" w:cs="Calibri"/>
                <w:b/>
                <w:sz w:val="20"/>
                <w:szCs w:val="20"/>
              </w:rPr>
            </w:pPr>
            <w:r w:rsidRPr="00735958">
              <w:rPr>
                <w:rFonts w:ascii="Calibri" w:hAnsi="Calibri" w:cs="Calibri"/>
                <w:b/>
                <w:sz w:val="20"/>
                <w:szCs w:val="20"/>
              </w:rPr>
              <w:t>March</w:t>
            </w:r>
          </w:p>
          <w:p w14:paraId="2DC8DA2D" w14:textId="77777777" w:rsidR="00A95A92" w:rsidRPr="00735958" w:rsidRDefault="00A95A92" w:rsidP="000F5C04">
            <w:pPr>
              <w:jc w:val="center"/>
              <w:rPr>
                <w:rFonts w:ascii="Calibri" w:hAnsi="Calibri" w:cs="Calibri"/>
                <w:b/>
                <w:sz w:val="20"/>
              </w:rPr>
            </w:pPr>
            <w:r w:rsidRPr="00735958">
              <w:rPr>
                <w:rFonts w:ascii="Calibri" w:hAnsi="Calibri" w:cs="Calibri"/>
                <w:sz w:val="20"/>
                <w:szCs w:val="20"/>
              </w:rPr>
              <w:t>(if required) Deliver system changes to capture key performance indicator data sets</w:t>
            </w:r>
          </w:p>
        </w:tc>
        <w:tc>
          <w:tcPr>
            <w:tcW w:w="1416" w:type="dxa"/>
            <w:vAlign w:val="center"/>
          </w:tcPr>
          <w:p w14:paraId="0D66C206" w14:textId="77777777" w:rsidR="00A95A92" w:rsidRPr="00735958" w:rsidRDefault="00A95A92" w:rsidP="000F5C04">
            <w:pPr>
              <w:jc w:val="center"/>
              <w:rPr>
                <w:rFonts w:ascii="Calibri" w:hAnsi="Calibri" w:cs="Calibri"/>
                <w:sz w:val="20"/>
              </w:rPr>
            </w:pPr>
            <w:r w:rsidRPr="00735958">
              <w:rPr>
                <w:rFonts w:ascii="Calibri" w:hAnsi="Calibri" w:cs="Calibri"/>
                <w:sz w:val="20"/>
              </w:rPr>
              <w:t>-</w:t>
            </w:r>
          </w:p>
        </w:tc>
        <w:tc>
          <w:tcPr>
            <w:tcW w:w="1530" w:type="dxa"/>
            <w:vAlign w:val="center"/>
          </w:tcPr>
          <w:p w14:paraId="3A2E1335" w14:textId="77777777" w:rsidR="00A95A92" w:rsidRPr="00735958" w:rsidRDefault="00A95A92" w:rsidP="000F5C04">
            <w:pPr>
              <w:jc w:val="center"/>
              <w:rPr>
                <w:rFonts w:ascii="Calibri" w:hAnsi="Calibri" w:cs="Calibri"/>
                <w:sz w:val="20"/>
              </w:rPr>
            </w:pPr>
            <w:r w:rsidRPr="00735958">
              <w:rPr>
                <w:rFonts w:ascii="Calibri" w:hAnsi="Calibri" w:cs="Calibri"/>
                <w:sz w:val="20"/>
              </w:rPr>
              <w:t>-</w:t>
            </w:r>
          </w:p>
        </w:tc>
        <w:tc>
          <w:tcPr>
            <w:tcW w:w="2100" w:type="dxa"/>
            <w:vAlign w:val="center"/>
          </w:tcPr>
          <w:p w14:paraId="14A3A67B" w14:textId="77777777" w:rsidR="00A95A92" w:rsidRPr="00735958" w:rsidRDefault="00A95A92" w:rsidP="000F5C04">
            <w:pPr>
              <w:rPr>
                <w:rFonts w:ascii="Calibri" w:eastAsia="Times New Roman" w:hAnsi="Calibri" w:cs="Calibri"/>
                <w:b/>
                <w:bCs/>
                <w:sz w:val="20"/>
                <w:lang w:eastAsia="en-AU"/>
              </w:rPr>
            </w:pPr>
            <w:r w:rsidRPr="00735958">
              <w:rPr>
                <w:rFonts w:ascii="Calibri" w:eastAsia="Times New Roman" w:hAnsi="Calibri" w:cs="Calibri"/>
                <w:b/>
                <w:bCs/>
                <w:sz w:val="20"/>
                <w:lang w:eastAsia="en-AU"/>
              </w:rPr>
              <w:t xml:space="preserve">Lead: </w:t>
            </w:r>
            <w:r w:rsidRPr="00735958">
              <w:rPr>
                <w:rFonts w:ascii="Calibri" w:eastAsia="Times New Roman" w:hAnsi="Calibri" w:cs="Calibri"/>
                <w:bCs/>
                <w:sz w:val="20"/>
                <w:lang w:eastAsia="en-AU"/>
              </w:rPr>
              <w:t>Deputy Secretary, Families and Communities</w:t>
            </w:r>
          </w:p>
          <w:p w14:paraId="6536886F" w14:textId="77777777" w:rsidR="00A95A92" w:rsidRPr="00735958" w:rsidRDefault="00A95A92" w:rsidP="000F5C04">
            <w:pPr>
              <w:rPr>
                <w:rFonts w:ascii="Calibri" w:eastAsia="Times New Roman" w:hAnsi="Calibri" w:cs="Calibri"/>
                <w:b/>
                <w:bCs/>
                <w:sz w:val="20"/>
                <w:lang w:eastAsia="en-AU"/>
              </w:rPr>
            </w:pPr>
            <w:r w:rsidRPr="00735958">
              <w:rPr>
                <w:rFonts w:ascii="Calibri" w:eastAsia="Times New Roman" w:hAnsi="Calibri" w:cs="Calibri"/>
                <w:b/>
                <w:bCs/>
                <w:sz w:val="20"/>
                <w:lang w:eastAsia="en-AU"/>
              </w:rPr>
              <w:t xml:space="preserve">Support: </w:t>
            </w:r>
            <w:r w:rsidRPr="00735958">
              <w:rPr>
                <w:rFonts w:ascii="Calibri" w:eastAsia="Times New Roman" w:hAnsi="Calibri" w:cs="Calibri"/>
                <w:bCs/>
                <w:sz w:val="20"/>
                <w:lang w:eastAsia="en-AU"/>
              </w:rPr>
              <w:t>Group Manager, Community Grants Hub</w:t>
            </w:r>
            <w:r w:rsidRPr="00735958">
              <w:rPr>
                <w:rFonts w:ascii="Calibri" w:eastAsia="Times New Roman" w:hAnsi="Calibri" w:cs="Calibri"/>
                <w:b/>
                <w:bCs/>
                <w:sz w:val="20"/>
                <w:lang w:eastAsia="en-AU"/>
              </w:rPr>
              <w:t xml:space="preserve"> </w:t>
            </w:r>
          </w:p>
        </w:tc>
      </w:tr>
      <w:tr w:rsidR="00A95A92" w:rsidRPr="00886574" w14:paraId="5E5E4B16" w14:textId="77777777" w:rsidTr="000C40F3">
        <w:trPr>
          <w:cantSplit/>
        </w:trPr>
        <w:tc>
          <w:tcPr>
            <w:tcW w:w="3010" w:type="dxa"/>
            <w:vAlign w:val="center"/>
          </w:tcPr>
          <w:p w14:paraId="0B15E6A5" w14:textId="77777777" w:rsidR="00A95A92" w:rsidRPr="00735958" w:rsidRDefault="00A95A92" w:rsidP="000F5C04">
            <w:pPr>
              <w:rPr>
                <w:rFonts w:ascii="Calibri" w:eastAsia="Times New Roman" w:hAnsi="Calibri" w:cs="Calibri"/>
                <w:b/>
                <w:bCs/>
                <w:sz w:val="20"/>
                <w:lang w:eastAsia="en-AU"/>
              </w:rPr>
            </w:pPr>
          </w:p>
        </w:tc>
        <w:tc>
          <w:tcPr>
            <w:tcW w:w="1416" w:type="dxa"/>
            <w:vAlign w:val="center"/>
          </w:tcPr>
          <w:p w14:paraId="623DF62C" w14:textId="77777777" w:rsidR="00A95A92" w:rsidRPr="00735958" w:rsidRDefault="00A95A92" w:rsidP="000F5C04">
            <w:pPr>
              <w:jc w:val="center"/>
              <w:rPr>
                <w:rFonts w:ascii="Calibri" w:hAnsi="Calibri" w:cs="Calibri"/>
                <w:b/>
                <w:sz w:val="20"/>
                <w:szCs w:val="20"/>
              </w:rPr>
            </w:pPr>
            <w:r w:rsidRPr="00735958">
              <w:rPr>
                <w:rFonts w:ascii="Calibri" w:hAnsi="Calibri" w:cs="Calibri"/>
                <w:sz w:val="20"/>
              </w:rPr>
              <w:t>-</w:t>
            </w:r>
          </w:p>
        </w:tc>
        <w:tc>
          <w:tcPr>
            <w:tcW w:w="1301" w:type="dxa"/>
            <w:vAlign w:val="center"/>
          </w:tcPr>
          <w:p w14:paraId="7E19D298" w14:textId="77777777" w:rsidR="00A95A92" w:rsidRPr="00735958" w:rsidRDefault="00A95A92" w:rsidP="000F5C04">
            <w:pPr>
              <w:jc w:val="center"/>
              <w:rPr>
                <w:rFonts w:ascii="Calibri" w:hAnsi="Calibri" w:cs="Calibri"/>
                <w:b/>
                <w:sz w:val="20"/>
                <w:szCs w:val="20"/>
              </w:rPr>
            </w:pPr>
            <w:r w:rsidRPr="00735958">
              <w:rPr>
                <w:rFonts w:ascii="Calibri" w:hAnsi="Calibri" w:cs="Calibri"/>
                <w:b/>
                <w:sz w:val="20"/>
                <w:szCs w:val="20"/>
              </w:rPr>
              <w:t xml:space="preserve">Quarterly </w:t>
            </w:r>
            <w:r w:rsidRPr="00735958">
              <w:rPr>
                <w:rFonts w:ascii="Calibri" w:hAnsi="Calibri" w:cs="Calibri"/>
                <w:sz w:val="20"/>
                <w:szCs w:val="20"/>
              </w:rPr>
              <w:br/>
              <w:t>Track baseline measures once implemented</w:t>
            </w:r>
          </w:p>
        </w:tc>
        <w:tc>
          <w:tcPr>
            <w:tcW w:w="1416" w:type="dxa"/>
            <w:vAlign w:val="center"/>
          </w:tcPr>
          <w:p w14:paraId="3FB0FE8A" w14:textId="77777777" w:rsidR="00A95A92" w:rsidRPr="00735958" w:rsidRDefault="00A95A92" w:rsidP="000F5C04">
            <w:pPr>
              <w:jc w:val="center"/>
              <w:rPr>
                <w:rFonts w:ascii="Calibri" w:hAnsi="Calibri" w:cs="Calibri"/>
                <w:sz w:val="20"/>
              </w:rPr>
            </w:pPr>
            <w:r w:rsidRPr="00735958">
              <w:rPr>
                <w:rFonts w:ascii="Calibri" w:hAnsi="Calibri" w:cs="Calibri"/>
                <w:b/>
                <w:sz w:val="20"/>
                <w:szCs w:val="20"/>
              </w:rPr>
              <w:t>Quarterly</w:t>
            </w:r>
            <w:r w:rsidRPr="00735958">
              <w:rPr>
                <w:rFonts w:ascii="Calibri" w:hAnsi="Calibri" w:cs="Calibri"/>
                <w:sz w:val="20"/>
                <w:szCs w:val="20"/>
              </w:rPr>
              <w:br/>
              <w:t>Track baseline measures</w:t>
            </w:r>
          </w:p>
        </w:tc>
        <w:tc>
          <w:tcPr>
            <w:tcW w:w="1530" w:type="dxa"/>
            <w:vAlign w:val="center"/>
          </w:tcPr>
          <w:p w14:paraId="0421CE93" w14:textId="77777777" w:rsidR="00A95A92" w:rsidRPr="00735958" w:rsidRDefault="00A95A92" w:rsidP="000F5C04">
            <w:pPr>
              <w:jc w:val="center"/>
              <w:rPr>
                <w:rFonts w:ascii="Calibri" w:hAnsi="Calibri" w:cs="Calibri"/>
                <w:sz w:val="20"/>
              </w:rPr>
            </w:pPr>
            <w:r w:rsidRPr="00735958">
              <w:rPr>
                <w:rFonts w:ascii="Calibri" w:hAnsi="Calibri" w:cs="Calibri"/>
                <w:b/>
                <w:sz w:val="20"/>
                <w:szCs w:val="20"/>
              </w:rPr>
              <w:t>Quarterly</w:t>
            </w:r>
            <w:r w:rsidRPr="00735958">
              <w:rPr>
                <w:rFonts w:ascii="Calibri" w:hAnsi="Calibri" w:cs="Calibri"/>
                <w:sz w:val="20"/>
                <w:szCs w:val="20"/>
              </w:rPr>
              <w:br/>
              <w:t>Track baseline measures</w:t>
            </w:r>
          </w:p>
        </w:tc>
        <w:tc>
          <w:tcPr>
            <w:tcW w:w="2100" w:type="dxa"/>
            <w:vAlign w:val="center"/>
          </w:tcPr>
          <w:p w14:paraId="1FFE9A19" w14:textId="77777777" w:rsidR="00A95A92" w:rsidRPr="00735958" w:rsidRDefault="00A95A92" w:rsidP="000F5C04">
            <w:pPr>
              <w:rPr>
                <w:rFonts w:ascii="Calibri" w:eastAsia="Times New Roman" w:hAnsi="Calibri" w:cs="Calibri"/>
                <w:b/>
                <w:bCs/>
                <w:sz w:val="20"/>
                <w:lang w:eastAsia="en-AU"/>
              </w:rPr>
            </w:pPr>
            <w:r w:rsidRPr="00735958">
              <w:rPr>
                <w:rFonts w:ascii="Calibri" w:eastAsia="Times New Roman" w:hAnsi="Calibri" w:cs="Calibri"/>
                <w:b/>
                <w:bCs/>
                <w:sz w:val="20"/>
                <w:lang w:eastAsia="en-AU"/>
              </w:rPr>
              <w:t xml:space="preserve">Lead: </w:t>
            </w:r>
            <w:r w:rsidRPr="00735958">
              <w:rPr>
                <w:rFonts w:ascii="Calibri" w:eastAsia="Times New Roman" w:hAnsi="Calibri" w:cs="Calibri"/>
                <w:bCs/>
                <w:sz w:val="20"/>
                <w:lang w:eastAsia="en-AU"/>
              </w:rPr>
              <w:t>Deputy Secretary, Families and Communities</w:t>
            </w:r>
          </w:p>
          <w:p w14:paraId="056A6982" w14:textId="77777777" w:rsidR="00A95A92" w:rsidRPr="00735958" w:rsidRDefault="00A95A92" w:rsidP="000F5C04">
            <w:pPr>
              <w:rPr>
                <w:rFonts w:ascii="Calibri" w:eastAsia="Times New Roman" w:hAnsi="Calibri" w:cs="Calibri"/>
                <w:b/>
                <w:bCs/>
                <w:sz w:val="20"/>
                <w:lang w:eastAsia="en-AU"/>
              </w:rPr>
            </w:pPr>
            <w:r w:rsidRPr="00735958">
              <w:rPr>
                <w:rFonts w:ascii="Calibri" w:eastAsia="Times New Roman" w:hAnsi="Calibri" w:cs="Calibri"/>
                <w:b/>
                <w:bCs/>
                <w:sz w:val="20"/>
                <w:lang w:eastAsia="en-AU"/>
              </w:rPr>
              <w:t xml:space="preserve">Support: </w:t>
            </w:r>
            <w:r w:rsidRPr="00735958">
              <w:rPr>
                <w:rFonts w:ascii="Calibri" w:eastAsia="Times New Roman" w:hAnsi="Calibri" w:cs="Calibri"/>
                <w:bCs/>
                <w:sz w:val="20"/>
                <w:lang w:eastAsia="en-AU"/>
              </w:rPr>
              <w:t>Group Manager, Community Grants Hub</w:t>
            </w:r>
            <w:r w:rsidRPr="00735958">
              <w:rPr>
                <w:rFonts w:ascii="Calibri" w:eastAsia="Times New Roman" w:hAnsi="Calibri" w:cs="Calibri"/>
                <w:b/>
                <w:bCs/>
                <w:sz w:val="20"/>
                <w:lang w:eastAsia="en-AU"/>
              </w:rPr>
              <w:t xml:space="preserve"> </w:t>
            </w:r>
          </w:p>
        </w:tc>
      </w:tr>
      <w:tr w:rsidR="00A95A92" w:rsidRPr="00886574" w14:paraId="3CC76DCE" w14:textId="77777777" w:rsidTr="000C40F3">
        <w:trPr>
          <w:cantSplit/>
        </w:trPr>
        <w:tc>
          <w:tcPr>
            <w:tcW w:w="3010" w:type="dxa"/>
            <w:vAlign w:val="center"/>
          </w:tcPr>
          <w:p w14:paraId="627360EF" w14:textId="77777777" w:rsidR="00A95A92" w:rsidRPr="00735958" w:rsidRDefault="00A95A92" w:rsidP="000F5C04">
            <w:pPr>
              <w:rPr>
                <w:rFonts w:ascii="Calibri" w:eastAsia="Times New Roman" w:hAnsi="Calibri" w:cs="Calibri"/>
                <w:b/>
                <w:bCs/>
                <w:sz w:val="20"/>
                <w:lang w:eastAsia="en-AU"/>
              </w:rPr>
            </w:pPr>
          </w:p>
        </w:tc>
        <w:tc>
          <w:tcPr>
            <w:tcW w:w="1416" w:type="dxa"/>
            <w:vAlign w:val="center"/>
          </w:tcPr>
          <w:p w14:paraId="7F5A97C6" w14:textId="77777777" w:rsidR="00A95A92" w:rsidRPr="00735958" w:rsidRDefault="00A95A92" w:rsidP="000F5C04">
            <w:pPr>
              <w:jc w:val="center"/>
              <w:rPr>
                <w:rFonts w:ascii="Calibri" w:hAnsi="Calibri" w:cs="Calibri"/>
                <w:b/>
                <w:sz w:val="20"/>
                <w:szCs w:val="20"/>
              </w:rPr>
            </w:pPr>
            <w:r w:rsidRPr="00735958">
              <w:rPr>
                <w:rFonts w:ascii="Calibri" w:hAnsi="Calibri" w:cs="Calibri"/>
                <w:sz w:val="20"/>
              </w:rPr>
              <w:t>-</w:t>
            </w:r>
          </w:p>
        </w:tc>
        <w:tc>
          <w:tcPr>
            <w:tcW w:w="1301" w:type="dxa"/>
            <w:vAlign w:val="center"/>
          </w:tcPr>
          <w:p w14:paraId="517D76CC" w14:textId="77777777" w:rsidR="00A95A92" w:rsidRPr="00735958" w:rsidRDefault="00A95A92" w:rsidP="000F5C04">
            <w:pPr>
              <w:jc w:val="center"/>
              <w:rPr>
                <w:rFonts w:ascii="Calibri" w:hAnsi="Calibri" w:cs="Calibri"/>
                <w:b/>
                <w:sz w:val="20"/>
                <w:szCs w:val="20"/>
              </w:rPr>
            </w:pPr>
            <w:r w:rsidRPr="00735958">
              <w:rPr>
                <w:rFonts w:ascii="Calibri" w:hAnsi="Calibri" w:cs="Calibri"/>
                <w:b/>
                <w:sz w:val="20"/>
                <w:szCs w:val="20"/>
              </w:rPr>
              <w:t>In line with Executive Management Group (EMG) forward schedule</w:t>
            </w:r>
          </w:p>
          <w:p w14:paraId="5543514A" w14:textId="77777777" w:rsidR="00A95A92" w:rsidRPr="00735958" w:rsidRDefault="00A95A92" w:rsidP="000F5C04">
            <w:pPr>
              <w:jc w:val="center"/>
              <w:rPr>
                <w:rFonts w:ascii="Calibri" w:hAnsi="Calibri" w:cs="Calibri"/>
                <w:b/>
                <w:sz w:val="20"/>
                <w:szCs w:val="20"/>
              </w:rPr>
            </w:pPr>
            <w:r w:rsidRPr="00735958">
              <w:rPr>
                <w:rFonts w:ascii="Calibri" w:hAnsi="Calibri" w:cs="Calibri"/>
                <w:sz w:val="20"/>
                <w:szCs w:val="20"/>
              </w:rPr>
              <w:t>Report to EMG</w:t>
            </w:r>
          </w:p>
        </w:tc>
        <w:tc>
          <w:tcPr>
            <w:tcW w:w="1416" w:type="dxa"/>
            <w:vAlign w:val="center"/>
          </w:tcPr>
          <w:p w14:paraId="12927447" w14:textId="77777777" w:rsidR="00A95A92" w:rsidRPr="00735958" w:rsidRDefault="00A95A92" w:rsidP="000F5C04">
            <w:pPr>
              <w:jc w:val="center"/>
              <w:rPr>
                <w:rFonts w:ascii="Calibri" w:hAnsi="Calibri" w:cs="Calibri"/>
                <w:b/>
                <w:sz w:val="20"/>
                <w:szCs w:val="20"/>
              </w:rPr>
            </w:pPr>
            <w:r w:rsidRPr="00735958">
              <w:rPr>
                <w:rFonts w:ascii="Calibri" w:hAnsi="Calibri" w:cs="Calibri"/>
                <w:b/>
                <w:sz w:val="20"/>
                <w:szCs w:val="20"/>
              </w:rPr>
              <w:t>In line with EMG forward schedule</w:t>
            </w:r>
          </w:p>
          <w:p w14:paraId="17838CF4" w14:textId="77777777" w:rsidR="00A95A92" w:rsidRPr="00735958" w:rsidRDefault="00A95A92" w:rsidP="000F5C04">
            <w:pPr>
              <w:jc w:val="center"/>
              <w:rPr>
                <w:rFonts w:ascii="Calibri" w:hAnsi="Calibri" w:cs="Calibri"/>
                <w:sz w:val="20"/>
              </w:rPr>
            </w:pPr>
            <w:r w:rsidRPr="00735958">
              <w:rPr>
                <w:rFonts w:ascii="Calibri" w:hAnsi="Calibri" w:cs="Calibri"/>
                <w:sz w:val="20"/>
                <w:szCs w:val="20"/>
              </w:rPr>
              <w:t>Report to EMG</w:t>
            </w:r>
          </w:p>
        </w:tc>
        <w:tc>
          <w:tcPr>
            <w:tcW w:w="1530" w:type="dxa"/>
            <w:vAlign w:val="center"/>
          </w:tcPr>
          <w:p w14:paraId="2CC33938" w14:textId="77777777" w:rsidR="00A95A92" w:rsidRPr="00735958" w:rsidRDefault="00A95A92" w:rsidP="000F5C04">
            <w:pPr>
              <w:jc w:val="center"/>
              <w:rPr>
                <w:rFonts w:ascii="Calibri" w:hAnsi="Calibri" w:cs="Calibri"/>
                <w:b/>
                <w:sz w:val="20"/>
                <w:szCs w:val="20"/>
              </w:rPr>
            </w:pPr>
            <w:r w:rsidRPr="00735958">
              <w:rPr>
                <w:rFonts w:ascii="Calibri" w:hAnsi="Calibri" w:cs="Calibri"/>
                <w:b/>
                <w:sz w:val="20"/>
                <w:szCs w:val="20"/>
              </w:rPr>
              <w:t>In  line with EMG forward schedule</w:t>
            </w:r>
          </w:p>
          <w:p w14:paraId="5876E53F" w14:textId="77777777" w:rsidR="00A95A92" w:rsidRPr="00735958" w:rsidRDefault="00A95A92" w:rsidP="000F5C04">
            <w:pPr>
              <w:jc w:val="center"/>
              <w:rPr>
                <w:rFonts w:ascii="Calibri" w:hAnsi="Calibri" w:cs="Calibri"/>
                <w:sz w:val="20"/>
              </w:rPr>
            </w:pPr>
            <w:r w:rsidRPr="00735958">
              <w:rPr>
                <w:rFonts w:ascii="Calibri" w:hAnsi="Calibri" w:cs="Calibri"/>
                <w:sz w:val="20"/>
                <w:szCs w:val="20"/>
              </w:rPr>
              <w:t>Report to EMG</w:t>
            </w:r>
          </w:p>
        </w:tc>
        <w:tc>
          <w:tcPr>
            <w:tcW w:w="2100" w:type="dxa"/>
            <w:vAlign w:val="center"/>
          </w:tcPr>
          <w:p w14:paraId="64457BCC" w14:textId="77777777" w:rsidR="00A95A92" w:rsidRPr="00735958" w:rsidRDefault="00A95A92" w:rsidP="000F5C04">
            <w:pPr>
              <w:rPr>
                <w:rFonts w:ascii="Calibri" w:eastAsia="Times New Roman" w:hAnsi="Calibri" w:cs="Calibri"/>
                <w:b/>
                <w:bCs/>
                <w:sz w:val="20"/>
                <w:lang w:eastAsia="en-AU"/>
              </w:rPr>
            </w:pPr>
            <w:r w:rsidRPr="00735958">
              <w:rPr>
                <w:rFonts w:ascii="Calibri" w:eastAsia="Times New Roman" w:hAnsi="Calibri" w:cs="Calibri"/>
                <w:b/>
                <w:bCs/>
                <w:sz w:val="20"/>
                <w:lang w:eastAsia="en-AU"/>
              </w:rPr>
              <w:t xml:space="preserve">Lead: </w:t>
            </w:r>
            <w:r w:rsidRPr="00735958">
              <w:rPr>
                <w:rFonts w:ascii="Calibri" w:eastAsia="Times New Roman" w:hAnsi="Calibri" w:cs="Calibri"/>
                <w:bCs/>
                <w:sz w:val="20"/>
                <w:lang w:eastAsia="en-AU"/>
              </w:rPr>
              <w:t>Deputy Secretary, Families and Communities</w:t>
            </w:r>
          </w:p>
          <w:p w14:paraId="58AB401D" w14:textId="77777777" w:rsidR="00A95A92" w:rsidRPr="00735958" w:rsidRDefault="00A95A92" w:rsidP="000F5C04">
            <w:pPr>
              <w:rPr>
                <w:rFonts w:ascii="Calibri" w:eastAsia="Times New Roman" w:hAnsi="Calibri" w:cs="Calibri"/>
                <w:b/>
                <w:bCs/>
                <w:sz w:val="20"/>
                <w:lang w:eastAsia="en-AU"/>
              </w:rPr>
            </w:pPr>
            <w:r w:rsidRPr="00735958">
              <w:rPr>
                <w:rFonts w:ascii="Calibri" w:eastAsia="Times New Roman" w:hAnsi="Calibri" w:cs="Calibri"/>
                <w:b/>
                <w:bCs/>
                <w:sz w:val="20"/>
                <w:lang w:eastAsia="en-AU"/>
              </w:rPr>
              <w:t xml:space="preserve">Support: </w:t>
            </w:r>
            <w:r w:rsidRPr="00735958">
              <w:rPr>
                <w:rFonts w:ascii="Calibri" w:eastAsia="Times New Roman" w:hAnsi="Calibri" w:cs="Calibri"/>
                <w:bCs/>
                <w:sz w:val="20"/>
                <w:lang w:eastAsia="en-AU"/>
              </w:rPr>
              <w:t>Group Manager, Community Grants Hub</w:t>
            </w:r>
            <w:r w:rsidRPr="00735958">
              <w:rPr>
                <w:rFonts w:ascii="Calibri" w:eastAsia="Times New Roman" w:hAnsi="Calibri" w:cs="Calibri"/>
                <w:b/>
                <w:bCs/>
                <w:sz w:val="20"/>
                <w:lang w:eastAsia="en-AU"/>
              </w:rPr>
              <w:t xml:space="preserve"> </w:t>
            </w:r>
          </w:p>
        </w:tc>
      </w:tr>
      <w:tr w:rsidR="00A95A92" w:rsidRPr="00886574" w14:paraId="2BB094A8" w14:textId="77777777" w:rsidTr="000C40F3">
        <w:trPr>
          <w:cantSplit/>
        </w:trPr>
        <w:tc>
          <w:tcPr>
            <w:tcW w:w="3010" w:type="dxa"/>
            <w:vAlign w:val="center"/>
          </w:tcPr>
          <w:p w14:paraId="49CC466F" w14:textId="6AD52354" w:rsidR="00A95A92" w:rsidRPr="00735958" w:rsidRDefault="00A95A92" w:rsidP="000F5C04">
            <w:pPr>
              <w:rPr>
                <w:rFonts w:ascii="Calibri" w:eastAsia="Times New Roman" w:hAnsi="Calibri" w:cs="Calibri"/>
                <w:b/>
                <w:bCs/>
                <w:sz w:val="20"/>
                <w:lang w:eastAsia="en-AU"/>
              </w:rPr>
            </w:pPr>
            <w:r w:rsidRPr="00735958">
              <w:rPr>
                <w:rFonts w:ascii="Calibri" w:eastAsia="Times New Roman" w:hAnsi="Calibri" w:cs="Calibri"/>
                <w:b/>
                <w:bCs/>
                <w:sz w:val="20"/>
                <w:lang w:eastAsia="en-AU"/>
              </w:rPr>
              <w:t>c)</w:t>
            </w:r>
            <w:r w:rsidR="008926E4">
              <w:rPr>
                <w:rFonts w:ascii="Calibri" w:eastAsia="Times New Roman" w:hAnsi="Calibri" w:cs="Calibri"/>
                <w:bCs/>
                <w:sz w:val="20"/>
                <w:lang w:eastAsia="en-AU"/>
              </w:rPr>
              <w:t xml:space="preserve"> </w:t>
            </w:r>
            <w:r w:rsidRPr="00735958">
              <w:rPr>
                <w:rFonts w:ascii="Calibri" w:eastAsia="Times New Roman" w:hAnsi="Calibri" w:cs="Calibri"/>
                <w:bCs/>
                <w:sz w:val="20"/>
                <w:lang w:eastAsia="en-AU"/>
              </w:rPr>
              <w:t>Design and implement relevant changes to grant programs, informed by deliverables a) and b) and in consultation with Aboriginal and Torres Strait Islander organisations and individuals, the NIAA and program designers.</w:t>
            </w:r>
          </w:p>
        </w:tc>
        <w:tc>
          <w:tcPr>
            <w:tcW w:w="1416" w:type="dxa"/>
            <w:vAlign w:val="center"/>
          </w:tcPr>
          <w:p w14:paraId="3CB6FEEB" w14:textId="77777777" w:rsidR="00A95A92" w:rsidRPr="00735958" w:rsidRDefault="00A95A92" w:rsidP="000F5C04">
            <w:pPr>
              <w:jc w:val="center"/>
              <w:rPr>
                <w:rFonts w:ascii="Calibri" w:hAnsi="Calibri" w:cs="Calibri"/>
                <w:sz w:val="20"/>
              </w:rPr>
            </w:pPr>
            <w:r w:rsidRPr="00735958">
              <w:rPr>
                <w:rFonts w:ascii="Calibri" w:hAnsi="Calibri" w:cs="Calibri"/>
                <w:b/>
                <w:sz w:val="20"/>
              </w:rPr>
              <w:t>June</w:t>
            </w:r>
            <w:r w:rsidRPr="00735958">
              <w:rPr>
                <w:rFonts w:ascii="Calibri" w:hAnsi="Calibri" w:cs="Calibri"/>
                <w:sz w:val="20"/>
              </w:rPr>
              <w:br/>
              <w:t xml:space="preserve">Finalise implementation plan </w:t>
            </w:r>
          </w:p>
          <w:p w14:paraId="535E5B1B" w14:textId="77777777" w:rsidR="00A95A92" w:rsidRPr="00735958" w:rsidRDefault="00A95A92" w:rsidP="000F5C04">
            <w:pPr>
              <w:jc w:val="center"/>
              <w:rPr>
                <w:rFonts w:ascii="Calibri" w:hAnsi="Calibri" w:cs="Calibri"/>
                <w:sz w:val="20"/>
              </w:rPr>
            </w:pPr>
          </w:p>
          <w:p w14:paraId="65D9FD90" w14:textId="77777777" w:rsidR="00A95A92" w:rsidRPr="00735958" w:rsidRDefault="00A95A92" w:rsidP="000F5C04">
            <w:pPr>
              <w:jc w:val="center"/>
              <w:rPr>
                <w:rFonts w:ascii="Calibri" w:hAnsi="Calibri" w:cs="Calibri"/>
                <w:b/>
                <w:sz w:val="20"/>
              </w:rPr>
            </w:pPr>
            <w:r w:rsidRPr="00735958">
              <w:rPr>
                <w:rFonts w:ascii="Calibri" w:hAnsi="Calibri" w:cs="Calibri"/>
                <w:b/>
                <w:sz w:val="20"/>
              </w:rPr>
              <w:t>August</w:t>
            </w:r>
          </w:p>
          <w:p w14:paraId="76E16695" w14:textId="77777777" w:rsidR="00A95A92" w:rsidRPr="00735958" w:rsidRDefault="00A95A92" w:rsidP="000F5C04">
            <w:pPr>
              <w:jc w:val="center"/>
              <w:rPr>
                <w:rFonts w:ascii="Calibri" w:hAnsi="Calibri" w:cs="Calibri"/>
                <w:sz w:val="20"/>
              </w:rPr>
            </w:pPr>
            <w:r w:rsidRPr="00735958">
              <w:rPr>
                <w:rFonts w:ascii="Calibri" w:hAnsi="Calibri" w:cs="Calibri"/>
                <w:sz w:val="20"/>
              </w:rPr>
              <w:t>Develop guidance for program designers to implement actions</w:t>
            </w:r>
          </w:p>
          <w:p w14:paraId="40296A33" w14:textId="77777777" w:rsidR="00A95A92" w:rsidRPr="00735958" w:rsidRDefault="00A95A92" w:rsidP="000F5C04">
            <w:pPr>
              <w:jc w:val="center"/>
              <w:rPr>
                <w:rFonts w:ascii="Calibri" w:hAnsi="Calibri" w:cs="Calibri"/>
                <w:sz w:val="20"/>
              </w:rPr>
            </w:pPr>
          </w:p>
          <w:p w14:paraId="0FDBFAFA" w14:textId="77777777" w:rsidR="00A95A92" w:rsidRPr="00735958" w:rsidRDefault="00A95A92" w:rsidP="000F5C04">
            <w:pPr>
              <w:jc w:val="center"/>
              <w:rPr>
                <w:rFonts w:ascii="Calibri" w:hAnsi="Calibri" w:cs="Calibri"/>
                <w:b/>
                <w:sz w:val="20"/>
              </w:rPr>
            </w:pPr>
            <w:r w:rsidRPr="00735958">
              <w:rPr>
                <w:rFonts w:ascii="Calibri" w:hAnsi="Calibri" w:cs="Calibri"/>
                <w:b/>
                <w:sz w:val="20"/>
              </w:rPr>
              <w:t xml:space="preserve">October </w:t>
            </w:r>
          </w:p>
          <w:p w14:paraId="0537F123" w14:textId="77777777" w:rsidR="00A95A92" w:rsidRPr="00735958" w:rsidRDefault="00A95A92" w:rsidP="000F5C04">
            <w:pPr>
              <w:jc w:val="center"/>
              <w:rPr>
                <w:rFonts w:ascii="Calibri" w:hAnsi="Calibri" w:cs="Calibri"/>
                <w:b/>
                <w:sz w:val="20"/>
                <w:szCs w:val="20"/>
              </w:rPr>
            </w:pPr>
            <w:r w:rsidRPr="00735958">
              <w:rPr>
                <w:rFonts w:ascii="Calibri" w:hAnsi="Calibri" w:cs="Calibri"/>
                <w:sz w:val="20"/>
              </w:rPr>
              <w:t>Incorporate actions into capability development plans and program compliance checks</w:t>
            </w:r>
          </w:p>
        </w:tc>
        <w:tc>
          <w:tcPr>
            <w:tcW w:w="1301" w:type="dxa"/>
            <w:vAlign w:val="center"/>
          </w:tcPr>
          <w:p w14:paraId="4E2A748D" w14:textId="77777777" w:rsidR="00A95A92" w:rsidRPr="00735958" w:rsidRDefault="00A95A92" w:rsidP="000F5C04">
            <w:pPr>
              <w:jc w:val="center"/>
              <w:rPr>
                <w:rFonts w:ascii="Calibri" w:hAnsi="Calibri" w:cs="Calibri"/>
                <w:b/>
                <w:sz w:val="20"/>
                <w:szCs w:val="20"/>
              </w:rPr>
            </w:pPr>
            <w:r w:rsidRPr="00735958">
              <w:rPr>
                <w:rFonts w:ascii="Calibri" w:hAnsi="Calibri" w:cs="Calibri"/>
                <w:sz w:val="20"/>
              </w:rPr>
              <w:t>-</w:t>
            </w:r>
          </w:p>
        </w:tc>
        <w:tc>
          <w:tcPr>
            <w:tcW w:w="1416" w:type="dxa"/>
            <w:vAlign w:val="center"/>
          </w:tcPr>
          <w:p w14:paraId="4DC61ED6" w14:textId="77777777" w:rsidR="00A95A92" w:rsidRPr="00735958" w:rsidRDefault="00A95A92" w:rsidP="000F5C04">
            <w:pPr>
              <w:jc w:val="center"/>
              <w:rPr>
                <w:rFonts w:ascii="Calibri" w:hAnsi="Calibri" w:cs="Calibri"/>
                <w:sz w:val="20"/>
              </w:rPr>
            </w:pPr>
            <w:r w:rsidRPr="00735958">
              <w:rPr>
                <w:rFonts w:ascii="Calibri" w:hAnsi="Calibri" w:cs="Calibri"/>
                <w:b/>
                <w:sz w:val="20"/>
              </w:rPr>
              <w:t>Quarterly</w:t>
            </w:r>
            <w:r w:rsidRPr="00735958">
              <w:rPr>
                <w:rFonts w:ascii="Calibri" w:hAnsi="Calibri" w:cs="Calibri"/>
                <w:sz w:val="20"/>
              </w:rPr>
              <w:br/>
              <w:t>Report compliance rates to DSS Audit and Assurance Committee</w:t>
            </w:r>
          </w:p>
        </w:tc>
        <w:tc>
          <w:tcPr>
            <w:tcW w:w="1530" w:type="dxa"/>
            <w:vAlign w:val="center"/>
          </w:tcPr>
          <w:p w14:paraId="4499DADF" w14:textId="77777777" w:rsidR="00A95A92" w:rsidRPr="00735958" w:rsidRDefault="00A95A92" w:rsidP="000F5C04">
            <w:pPr>
              <w:jc w:val="center"/>
              <w:rPr>
                <w:rFonts w:ascii="Calibri" w:hAnsi="Calibri" w:cs="Calibri"/>
                <w:sz w:val="20"/>
              </w:rPr>
            </w:pPr>
            <w:r w:rsidRPr="00735958">
              <w:rPr>
                <w:rFonts w:ascii="Calibri" w:hAnsi="Calibri" w:cs="Calibri"/>
                <w:b/>
                <w:sz w:val="20"/>
              </w:rPr>
              <w:t>Quarterly</w:t>
            </w:r>
            <w:r w:rsidRPr="00735958">
              <w:rPr>
                <w:rFonts w:ascii="Calibri" w:hAnsi="Calibri" w:cs="Calibri"/>
                <w:sz w:val="20"/>
              </w:rPr>
              <w:br/>
              <w:t>Report compliance rates to DSS Audit and Assurance Committee</w:t>
            </w:r>
          </w:p>
        </w:tc>
        <w:tc>
          <w:tcPr>
            <w:tcW w:w="2100" w:type="dxa"/>
            <w:vAlign w:val="center"/>
          </w:tcPr>
          <w:p w14:paraId="5D6E82C3" w14:textId="77777777" w:rsidR="00A95A92" w:rsidRPr="00735958" w:rsidRDefault="00A95A92" w:rsidP="000F5C04">
            <w:pPr>
              <w:rPr>
                <w:rFonts w:ascii="Calibri" w:eastAsia="Times New Roman" w:hAnsi="Calibri" w:cs="Calibri"/>
                <w:b/>
                <w:bCs/>
                <w:sz w:val="20"/>
                <w:lang w:eastAsia="en-AU"/>
              </w:rPr>
            </w:pPr>
            <w:r w:rsidRPr="00735958">
              <w:rPr>
                <w:rFonts w:ascii="Calibri" w:eastAsia="Times New Roman" w:hAnsi="Calibri" w:cs="Calibri"/>
                <w:b/>
                <w:bCs/>
                <w:sz w:val="20"/>
                <w:lang w:eastAsia="en-AU"/>
              </w:rPr>
              <w:t xml:space="preserve">Lead: </w:t>
            </w:r>
            <w:r w:rsidRPr="00735958">
              <w:rPr>
                <w:rFonts w:ascii="Calibri" w:eastAsia="Times New Roman" w:hAnsi="Calibri" w:cs="Calibri"/>
                <w:bCs/>
                <w:sz w:val="20"/>
                <w:lang w:eastAsia="en-AU"/>
              </w:rPr>
              <w:t>Deputy Secretary, Families and Communities</w:t>
            </w:r>
          </w:p>
          <w:p w14:paraId="739B664D" w14:textId="77777777" w:rsidR="00A95A92" w:rsidRPr="00735958" w:rsidRDefault="00A95A92" w:rsidP="000F5C04">
            <w:pPr>
              <w:rPr>
                <w:rFonts w:ascii="Calibri" w:eastAsia="Times New Roman" w:hAnsi="Calibri" w:cs="Calibri"/>
                <w:b/>
                <w:bCs/>
                <w:sz w:val="20"/>
                <w:lang w:eastAsia="en-AU"/>
              </w:rPr>
            </w:pPr>
            <w:r w:rsidRPr="00735958">
              <w:rPr>
                <w:rFonts w:ascii="Calibri" w:eastAsia="Times New Roman" w:hAnsi="Calibri" w:cs="Calibri"/>
                <w:b/>
                <w:bCs/>
                <w:sz w:val="20"/>
                <w:lang w:eastAsia="en-AU"/>
              </w:rPr>
              <w:t xml:space="preserve">Support: </w:t>
            </w:r>
            <w:r w:rsidRPr="00735958">
              <w:rPr>
                <w:rFonts w:ascii="Calibri" w:eastAsia="Times New Roman" w:hAnsi="Calibri" w:cs="Calibri"/>
                <w:bCs/>
                <w:sz w:val="20"/>
                <w:lang w:eastAsia="en-AU"/>
              </w:rPr>
              <w:t>Group Manager, Community Grants Hub</w:t>
            </w:r>
            <w:r w:rsidRPr="00735958">
              <w:rPr>
                <w:rFonts w:ascii="Calibri" w:eastAsia="Times New Roman" w:hAnsi="Calibri" w:cs="Calibri"/>
                <w:b/>
                <w:bCs/>
                <w:sz w:val="20"/>
                <w:lang w:eastAsia="en-AU"/>
              </w:rPr>
              <w:t xml:space="preserve"> </w:t>
            </w:r>
          </w:p>
        </w:tc>
      </w:tr>
    </w:tbl>
    <w:p w14:paraId="11E273E6" w14:textId="7DA35CD7" w:rsidR="00023357" w:rsidRDefault="00023357" w:rsidP="000F5C04">
      <w:pPr>
        <w:pStyle w:val="Heading1"/>
      </w:pPr>
      <w:bookmarkStart w:id="13" w:name="_Toc50950740"/>
      <w:r>
        <w:t>GOVERNANCE</w:t>
      </w:r>
      <w:bookmarkEnd w:id="13"/>
    </w:p>
    <w:p w14:paraId="344E9508" w14:textId="77777777" w:rsidR="00735958" w:rsidRDefault="00DD5936" w:rsidP="000F5C04">
      <w:r w:rsidRPr="00735958">
        <w:rPr>
          <w:i/>
        </w:rPr>
        <w:t>The department is committed to achieving and reporting on the targets in this Reconciliation Action Plan.</w:t>
      </w:r>
      <w:r w:rsidRPr="00735958">
        <w:t xml:space="preserve"> </w:t>
      </w:r>
    </w:p>
    <w:p w14:paraId="05D73DE5" w14:textId="0BB5B9DD" w:rsidR="00DD5936" w:rsidRDefault="00DD5936" w:rsidP="000F5C04">
      <w:r>
        <w:t xml:space="preserve">A reporting tool will be developed to measure progress and hold the department accountable. The department’s Indigenous Champion also shares a biannual reconciliation message to promote reconciliation outside the RAP’s actions and deliverables. </w:t>
      </w:r>
    </w:p>
    <w:p w14:paraId="6ECDC108" w14:textId="26F005B9" w:rsidR="00120B24" w:rsidRDefault="00120B24" w:rsidP="000F5C04">
      <w:r>
        <w:t>“Our department impacts on the lives and experiences on Aboriginal and Torres Strait Islander Australians in many ways – they are our clients, our staff,</w:t>
      </w:r>
    </w:p>
    <w:p w14:paraId="2D7AE362" w14:textId="6D496EC6" w:rsidR="00120B24" w:rsidRDefault="00120B24" w:rsidP="000F5C04">
      <w:r>
        <w:t>our communities and our leaders. I believe we can meaningfully and measurably contribute to the reconciliation agenda through our shared values, beliefs, actions and investment.”</w:t>
      </w:r>
    </w:p>
    <w:p w14:paraId="55A81811" w14:textId="07EF0894" w:rsidR="00120B24" w:rsidRDefault="00120B24" w:rsidP="000F5C04">
      <w:pPr>
        <w:pStyle w:val="ListParagraph"/>
        <w:numPr>
          <w:ilvl w:val="0"/>
          <w:numId w:val="2"/>
        </w:numPr>
        <w:ind w:left="0"/>
        <w:jc w:val="right"/>
      </w:pPr>
      <w:r>
        <w:t>Non-Indigenous staff member</w:t>
      </w:r>
    </w:p>
    <w:p w14:paraId="7828D693" w14:textId="71DBF982" w:rsidR="00120B24" w:rsidRDefault="00120B24" w:rsidP="000F5C04">
      <w:r>
        <w:br w:type="page"/>
      </w:r>
    </w:p>
    <w:p w14:paraId="1EFFD6F5" w14:textId="083E317E" w:rsidR="00120B24" w:rsidRPr="00120B24" w:rsidRDefault="00120B24" w:rsidP="000F5C04">
      <w:pPr>
        <w:rPr>
          <w:rFonts w:eastAsiaTheme="majorEastAsia"/>
          <w:b/>
          <w:bCs/>
          <w:sz w:val="32"/>
          <w:szCs w:val="28"/>
        </w:rPr>
      </w:pPr>
      <w:r w:rsidRPr="00120B24">
        <w:rPr>
          <w:rFonts w:eastAsiaTheme="majorEastAsia"/>
          <w:b/>
          <w:bCs/>
          <w:sz w:val="32"/>
          <w:szCs w:val="28"/>
        </w:rPr>
        <w:lastRenderedPageBreak/>
        <w:t>STAFF PROFILE – Natasha Rees – Adelaide</w:t>
      </w:r>
    </w:p>
    <w:p w14:paraId="36F176DE" w14:textId="77777777" w:rsidR="00120B24" w:rsidRPr="00120B24" w:rsidRDefault="00120B24" w:rsidP="000F5C04"/>
    <w:p w14:paraId="6869E39C" w14:textId="77777777" w:rsidR="00120B24" w:rsidRPr="00120B24" w:rsidRDefault="00120B24" w:rsidP="000F5C04">
      <w:r w:rsidRPr="00120B24">
        <w:t xml:space="preserve">One of the key functions of the department’s Reconciliation Action Plan (RAP) is to empower staff to advance reconciliation. Director, South Australia (SA) Regional Performance, Natasha Rees, is just one example of someone who has been inspired to take action. </w:t>
      </w:r>
    </w:p>
    <w:p w14:paraId="414DC405" w14:textId="77777777" w:rsidR="00120B24" w:rsidRPr="00120B24" w:rsidRDefault="00120B24" w:rsidP="000F5C04">
      <w:r w:rsidRPr="00120B24">
        <w:t xml:space="preserve">Focussing on developing relationships, one of the four themes of the RAP, Natasha has actively promoted reconciliation in her state office and her local community. </w:t>
      </w:r>
    </w:p>
    <w:p w14:paraId="5F65C051" w14:textId="77777777" w:rsidR="00120B24" w:rsidRPr="00120B24" w:rsidRDefault="00120B24" w:rsidP="000F5C04">
      <w:r w:rsidRPr="00120B24">
        <w:t xml:space="preserve">“Reconciliation is important to me, to value the culture of Aboriginal and Torres Strait Islander peoples, to listen to their views, and not repeat the mistakes of the past,” said Natasha. </w:t>
      </w:r>
    </w:p>
    <w:p w14:paraId="5D8FCEB9" w14:textId="77777777" w:rsidR="00120B24" w:rsidRPr="00120B24" w:rsidRDefault="00120B24" w:rsidP="000F5C04">
      <w:r w:rsidRPr="00120B24">
        <w:t xml:space="preserve">Natasha’s passion for and commitment to reconciliation was sparked during a Jawun secondment to Inner Sydney Empowered Communities in early 2019. </w:t>
      </w:r>
    </w:p>
    <w:p w14:paraId="70FA6D3D" w14:textId="77777777" w:rsidR="00120B24" w:rsidRPr="00120B24" w:rsidRDefault="00120B24" w:rsidP="000F5C04">
      <w:r w:rsidRPr="00120B24">
        <w:t xml:space="preserve">“I was moved by the stories of the Aboriginal people in Redfern and La Perouse, their passion for their close-knit community,” said Natasha. </w:t>
      </w:r>
    </w:p>
    <w:p w14:paraId="523DBBCA" w14:textId="77777777" w:rsidR="00120B24" w:rsidRPr="00120B24" w:rsidRDefault="00120B24" w:rsidP="000F5C04">
      <w:r w:rsidRPr="00120B24">
        <w:t xml:space="preserve">“I admired their resolve for self-determination and to thrive despite intergenerational trauma, racism and other barriers they face every day. </w:t>
      </w:r>
    </w:p>
    <w:p w14:paraId="255A0D53" w14:textId="77777777" w:rsidR="00120B24" w:rsidRPr="00120B24" w:rsidRDefault="00120B24" w:rsidP="000F5C04">
      <w:r w:rsidRPr="00120B24">
        <w:t xml:space="preserve">“I realised I could be a powerful ally and friend to Indigenous peoples to help amplify their voice.” </w:t>
      </w:r>
    </w:p>
    <w:p w14:paraId="20747B66" w14:textId="05260B41" w:rsidR="00120B24" w:rsidRDefault="00120B24" w:rsidP="000F5C04">
      <w:r w:rsidRPr="00120B24">
        <w:t>Following discussions with her colleagues in the SA state office, Natasha established a local Reconciliation Action Plan group of Indigenous and non-Indigenous staff with the aim of promoting reconciliation throughout the year.</w:t>
      </w:r>
    </w:p>
    <w:p w14:paraId="41011781" w14:textId="77777777" w:rsidR="00120B24" w:rsidRPr="00120B24" w:rsidRDefault="00120B24" w:rsidP="000F5C04">
      <w:r w:rsidRPr="00120B24">
        <w:t xml:space="preserve">After having a similar conversation with Andrew Bubb in the NSW state office, who also participated in Jawun, they combined forces to produce a consultation document to inform ideas for the next RAP. </w:t>
      </w:r>
    </w:p>
    <w:p w14:paraId="61EF849B" w14:textId="77777777" w:rsidR="00120B24" w:rsidRPr="00120B24" w:rsidRDefault="00120B24" w:rsidP="000F5C04">
      <w:r w:rsidRPr="00120B24">
        <w:t xml:space="preserve">One of their first actions was to identify practical ways to engage with Indigenous culture locally. </w:t>
      </w:r>
    </w:p>
    <w:p w14:paraId="3CBF18DB" w14:textId="77777777" w:rsidR="00120B24" w:rsidRPr="00120B24" w:rsidRDefault="00120B24" w:rsidP="000F5C04">
      <w:r w:rsidRPr="00120B24">
        <w:t xml:space="preserve">Given the sudden challenges of COVID-19 in 2020, Natasha worked with the SA RAP group to pull together last-minute virtual Reconciliation Week activities for the office. </w:t>
      </w:r>
    </w:p>
    <w:p w14:paraId="0A296EA4" w14:textId="77777777" w:rsidR="00120B24" w:rsidRPr="00120B24" w:rsidRDefault="00120B24" w:rsidP="000F5C04">
      <w:r w:rsidRPr="00120B24">
        <w:t xml:space="preserve">Within her local community, Natasha also volunteered her time to an Aboriginal Arts company helping with their finances and identifying grant opportunities. </w:t>
      </w:r>
    </w:p>
    <w:p w14:paraId="72863E53" w14:textId="77777777" w:rsidR="00120B24" w:rsidRPr="00120B24" w:rsidRDefault="00120B24" w:rsidP="000F5C04">
      <w:r w:rsidRPr="00120B24">
        <w:t xml:space="preserve">She currently volunteers with an Aboriginal youth service helping them to become established, including setting up their governance and Human Resource procedures and practices. </w:t>
      </w:r>
    </w:p>
    <w:p w14:paraId="1F8A71AA" w14:textId="6CAE10D5" w:rsidR="0066370A" w:rsidRDefault="00120B24" w:rsidP="000F5C04">
      <w:r w:rsidRPr="00120B24">
        <w:t>“It’s the small steps that can make a big difference,” said Natasha. “Look at the RAP and see which action speaks to you and make a start – there’s plenty of support along the way.”</w:t>
      </w:r>
    </w:p>
    <w:p w14:paraId="6CC8A95F" w14:textId="77777777" w:rsidR="0066370A" w:rsidRDefault="0066370A" w:rsidP="000F5C04">
      <w:r>
        <w:br w:type="page"/>
      </w:r>
    </w:p>
    <w:p w14:paraId="33C1E634" w14:textId="77777777" w:rsidR="0066370A" w:rsidRDefault="0066370A" w:rsidP="000F5C04"/>
    <w:p w14:paraId="30A91788" w14:textId="77777777" w:rsidR="0066370A" w:rsidRPr="00240F28" w:rsidRDefault="0066370A" w:rsidP="000F5C04">
      <w:pPr>
        <w:pStyle w:val="Heading2"/>
      </w:pPr>
      <w:r w:rsidRPr="00240F28">
        <w:rPr>
          <w:rFonts w:eastAsia="Times New Roman"/>
          <w:lang w:eastAsia="en-AU"/>
        </w:rPr>
        <w:t>Action 13: Establish and maintain an effective RAP Working Group (RAP Working Group) to drive governance of the RAP.</w:t>
      </w:r>
    </w:p>
    <w:tbl>
      <w:tblPr>
        <w:tblStyle w:val="TableGrid"/>
        <w:tblW w:w="10773" w:type="dxa"/>
        <w:tblLayout w:type="fixed"/>
        <w:tblLook w:val="04A0" w:firstRow="1" w:lastRow="0" w:firstColumn="1" w:lastColumn="0" w:noHBand="0" w:noVBand="1"/>
        <w:tblDescription w:val="A table of actions and deliverables for Action 13: Establish and maintain an effective RAP Working Group (RAP Working Group) to drive governance of the RAP."/>
      </w:tblPr>
      <w:tblGrid>
        <w:gridCol w:w="3010"/>
        <w:gridCol w:w="1416"/>
        <w:gridCol w:w="1301"/>
        <w:gridCol w:w="1416"/>
        <w:gridCol w:w="1530"/>
        <w:gridCol w:w="2100"/>
      </w:tblGrid>
      <w:tr w:rsidR="0066370A" w:rsidRPr="00886574" w14:paraId="6FBED8CE" w14:textId="77777777" w:rsidTr="008926E4">
        <w:trPr>
          <w:cantSplit/>
          <w:tblHeader/>
        </w:trPr>
        <w:tc>
          <w:tcPr>
            <w:tcW w:w="3010" w:type="dxa"/>
            <w:vAlign w:val="center"/>
          </w:tcPr>
          <w:p w14:paraId="61F8908D" w14:textId="77777777" w:rsidR="0066370A" w:rsidRPr="009A2F3B" w:rsidRDefault="0066370A" w:rsidP="000F5C04">
            <w:pPr>
              <w:rPr>
                <w:rFonts w:ascii="Calibri" w:hAnsi="Calibri" w:cs="Calibri"/>
                <w:b/>
                <w:bCs/>
                <w:color w:val="000000"/>
                <w:sz w:val="20"/>
                <w:szCs w:val="20"/>
              </w:rPr>
            </w:pPr>
            <w:r>
              <w:rPr>
                <w:rFonts w:ascii="Calibri" w:eastAsia="Times New Roman" w:hAnsi="Calibri" w:cs="Calibri"/>
                <w:b/>
                <w:bCs/>
                <w:color w:val="000000"/>
                <w:lang w:eastAsia="en-AU"/>
              </w:rPr>
              <w:t>Actions and Deliverables</w:t>
            </w:r>
          </w:p>
        </w:tc>
        <w:tc>
          <w:tcPr>
            <w:tcW w:w="1416" w:type="dxa"/>
          </w:tcPr>
          <w:p w14:paraId="17CE4A64" w14:textId="77777777" w:rsidR="0066370A" w:rsidRPr="00886574" w:rsidRDefault="0066370A" w:rsidP="000F5C04">
            <w:pPr>
              <w:jc w:val="center"/>
              <w:rPr>
                <w:rFonts w:ascii="Calibri" w:hAnsi="Calibri" w:cs="Calibri"/>
                <w:b/>
                <w:bCs/>
                <w:sz w:val="20"/>
                <w:szCs w:val="20"/>
              </w:rPr>
            </w:pPr>
            <w:r>
              <w:rPr>
                <w:rFonts w:ascii="Calibri" w:eastAsia="Times New Roman" w:hAnsi="Calibri" w:cs="Calibri"/>
                <w:b/>
                <w:bCs/>
                <w:color w:val="000000"/>
                <w:lang w:eastAsia="en-AU"/>
              </w:rPr>
              <w:t>2021</w:t>
            </w:r>
          </w:p>
        </w:tc>
        <w:tc>
          <w:tcPr>
            <w:tcW w:w="1301" w:type="dxa"/>
          </w:tcPr>
          <w:p w14:paraId="600897A6" w14:textId="77777777" w:rsidR="0066370A" w:rsidRPr="00886574" w:rsidRDefault="0066370A" w:rsidP="000F5C04">
            <w:pPr>
              <w:jc w:val="center"/>
              <w:rPr>
                <w:rFonts w:ascii="Calibri" w:hAnsi="Calibri" w:cs="Calibri"/>
                <w:b/>
                <w:bCs/>
                <w:sz w:val="20"/>
                <w:szCs w:val="20"/>
              </w:rPr>
            </w:pPr>
            <w:r>
              <w:rPr>
                <w:rFonts w:ascii="Calibri" w:eastAsia="Times New Roman" w:hAnsi="Calibri" w:cs="Calibri"/>
                <w:b/>
                <w:bCs/>
                <w:color w:val="000000"/>
                <w:lang w:eastAsia="en-AU"/>
              </w:rPr>
              <w:t>2022</w:t>
            </w:r>
          </w:p>
        </w:tc>
        <w:tc>
          <w:tcPr>
            <w:tcW w:w="1416" w:type="dxa"/>
          </w:tcPr>
          <w:p w14:paraId="44AE936C" w14:textId="77777777" w:rsidR="0066370A" w:rsidRPr="00886574" w:rsidRDefault="0066370A" w:rsidP="000F5C04">
            <w:pPr>
              <w:jc w:val="center"/>
              <w:rPr>
                <w:rFonts w:ascii="Calibri" w:hAnsi="Calibri" w:cs="Calibri"/>
                <w:b/>
                <w:bCs/>
                <w:sz w:val="20"/>
                <w:szCs w:val="20"/>
              </w:rPr>
            </w:pPr>
            <w:r>
              <w:rPr>
                <w:rFonts w:ascii="Calibri" w:eastAsia="Times New Roman" w:hAnsi="Calibri" w:cs="Calibri"/>
                <w:b/>
                <w:bCs/>
                <w:color w:val="000000"/>
                <w:lang w:eastAsia="en-AU"/>
              </w:rPr>
              <w:t>2023</w:t>
            </w:r>
          </w:p>
        </w:tc>
        <w:tc>
          <w:tcPr>
            <w:tcW w:w="1530" w:type="dxa"/>
          </w:tcPr>
          <w:p w14:paraId="785A6116" w14:textId="77777777" w:rsidR="0066370A" w:rsidRPr="00886574" w:rsidRDefault="0066370A" w:rsidP="000F5C04">
            <w:pPr>
              <w:jc w:val="center"/>
              <w:rPr>
                <w:rFonts w:ascii="Calibri" w:hAnsi="Calibri" w:cs="Calibri"/>
                <w:b/>
                <w:bCs/>
                <w:sz w:val="20"/>
                <w:szCs w:val="20"/>
              </w:rPr>
            </w:pPr>
            <w:r>
              <w:rPr>
                <w:rFonts w:ascii="Calibri" w:eastAsia="Times New Roman" w:hAnsi="Calibri" w:cs="Calibri"/>
                <w:b/>
                <w:bCs/>
                <w:color w:val="000000"/>
                <w:lang w:eastAsia="en-AU"/>
              </w:rPr>
              <w:t>2024</w:t>
            </w:r>
          </w:p>
        </w:tc>
        <w:tc>
          <w:tcPr>
            <w:tcW w:w="2100" w:type="dxa"/>
            <w:vAlign w:val="center"/>
          </w:tcPr>
          <w:p w14:paraId="3E4B7471" w14:textId="77777777" w:rsidR="0066370A" w:rsidRPr="00886574" w:rsidRDefault="0066370A" w:rsidP="000F5C04">
            <w:pPr>
              <w:rPr>
                <w:rFonts w:ascii="Calibri" w:hAnsi="Calibri" w:cs="Calibri"/>
                <w:b/>
                <w:bCs/>
                <w:sz w:val="20"/>
                <w:szCs w:val="20"/>
              </w:rPr>
            </w:pPr>
            <w:r>
              <w:rPr>
                <w:rFonts w:ascii="Calibri" w:eastAsia="Times New Roman" w:hAnsi="Calibri" w:cs="Calibri"/>
                <w:b/>
                <w:bCs/>
                <w:color w:val="000000"/>
                <w:lang w:eastAsia="en-AU"/>
              </w:rPr>
              <w:t>Responsibility</w:t>
            </w:r>
          </w:p>
        </w:tc>
      </w:tr>
      <w:tr w:rsidR="0066370A" w:rsidRPr="00886574" w14:paraId="62177687" w14:textId="77777777" w:rsidTr="000C40F3">
        <w:trPr>
          <w:cantSplit/>
        </w:trPr>
        <w:tc>
          <w:tcPr>
            <w:tcW w:w="3010" w:type="dxa"/>
            <w:vAlign w:val="center"/>
          </w:tcPr>
          <w:p w14:paraId="07905B2A" w14:textId="26A408BE" w:rsidR="0066370A" w:rsidRPr="009A2F3B" w:rsidRDefault="0066370A" w:rsidP="000F5C04">
            <w:pPr>
              <w:rPr>
                <w:rFonts w:ascii="Calibri" w:hAnsi="Calibri" w:cs="Calibri"/>
                <w:b/>
                <w:bCs/>
                <w:color w:val="000000"/>
                <w:sz w:val="20"/>
                <w:szCs w:val="20"/>
              </w:rPr>
            </w:pPr>
            <w:r w:rsidRPr="00370D26">
              <w:rPr>
                <w:rFonts w:ascii="Calibri" w:hAnsi="Calibri" w:cs="Calibri"/>
                <w:b/>
                <w:bCs/>
                <w:sz w:val="20"/>
              </w:rPr>
              <w:t>a)</w:t>
            </w:r>
            <w:r w:rsidR="008926E4">
              <w:rPr>
                <w:rFonts w:ascii="Calibri" w:hAnsi="Calibri" w:cs="Calibri"/>
                <w:b/>
                <w:bCs/>
                <w:sz w:val="20"/>
              </w:rPr>
              <w:t xml:space="preserve"> </w:t>
            </w:r>
            <w:r w:rsidRPr="00370D26">
              <w:rPr>
                <w:rFonts w:ascii="Calibri" w:hAnsi="Calibri" w:cs="Calibri"/>
                <w:sz w:val="20"/>
              </w:rPr>
              <w:t>Maintain appropriate representation on the RAP Working Group, including representation from all Groups across the department, Communications Services Branch, senior executives and Aboriginal and Torres Strait Islander members.</w:t>
            </w:r>
          </w:p>
        </w:tc>
        <w:tc>
          <w:tcPr>
            <w:tcW w:w="1416" w:type="dxa"/>
            <w:vAlign w:val="center"/>
          </w:tcPr>
          <w:p w14:paraId="48060557" w14:textId="77777777" w:rsidR="0066370A" w:rsidRPr="00886574" w:rsidRDefault="0066370A" w:rsidP="000F5C04">
            <w:pPr>
              <w:jc w:val="center"/>
              <w:rPr>
                <w:rFonts w:ascii="Calibri" w:hAnsi="Calibri" w:cs="Calibri"/>
                <w:sz w:val="20"/>
                <w:szCs w:val="20"/>
              </w:rPr>
            </w:pPr>
            <w:r w:rsidRPr="00370D26">
              <w:rPr>
                <w:rFonts w:ascii="Calibri" w:hAnsi="Calibri" w:cs="Calibri"/>
                <w:b/>
                <w:bCs/>
                <w:sz w:val="20"/>
              </w:rPr>
              <w:t>October</w:t>
            </w:r>
            <w:r w:rsidRPr="00370D26">
              <w:rPr>
                <w:rFonts w:ascii="Calibri" w:hAnsi="Calibri" w:cs="Calibri"/>
                <w:sz w:val="20"/>
              </w:rPr>
              <w:br/>
              <w:t>Review and update membership</w:t>
            </w:r>
          </w:p>
        </w:tc>
        <w:tc>
          <w:tcPr>
            <w:tcW w:w="1301" w:type="dxa"/>
            <w:vAlign w:val="center"/>
          </w:tcPr>
          <w:p w14:paraId="2A07C574" w14:textId="77777777" w:rsidR="0066370A" w:rsidRPr="00886574" w:rsidRDefault="0066370A" w:rsidP="000F5C04">
            <w:pPr>
              <w:jc w:val="center"/>
              <w:rPr>
                <w:rFonts w:ascii="Calibri" w:hAnsi="Calibri" w:cs="Calibri"/>
                <w:sz w:val="20"/>
                <w:szCs w:val="20"/>
              </w:rPr>
            </w:pPr>
            <w:r w:rsidRPr="00370D26">
              <w:rPr>
                <w:rFonts w:ascii="Calibri" w:hAnsi="Calibri" w:cs="Calibri"/>
                <w:b/>
                <w:bCs/>
                <w:sz w:val="20"/>
              </w:rPr>
              <w:t>January</w:t>
            </w:r>
            <w:r w:rsidRPr="00370D26">
              <w:rPr>
                <w:rFonts w:ascii="Calibri" w:hAnsi="Calibri" w:cs="Calibri"/>
                <w:sz w:val="20"/>
              </w:rPr>
              <w:br/>
              <w:t>Review and update membership</w:t>
            </w:r>
          </w:p>
        </w:tc>
        <w:tc>
          <w:tcPr>
            <w:tcW w:w="1416" w:type="dxa"/>
            <w:vAlign w:val="center"/>
          </w:tcPr>
          <w:p w14:paraId="072ECDBC" w14:textId="77777777" w:rsidR="0066370A" w:rsidRPr="00886574" w:rsidRDefault="0066370A" w:rsidP="000F5C04">
            <w:pPr>
              <w:jc w:val="center"/>
              <w:rPr>
                <w:rFonts w:ascii="Calibri" w:hAnsi="Calibri" w:cs="Calibri"/>
                <w:sz w:val="20"/>
                <w:szCs w:val="20"/>
              </w:rPr>
            </w:pPr>
            <w:r w:rsidRPr="00370D26">
              <w:rPr>
                <w:rFonts w:ascii="Calibri" w:hAnsi="Calibri" w:cs="Calibri"/>
                <w:b/>
                <w:bCs/>
                <w:sz w:val="20"/>
              </w:rPr>
              <w:t>January</w:t>
            </w:r>
            <w:r w:rsidRPr="00370D26">
              <w:rPr>
                <w:rFonts w:ascii="Calibri" w:hAnsi="Calibri" w:cs="Calibri"/>
                <w:sz w:val="20"/>
              </w:rPr>
              <w:br/>
              <w:t>Review and update membership</w:t>
            </w:r>
          </w:p>
        </w:tc>
        <w:tc>
          <w:tcPr>
            <w:tcW w:w="1530" w:type="dxa"/>
            <w:vAlign w:val="center"/>
          </w:tcPr>
          <w:p w14:paraId="29974990" w14:textId="77777777" w:rsidR="0066370A" w:rsidRPr="00886574" w:rsidRDefault="0066370A" w:rsidP="000F5C04">
            <w:pPr>
              <w:jc w:val="center"/>
              <w:rPr>
                <w:rFonts w:ascii="Calibri" w:hAnsi="Calibri" w:cs="Calibri"/>
                <w:sz w:val="20"/>
                <w:szCs w:val="20"/>
              </w:rPr>
            </w:pPr>
            <w:r w:rsidRPr="00370D26">
              <w:rPr>
                <w:rFonts w:ascii="Calibri" w:hAnsi="Calibri" w:cs="Calibri"/>
                <w:b/>
                <w:bCs/>
                <w:sz w:val="20"/>
              </w:rPr>
              <w:t>June</w:t>
            </w:r>
            <w:r w:rsidRPr="00370D26">
              <w:rPr>
                <w:rFonts w:ascii="Calibri" w:hAnsi="Calibri" w:cs="Calibri"/>
                <w:sz w:val="20"/>
              </w:rPr>
              <w:br/>
              <w:t>Final report</w:t>
            </w:r>
          </w:p>
        </w:tc>
        <w:tc>
          <w:tcPr>
            <w:tcW w:w="2100" w:type="dxa"/>
            <w:vAlign w:val="center"/>
          </w:tcPr>
          <w:p w14:paraId="2BEDEFDB" w14:textId="77777777" w:rsidR="0066370A" w:rsidRPr="00886574" w:rsidRDefault="0066370A" w:rsidP="000F5C04">
            <w:pPr>
              <w:rPr>
                <w:rFonts w:ascii="Calibri" w:hAnsi="Calibri" w:cs="Calibri"/>
                <w:b/>
                <w:bCs/>
                <w:sz w:val="20"/>
                <w:szCs w:val="20"/>
              </w:rPr>
            </w:pPr>
            <w:r w:rsidRPr="00370D26">
              <w:rPr>
                <w:rFonts w:ascii="Calibri" w:hAnsi="Calibri" w:cs="Calibri"/>
                <w:b/>
                <w:bCs/>
                <w:sz w:val="20"/>
              </w:rPr>
              <w:t xml:space="preserve">Lead: </w:t>
            </w:r>
            <w:r w:rsidRPr="00370D26">
              <w:rPr>
                <w:rFonts w:ascii="Calibri" w:hAnsi="Calibri" w:cs="Calibri"/>
                <w:sz w:val="20"/>
              </w:rPr>
              <w:t>Chief Operating Officer</w:t>
            </w:r>
            <w:r w:rsidRPr="00370D26">
              <w:rPr>
                <w:rFonts w:ascii="Calibri" w:hAnsi="Calibri" w:cs="Calibri"/>
                <w:sz w:val="20"/>
              </w:rPr>
              <w:br/>
            </w:r>
            <w:r w:rsidRPr="00370D26">
              <w:rPr>
                <w:rFonts w:ascii="Calibri" w:hAnsi="Calibri" w:cs="Calibri"/>
                <w:b/>
                <w:bCs/>
                <w:sz w:val="20"/>
              </w:rPr>
              <w:t xml:space="preserve">Supports: </w:t>
            </w:r>
            <w:r w:rsidRPr="00370D26">
              <w:rPr>
                <w:rFonts w:ascii="Calibri" w:hAnsi="Calibri" w:cs="Calibri"/>
                <w:sz w:val="20"/>
              </w:rPr>
              <w:t>Group Manager, Corporate</w:t>
            </w:r>
          </w:p>
        </w:tc>
      </w:tr>
      <w:tr w:rsidR="0066370A" w:rsidRPr="00886574" w14:paraId="65712459" w14:textId="77777777" w:rsidTr="000C40F3">
        <w:trPr>
          <w:cantSplit/>
        </w:trPr>
        <w:tc>
          <w:tcPr>
            <w:tcW w:w="3010" w:type="dxa"/>
            <w:vAlign w:val="center"/>
          </w:tcPr>
          <w:p w14:paraId="392B0E4E" w14:textId="3DC0401B" w:rsidR="0066370A" w:rsidRPr="00370D26" w:rsidRDefault="0066370A" w:rsidP="000F5C04">
            <w:pPr>
              <w:rPr>
                <w:rFonts w:ascii="Calibri" w:hAnsi="Calibri" w:cs="Calibri"/>
                <w:b/>
                <w:bCs/>
                <w:sz w:val="20"/>
              </w:rPr>
            </w:pPr>
            <w:r w:rsidRPr="00370D26">
              <w:rPr>
                <w:rFonts w:ascii="Calibri" w:hAnsi="Calibri" w:cs="Calibri"/>
                <w:b/>
                <w:bCs/>
                <w:sz w:val="20"/>
              </w:rPr>
              <w:t>b)</w:t>
            </w:r>
            <w:r w:rsidR="008926E4">
              <w:rPr>
                <w:rFonts w:ascii="Calibri" w:hAnsi="Calibri" w:cs="Calibri"/>
                <w:b/>
                <w:bCs/>
                <w:sz w:val="20"/>
              </w:rPr>
              <w:t xml:space="preserve"> </w:t>
            </w:r>
            <w:r w:rsidRPr="00370D26">
              <w:rPr>
                <w:rFonts w:ascii="Calibri" w:hAnsi="Calibri" w:cs="Calibri"/>
                <w:sz w:val="20"/>
              </w:rPr>
              <w:t>Apply a Terms of Reference for the RAP Working Group.</w:t>
            </w:r>
          </w:p>
        </w:tc>
        <w:tc>
          <w:tcPr>
            <w:tcW w:w="1416" w:type="dxa"/>
            <w:vAlign w:val="center"/>
          </w:tcPr>
          <w:p w14:paraId="43D0AA71" w14:textId="77777777" w:rsidR="0066370A" w:rsidRPr="00370D26" w:rsidRDefault="0066370A" w:rsidP="000F5C04">
            <w:pPr>
              <w:jc w:val="center"/>
              <w:rPr>
                <w:rFonts w:ascii="Calibri" w:hAnsi="Calibri" w:cs="Calibri"/>
                <w:b/>
                <w:bCs/>
                <w:sz w:val="20"/>
              </w:rPr>
            </w:pPr>
            <w:r w:rsidRPr="00370D26">
              <w:rPr>
                <w:rFonts w:ascii="Calibri" w:hAnsi="Calibri" w:cs="Calibri"/>
                <w:b/>
                <w:bCs/>
                <w:sz w:val="20"/>
              </w:rPr>
              <w:t>October</w:t>
            </w:r>
            <w:r w:rsidRPr="00370D26">
              <w:rPr>
                <w:rFonts w:ascii="Calibri" w:hAnsi="Calibri" w:cs="Calibri"/>
                <w:b/>
                <w:bCs/>
                <w:sz w:val="20"/>
              </w:rPr>
              <w:br/>
            </w:r>
            <w:r w:rsidRPr="00370D26">
              <w:rPr>
                <w:rFonts w:ascii="Calibri" w:hAnsi="Calibri" w:cs="Calibri"/>
                <w:bCs/>
                <w:sz w:val="20"/>
              </w:rPr>
              <w:t xml:space="preserve">Establish </w:t>
            </w:r>
            <w:r w:rsidRPr="00370D26">
              <w:rPr>
                <w:rFonts w:ascii="Calibri" w:hAnsi="Calibri" w:cs="Calibri"/>
                <w:sz w:val="20"/>
              </w:rPr>
              <w:t>Terms of Reference</w:t>
            </w:r>
          </w:p>
        </w:tc>
        <w:tc>
          <w:tcPr>
            <w:tcW w:w="1301" w:type="dxa"/>
            <w:vAlign w:val="center"/>
          </w:tcPr>
          <w:p w14:paraId="37277E4D" w14:textId="77777777" w:rsidR="0066370A" w:rsidRPr="00370D26" w:rsidRDefault="0066370A" w:rsidP="000F5C04">
            <w:pPr>
              <w:jc w:val="center"/>
              <w:rPr>
                <w:rFonts w:ascii="Calibri" w:hAnsi="Calibri" w:cs="Calibri"/>
                <w:b/>
                <w:bCs/>
                <w:sz w:val="20"/>
              </w:rPr>
            </w:pPr>
            <w:r w:rsidRPr="00370D26">
              <w:rPr>
                <w:rFonts w:ascii="Calibri" w:hAnsi="Calibri" w:cs="Calibri"/>
                <w:b/>
                <w:bCs/>
                <w:sz w:val="20"/>
              </w:rPr>
              <w:t>June</w:t>
            </w:r>
            <w:r w:rsidRPr="00370D26">
              <w:rPr>
                <w:rFonts w:ascii="Calibri" w:hAnsi="Calibri" w:cs="Calibri"/>
                <w:sz w:val="20"/>
              </w:rPr>
              <w:br/>
              <w:t>Review Terms of Reference</w:t>
            </w:r>
          </w:p>
        </w:tc>
        <w:tc>
          <w:tcPr>
            <w:tcW w:w="1416" w:type="dxa"/>
            <w:vAlign w:val="center"/>
          </w:tcPr>
          <w:p w14:paraId="0125343B" w14:textId="77777777" w:rsidR="0066370A" w:rsidRPr="00370D26" w:rsidRDefault="0066370A" w:rsidP="000F5C04">
            <w:pPr>
              <w:jc w:val="center"/>
              <w:rPr>
                <w:rFonts w:ascii="Calibri" w:hAnsi="Calibri" w:cs="Calibri"/>
                <w:b/>
                <w:bCs/>
                <w:sz w:val="20"/>
              </w:rPr>
            </w:pPr>
            <w:r w:rsidRPr="00370D26">
              <w:rPr>
                <w:rFonts w:ascii="Calibri" w:hAnsi="Calibri" w:cs="Calibri"/>
                <w:b/>
                <w:bCs/>
                <w:sz w:val="20"/>
              </w:rPr>
              <w:t>June</w:t>
            </w:r>
            <w:r w:rsidRPr="00370D26">
              <w:rPr>
                <w:rFonts w:ascii="Calibri" w:hAnsi="Calibri" w:cs="Calibri"/>
                <w:sz w:val="20"/>
              </w:rPr>
              <w:br/>
              <w:t>Review Terms of Reference</w:t>
            </w:r>
          </w:p>
        </w:tc>
        <w:tc>
          <w:tcPr>
            <w:tcW w:w="1530" w:type="dxa"/>
            <w:vAlign w:val="center"/>
          </w:tcPr>
          <w:p w14:paraId="0B517043" w14:textId="77777777" w:rsidR="0066370A" w:rsidRPr="00370D26" w:rsidRDefault="0066370A" w:rsidP="000F5C04">
            <w:pPr>
              <w:jc w:val="center"/>
              <w:rPr>
                <w:rFonts w:ascii="Calibri" w:hAnsi="Calibri" w:cs="Calibri"/>
                <w:b/>
                <w:bCs/>
                <w:sz w:val="20"/>
              </w:rPr>
            </w:pPr>
            <w:r w:rsidRPr="00370D26">
              <w:rPr>
                <w:rFonts w:ascii="Calibri" w:hAnsi="Calibri" w:cs="Calibri"/>
                <w:b/>
                <w:bCs/>
                <w:sz w:val="20"/>
              </w:rPr>
              <w:t>June</w:t>
            </w:r>
            <w:r w:rsidRPr="00370D26">
              <w:rPr>
                <w:rFonts w:ascii="Calibri" w:hAnsi="Calibri" w:cs="Calibri"/>
                <w:sz w:val="20"/>
              </w:rPr>
              <w:br/>
              <w:t>Final report</w:t>
            </w:r>
          </w:p>
        </w:tc>
        <w:tc>
          <w:tcPr>
            <w:tcW w:w="2100" w:type="dxa"/>
            <w:vAlign w:val="center"/>
          </w:tcPr>
          <w:p w14:paraId="4E4C6FFD" w14:textId="77777777" w:rsidR="0066370A" w:rsidRPr="00370D26" w:rsidRDefault="0066370A" w:rsidP="000F5C04">
            <w:pPr>
              <w:rPr>
                <w:rFonts w:ascii="Calibri" w:hAnsi="Calibri" w:cs="Calibri"/>
                <w:b/>
                <w:bCs/>
                <w:sz w:val="20"/>
              </w:rPr>
            </w:pPr>
            <w:r w:rsidRPr="00370D26">
              <w:rPr>
                <w:rFonts w:ascii="Calibri" w:hAnsi="Calibri" w:cs="Calibri"/>
                <w:b/>
                <w:bCs/>
                <w:sz w:val="20"/>
              </w:rPr>
              <w:t xml:space="preserve">Lead: </w:t>
            </w:r>
            <w:r w:rsidRPr="00370D26">
              <w:rPr>
                <w:rFonts w:ascii="Calibri" w:hAnsi="Calibri" w:cs="Calibri"/>
                <w:sz w:val="20"/>
              </w:rPr>
              <w:t>Chief Operating Officer</w:t>
            </w:r>
            <w:r w:rsidRPr="00370D26">
              <w:rPr>
                <w:rFonts w:ascii="Calibri" w:hAnsi="Calibri" w:cs="Calibri"/>
                <w:sz w:val="20"/>
              </w:rPr>
              <w:br/>
            </w:r>
            <w:r w:rsidRPr="00370D26">
              <w:rPr>
                <w:rFonts w:ascii="Calibri" w:hAnsi="Calibri" w:cs="Calibri"/>
                <w:b/>
                <w:bCs/>
                <w:sz w:val="20"/>
              </w:rPr>
              <w:t xml:space="preserve">Supports: </w:t>
            </w:r>
            <w:r w:rsidRPr="00370D26">
              <w:rPr>
                <w:rFonts w:ascii="Calibri" w:hAnsi="Calibri" w:cs="Calibri"/>
                <w:sz w:val="20"/>
              </w:rPr>
              <w:t>Group Manager, Corporate and RAP Working Group</w:t>
            </w:r>
          </w:p>
        </w:tc>
      </w:tr>
      <w:tr w:rsidR="0066370A" w:rsidRPr="00886574" w14:paraId="6763C4C6" w14:textId="77777777" w:rsidTr="000C40F3">
        <w:trPr>
          <w:cantSplit/>
        </w:trPr>
        <w:tc>
          <w:tcPr>
            <w:tcW w:w="3010" w:type="dxa"/>
            <w:vAlign w:val="center"/>
          </w:tcPr>
          <w:p w14:paraId="408C4DFD" w14:textId="4D8A8230" w:rsidR="0066370A" w:rsidRPr="00370D26" w:rsidRDefault="0066370A" w:rsidP="000F5C04">
            <w:pPr>
              <w:rPr>
                <w:rFonts w:ascii="Calibri" w:hAnsi="Calibri" w:cs="Calibri"/>
                <w:b/>
                <w:bCs/>
                <w:sz w:val="20"/>
              </w:rPr>
            </w:pPr>
            <w:r w:rsidRPr="00370D26">
              <w:rPr>
                <w:rFonts w:ascii="Calibri" w:hAnsi="Calibri" w:cs="Calibri"/>
                <w:b/>
                <w:bCs/>
                <w:sz w:val="20"/>
              </w:rPr>
              <w:t>c)</w:t>
            </w:r>
            <w:r w:rsidR="008926E4">
              <w:rPr>
                <w:rFonts w:ascii="Calibri" w:hAnsi="Calibri" w:cs="Calibri"/>
                <w:b/>
                <w:bCs/>
                <w:sz w:val="20"/>
              </w:rPr>
              <w:t xml:space="preserve"> </w:t>
            </w:r>
            <w:r w:rsidRPr="00370D26">
              <w:rPr>
                <w:rFonts w:ascii="Calibri" w:hAnsi="Calibri" w:cs="Calibri"/>
                <w:sz w:val="20"/>
              </w:rPr>
              <w:t>Meet at least four times per year to drive and monitor RAP implementation.</w:t>
            </w:r>
          </w:p>
        </w:tc>
        <w:tc>
          <w:tcPr>
            <w:tcW w:w="1416" w:type="dxa"/>
            <w:vAlign w:val="center"/>
          </w:tcPr>
          <w:p w14:paraId="6198ACB6" w14:textId="77777777" w:rsidR="0066370A" w:rsidRPr="00370D26" w:rsidRDefault="0066370A" w:rsidP="000F5C04">
            <w:pPr>
              <w:jc w:val="center"/>
              <w:rPr>
                <w:rFonts w:ascii="Calibri" w:hAnsi="Calibri" w:cs="Calibri"/>
                <w:b/>
                <w:bCs/>
                <w:sz w:val="20"/>
              </w:rPr>
            </w:pPr>
            <w:r w:rsidRPr="00370D26">
              <w:rPr>
                <w:rFonts w:ascii="Calibri" w:hAnsi="Calibri" w:cs="Calibri"/>
                <w:b/>
                <w:bCs/>
                <w:sz w:val="20"/>
              </w:rPr>
              <w:t>Quarterly</w:t>
            </w:r>
            <w:r w:rsidRPr="00370D26">
              <w:rPr>
                <w:rFonts w:ascii="Calibri" w:hAnsi="Calibri" w:cs="Calibri"/>
                <w:sz w:val="20"/>
              </w:rPr>
              <w:br/>
              <w:t>RAP Working Group meeting</w:t>
            </w:r>
          </w:p>
        </w:tc>
        <w:tc>
          <w:tcPr>
            <w:tcW w:w="1301" w:type="dxa"/>
            <w:vAlign w:val="center"/>
          </w:tcPr>
          <w:p w14:paraId="3926BF19" w14:textId="77777777" w:rsidR="0066370A" w:rsidRPr="00370D26" w:rsidRDefault="0066370A" w:rsidP="000F5C04">
            <w:pPr>
              <w:jc w:val="center"/>
              <w:rPr>
                <w:rFonts w:ascii="Calibri" w:hAnsi="Calibri" w:cs="Calibri"/>
                <w:b/>
                <w:bCs/>
                <w:sz w:val="20"/>
              </w:rPr>
            </w:pPr>
            <w:r w:rsidRPr="00370D26">
              <w:rPr>
                <w:rFonts w:ascii="Calibri" w:hAnsi="Calibri" w:cs="Calibri"/>
                <w:b/>
                <w:bCs/>
                <w:sz w:val="20"/>
              </w:rPr>
              <w:t>Quarterly</w:t>
            </w:r>
            <w:r w:rsidRPr="00370D26">
              <w:rPr>
                <w:rFonts w:ascii="Calibri" w:hAnsi="Calibri" w:cs="Calibri"/>
                <w:sz w:val="20"/>
              </w:rPr>
              <w:br/>
              <w:t>RAP Working Group meeting</w:t>
            </w:r>
          </w:p>
        </w:tc>
        <w:tc>
          <w:tcPr>
            <w:tcW w:w="1416" w:type="dxa"/>
            <w:vAlign w:val="center"/>
          </w:tcPr>
          <w:p w14:paraId="1E7DFB06" w14:textId="77777777" w:rsidR="0066370A" w:rsidRPr="00370D26" w:rsidRDefault="0066370A" w:rsidP="000F5C04">
            <w:pPr>
              <w:jc w:val="center"/>
              <w:rPr>
                <w:rFonts w:ascii="Calibri" w:hAnsi="Calibri" w:cs="Calibri"/>
                <w:b/>
                <w:bCs/>
                <w:sz w:val="20"/>
              </w:rPr>
            </w:pPr>
            <w:r w:rsidRPr="00370D26">
              <w:rPr>
                <w:rFonts w:ascii="Calibri" w:hAnsi="Calibri" w:cs="Calibri"/>
                <w:b/>
                <w:bCs/>
                <w:sz w:val="20"/>
              </w:rPr>
              <w:t>Quarterly</w:t>
            </w:r>
            <w:r w:rsidRPr="00370D26">
              <w:rPr>
                <w:rFonts w:ascii="Calibri" w:hAnsi="Calibri" w:cs="Calibri"/>
                <w:sz w:val="20"/>
              </w:rPr>
              <w:br/>
              <w:t>RAP Working Group meeting</w:t>
            </w:r>
          </w:p>
        </w:tc>
        <w:tc>
          <w:tcPr>
            <w:tcW w:w="1530" w:type="dxa"/>
            <w:vAlign w:val="center"/>
          </w:tcPr>
          <w:p w14:paraId="6213DFF5" w14:textId="77777777" w:rsidR="0066370A" w:rsidRPr="00370D26" w:rsidRDefault="0066370A" w:rsidP="000F5C04">
            <w:pPr>
              <w:jc w:val="center"/>
              <w:rPr>
                <w:rFonts w:ascii="Calibri" w:hAnsi="Calibri" w:cs="Calibri"/>
                <w:b/>
                <w:bCs/>
                <w:sz w:val="20"/>
              </w:rPr>
            </w:pPr>
            <w:r w:rsidRPr="00370D26">
              <w:rPr>
                <w:rFonts w:ascii="Calibri" w:hAnsi="Calibri" w:cs="Calibri"/>
                <w:b/>
                <w:bCs/>
                <w:sz w:val="20"/>
              </w:rPr>
              <w:t>June</w:t>
            </w:r>
            <w:r w:rsidRPr="00370D26">
              <w:rPr>
                <w:rFonts w:ascii="Calibri" w:hAnsi="Calibri" w:cs="Calibri"/>
                <w:sz w:val="20"/>
              </w:rPr>
              <w:br/>
              <w:t>Final report</w:t>
            </w:r>
          </w:p>
        </w:tc>
        <w:tc>
          <w:tcPr>
            <w:tcW w:w="2100" w:type="dxa"/>
            <w:vAlign w:val="center"/>
          </w:tcPr>
          <w:p w14:paraId="2F839E7C" w14:textId="77777777" w:rsidR="0066370A" w:rsidRPr="00370D26" w:rsidRDefault="0066370A" w:rsidP="000F5C04">
            <w:pPr>
              <w:rPr>
                <w:rFonts w:ascii="Calibri" w:hAnsi="Calibri" w:cs="Calibri"/>
                <w:b/>
                <w:bCs/>
                <w:sz w:val="20"/>
              </w:rPr>
            </w:pPr>
            <w:r w:rsidRPr="00370D26">
              <w:rPr>
                <w:rFonts w:ascii="Calibri" w:hAnsi="Calibri" w:cs="Calibri"/>
                <w:b/>
                <w:bCs/>
                <w:sz w:val="20"/>
              </w:rPr>
              <w:t xml:space="preserve">Lead: </w:t>
            </w:r>
            <w:r w:rsidRPr="00370D26">
              <w:rPr>
                <w:rFonts w:ascii="Calibri" w:hAnsi="Calibri" w:cs="Calibri"/>
                <w:sz w:val="20"/>
              </w:rPr>
              <w:t>Chief Operating Officer</w:t>
            </w:r>
            <w:r w:rsidRPr="00370D26">
              <w:rPr>
                <w:rFonts w:ascii="Calibri" w:hAnsi="Calibri" w:cs="Calibri"/>
                <w:sz w:val="20"/>
              </w:rPr>
              <w:br/>
            </w:r>
            <w:r w:rsidRPr="00370D26">
              <w:rPr>
                <w:rFonts w:ascii="Calibri" w:hAnsi="Calibri" w:cs="Calibri"/>
                <w:b/>
                <w:bCs/>
                <w:sz w:val="20"/>
              </w:rPr>
              <w:t xml:space="preserve">Supports: </w:t>
            </w:r>
            <w:r w:rsidRPr="00370D26">
              <w:rPr>
                <w:rFonts w:ascii="Calibri" w:hAnsi="Calibri" w:cs="Calibri"/>
                <w:sz w:val="20"/>
              </w:rPr>
              <w:t>Group Manager, Corporate and RAP Working Group</w:t>
            </w:r>
          </w:p>
        </w:tc>
      </w:tr>
    </w:tbl>
    <w:p w14:paraId="7980D5F0" w14:textId="77777777" w:rsidR="0066370A" w:rsidRDefault="0066370A" w:rsidP="000F5C04">
      <w:pPr>
        <w:pStyle w:val="Heading2"/>
        <w:rPr>
          <w:rFonts w:eastAsia="Times New Roman"/>
          <w:lang w:eastAsia="en-AU"/>
        </w:rPr>
      </w:pPr>
      <w:r w:rsidRPr="00240F28">
        <w:rPr>
          <w:rFonts w:eastAsia="Times New Roman"/>
          <w:lang w:eastAsia="en-AU"/>
        </w:rPr>
        <w:t>Action 14: Provide appropriate support for effective implementation of RAP commitments.</w:t>
      </w:r>
    </w:p>
    <w:tbl>
      <w:tblPr>
        <w:tblStyle w:val="TableGrid"/>
        <w:tblW w:w="10773" w:type="dxa"/>
        <w:tblLayout w:type="fixed"/>
        <w:tblLook w:val="04A0" w:firstRow="1" w:lastRow="0" w:firstColumn="1" w:lastColumn="0" w:noHBand="0" w:noVBand="1"/>
        <w:tblDescription w:val="A table of actions and deliverables for Action 14: Provide appropriate support for effective implementation of RAP commitments."/>
      </w:tblPr>
      <w:tblGrid>
        <w:gridCol w:w="3010"/>
        <w:gridCol w:w="1416"/>
        <w:gridCol w:w="1301"/>
        <w:gridCol w:w="1416"/>
        <w:gridCol w:w="1530"/>
        <w:gridCol w:w="2100"/>
      </w:tblGrid>
      <w:tr w:rsidR="0066370A" w:rsidRPr="00886574" w14:paraId="272225E4" w14:textId="77777777" w:rsidTr="008926E4">
        <w:trPr>
          <w:cantSplit/>
          <w:tblHeader/>
        </w:trPr>
        <w:tc>
          <w:tcPr>
            <w:tcW w:w="3010" w:type="dxa"/>
            <w:vAlign w:val="center"/>
          </w:tcPr>
          <w:p w14:paraId="2F736097" w14:textId="77777777" w:rsidR="0066370A" w:rsidRPr="009A2F3B" w:rsidRDefault="0066370A" w:rsidP="000F5C04">
            <w:pPr>
              <w:rPr>
                <w:rFonts w:ascii="Calibri" w:hAnsi="Calibri" w:cs="Calibri"/>
                <w:b/>
                <w:bCs/>
                <w:color w:val="000000"/>
                <w:sz w:val="20"/>
                <w:szCs w:val="20"/>
              </w:rPr>
            </w:pPr>
            <w:r>
              <w:rPr>
                <w:rFonts w:ascii="Calibri" w:eastAsia="Times New Roman" w:hAnsi="Calibri" w:cs="Calibri"/>
                <w:b/>
                <w:bCs/>
                <w:color w:val="000000"/>
                <w:lang w:eastAsia="en-AU"/>
              </w:rPr>
              <w:t>Actions and Deliverables</w:t>
            </w:r>
          </w:p>
        </w:tc>
        <w:tc>
          <w:tcPr>
            <w:tcW w:w="1416" w:type="dxa"/>
          </w:tcPr>
          <w:p w14:paraId="784D506D" w14:textId="77777777" w:rsidR="0066370A" w:rsidRPr="00886574" w:rsidRDefault="0066370A" w:rsidP="000F5C04">
            <w:pPr>
              <w:jc w:val="center"/>
              <w:rPr>
                <w:rFonts w:ascii="Calibri" w:hAnsi="Calibri" w:cs="Calibri"/>
                <w:b/>
                <w:bCs/>
                <w:sz w:val="20"/>
                <w:szCs w:val="20"/>
              </w:rPr>
            </w:pPr>
            <w:r>
              <w:rPr>
                <w:rFonts w:ascii="Calibri" w:eastAsia="Times New Roman" w:hAnsi="Calibri" w:cs="Calibri"/>
                <w:b/>
                <w:bCs/>
                <w:color w:val="000000"/>
                <w:lang w:eastAsia="en-AU"/>
              </w:rPr>
              <w:t>2021</w:t>
            </w:r>
          </w:p>
        </w:tc>
        <w:tc>
          <w:tcPr>
            <w:tcW w:w="1301" w:type="dxa"/>
          </w:tcPr>
          <w:p w14:paraId="4913620E" w14:textId="77777777" w:rsidR="0066370A" w:rsidRPr="00886574" w:rsidRDefault="0066370A" w:rsidP="000F5C04">
            <w:pPr>
              <w:jc w:val="center"/>
              <w:rPr>
                <w:rFonts w:ascii="Calibri" w:hAnsi="Calibri" w:cs="Calibri"/>
                <w:b/>
                <w:bCs/>
                <w:sz w:val="20"/>
                <w:szCs w:val="20"/>
              </w:rPr>
            </w:pPr>
            <w:r>
              <w:rPr>
                <w:rFonts w:ascii="Calibri" w:eastAsia="Times New Roman" w:hAnsi="Calibri" w:cs="Calibri"/>
                <w:b/>
                <w:bCs/>
                <w:color w:val="000000"/>
                <w:lang w:eastAsia="en-AU"/>
              </w:rPr>
              <w:t>2022</w:t>
            </w:r>
          </w:p>
        </w:tc>
        <w:tc>
          <w:tcPr>
            <w:tcW w:w="1416" w:type="dxa"/>
          </w:tcPr>
          <w:p w14:paraId="07A581B1" w14:textId="77777777" w:rsidR="0066370A" w:rsidRPr="00886574" w:rsidRDefault="0066370A" w:rsidP="000F5C04">
            <w:pPr>
              <w:jc w:val="center"/>
              <w:rPr>
                <w:rFonts w:ascii="Calibri" w:hAnsi="Calibri" w:cs="Calibri"/>
                <w:b/>
                <w:bCs/>
                <w:sz w:val="20"/>
                <w:szCs w:val="20"/>
              </w:rPr>
            </w:pPr>
            <w:r>
              <w:rPr>
                <w:rFonts w:ascii="Calibri" w:eastAsia="Times New Roman" w:hAnsi="Calibri" w:cs="Calibri"/>
                <w:b/>
                <w:bCs/>
                <w:color w:val="000000"/>
                <w:lang w:eastAsia="en-AU"/>
              </w:rPr>
              <w:t>2023</w:t>
            </w:r>
          </w:p>
        </w:tc>
        <w:tc>
          <w:tcPr>
            <w:tcW w:w="1530" w:type="dxa"/>
          </w:tcPr>
          <w:p w14:paraId="736D052A" w14:textId="77777777" w:rsidR="0066370A" w:rsidRPr="00886574" w:rsidRDefault="0066370A" w:rsidP="000F5C04">
            <w:pPr>
              <w:jc w:val="center"/>
              <w:rPr>
                <w:rFonts w:ascii="Calibri" w:hAnsi="Calibri" w:cs="Calibri"/>
                <w:b/>
                <w:bCs/>
                <w:sz w:val="20"/>
                <w:szCs w:val="20"/>
              </w:rPr>
            </w:pPr>
            <w:r>
              <w:rPr>
                <w:rFonts w:ascii="Calibri" w:eastAsia="Times New Roman" w:hAnsi="Calibri" w:cs="Calibri"/>
                <w:b/>
                <w:bCs/>
                <w:color w:val="000000"/>
                <w:lang w:eastAsia="en-AU"/>
              </w:rPr>
              <w:t>2024</w:t>
            </w:r>
          </w:p>
        </w:tc>
        <w:tc>
          <w:tcPr>
            <w:tcW w:w="2100" w:type="dxa"/>
            <w:vAlign w:val="center"/>
          </w:tcPr>
          <w:p w14:paraId="386C205B" w14:textId="77777777" w:rsidR="0066370A" w:rsidRPr="00886574" w:rsidRDefault="0066370A" w:rsidP="000F5C04">
            <w:pPr>
              <w:rPr>
                <w:rFonts w:ascii="Calibri" w:hAnsi="Calibri" w:cs="Calibri"/>
                <w:b/>
                <w:bCs/>
                <w:sz w:val="20"/>
                <w:szCs w:val="20"/>
              </w:rPr>
            </w:pPr>
            <w:r>
              <w:rPr>
                <w:rFonts w:ascii="Calibri" w:eastAsia="Times New Roman" w:hAnsi="Calibri" w:cs="Calibri"/>
                <w:b/>
                <w:bCs/>
                <w:color w:val="000000"/>
                <w:lang w:eastAsia="en-AU"/>
              </w:rPr>
              <w:t>Responsibility</w:t>
            </w:r>
          </w:p>
        </w:tc>
      </w:tr>
      <w:tr w:rsidR="0066370A" w:rsidRPr="00886574" w14:paraId="0F00950C" w14:textId="77777777" w:rsidTr="000C40F3">
        <w:trPr>
          <w:cantSplit/>
        </w:trPr>
        <w:tc>
          <w:tcPr>
            <w:tcW w:w="3010" w:type="dxa"/>
            <w:vAlign w:val="center"/>
          </w:tcPr>
          <w:p w14:paraId="641465B5" w14:textId="7291F9BF" w:rsidR="0066370A" w:rsidRPr="009A2F3B" w:rsidRDefault="0066370A" w:rsidP="000F5C04">
            <w:pPr>
              <w:rPr>
                <w:rFonts w:ascii="Calibri" w:hAnsi="Calibri" w:cs="Calibri"/>
                <w:b/>
                <w:bCs/>
                <w:color w:val="000000"/>
                <w:sz w:val="20"/>
                <w:szCs w:val="20"/>
              </w:rPr>
            </w:pPr>
            <w:r w:rsidRPr="00370D26">
              <w:rPr>
                <w:rFonts w:ascii="Calibri" w:hAnsi="Calibri" w:cs="Calibri"/>
                <w:b/>
                <w:bCs/>
                <w:sz w:val="20"/>
              </w:rPr>
              <w:t>a)</w:t>
            </w:r>
            <w:r w:rsidR="008926E4">
              <w:rPr>
                <w:rFonts w:ascii="Calibri" w:hAnsi="Calibri" w:cs="Calibri"/>
                <w:b/>
                <w:bCs/>
                <w:sz w:val="20"/>
              </w:rPr>
              <w:t xml:space="preserve"> </w:t>
            </w:r>
            <w:r w:rsidRPr="00370D26">
              <w:rPr>
                <w:rFonts w:ascii="Calibri" w:hAnsi="Calibri" w:cs="Calibri"/>
                <w:sz w:val="20"/>
              </w:rPr>
              <w:t>Embed resource needs for RAP implementation.</w:t>
            </w:r>
          </w:p>
        </w:tc>
        <w:tc>
          <w:tcPr>
            <w:tcW w:w="1416" w:type="dxa"/>
            <w:vAlign w:val="center"/>
          </w:tcPr>
          <w:p w14:paraId="7D8EAE56" w14:textId="77777777" w:rsidR="0066370A" w:rsidRPr="00886574" w:rsidRDefault="0066370A" w:rsidP="000F5C04">
            <w:pPr>
              <w:jc w:val="center"/>
              <w:rPr>
                <w:rFonts w:ascii="Calibri" w:hAnsi="Calibri" w:cs="Calibri"/>
                <w:sz w:val="20"/>
                <w:szCs w:val="20"/>
              </w:rPr>
            </w:pPr>
            <w:r w:rsidRPr="00370D26">
              <w:rPr>
                <w:rFonts w:ascii="Calibri" w:hAnsi="Calibri" w:cs="Calibri"/>
                <w:b/>
                <w:bCs/>
                <w:sz w:val="20"/>
              </w:rPr>
              <w:t>Quarterly</w:t>
            </w:r>
            <w:r w:rsidRPr="00370D26">
              <w:rPr>
                <w:rFonts w:ascii="Calibri" w:hAnsi="Calibri" w:cs="Calibri"/>
                <w:b/>
                <w:bCs/>
                <w:sz w:val="20"/>
              </w:rPr>
              <w:br/>
            </w:r>
            <w:r w:rsidRPr="00370D26">
              <w:rPr>
                <w:rFonts w:ascii="Calibri" w:hAnsi="Calibri" w:cs="Calibri"/>
                <w:sz w:val="20"/>
              </w:rPr>
              <w:t>Reviewed by Executive Management Group (EMG)</w:t>
            </w:r>
          </w:p>
        </w:tc>
        <w:tc>
          <w:tcPr>
            <w:tcW w:w="1301" w:type="dxa"/>
            <w:vAlign w:val="center"/>
          </w:tcPr>
          <w:p w14:paraId="65C3146C" w14:textId="77777777" w:rsidR="0066370A" w:rsidRPr="00886574" w:rsidRDefault="0066370A" w:rsidP="000F5C04">
            <w:pPr>
              <w:jc w:val="center"/>
              <w:rPr>
                <w:rFonts w:ascii="Calibri" w:hAnsi="Calibri" w:cs="Calibri"/>
                <w:sz w:val="20"/>
                <w:szCs w:val="20"/>
              </w:rPr>
            </w:pPr>
            <w:r w:rsidRPr="00370D26">
              <w:rPr>
                <w:rFonts w:ascii="Calibri" w:hAnsi="Calibri" w:cs="Calibri"/>
                <w:b/>
                <w:bCs/>
                <w:sz w:val="20"/>
              </w:rPr>
              <w:t>Quarterly</w:t>
            </w:r>
            <w:r w:rsidRPr="00370D26">
              <w:rPr>
                <w:rFonts w:ascii="Calibri" w:hAnsi="Calibri" w:cs="Calibri"/>
                <w:b/>
                <w:bCs/>
                <w:sz w:val="20"/>
              </w:rPr>
              <w:br/>
            </w:r>
            <w:r w:rsidRPr="00370D26">
              <w:rPr>
                <w:rFonts w:ascii="Calibri" w:hAnsi="Calibri" w:cs="Calibri"/>
                <w:sz w:val="20"/>
              </w:rPr>
              <w:t>Reviewed by EMG</w:t>
            </w:r>
          </w:p>
        </w:tc>
        <w:tc>
          <w:tcPr>
            <w:tcW w:w="1416" w:type="dxa"/>
            <w:vAlign w:val="center"/>
          </w:tcPr>
          <w:p w14:paraId="07F364C1" w14:textId="77777777" w:rsidR="0066370A" w:rsidRPr="00886574" w:rsidRDefault="0066370A" w:rsidP="000F5C04">
            <w:pPr>
              <w:jc w:val="center"/>
              <w:rPr>
                <w:rFonts w:ascii="Calibri" w:hAnsi="Calibri" w:cs="Calibri"/>
                <w:sz w:val="20"/>
                <w:szCs w:val="20"/>
              </w:rPr>
            </w:pPr>
            <w:r w:rsidRPr="00370D26">
              <w:rPr>
                <w:rFonts w:ascii="Calibri" w:hAnsi="Calibri" w:cs="Calibri"/>
                <w:b/>
                <w:bCs/>
                <w:sz w:val="20"/>
              </w:rPr>
              <w:t>Quarterly</w:t>
            </w:r>
            <w:r w:rsidRPr="00370D26">
              <w:rPr>
                <w:rFonts w:ascii="Calibri" w:hAnsi="Calibri" w:cs="Calibri"/>
                <w:b/>
                <w:bCs/>
                <w:sz w:val="20"/>
              </w:rPr>
              <w:br/>
            </w:r>
            <w:r w:rsidRPr="00370D26">
              <w:rPr>
                <w:rFonts w:ascii="Calibri" w:hAnsi="Calibri" w:cs="Calibri"/>
                <w:sz w:val="20"/>
              </w:rPr>
              <w:t>Reviewed by EMG</w:t>
            </w:r>
          </w:p>
        </w:tc>
        <w:tc>
          <w:tcPr>
            <w:tcW w:w="1530" w:type="dxa"/>
            <w:vAlign w:val="center"/>
          </w:tcPr>
          <w:p w14:paraId="1F6CFAB6" w14:textId="77777777" w:rsidR="0066370A" w:rsidRPr="00886574" w:rsidRDefault="0066370A" w:rsidP="000F5C04">
            <w:pPr>
              <w:jc w:val="center"/>
              <w:rPr>
                <w:rFonts w:ascii="Calibri" w:hAnsi="Calibri" w:cs="Calibri"/>
                <w:sz w:val="20"/>
                <w:szCs w:val="20"/>
              </w:rPr>
            </w:pPr>
            <w:r w:rsidRPr="00370D26">
              <w:rPr>
                <w:rFonts w:ascii="Calibri" w:hAnsi="Calibri" w:cs="Calibri"/>
                <w:b/>
                <w:bCs/>
                <w:sz w:val="20"/>
              </w:rPr>
              <w:t>June</w:t>
            </w:r>
            <w:r w:rsidRPr="00370D26">
              <w:rPr>
                <w:rFonts w:ascii="Calibri" w:hAnsi="Calibri" w:cs="Calibri"/>
                <w:sz w:val="20"/>
              </w:rPr>
              <w:br/>
              <w:t>Final report</w:t>
            </w:r>
          </w:p>
        </w:tc>
        <w:tc>
          <w:tcPr>
            <w:tcW w:w="2100" w:type="dxa"/>
            <w:vAlign w:val="center"/>
          </w:tcPr>
          <w:p w14:paraId="32DACD3E" w14:textId="77777777" w:rsidR="0066370A" w:rsidRPr="00886574" w:rsidRDefault="0066370A" w:rsidP="000F5C04">
            <w:pPr>
              <w:rPr>
                <w:rFonts w:ascii="Calibri" w:hAnsi="Calibri" w:cs="Calibri"/>
                <w:b/>
                <w:bCs/>
                <w:sz w:val="20"/>
                <w:szCs w:val="20"/>
              </w:rPr>
            </w:pPr>
            <w:r w:rsidRPr="00370D26">
              <w:rPr>
                <w:rFonts w:ascii="Calibri" w:hAnsi="Calibri" w:cs="Calibri"/>
                <w:b/>
                <w:bCs/>
                <w:sz w:val="20"/>
              </w:rPr>
              <w:t xml:space="preserve">Lead: </w:t>
            </w:r>
            <w:r w:rsidRPr="00370D26">
              <w:rPr>
                <w:rFonts w:ascii="Calibri" w:hAnsi="Calibri" w:cs="Calibri"/>
                <w:sz w:val="20"/>
              </w:rPr>
              <w:t>Chief Operating Officer</w:t>
            </w:r>
            <w:r w:rsidRPr="00370D26">
              <w:rPr>
                <w:rFonts w:ascii="Calibri" w:hAnsi="Calibri" w:cs="Calibri"/>
                <w:sz w:val="20"/>
              </w:rPr>
              <w:br/>
            </w:r>
            <w:r w:rsidRPr="00370D26">
              <w:rPr>
                <w:rFonts w:ascii="Calibri" w:hAnsi="Calibri" w:cs="Calibri"/>
                <w:b/>
                <w:bCs/>
                <w:sz w:val="20"/>
              </w:rPr>
              <w:t xml:space="preserve">Supports: </w:t>
            </w:r>
            <w:r w:rsidRPr="00370D26">
              <w:rPr>
                <w:rFonts w:ascii="Calibri" w:hAnsi="Calibri" w:cs="Calibri"/>
                <w:sz w:val="20"/>
              </w:rPr>
              <w:t>Group Manager, Corporate</w:t>
            </w:r>
          </w:p>
        </w:tc>
      </w:tr>
      <w:tr w:rsidR="0066370A" w:rsidRPr="00886574" w14:paraId="508D1EC6" w14:textId="77777777" w:rsidTr="000C40F3">
        <w:trPr>
          <w:cantSplit/>
        </w:trPr>
        <w:tc>
          <w:tcPr>
            <w:tcW w:w="3010" w:type="dxa"/>
            <w:vAlign w:val="center"/>
          </w:tcPr>
          <w:p w14:paraId="2462B8D0" w14:textId="7643948B" w:rsidR="0066370A" w:rsidRPr="00370D26" w:rsidRDefault="0066370A" w:rsidP="000F5C04">
            <w:pPr>
              <w:rPr>
                <w:rFonts w:ascii="Calibri" w:hAnsi="Calibri" w:cs="Calibri"/>
                <w:b/>
                <w:bCs/>
                <w:sz w:val="20"/>
              </w:rPr>
            </w:pPr>
            <w:r w:rsidRPr="00115370">
              <w:rPr>
                <w:rFonts w:ascii="Calibri" w:hAnsi="Calibri" w:cs="Calibri"/>
                <w:b/>
                <w:bCs/>
                <w:sz w:val="20"/>
              </w:rPr>
              <w:t>b)</w:t>
            </w:r>
            <w:r w:rsidR="008926E4">
              <w:rPr>
                <w:rFonts w:ascii="Calibri" w:hAnsi="Calibri" w:cs="Calibri"/>
                <w:b/>
                <w:bCs/>
                <w:sz w:val="20"/>
              </w:rPr>
              <w:t xml:space="preserve"> </w:t>
            </w:r>
            <w:r w:rsidRPr="00115370">
              <w:rPr>
                <w:rFonts w:ascii="Calibri" w:hAnsi="Calibri" w:cs="Calibri"/>
                <w:sz w:val="20"/>
              </w:rPr>
              <w:t>Embed key RAP actions in performance expectations of senior management and all staff.</w:t>
            </w:r>
          </w:p>
        </w:tc>
        <w:tc>
          <w:tcPr>
            <w:tcW w:w="1416" w:type="dxa"/>
            <w:vAlign w:val="center"/>
          </w:tcPr>
          <w:p w14:paraId="7A58DA07" w14:textId="77777777" w:rsidR="0066370A" w:rsidRPr="00370D26" w:rsidRDefault="0066370A" w:rsidP="000F5C04">
            <w:pPr>
              <w:jc w:val="center"/>
              <w:rPr>
                <w:rFonts w:ascii="Calibri" w:hAnsi="Calibri" w:cs="Calibri"/>
                <w:b/>
                <w:bCs/>
                <w:sz w:val="20"/>
              </w:rPr>
            </w:pPr>
            <w:r w:rsidRPr="00115370">
              <w:rPr>
                <w:b/>
                <w:sz w:val="20"/>
                <w:szCs w:val="20"/>
              </w:rPr>
              <w:t>July</w:t>
            </w:r>
            <w:r w:rsidRPr="00115370">
              <w:rPr>
                <w:sz w:val="20"/>
                <w:szCs w:val="20"/>
              </w:rPr>
              <w:br/>
              <w:t>Update SES Individual Performance and Development Agreement (IPDA) templates</w:t>
            </w:r>
            <w:r w:rsidRPr="00115370">
              <w:rPr>
                <w:b/>
                <w:sz w:val="20"/>
                <w:szCs w:val="20"/>
              </w:rPr>
              <w:br/>
            </w:r>
            <w:r w:rsidRPr="00115370">
              <w:rPr>
                <w:b/>
                <w:sz w:val="20"/>
                <w:szCs w:val="20"/>
              </w:rPr>
              <w:br/>
            </w:r>
            <w:r w:rsidRPr="00115370">
              <w:rPr>
                <w:rFonts w:ascii="Calibri" w:hAnsi="Calibri" w:cs="Calibri"/>
                <w:b/>
                <w:bCs/>
                <w:sz w:val="20"/>
              </w:rPr>
              <w:t>October</w:t>
            </w:r>
            <w:r w:rsidRPr="00115370">
              <w:rPr>
                <w:rFonts w:ascii="Calibri" w:hAnsi="Calibri" w:cs="Calibri"/>
                <w:sz w:val="20"/>
              </w:rPr>
              <w:br/>
              <w:t>All SES and relevant staff to have RAP KPIs in their IPDA</w:t>
            </w:r>
          </w:p>
        </w:tc>
        <w:tc>
          <w:tcPr>
            <w:tcW w:w="1301" w:type="dxa"/>
            <w:vAlign w:val="center"/>
          </w:tcPr>
          <w:p w14:paraId="3DB12FE9" w14:textId="77777777" w:rsidR="0066370A" w:rsidRPr="00370D26" w:rsidRDefault="0066370A" w:rsidP="000F5C04">
            <w:pPr>
              <w:jc w:val="center"/>
              <w:rPr>
                <w:rFonts w:ascii="Calibri" w:hAnsi="Calibri" w:cs="Calibri"/>
                <w:b/>
                <w:bCs/>
                <w:sz w:val="20"/>
              </w:rPr>
            </w:pPr>
            <w:r w:rsidRPr="00115370">
              <w:rPr>
                <w:rFonts w:ascii="Calibri" w:hAnsi="Calibri" w:cs="Calibri"/>
                <w:b/>
                <w:bCs/>
                <w:sz w:val="20"/>
              </w:rPr>
              <w:t>January</w:t>
            </w:r>
            <w:r w:rsidRPr="00115370">
              <w:rPr>
                <w:rFonts w:ascii="Calibri" w:hAnsi="Calibri" w:cs="Calibri"/>
                <w:sz w:val="20"/>
              </w:rPr>
              <w:br/>
              <w:t>All SES and relevant staff to have RAP KPIs in their IPDA</w:t>
            </w:r>
          </w:p>
        </w:tc>
        <w:tc>
          <w:tcPr>
            <w:tcW w:w="1416" w:type="dxa"/>
            <w:vAlign w:val="center"/>
          </w:tcPr>
          <w:p w14:paraId="5187D0BD" w14:textId="77777777" w:rsidR="0066370A" w:rsidRPr="00370D26" w:rsidRDefault="0066370A" w:rsidP="000F5C04">
            <w:pPr>
              <w:jc w:val="center"/>
              <w:rPr>
                <w:rFonts w:ascii="Calibri" w:hAnsi="Calibri" w:cs="Calibri"/>
                <w:b/>
                <w:bCs/>
                <w:sz w:val="20"/>
              </w:rPr>
            </w:pPr>
            <w:r w:rsidRPr="00115370">
              <w:rPr>
                <w:rFonts w:ascii="Calibri" w:hAnsi="Calibri" w:cs="Calibri"/>
                <w:b/>
                <w:bCs/>
                <w:sz w:val="20"/>
              </w:rPr>
              <w:t>January</w:t>
            </w:r>
            <w:r w:rsidRPr="00115370">
              <w:rPr>
                <w:rFonts w:ascii="Calibri" w:hAnsi="Calibri" w:cs="Calibri"/>
                <w:sz w:val="20"/>
              </w:rPr>
              <w:br/>
              <w:t>All SES and relevant staff to have RAP KPIs in their IPDA</w:t>
            </w:r>
          </w:p>
        </w:tc>
        <w:tc>
          <w:tcPr>
            <w:tcW w:w="1530" w:type="dxa"/>
            <w:vAlign w:val="center"/>
          </w:tcPr>
          <w:p w14:paraId="625FCD5B" w14:textId="77777777" w:rsidR="0066370A" w:rsidRPr="00370D26" w:rsidRDefault="0066370A" w:rsidP="000F5C04">
            <w:pPr>
              <w:jc w:val="center"/>
              <w:rPr>
                <w:rFonts w:ascii="Calibri" w:hAnsi="Calibri" w:cs="Calibri"/>
                <w:b/>
                <w:bCs/>
                <w:sz w:val="20"/>
              </w:rPr>
            </w:pPr>
            <w:r w:rsidRPr="00115370">
              <w:rPr>
                <w:rFonts w:ascii="Calibri" w:hAnsi="Calibri" w:cs="Calibri"/>
                <w:b/>
                <w:bCs/>
                <w:sz w:val="20"/>
              </w:rPr>
              <w:t>June</w:t>
            </w:r>
            <w:r w:rsidRPr="00115370">
              <w:rPr>
                <w:rFonts w:ascii="Calibri" w:hAnsi="Calibri" w:cs="Calibri"/>
                <w:sz w:val="20"/>
              </w:rPr>
              <w:br/>
              <w:t>Final report</w:t>
            </w:r>
          </w:p>
        </w:tc>
        <w:tc>
          <w:tcPr>
            <w:tcW w:w="2100" w:type="dxa"/>
            <w:vAlign w:val="center"/>
          </w:tcPr>
          <w:p w14:paraId="10560F14" w14:textId="77777777" w:rsidR="0066370A" w:rsidRPr="00370D26" w:rsidRDefault="0066370A" w:rsidP="000F5C04">
            <w:pPr>
              <w:rPr>
                <w:rFonts w:ascii="Calibri" w:hAnsi="Calibri" w:cs="Calibri"/>
                <w:b/>
                <w:bCs/>
                <w:sz w:val="20"/>
              </w:rPr>
            </w:pPr>
            <w:r w:rsidRPr="00115370">
              <w:rPr>
                <w:rFonts w:ascii="Calibri" w:hAnsi="Calibri" w:cs="Calibri"/>
                <w:b/>
                <w:bCs/>
                <w:sz w:val="20"/>
              </w:rPr>
              <w:t xml:space="preserve">Lead: </w:t>
            </w:r>
            <w:r w:rsidRPr="00115370">
              <w:rPr>
                <w:rFonts w:ascii="Calibri" w:hAnsi="Calibri" w:cs="Calibri"/>
                <w:sz w:val="20"/>
              </w:rPr>
              <w:t>Chief Operating Officer</w:t>
            </w:r>
            <w:r w:rsidRPr="00115370">
              <w:rPr>
                <w:rFonts w:ascii="Calibri" w:hAnsi="Calibri" w:cs="Calibri"/>
                <w:sz w:val="20"/>
              </w:rPr>
              <w:br/>
            </w:r>
            <w:r w:rsidRPr="00115370">
              <w:rPr>
                <w:rFonts w:ascii="Calibri" w:hAnsi="Calibri" w:cs="Calibri"/>
                <w:b/>
                <w:bCs/>
                <w:sz w:val="20"/>
              </w:rPr>
              <w:t xml:space="preserve">Supports: </w:t>
            </w:r>
            <w:r w:rsidRPr="00115370">
              <w:rPr>
                <w:rFonts w:ascii="Calibri" w:hAnsi="Calibri" w:cs="Calibri"/>
                <w:sz w:val="20"/>
              </w:rPr>
              <w:t>Group Manager, Corporate</w:t>
            </w:r>
          </w:p>
        </w:tc>
      </w:tr>
      <w:tr w:rsidR="0066370A" w:rsidRPr="00886574" w14:paraId="6904E9EC" w14:textId="77777777" w:rsidTr="000C40F3">
        <w:trPr>
          <w:cantSplit/>
        </w:trPr>
        <w:tc>
          <w:tcPr>
            <w:tcW w:w="3010" w:type="dxa"/>
            <w:vAlign w:val="center"/>
          </w:tcPr>
          <w:p w14:paraId="50E267B9" w14:textId="3666724F" w:rsidR="0066370A" w:rsidRPr="00115370" w:rsidRDefault="0066370A" w:rsidP="000F5C04">
            <w:pPr>
              <w:rPr>
                <w:rFonts w:ascii="Calibri" w:hAnsi="Calibri" w:cs="Calibri"/>
                <w:b/>
                <w:bCs/>
                <w:sz w:val="20"/>
              </w:rPr>
            </w:pPr>
            <w:r w:rsidRPr="00115370">
              <w:rPr>
                <w:rFonts w:ascii="Calibri" w:hAnsi="Calibri" w:cs="Calibri"/>
                <w:b/>
                <w:bCs/>
                <w:sz w:val="20"/>
              </w:rPr>
              <w:t>c)</w:t>
            </w:r>
            <w:r w:rsidR="008926E4">
              <w:rPr>
                <w:rFonts w:ascii="Calibri" w:hAnsi="Calibri" w:cs="Calibri"/>
                <w:b/>
                <w:bCs/>
                <w:sz w:val="20"/>
              </w:rPr>
              <w:t xml:space="preserve"> </w:t>
            </w:r>
            <w:r w:rsidRPr="00115370">
              <w:rPr>
                <w:rFonts w:ascii="Calibri" w:hAnsi="Calibri" w:cs="Calibri"/>
                <w:sz w:val="20"/>
              </w:rPr>
              <w:t>Embed appropriate systems and capability to track, measure and report on RAP commitments.</w:t>
            </w:r>
          </w:p>
        </w:tc>
        <w:tc>
          <w:tcPr>
            <w:tcW w:w="1416" w:type="dxa"/>
            <w:vAlign w:val="center"/>
          </w:tcPr>
          <w:p w14:paraId="18B1FD39" w14:textId="77777777" w:rsidR="0066370A" w:rsidRPr="00115370" w:rsidRDefault="0066370A" w:rsidP="000F5C04">
            <w:pPr>
              <w:jc w:val="center"/>
              <w:rPr>
                <w:b/>
                <w:sz w:val="20"/>
                <w:szCs w:val="20"/>
              </w:rPr>
            </w:pPr>
            <w:r w:rsidRPr="00115370">
              <w:rPr>
                <w:rFonts w:ascii="Calibri" w:hAnsi="Calibri" w:cs="Calibri"/>
                <w:b/>
                <w:bCs/>
                <w:sz w:val="20"/>
              </w:rPr>
              <w:t>October</w:t>
            </w:r>
            <w:r w:rsidRPr="00115370">
              <w:rPr>
                <w:rFonts w:ascii="Calibri" w:hAnsi="Calibri" w:cs="Calibri"/>
                <w:sz w:val="20"/>
              </w:rPr>
              <w:br/>
              <w:t>Develop quarterly reporting tool</w:t>
            </w:r>
          </w:p>
        </w:tc>
        <w:tc>
          <w:tcPr>
            <w:tcW w:w="1301" w:type="dxa"/>
            <w:vAlign w:val="center"/>
          </w:tcPr>
          <w:p w14:paraId="7F4C4573" w14:textId="77777777" w:rsidR="0066370A" w:rsidRPr="00115370" w:rsidRDefault="0066370A" w:rsidP="000F5C04">
            <w:pPr>
              <w:jc w:val="center"/>
              <w:rPr>
                <w:rFonts w:ascii="Calibri" w:hAnsi="Calibri" w:cs="Calibri"/>
                <w:b/>
                <w:bCs/>
                <w:sz w:val="20"/>
              </w:rPr>
            </w:pPr>
            <w:r w:rsidRPr="00115370">
              <w:rPr>
                <w:rFonts w:ascii="Calibri" w:hAnsi="Calibri" w:cs="Calibri"/>
                <w:b/>
                <w:bCs/>
                <w:sz w:val="20"/>
              </w:rPr>
              <w:t>Quarterly</w:t>
            </w:r>
            <w:r w:rsidRPr="00115370">
              <w:rPr>
                <w:rFonts w:ascii="Calibri" w:hAnsi="Calibri" w:cs="Calibri"/>
                <w:sz w:val="20"/>
              </w:rPr>
              <w:br/>
              <w:t>Implement quarterly reporting</w:t>
            </w:r>
          </w:p>
        </w:tc>
        <w:tc>
          <w:tcPr>
            <w:tcW w:w="1416" w:type="dxa"/>
            <w:vAlign w:val="center"/>
          </w:tcPr>
          <w:p w14:paraId="2C115380" w14:textId="77777777" w:rsidR="0066370A" w:rsidRPr="00115370" w:rsidRDefault="0066370A" w:rsidP="000F5C04">
            <w:pPr>
              <w:jc w:val="center"/>
              <w:rPr>
                <w:rFonts w:ascii="Calibri" w:hAnsi="Calibri" w:cs="Calibri"/>
                <w:b/>
                <w:bCs/>
                <w:sz w:val="20"/>
              </w:rPr>
            </w:pPr>
            <w:r w:rsidRPr="00115370">
              <w:rPr>
                <w:rFonts w:ascii="Calibri" w:hAnsi="Calibri" w:cs="Calibri"/>
                <w:b/>
                <w:bCs/>
                <w:sz w:val="20"/>
              </w:rPr>
              <w:t xml:space="preserve">Quarterly </w:t>
            </w:r>
            <w:r w:rsidRPr="00115370">
              <w:rPr>
                <w:rFonts w:ascii="Calibri" w:hAnsi="Calibri" w:cs="Calibri"/>
                <w:sz w:val="20"/>
              </w:rPr>
              <w:br/>
              <w:t>Implement quarterly reporting</w:t>
            </w:r>
          </w:p>
        </w:tc>
        <w:tc>
          <w:tcPr>
            <w:tcW w:w="1530" w:type="dxa"/>
            <w:vAlign w:val="center"/>
          </w:tcPr>
          <w:p w14:paraId="2FBD1FC1" w14:textId="77777777" w:rsidR="0066370A" w:rsidRPr="00115370" w:rsidRDefault="0066370A" w:rsidP="000F5C04">
            <w:pPr>
              <w:jc w:val="center"/>
              <w:rPr>
                <w:rFonts w:ascii="Calibri" w:hAnsi="Calibri" w:cs="Calibri"/>
                <w:b/>
                <w:bCs/>
                <w:sz w:val="20"/>
              </w:rPr>
            </w:pPr>
            <w:r w:rsidRPr="00115370">
              <w:rPr>
                <w:rFonts w:ascii="Calibri" w:hAnsi="Calibri" w:cs="Calibri"/>
                <w:b/>
                <w:bCs/>
                <w:sz w:val="20"/>
              </w:rPr>
              <w:t>June</w:t>
            </w:r>
            <w:r w:rsidRPr="00115370">
              <w:rPr>
                <w:rFonts w:ascii="Calibri" w:hAnsi="Calibri" w:cs="Calibri"/>
                <w:sz w:val="20"/>
              </w:rPr>
              <w:br/>
              <w:t>Final report</w:t>
            </w:r>
          </w:p>
        </w:tc>
        <w:tc>
          <w:tcPr>
            <w:tcW w:w="2100" w:type="dxa"/>
            <w:vAlign w:val="center"/>
          </w:tcPr>
          <w:p w14:paraId="0578092E" w14:textId="77777777" w:rsidR="0066370A" w:rsidRPr="00115370" w:rsidRDefault="0066370A" w:rsidP="000F5C04">
            <w:pPr>
              <w:rPr>
                <w:rFonts w:ascii="Calibri" w:hAnsi="Calibri" w:cs="Calibri"/>
                <w:b/>
                <w:bCs/>
                <w:sz w:val="20"/>
              </w:rPr>
            </w:pPr>
            <w:r w:rsidRPr="00115370">
              <w:rPr>
                <w:rFonts w:ascii="Calibri" w:hAnsi="Calibri" w:cs="Calibri"/>
                <w:b/>
                <w:bCs/>
                <w:sz w:val="20"/>
              </w:rPr>
              <w:t xml:space="preserve">Lead: </w:t>
            </w:r>
            <w:r w:rsidRPr="00115370">
              <w:rPr>
                <w:rFonts w:ascii="Calibri" w:hAnsi="Calibri" w:cs="Calibri"/>
                <w:sz w:val="20"/>
              </w:rPr>
              <w:t>Chief Operating Officer</w:t>
            </w:r>
            <w:r w:rsidRPr="00115370">
              <w:rPr>
                <w:rFonts w:ascii="Calibri" w:hAnsi="Calibri" w:cs="Calibri"/>
                <w:sz w:val="20"/>
              </w:rPr>
              <w:br/>
            </w:r>
            <w:r w:rsidRPr="00115370">
              <w:rPr>
                <w:rFonts w:ascii="Calibri" w:hAnsi="Calibri" w:cs="Calibri"/>
                <w:b/>
                <w:bCs/>
                <w:sz w:val="20"/>
              </w:rPr>
              <w:t xml:space="preserve">Supports: </w:t>
            </w:r>
            <w:r w:rsidRPr="00115370">
              <w:rPr>
                <w:rFonts w:ascii="Calibri" w:hAnsi="Calibri" w:cs="Calibri"/>
                <w:sz w:val="20"/>
              </w:rPr>
              <w:t>Group Manager, Corporate</w:t>
            </w:r>
          </w:p>
        </w:tc>
      </w:tr>
      <w:tr w:rsidR="0066370A" w:rsidRPr="00886574" w14:paraId="7B31824A" w14:textId="77777777" w:rsidTr="000C40F3">
        <w:trPr>
          <w:cantSplit/>
        </w:trPr>
        <w:tc>
          <w:tcPr>
            <w:tcW w:w="3010" w:type="dxa"/>
            <w:vAlign w:val="center"/>
          </w:tcPr>
          <w:p w14:paraId="7C8EF61F" w14:textId="17FA59BC" w:rsidR="0066370A" w:rsidRPr="00115370" w:rsidRDefault="0066370A" w:rsidP="000F5C04">
            <w:pPr>
              <w:rPr>
                <w:rFonts w:ascii="Calibri" w:hAnsi="Calibri" w:cs="Calibri"/>
                <w:b/>
                <w:bCs/>
                <w:sz w:val="20"/>
              </w:rPr>
            </w:pPr>
            <w:r w:rsidRPr="00115370">
              <w:rPr>
                <w:rFonts w:ascii="Calibri" w:hAnsi="Calibri" w:cs="Calibri"/>
                <w:b/>
                <w:bCs/>
                <w:sz w:val="20"/>
              </w:rPr>
              <w:lastRenderedPageBreak/>
              <w:t>d)</w:t>
            </w:r>
            <w:r w:rsidR="008926E4">
              <w:rPr>
                <w:rFonts w:ascii="Calibri" w:hAnsi="Calibri" w:cs="Calibri"/>
                <w:b/>
                <w:bCs/>
                <w:sz w:val="20"/>
              </w:rPr>
              <w:t xml:space="preserve"> </w:t>
            </w:r>
            <w:r w:rsidRPr="00115370">
              <w:rPr>
                <w:rFonts w:ascii="Calibri" w:hAnsi="Calibri" w:cs="Calibri"/>
                <w:sz w:val="20"/>
              </w:rPr>
              <w:t>Maintain an internal RAP Champion from senior management.</w:t>
            </w:r>
          </w:p>
        </w:tc>
        <w:tc>
          <w:tcPr>
            <w:tcW w:w="1416" w:type="dxa"/>
            <w:vAlign w:val="center"/>
          </w:tcPr>
          <w:p w14:paraId="1384F8FA" w14:textId="77777777" w:rsidR="0066370A" w:rsidRPr="00115370" w:rsidRDefault="0066370A" w:rsidP="000F5C04">
            <w:pPr>
              <w:jc w:val="center"/>
              <w:rPr>
                <w:rFonts w:ascii="Calibri" w:hAnsi="Calibri" w:cs="Calibri"/>
                <w:b/>
                <w:bCs/>
                <w:sz w:val="20"/>
              </w:rPr>
            </w:pPr>
            <w:r w:rsidRPr="00115370">
              <w:rPr>
                <w:rFonts w:ascii="Calibri" w:hAnsi="Calibri" w:cs="Calibri"/>
                <w:b/>
                <w:bCs/>
                <w:sz w:val="20"/>
              </w:rPr>
              <w:t>June</w:t>
            </w:r>
            <w:r w:rsidRPr="00115370">
              <w:rPr>
                <w:rFonts w:ascii="Calibri" w:hAnsi="Calibri" w:cs="Calibri"/>
                <w:b/>
                <w:bCs/>
                <w:sz w:val="20"/>
              </w:rPr>
              <w:br/>
            </w:r>
            <w:r w:rsidRPr="00115370">
              <w:rPr>
                <w:rFonts w:ascii="Calibri" w:hAnsi="Calibri" w:cs="Calibri"/>
                <w:sz w:val="20"/>
              </w:rPr>
              <w:t>Report</w:t>
            </w:r>
          </w:p>
        </w:tc>
        <w:tc>
          <w:tcPr>
            <w:tcW w:w="1301" w:type="dxa"/>
            <w:vAlign w:val="center"/>
          </w:tcPr>
          <w:p w14:paraId="6F505015" w14:textId="77777777" w:rsidR="0066370A" w:rsidRPr="00115370" w:rsidRDefault="0066370A" w:rsidP="000F5C04">
            <w:pPr>
              <w:jc w:val="center"/>
              <w:rPr>
                <w:rFonts w:ascii="Calibri" w:hAnsi="Calibri" w:cs="Calibri"/>
                <w:b/>
                <w:bCs/>
                <w:sz w:val="20"/>
              </w:rPr>
            </w:pPr>
            <w:r w:rsidRPr="00115370">
              <w:rPr>
                <w:rFonts w:ascii="Calibri" w:hAnsi="Calibri" w:cs="Calibri"/>
                <w:b/>
                <w:bCs/>
                <w:sz w:val="20"/>
              </w:rPr>
              <w:t>June</w:t>
            </w:r>
            <w:r w:rsidRPr="00115370">
              <w:rPr>
                <w:rFonts w:ascii="Calibri" w:hAnsi="Calibri" w:cs="Calibri"/>
                <w:b/>
                <w:bCs/>
                <w:sz w:val="20"/>
              </w:rPr>
              <w:br/>
            </w:r>
            <w:r w:rsidRPr="00115370">
              <w:rPr>
                <w:rFonts w:ascii="Calibri" w:hAnsi="Calibri" w:cs="Calibri"/>
                <w:sz w:val="20"/>
              </w:rPr>
              <w:t>Report</w:t>
            </w:r>
          </w:p>
        </w:tc>
        <w:tc>
          <w:tcPr>
            <w:tcW w:w="1416" w:type="dxa"/>
            <w:vAlign w:val="center"/>
          </w:tcPr>
          <w:p w14:paraId="771D177B" w14:textId="77777777" w:rsidR="0066370A" w:rsidRPr="00115370" w:rsidRDefault="0066370A" w:rsidP="000F5C04">
            <w:pPr>
              <w:jc w:val="center"/>
              <w:rPr>
                <w:rFonts w:ascii="Calibri" w:hAnsi="Calibri" w:cs="Calibri"/>
                <w:b/>
                <w:bCs/>
                <w:sz w:val="20"/>
              </w:rPr>
            </w:pPr>
            <w:r w:rsidRPr="00115370">
              <w:rPr>
                <w:rFonts w:ascii="Calibri" w:hAnsi="Calibri" w:cs="Calibri"/>
                <w:b/>
                <w:bCs/>
                <w:sz w:val="20"/>
              </w:rPr>
              <w:t>June</w:t>
            </w:r>
            <w:r w:rsidRPr="00115370">
              <w:rPr>
                <w:rFonts w:ascii="Calibri" w:hAnsi="Calibri" w:cs="Calibri"/>
                <w:b/>
                <w:bCs/>
                <w:sz w:val="20"/>
              </w:rPr>
              <w:br/>
            </w:r>
            <w:r w:rsidRPr="00115370">
              <w:rPr>
                <w:rFonts w:ascii="Calibri" w:hAnsi="Calibri" w:cs="Calibri"/>
                <w:sz w:val="20"/>
              </w:rPr>
              <w:t>Report</w:t>
            </w:r>
          </w:p>
        </w:tc>
        <w:tc>
          <w:tcPr>
            <w:tcW w:w="1530" w:type="dxa"/>
            <w:vAlign w:val="center"/>
          </w:tcPr>
          <w:p w14:paraId="321AD294" w14:textId="77777777" w:rsidR="0066370A" w:rsidRPr="00115370" w:rsidRDefault="0066370A" w:rsidP="000F5C04">
            <w:pPr>
              <w:jc w:val="center"/>
              <w:rPr>
                <w:rFonts w:ascii="Calibri" w:hAnsi="Calibri" w:cs="Calibri"/>
                <w:b/>
                <w:bCs/>
                <w:sz w:val="20"/>
              </w:rPr>
            </w:pPr>
            <w:r w:rsidRPr="00115370">
              <w:rPr>
                <w:rFonts w:ascii="Calibri" w:hAnsi="Calibri" w:cs="Calibri"/>
                <w:b/>
                <w:bCs/>
                <w:sz w:val="20"/>
              </w:rPr>
              <w:t>June</w:t>
            </w:r>
            <w:r w:rsidRPr="00115370">
              <w:rPr>
                <w:rFonts w:ascii="Calibri" w:hAnsi="Calibri" w:cs="Calibri"/>
                <w:sz w:val="20"/>
              </w:rPr>
              <w:br/>
              <w:t>Final report</w:t>
            </w:r>
          </w:p>
        </w:tc>
        <w:tc>
          <w:tcPr>
            <w:tcW w:w="2100" w:type="dxa"/>
            <w:vAlign w:val="center"/>
          </w:tcPr>
          <w:p w14:paraId="4A0D4C36" w14:textId="77777777" w:rsidR="0066370A" w:rsidRPr="00115370" w:rsidRDefault="0066370A" w:rsidP="000F5C04">
            <w:pPr>
              <w:rPr>
                <w:rFonts w:ascii="Calibri" w:hAnsi="Calibri" w:cs="Calibri"/>
                <w:b/>
                <w:bCs/>
                <w:sz w:val="20"/>
              </w:rPr>
            </w:pPr>
            <w:r w:rsidRPr="00115370">
              <w:rPr>
                <w:rFonts w:ascii="Calibri" w:hAnsi="Calibri" w:cs="Calibri"/>
                <w:b/>
                <w:bCs/>
                <w:sz w:val="20"/>
              </w:rPr>
              <w:t xml:space="preserve">Lead: </w:t>
            </w:r>
            <w:r w:rsidRPr="00115370">
              <w:rPr>
                <w:rFonts w:ascii="Calibri" w:hAnsi="Calibri" w:cs="Calibri"/>
                <w:sz w:val="20"/>
              </w:rPr>
              <w:t>Chief Operating Officer</w:t>
            </w:r>
            <w:r w:rsidRPr="00115370">
              <w:rPr>
                <w:rFonts w:ascii="Calibri" w:hAnsi="Calibri" w:cs="Calibri"/>
                <w:sz w:val="20"/>
              </w:rPr>
              <w:br/>
            </w:r>
            <w:r w:rsidRPr="00115370">
              <w:rPr>
                <w:rFonts w:ascii="Calibri" w:hAnsi="Calibri" w:cs="Calibri"/>
                <w:b/>
                <w:bCs/>
                <w:sz w:val="20"/>
              </w:rPr>
              <w:t xml:space="preserve">Supports: </w:t>
            </w:r>
            <w:r w:rsidRPr="00115370">
              <w:rPr>
                <w:rFonts w:ascii="Calibri" w:hAnsi="Calibri" w:cs="Calibri"/>
                <w:sz w:val="20"/>
              </w:rPr>
              <w:t>Group Manager, Corporate</w:t>
            </w:r>
          </w:p>
        </w:tc>
      </w:tr>
      <w:tr w:rsidR="0066370A" w:rsidRPr="00886574" w14:paraId="4F6E805E" w14:textId="77777777" w:rsidTr="000C40F3">
        <w:trPr>
          <w:cantSplit/>
        </w:trPr>
        <w:tc>
          <w:tcPr>
            <w:tcW w:w="3010" w:type="dxa"/>
            <w:vAlign w:val="center"/>
          </w:tcPr>
          <w:p w14:paraId="35604672" w14:textId="6D453F3D" w:rsidR="0066370A" w:rsidRPr="00115370" w:rsidRDefault="0066370A" w:rsidP="000F5C04">
            <w:pPr>
              <w:rPr>
                <w:rFonts w:ascii="Calibri" w:hAnsi="Calibri" w:cs="Calibri"/>
                <w:b/>
                <w:bCs/>
                <w:sz w:val="20"/>
              </w:rPr>
            </w:pPr>
            <w:r w:rsidRPr="00115370">
              <w:rPr>
                <w:rFonts w:ascii="Calibri" w:hAnsi="Calibri" w:cs="Calibri"/>
                <w:b/>
                <w:bCs/>
                <w:sz w:val="20"/>
              </w:rPr>
              <w:t>e)</w:t>
            </w:r>
            <w:r w:rsidR="008926E4">
              <w:rPr>
                <w:rFonts w:ascii="Calibri" w:hAnsi="Calibri" w:cs="Calibri"/>
                <w:b/>
                <w:bCs/>
                <w:sz w:val="20"/>
              </w:rPr>
              <w:t xml:space="preserve"> </w:t>
            </w:r>
            <w:r w:rsidRPr="00115370">
              <w:rPr>
                <w:rFonts w:ascii="Calibri" w:hAnsi="Calibri" w:cs="Calibri"/>
                <w:sz w:val="20"/>
              </w:rPr>
              <w:t>Include our RAP as a standing agenda item at senior management meetings, for example, SES leaders report progress and challenges to the People and Culture Committee (PCC).</w:t>
            </w:r>
          </w:p>
        </w:tc>
        <w:tc>
          <w:tcPr>
            <w:tcW w:w="1416" w:type="dxa"/>
            <w:vAlign w:val="center"/>
          </w:tcPr>
          <w:p w14:paraId="497B5D1A" w14:textId="77777777" w:rsidR="0066370A" w:rsidRPr="00115370" w:rsidRDefault="0066370A" w:rsidP="000F5C04">
            <w:pPr>
              <w:jc w:val="center"/>
              <w:rPr>
                <w:rFonts w:ascii="Calibri" w:hAnsi="Calibri" w:cs="Calibri"/>
                <w:b/>
                <w:bCs/>
                <w:sz w:val="20"/>
              </w:rPr>
            </w:pPr>
            <w:r w:rsidRPr="00115370">
              <w:rPr>
                <w:rFonts w:ascii="Calibri" w:hAnsi="Calibri" w:cs="Calibri"/>
                <w:b/>
                <w:bCs/>
                <w:sz w:val="20"/>
              </w:rPr>
              <w:t>Quarterly</w:t>
            </w:r>
            <w:r w:rsidRPr="00115370">
              <w:rPr>
                <w:rFonts w:ascii="Calibri" w:hAnsi="Calibri" w:cs="Calibri"/>
                <w:sz w:val="20"/>
              </w:rPr>
              <w:br/>
              <w:t xml:space="preserve">Report to PCC </w:t>
            </w:r>
          </w:p>
        </w:tc>
        <w:tc>
          <w:tcPr>
            <w:tcW w:w="1301" w:type="dxa"/>
            <w:vAlign w:val="center"/>
          </w:tcPr>
          <w:p w14:paraId="1CAF988C" w14:textId="77777777" w:rsidR="0066370A" w:rsidRPr="00115370" w:rsidRDefault="0066370A" w:rsidP="000F5C04">
            <w:pPr>
              <w:jc w:val="center"/>
              <w:rPr>
                <w:rFonts w:ascii="Calibri" w:hAnsi="Calibri" w:cs="Calibri"/>
                <w:b/>
                <w:bCs/>
                <w:sz w:val="20"/>
              </w:rPr>
            </w:pPr>
            <w:r w:rsidRPr="00115370">
              <w:rPr>
                <w:rFonts w:ascii="Calibri" w:hAnsi="Calibri" w:cs="Calibri"/>
                <w:b/>
                <w:bCs/>
                <w:sz w:val="20"/>
              </w:rPr>
              <w:t>Quarterly</w:t>
            </w:r>
            <w:r w:rsidRPr="00115370">
              <w:rPr>
                <w:rFonts w:ascii="Calibri" w:hAnsi="Calibri" w:cs="Calibri"/>
                <w:sz w:val="20"/>
              </w:rPr>
              <w:br/>
              <w:t xml:space="preserve">Report to PCC </w:t>
            </w:r>
          </w:p>
        </w:tc>
        <w:tc>
          <w:tcPr>
            <w:tcW w:w="1416" w:type="dxa"/>
            <w:vAlign w:val="center"/>
          </w:tcPr>
          <w:p w14:paraId="177BEE21" w14:textId="77777777" w:rsidR="0066370A" w:rsidRPr="00115370" w:rsidRDefault="0066370A" w:rsidP="000F5C04">
            <w:pPr>
              <w:jc w:val="center"/>
              <w:rPr>
                <w:rFonts w:ascii="Calibri" w:hAnsi="Calibri" w:cs="Calibri"/>
                <w:b/>
                <w:bCs/>
                <w:sz w:val="20"/>
              </w:rPr>
            </w:pPr>
            <w:r w:rsidRPr="00115370">
              <w:rPr>
                <w:rFonts w:ascii="Calibri" w:hAnsi="Calibri" w:cs="Calibri"/>
                <w:b/>
                <w:bCs/>
                <w:sz w:val="20"/>
              </w:rPr>
              <w:t>Quarterly</w:t>
            </w:r>
            <w:r w:rsidRPr="00115370">
              <w:rPr>
                <w:rFonts w:ascii="Calibri" w:hAnsi="Calibri" w:cs="Calibri"/>
                <w:sz w:val="20"/>
              </w:rPr>
              <w:br/>
              <w:t xml:space="preserve">Report to PCC </w:t>
            </w:r>
          </w:p>
        </w:tc>
        <w:tc>
          <w:tcPr>
            <w:tcW w:w="1530" w:type="dxa"/>
            <w:vAlign w:val="center"/>
          </w:tcPr>
          <w:p w14:paraId="086B3578" w14:textId="77777777" w:rsidR="0066370A" w:rsidRPr="00115370" w:rsidRDefault="0066370A" w:rsidP="000F5C04">
            <w:pPr>
              <w:jc w:val="center"/>
              <w:rPr>
                <w:rFonts w:ascii="Calibri" w:hAnsi="Calibri" w:cs="Calibri"/>
                <w:b/>
                <w:bCs/>
                <w:sz w:val="20"/>
              </w:rPr>
            </w:pPr>
            <w:r w:rsidRPr="00115370">
              <w:rPr>
                <w:rFonts w:ascii="Calibri" w:hAnsi="Calibri" w:cs="Calibri"/>
                <w:b/>
                <w:bCs/>
                <w:sz w:val="20"/>
              </w:rPr>
              <w:t>June</w:t>
            </w:r>
            <w:r w:rsidRPr="00115370">
              <w:rPr>
                <w:rFonts w:ascii="Calibri" w:hAnsi="Calibri" w:cs="Calibri"/>
                <w:sz w:val="20"/>
              </w:rPr>
              <w:br/>
              <w:t>Final report</w:t>
            </w:r>
          </w:p>
        </w:tc>
        <w:tc>
          <w:tcPr>
            <w:tcW w:w="2100" w:type="dxa"/>
            <w:vAlign w:val="center"/>
          </w:tcPr>
          <w:p w14:paraId="13EEE907" w14:textId="77777777" w:rsidR="0066370A" w:rsidRPr="00115370" w:rsidRDefault="0066370A" w:rsidP="000F5C04">
            <w:pPr>
              <w:rPr>
                <w:rFonts w:ascii="Calibri" w:hAnsi="Calibri" w:cs="Calibri"/>
                <w:b/>
                <w:bCs/>
                <w:sz w:val="20"/>
              </w:rPr>
            </w:pPr>
            <w:r w:rsidRPr="00115370">
              <w:rPr>
                <w:rFonts w:ascii="Calibri" w:hAnsi="Calibri" w:cs="Calibri"/>
                <w:b/>
                <w:bCs/>
                <w:sz w:val="20"/>
              </w:rPr>
              <w:t xml:space="preserve">Lead: </w:t>
            </w:r>
            <w:r w:rsidRPr="00115370">
              <w:rPr>
                <w:rFonts w:ascii="Calibri" w:hAnsi="Calibri" w:cs="Calibri"/>
                <w:sz w:val="20"/>
              </w:rPr>
              <w:t>Chief Operating Officer</w:t>
            </w:r>
            <w:r w:rsidRPr="00115370">
              <w:rPr>
                <w:rFonts w:ascii="Calibri" w:hAnsi="Calibri" w:cs="Calibri"/>
                <w:sz w:val="20"/>
              </w:rPr>
              <w:br/>
            </w:r>
            <w:r w:rsidRPr="00115370">
              <w:rPr>
                <w:rFonts w:ascii="Calibri" w:hAnsi="Calibri" w:cs="Calibri"/>
                <w:b/>
                <w:bCs/>
                <w:sz w:val="20"/>
              </w:rPr>
              <w:t xml:space="preserve">Supports: </w:t>
            </w:r>
            <w:r w:rsidRPr="00115370">
              <w:rPr>
                <w:rFonts w:ascii="Calibri" w:hAnsi="Calibri" w:cs="Calibri"/>
                <w:sz w:val="20"/>
              </w:rPr>
              <w:t>Group Manager, Corporate</w:t>
            </w:r>
          </w:p>
        </w:tc>
      </w:tr>
      <w:tr w:rsidR="0066370A" w:rsidRPr="00886574" w14:paraId="44076E9F" w14:textId="77777777" w:rsidTr="000C40F3">
        <w:trPr>
          <w:cantSplit/>
        </w:trPr>
        <w:tc>
          <w:tcPr>
            <w:tcW w:w="3010" w:type="dxa"/>
            <w:vAlign w:val="center"/>
          </w:tcPr>
          <w:p w14:paraId="5D3F7348" w14:textId="3975CF70" w:rsidR="0066370A" w:rsidRPr="00115370" w:rsidRDefault="0066370A" w:rsidP="000F5C04">
            <w:pPr>
              <w:rPr>
                <w:rFonts w:ascii="Calibri" w:hAnsi="Calibri" w:cs="Calibri"/>
                <w:b/>
                <w:bCs/>
                <w:sz w:val="20"/>
              </w:rPr>
            </w:pPr>
            <w:r w:rsidRPr="00115370">
              <w:rPr>
                <w:rFonts w:ascii="Calibri" w:hAnsi="Calibri" w:cs="Calibri"/>
                <w:b/>
                <w:bCs/>
                <w:sz w:val="20"/>
              </w:rPr>
              <w:t>f)</w:t>
            </w:r>
            <w:r w:rsidR="008926E4">
              <w:rPr>
                <w:rFonts w:ascii="Calibri" w:hAnsi="Calibri" w:cs="Calibri"/>
                <w:b/>
                <w:bCs/>
                <w:sz w:val="20"/>
              </w:rPr>
              <w:t xml:space="preserve"> </w:t>
            </w:r>
            <w:r w:rsidRPr="00115370">
              <w:rPr>
                <w:rFonts w:ascii="Calibri" w:hAnsi="Calibri" w:cs="Calibri"/>
                <w:sz w:val="20"/>
              </w:rPr>
              <w:t>Develop a framework with department-wide representation, such as an SES Steering Group, to provide senior executives oversight of and accountability for the implementation of RAP deliverables.</w:t>
            </w:r>
          </w:p>
        </w:tc>
        <w:tc>
          <w:tcPr>
            <w:tcW w:w="1416" w:type="dxa"/>
            <w:vAlign w:val="center"/>
          </w:tcPr>
          <w:p w14:paraId="663688E4" w14:textId="77777777" w:rsidR="0066370A" w:rsidRPr="00115370" w:rsidRDefault="0066370A" w:rsidP="000F5C04">
            <w:pPr>
              <w:jc w:val="center"/>
              <w:rPr>
                <w:rFonts w:ascii="Calibri" w:hAnsi="Calibri" w:cs="Calibri"/>
                <w:b/>
                <w:bCs/>
                <w:sz w:val="20"/>
              </w:rPr>
            </w:pPr>
            <w:r w:rsidRPr="00115370">
              <w:rPr>
                <w:rFonts w:ascii="Calibri" w:hAnsi="Calibri" w:cs="Calibri"/>
                <w:b/>
                <w:bCs/>
                <w:sz w:val="20"/>
              </w:rPr>
              <w:t>October</w:t>
            </w:r>
            <w:r w:rsidRPr="00115370">
              <w:rPr>
                <w:rFonts w:ascii="Calibri" w:hAnsi="Calibri" w:cs="Calibri"/>
                <w:sz w:val="20"/>
              </w:rPr>
              <w:br/>
              <w:t>Establish SES framework to drive RAP deliverables</w:t>
            </w:r>
          </w:p>
        </w:tc>
        <w:tc>
          <w:tcPr>
            <w:tcW w:w="1301" w:type="dxa"/>
            <w:vAlign w:val="center"/>
          </w:tcPr>
          <w:p w14:paraId="552E76B5" w14:textId="77777777" w:rsidR="0066370A" w:rsidRPr="00115370" w:rsidRDefault="0066370A" w:rsidP="000F5C04">
            <w:pPr>
              <w:jc w:val="center"/>
              <w:rPr>
                <w:rFonts w:ascii="Calibri" w:hAnsi="Calibri" w:cs="Calibri"/>
                <w:b/>
                <w:bCs/>
                <w:sz w:val="20"/>
              </w:rPr>
            </w:pPr>
            <w:r w:rsidRPr="00115370">
              <w:rPr>
                <w:rFonts w:ascii="Calibri" w:hAnsi="Calibri" w:cs="Calibri"/>
                <w:b/>
                <w:bCs/>
                <w:sz w:val="20"/>
              </w:rPr>
              <w:t>January</w:t>
            </w:r>
            <w:r w:rsidRPr="00115370">
              <w:rPr>
                <w:rFonts w:ascii="Calibri" w:hAnsi="Calibri" w:cs="Calibri"/>
                <w:sz w:val="20"/>
              </w:rPr>
              <w:br/>
              <w:t>Implement SES framework</w:t>
            </w:r>
          </w:p>
        </w:tc>
        <w:tc>
          <w:tcPr>
            <w:tcW w:w="1416" w:type="dxa"/>
            <w:vAlign w:val="center"/>
          </w:tcPr>
          <w:p w14:paraId="728CDC76" w14:textId="77777777" w:rsidR="0066370A" w:rsidRPr="00115370" w:rsidRDefault="0066370A" w:rsidP="000F5C04">
            <w:pPr>
              <w:jc w:val="center"/>
              <w:rPr>
                <w:rFonts w:ascii="Calibri" w:hAnsi="Calibri" w:cs="Calibri"/>
                <w:b/>
                <w:bCs/>
                <w:sz w:val="20"/>
              </w:rPr>
            </w:pPr>
            <w:r w:rsidRPr="00115370">
              <w:rPr>
                <w:rFonts w:ascii="Calibri" w:hAnsi="Calibri" w:cs="Calibri"/>
                <w:b/>
                <w:bCs/>
                <w:sz w:val="20"/>
              </w:rPr>
              <w:t>January</w:t>
            </w:r>
            <w:r w:rsidRPr="00115370">
              <w:rPr>
                <w:rFonts w:ascii="Calibri" w:hAnsi="Calibri" w:cs="Calibri"/>
                <w:sz w:val="20"/>
              </w:rPr>
              <w:br/>
              <w:t>Review SES framework</w:t>
            </w:r>
          </w:p>
        </w:tc>
        <w:tc>
          <w:tcPr>
            <w:tcW w:w="1530" w:type="dxa"/>
            <w:vAlign w:val="center"/>
          </w:tcPr>
          <w:p w14:paraId="20F28B7D" w14:textId="77777777" w:rsidR="0066370A" w:rsidRPr="00115370" w:rsidRDefault="0066370A" w:rsidP="000F5C04">
            <w:pPr>
              <w:jc w:val="center"/>
              <w:rPr>
                <w:rFonts w:ascii="Calibri" w:hAnsi="Calibri" w:cs="Calibri"/>
                <w:b/>
                <w:bCs/>
                <w:sz w:val="20"/>
              </w:rPr>
            </w:pPr>
            <w:r w:rsidRPr="00115370">
              <w:rPr>
                <w:rFonts w:ascii="Calibri" w:hAnsi="Calibri" w:cs="Calibri"/>
                <w:b/>
                <w:bCs/>
                <w:sz w:val="20"/>
              </w:rPr>
              <w:t>June</w:t>
            </w:r>
            <w:r w:rsidRPr="00115370">
              <w:rPr>
                <w:rFonts w:ascii="Calibri" w:hAnsi="Calibri" w:cs="Calibri"/>
                <w:sz w:val="20"/>
              </w:rPr>
              <w:br/>
              <w:t>Final report</w:t>
            </w:r>
          </w:p>
        </w:tc>
        <w:tc>
          <w:tcPr>
            <w:tcW w:w="2100" w:type="dxa"/>
            <w:vAlign w:val="center"/>
          </w:tcPr>
          <w:p w14:paraId="13DDEE30" w14:textId="77777777" w:rsidR="0066370A" w:rsidRPr="00115370" w:rsidRDefault="0066370A" w:rsidP="000F5C04">
            <w:pPr>
              <w:rPr>
                <w:rFonts w:ascii="Calibri" w:hAnsi="Calibri" w:cs="Calibri"/>
                <w:b/>
                <w:bCs/>
                <w:sz w:val="20"/>
              </w:rPr>
            </w:pPr>
            <w:r w:rsidRPr="00115370">
              <w:rPr>
                <w:rFonts w:ascii="Calibri" w:hAnsi="Calibri" w:cs="Calibri"/>
                <w:b/>
                <w:bCs/>
                <w:sz w:val="20"/>
              </w:rPr>
              <w:t xml:space="preserve">Lead: </w:t>
            </w:r>
            <w:r w:rsidRPr="00115370">
              <w:rPr>
                <w:rFonts w:ascii="Calibri" w:hAnsi="Calibri" w:cs="Calibri"/>
                <w:sz w:val="20"/>
              </w:rPr>
              <w:t>Chief Operating Officer</w:t>
            </w:r>
            <w:r w:rsidRPr="00115370">
              <w:rPr>
                <w:rFonts w:ascii="Calibri" w:hAnsi="Calibri" w:cs="Calibri"/>
                <w:sz w:val="20"/>
              </w:rPr>
              <w:br/>
            </w:r>
            <w:r w:rsidRPr="00115370">
              <w:rPr>
                <w:rFonts w:ascii="Calibri" w:hAnsi="Calibri" w:cs="Calibri"/>
                <w:b/>
                <w:bCs/>
                <w:sz w:val="20"/>
              </w:rPr>
              <w:t xml:space="preserve">Supports: </w:t>
            </w:r>
            <w:r w:rsidRPr="00115370">
              <w:rPr>
                <w:rFonts w:ascii="Calibri" w:hAnsi="Calibri" w:cs="Calibri"/>
                <w:sz w:val="20"/>
              </w:rPr>
              <w:t>Group Manager, Corporate</w:t>
            </w:r>
          </w:p>
        </w:tc>
      </w:tr>
      <w:tr w:rsidR="0066370A" w:rsidRPr="00886574" w14:paraId="3FB37F61" w14:textId="77777777" w:rsidTr="000C40F3">
        <w:trPr>
          <w:cantSplit/>
        </w:trPr>
        <w:tc>
          <w:tcPr>
            <w:tcW w:w="3010" w:type="dxa"/>
            <w:vAlign w:val="center"/>
          </w:tcPr>
          <w:p w14:paraId="6C2B92AA" w14:textId="26B628C7" w:rsidR="0066370A" w:rsidRPr="00115370" w:rsidRDefault="0066370A" w:rsidP="000F5C04">
            <w:pPr>
              <w:rPr>
                <w:rFonts w:ascii="Calibri" w:hAnsi="Calibri" w:cs="Calibri"/>
                <w:b/>
                <w:bCs/>
                <w:sz w:val="20"/>
              </w:rPr>
            </w:pPr>
            <w:r w:rsidRPr="008A6405">
              <w:rPr>
                <w:rFonts w:ascii="Calibri" w:hAnsi="Calibri" w:cs="Calibri"/>
                <w:b/>
                <w:bCs/>
                <w:sz w:val="20"/>
              </w:rPr>
              <w:t>g)</w:t>
            </w:r>
            <w:r w:rsidR="008926E4">
              <w:rPr>
                <w:rFonts w:ascii="Calibri" w:hAnsi="Calibri" w:cs="Calibri"/>
                <w:b/>
                <w:bCs/>
                <w:sz w:val="20"/>
              </w:rPr>
              <w:t xml:space="preserve"> </w:t>
            </w:r>
            <w:r w:rsidRPr="008A6405">
              <w:rPr>
                <w:rFonts w:ascii="Calibri" w:hAnsi="Calibri" w:cs="Calibri"/>
                <w:sz w:val="20"/>
              </w:rPr>
              <w:t>Participate in Reconciliation Australia's leadership events.</w:t>
            </w:r>
          </w:p>
        </w:tc>
        <w:tc>
          <w:tcPr>
            <w:tcW w:w="1416" w:type="dxa"/>
            <w:vAlign w:val="center"/>
          </w:tcPr>
          <w:p w14:paraId="5EA679D8" w14:textId="77777777" w:rsidR="0066370A" w:rsidRPr="00115370" w:rsidRDefault="0066370A" w:rsidP="000F5C04">
            <w:pPr>
              <w:jc w:val="center"/>
              <w:rPr>
                <w:rFonts w:ascii="Calibri" w:hAnsi="Calibri" w:cs="Calibri"/>
                <w:b/>
                <w:bCs/>
                <w:sz w:val="20"/>
              </w:rPr>
            </w:pPr>
            <w:r w:rsidRPr="008A6405">
              <w:rPr>
                <w:rFonts w:ascii="Calibri" w:hAnsi="Calibri" w:cs="Calibri"/>
                <w:b/>
                <w:bCs/>
                <w:sz w:val="20"/>
              </w:rPr>
              <w:t>As set by Reconciliation Australia</w:t>
            </w:r>
            <w:r w:rsidRPr="008A6405">
              <w:rPr>
                <w:rFonts w:ascii="Calibri" w:hAnsi="Calibri" w:cs="Calibri"/>
                <w:sz w:val="20"/>
              </w:rPr>
              <w:br/>
              <w:t>Departmental representative attends leadership event</w:t>
            </w:r>
          </w:p>
        </w:tc>
        <w:tc>
          <w:tcPr>
            <w:tcW w:w="1301" w:type="dxa"/>
            <w:vAlign w:val="center"/>
          </w:tcPr>
          <w:p w14:paraId="339D3780" w14:textId="77777777" w:rsidR="0066370A" w:rsidRPr="00115370" w:rsidRDefault="0066370A" w:rsidP="000F5C04">
            <w:pPr>
              <w:jc w:val="center"/>
              <w:rPr>
                <w:rFonts w:ascii="Calibri" w:hAnsi="Calibri" w:cs="Calibri"/>
                <w:b/>
                <w:bCs/>
                <w:sz w:val="20"/>
              </w:rPr>
            </w:pPr>
            <w:r w:rsidRPr="008A6405">
              <w:rPr>
                <w:rFonts w:ascii="Calibri" w:hAnsi="Calibri" w:cs="Calibri"/>
                <w:b/>
                <w:bCs/>
                <w:sz w:val="20"/>
              </w:rPr>
              <w:t>As set by Reconciliation Australia</w:t>
            </w:r>
            <w:r w:rsidRPr="008A6405">
              <w:rPr>
                <w:rFonts w:ascii="Calibri" w:hAnsi="Calibri" w:cs="Calibri"/>
                <w:sz w:val="20"/>
              </w:rPr>
              <w:br/>
              <w:t>Departmental representative attends leadership event</w:t>
            </w:r>
          </w:p>
        </w:tc>
        <w:tc>
          <w:tcPr>
            <w:tcW w:w="1416" w:type="dxa"/>
            <w:vAlign w:val="center"/>
          </w:tcPr>
          <w:p w14:paraId="3166EFC9" w14:textId="77777777" w:rsidR="0066370A" w:rsidRPr="00115370" w:rsidRDefault="0066370A" w:rsidP="000F5C04">
            <w:pPr>
              <w:jc w:val="center"/>
              <w:rPr>
                <w:rFonts w:ascii="Calibri" w:hAnsi="Calibri" w:cs="Calibri"/>
                <w:b/>
                <w:bCs/>
                <w:sz w:val="20"/>
              </w:rPr>
            </w:pPr>
            <w:r w:rsidRPr="008A6405">
              <w:rPr>
                <w:rFonts w:ascii="Calibri" w:hAnsi="Calibri" w:cs="Calibri"/>
                <w:b/>
                <w:bCs/>
                <w:sz w:val="20"/>
              </w:rPr>
              <w:t>As set by Reconciliation Australia</w:t>
            </w:r>
            <w:r w:rsidRPr="008A6405">
              <w:rPr>
                <w:rFonts w:ascii="Calibri" w:hAnsi="Calibri" w:cs="Calibri"/>
                <w:sz w:val="20"/>
              </w:rPr>
              <w:br/>
              <w:t>Departmental representative attends leadership event</w:t>
            </w:r>
          </w:p>
        </w:tc>
        <w:tc>
          <w:tcPr>
            <w:tcW w:w="1530" w:type="dxa"/>
            <w:vAlign w:val="center"/>
          </w:tcPr>
          <w:p w14:paraId="5509B408" w14:textId="77777777" w:rsidR="0066370A" w:rsidRPr="00115370" w:rsidRDefault="0066370A" w:rsidP="000F5C04">
            <w:pPr>
              <w:jc w:val="center"/>
              <w:rPr>
                <w:rFonts w:ascii="Calibri" w:hAnsi="Calibri" w:cs="Calibri"/>
                <w:b/>
                <w:bCs/>
                <w:sz w:val="20"/>
              </w:rPr>
            </w:pPr>
            <w:r w:rsidRPr="008A6405">
              <w:rPr>
                <w:rFonts w:ascii="Calibri" w:hAnsi="Calibri" w:cs="Calibri"/>
                <w:b/>
                <w:bCs/>
                <w:sz w:val="20"/>
              </w:rPr>
              <w:t>June</w:t>
            </w:r>
            <w:r w:rsidRPr="008A6405">
              <w:rPr>
                <w:rFonts w:ascii="Calibri" w:hAnsi="Calibri" w:cs="Calibri"/>
                <w:sz w:val="20"/>
              </w:rPr>
              <w:br/>
              <w:t>Final report</w:t>
            </w:r>
          </w:p>
        </w:tc>
        <w:tc>
          <w:tcPr>
            <w:tcW w:w="2100" w:type="dxa"/>
            <w:vAlign w:val="center"/>
          </w:tcPr>
          <w:p w14:paraId="704C71B7" w14:textId="77777777" w:rsidR="0066370A" w:rsidRPr="00115370" w:rsidRDefault="0066370A" w:rsidP="000F5C04">
            <w:pPr>
              <w:rPr>
                <w:rFonts w:ascii="Calibri" w:hAnsi="Calibri" w:cs="Calibri"/>
                <w:b/>
                <w:bCs/>
                <w:sz w:val="20"/>
              </w:rPr>
            </w:pPr>
            <w:r w:rsidRPr="008A6405">
              <w:rPr>
                <w:rFonts w:ascii="Calibri" w:hAnsi="Calibri" w:cs="Calibri"/>
                <w:b/>
                <w:bCs/>
                <w:sz w:val="20"/>
              </w:rPr>
              <w:t xml:space="preserve">Lead: </w:t>
            </w:r>
            <w:r w:rsidRPr="008A6405">
              <w:rPr>
                <w:rFonts w:ascii="Calibri" w:hAnsi="Calibri" w:cs="Calibri"/>
                <w:sz w:val="20"/>
              </w:rPr>
              <w:t>Chief Operating Officer</w:t>
            </w:r>
            <w:r w:rsidRPr="008A6405">
              <w:rPr>
                <w:rFonts w:ascii="Calibri" w:hAnsi="Calibri" w:cs="Calibri"/>
                <w:sz w:val="20"/>
              </w:rPr>
              <w:br/>
            </w:r>
            <w:r w:rsidRPr="008A6405">
              <w:rPr>
                <w:rFonts w:ascii="Calibri" w:hAnsi="Calibri" w:cs="Calibri"/>
                <w:b/>
                <w:bCs/>
                <w:sz w:val="20"/>
              </w:rPr>
              <w:t xml:space="preserve">Supports: </w:t>
            </w:r>
            <w:r w:rsidRPr="008A6405">
              <w:rPr>
                <w:rFonts w:ascii="Calibri" w:hAnsi="Calibri" w:cs="Calibri"/>
                <w:sz w:val="20"/>
              </w:rPr>
              <w:t>Group Manager, Corporate</w:t>
            </w:r>
          </w:p>
        </w:tc>
      </w:tr>
      <w:tr w:rsidR="0066370A" w:rsidRPr="00886574" w14:paraId="0B63410F" w14:textId="77777777" w:rsidTr="000C40F3">
        <w:trPr>
          <w:cantSplit/>
        </w:trPr>
        <w:tc>
          <w:tcPr>
            <w:tcW w:w="3010" w:type="dxa"/>
            <w:vAlign w:val="center"/>
          </w:tcPr>
          <w:p w14:paraId="642A767E" w14:textId="3CEDCB82" w:rsidR="0066370A" w:rsidRPr="008A6405" w:rsidRDefault="008926E4" w:rsidP="000F5C04">
            <w:pPr>
              <w:rPr>
                <w:rFonts w:ascii="Calibri" w:hAnsi="Calibri" w:cs="Calibri"/>
                <w:b/>
                <w:bCs/>
                <w:sz w:val="20"/>
              </w:rPr>
            </w:pPr>
            <w:r>
              <w:rPr>
                <w:rFonts w:ascii="Calibri" w:hAnsi="Calibri" w:cs="Calibri"/>
                <w:b/>
                <w:bCs/>
                <w:sz w:val="20"/>
                <w:szCs w:val="20"/>
              </w:rPr>
              <w:t xml:space="preserve">h) </w:t>
            </w:r>
            <w:r w:rsidR="0066370A" w:rsidRPr="008A6405">
              <w:rPr>
                <w:sz w:val="20"/>
                <w:szCs w:val="20"/>
              </w:rPr>
              <w:t xml:space="preserve">Work with the Aboriginal and Torres Strait Islander Staff National Committee, create reconciliation sub-groups, </w:t>
            </w:r>
            <w:r w:rsidR="0066370A" w:rsidRPr="008A6405">
              <w:rPr>
                <w:rFonts w:ascii="Calibri" w:hAnsi="Calibri" w:cs="Calibri"/>
                <w:sz w:val="20"/>
              </w:rPr>
              <w:t>made up of non-Indigenous and Aboriginal and/or Torres Strait Islander staff,</w:t>
            </w:r>
            <w:r w:rsidR="0066370A" w:rsidRPr="008A6405">
              <w:rPr>
                <w:sz w:val="20"/>
                <w:szCs w:val="20"/>
              </w:rPr>
              <w:t xml:space="preserve"> in each state and territory office to promote local Aboriginal and Torres Strait Islander cultures, events and stories of reconciliation.</w:t>
            </w:r>
          </w:p>
        </w:tc>
        <w:tc>
          <w:tcPr>
            <w:tcW w:w="1416" w:type="dxa"/>
            <w:vAlign w:val="center"/>
          </w:tcPr>
          <w:p w14:paraId="4C1099D6" w14:textId="77777777" w:rsidR="0066370A" w:rsidRPr="008A6405" w:rsidRDefault="0066370A" w:rsidP="000F5C04">
            <w:pPr>
              <w:jc w:val="center"/>
              <w:rPr>
                <w:rFonts w:ascii="Calibri" w:hAnsi="Calibri" w:cs="Calibri"/>
                <w:b/>
                <w:bCs/>
                <w:sz w:val="20"/>
              </w:rPr>
            </w:pPr>
            <w:r w:rsidRPr="008A6405">
              <w:rPr>
                <w:rFonts w:ascii="Calibri" w:hAnsi="Calibri" w:cs="Calibri"/>
                <w:b/>
                <w:sz w:val="20"/>
              </w:rPr>
              <w:t>October</w:t>
            </w:r>
            <w:r w:rsidRPr="008A6405">
              <w:rPr>
                <w:rFonts w:ascii="Calibri" w:hAnsi="Calibri" w:cs="Calibri"/>
                <w:b/>
                <w:bCs/>
                <w:sz w:val="20"/>
              </w:rPr>
              <w:br/>
            </w:r>
            <w:r w:rsidRPr="008A6405">
              <w:rPr>
                <w:rFonts w:ascii="Calibri" w:hAnsi="Calibri" w:cs="Calibri"/>
                <w:sz w:val="20"/>
              </w:rPr>
              <w:t>Establish and promote sub-groups</w:t>
            </w:r>
          </w:p>
        </w:tc>
        <w:tc>
          <w:tcPr>
            <w:tcW w:w="1301" w:type="dxa"/>
            <w:vAlign w:val="center"/>
          </w:tcPr>
          <w:p w14:paraId="33EA8D52" w14:textId="77777777" w:rsidR="0066370A" w:rsidRPr="008A6405" w:rsidRDefault="0066370A" w:rsidP="000F5C04">
            <w:pPr>
              <w:jc w:val="center"/>
              <w:rPr>
                <w:rFonts w:ascii="Calibri" w:hAnsi="Calibri" w:cs="Calibri"/>
                <w:b/>
                <w:sz w:val="20"/>
              </w:rPr>
            </w:pPr>
            <w:r w:rsidRPr="008A6405">
              <w:rPr>
                <w:rFonts w:ascii="Calibri" w:hAnsi="Calibri" w:cs="Calibri"/>
                <w:b/>
                <w:sz w:val="20"/>
              </w:rPr>
              <w:t>January</w:t>
            </w:r>
          </w:p>
          <w:p w14:paraId="483C4FD1" w14:textId="77777777" w:rsidR="0066370A" w:rsidRPr="008A6405" w:rsidRDefault="0066370A" w:rsidP="000F5C04">
            <w:pPr>
              <w:jc w:val="center"/>
              <w:rPr>
                <w:rFonts w:ascii="Calibri" w:hAnsi="Calibri" w:cs="Calibri"/>
                <w:b/>
                <w:bCs/>
                <w:sz w:val="20"/>
              </w:rPr>
            </w:pPr>
            <w:r w:rsidRPr="008A6405">
              <w:rPr>
                <w:rFonts w:ascii="Calibri" w:hAnsi="Calibri" w:cs="Calibri"/>
                <w:bCs/>
                <w:sz w:val="20"/>
              </w:rPr>
              <w:t>Promote activities</w:t>
            </w:r>
            <w:r w:rsidRPr="008A6405" w:rsidDel="00280E18">
              <w:rPr>
                <w:rFonts w:ascii="Calibri" w:hAnsi="Calibri" w:cs="Calibri"/>
                <w:b/>
                <w:sz w:val="20"/>
              </w:rPr>
              <w:t xml:space="preserve"> </w:t>
            </w:r>
            <w:r w:rsidRPr="008A6405">
              <w:rPr>
                <w:rFonts w:ascii="Calibri" w:hAnsi="Calibri" w:cs="Calibri"/>
                <w:sz w:val="20"/>
              </w:rPr>
              <w:t>and r</w:t>
            </w:r>
            <w:r w:rsidRPr="008A6405">
              <w:rPr>
                <w:rFonts w:ascii="Calibri" w:hAnsi="Calibri" w:cs="Calibri"/>
                <w:bCs/>
                <w:sz w:val="20"/>
              </w:rPr>
              <w:t>eport on meetings</w:t>
            </w:r>
          </w:p>
        </w:tc>
        <w:tc>
          <w:tcPr>
            <w:tcW w:w="1416" w:type="dxa"/>
            <w:vAlign w:val="center"/>
          </w:tcPr>
          <w:p w14:paraId="4CCED446" w14:textId="77777777" w:rsidR="0066370A" w:rsidRPr="008A6405" w:rsidRDefault="0066370A" w:rsidP="000F5C04">
            <w:pPr>
              <w:jc w:val="center"/>
              <w:rPr>
                <w:rFonts w:ascii="Calibri" w:hAnsi="Calibri" w:cs="Calibri"/>
                <w:b/>
                <w:sz w:val="20"/>
              </w:rPr>
            </w:pPr>
            <w:r w:rsidRPr="008A6405">
              <w:rPr>
                <w:rFonts w:ascii="Calibri" w:hAnsi="Calibri" w:cs="Calibri"/>
                <w:b/>
                <w:sz w:val="20"/>
              </w:rPr>
              <w:t>January</w:t>
            </w:r>
          </w:p>
          <w:p w14:paraId="35B268FB" w14:textId="77777777" w:rsidR="0066370A" w:rsidRPr="008A6405" w:rsidRDefault="0066370A" w:rsidP="000F5C04">
            <w:pPr>
              <w:jc w:val="center"/>
              <w:rPr>
                <w:rFonts w:ascii="Calibri" w:hAnsi="Calibri" w:cs="Calibri"/>
                <w:b/>
                <w:bCs/>
                <w:sz w:val="20"/>
              </w:rPr>
            </w:pPr>
            <w:r w:rsidRPr="008A6405">
              <w:rPr>
                <w:rFonts w:ascii="Calibri" w:hAnsi="Calibri" w:cs="Calibri"/>
                <w:bCs/>
                <w:sz w:val="20"/>
              </w:rPr>
              <w:t>Promote activities</w:t>
            </w:r>
            <w:r w:rsidRPr="008A6405" w:rsidDel="00280E18">
              <w:rPr>
                <w:rFonts w:ascii="Calibri" w:hAnsi="Calibri" w:cs="Calibri"/>
                <w:b/>
                <w:sz w:val="20"/>
              </w:rPr>
              <w:t xml:space="preserve"> </w:t>
            </w:r>
            <w:r w:rsidRPr="008A6405">
              <w:rPr>
                <w:rFonts w:ascii="Calibri" w:hAnsi="Calibri" w:cs="Calibri"/>
                <w:sz w:val="20"/>
              </w:rPr>
              <w:t>and r</w:t>
            </w:r>
            <w:r w:rsidRPr="008A6405">
              <w:rPr>
                <w:rFonts w:ascii="Calibri" w:hAnsi="Calibri" w:cs="Calibri"/>
                <w:bCs/>
                <w:sz w:val="20"/>
              </w:rPr>
              <w:t>eport on meetings</w:t>
            </w:r>
          </w:p>
        </w:tc>
        <w:tc>
          <w:tcPr>
            <w:tcW w:w="1530" w:type="dxa"/>
            <w:vAlign w:val="center"/>
          </w:tcPr>
          <w:p w14:paraId="18724013" w14:textId="77777777" w:rsidR="0066370A" w:rsidRPr="008A6405" w:rsidRDefault="0066370A" w:rsidP="000F5C04">
            <w:pPr>
              <w:jc w:val="center"/>
              <w:rPr>
                <w:rFonts w:ascii="Calibri" w:hAnsi="Calibri" w:cs="Calibri"/>
                <w:b/>
                <w:bCs/>
                <w:sz w:val="20"/>
              </w:rPr>
            </w:pPr>
            <w:r w:rsidRPr="008A6405">
              <w:rPr>
                <w:rFonts w:ascii="Calibri" w:hAnsi="Calibri" w:cs="Calibri"/>
                <w:b/>
                <w:bCs/>
                <w:sz w:val="20"/>
              </w:rPr>
              <w:t>June</w:t>
            </w:r>
            <w:r w:rsidRPr="008A6405">
              <w:rPr>
                <w:rFonts w:ascii="Calibri" w:hAnsi="Calibri" w:cs="Calibri"/>
                <w:sz w:val="20"/>
              </w:rPr>
              <w:br/>
              <w:t>Final report</w:t>
            </w:r>
          </w:p>
        </w:tc>
        <w:tc>
          <w:tcPr>
            <w:tcW w:w="2100" w:type="dxa"/>
            <w:vAlign w:val="center"/>
          </w:tcPr>
          <w:p w14:paraId="7210D90A" w14:textId="77777777" w:rsidR="0066370A" w:rsidRPr="008A6405" w:rsidRDefault="0066370A" w:rsidP="000F5C04">
            <w:pPr>
              <w:rPr>
                <w:rFonts w:ascii="Calibri" w:hAnsi="Calibri" w:cs="Calibri"/>
                <w:b/>
                <w:bCs/>
                <w:sz w:val="20"/>
              </w:rPr>
            </w:pPr>
            <w:r w:rsidRPr="008A6405">
              <w:rPr>
                <w:rFonts w:ascii="Calibri" w:hAnsi="Calibri" w:cs="Calibri"/>
                <w:b/>
                <w:bCs/>
                <w:sz w:val="20"/>
                <w:szCs w:val="20"/>
              </w:rPr>
              <w:t xml:space="preserve">Lead: </w:t>
            </w:r>
            <w:r w:rsidRPr="008A6405">
              <w:rPr>
                <w:rFonts w:ascii="Calibri" w:hAnsi="Calibri" w:cs="Calibri"/>
                <w:sz w:val="20"/>
                <w:szCs w:val="20"/>
              </w:rPr>
              <w:t>Deputy Secretary, Families and Communities</w:t>
            </w:r>
            <w:r w:rsidRPr="008A6405">
              <w:rPr>
                <w:rFonts w:ascii="Calibri" w:hAnsi="Calibri" w:cs="Calibri"/>
                <w:b/>
                <w:bCs/>
                <w:sz w:val="20"/>
                <w:szCs w:val="20"/>
              </w:rPr>
              <w:br/>
              <w:t xml:space="preserve">Support: </w:t>
            </w:r>
            <w:r w:rsidRPr="008A6405">
              <w:rPr>
                <w:rFonts w:ascii="Calibri" w:hAnsi="Calibri" w:cs="Calibri"/>
                <w:sz w:val="20"/>
                <w:szCs w:val="20"/>
              </w:rPr>
              <w:t>Group Manager, Community Grants Hub, RAP Working Group and Aboriginal and Torres Strait Islander Staff National Committee</w:t>
            </w:r>
          </w:p>
        </w:tc>
      </w:tr>
    </w:tbl>
    <w:p w14:paraId="5D83D3A2" w14:textId="77777777" w:rsidR="0066370A" w:rsidRPr="00240F28" w:rsidRDefault="0066370A" w:rsidP="000F5C04">
      <w:pPr>
        <w:pStyle w:val="Heading2"/>
      </w:pPr>
      <w:r w:rsidRPr="00240F28">
        <w:rPr>
          <w:rFonts w:eastAsia="Times New Roman"/>
          <w:lang w:eastAsia="en-AU"/>
        </w:rPr>
        <w:t>Action 15: Build accountability and transparency through reporting RAP achievements, challenges and learnings both internally and externally.</w:t>
      </w:r>
    </w:p>
    <w:tbl>
      <w:tblPr>
        <w:tblStyle w:val="TableGrid"/>
        <w:tblW w:w="10773" w:type="dxa"/>
        <w:tblLayout w:type="fixed"/>
        <w:tblLook w:val="04A0" w:firstRow="1" w:lastRow="0" w:firstColumn="1" w:lastColumn="0" w:noHBand="0" w:noVBand="1"/>
        <w:tblDescription w:val="A table of actions and eliverables for Action 15: Build accountability and transparency through reporting RAP achievements, challenges and learnings both internally and externally."/>
      </w:tblPr>
      <w:tblGrid>
        <w:gridCol w:w="3010"/>
        <w:gridCol w:w="1416"/>
        <w:gridCol w:w="1301"/>
        <w:gridCol w:w="1416"/>
        <w:gridCol w:w="1530"/>
        <w:gridCol w:w="2100"/>
      </w:tblGrid>
      <w:tr w:rsidR="0066370A" w:rsidRPr="00886574" w14:paraId="6645FF33" w14:textId="77777777" w:rsidTr="008926E4">
        <w:trPr>
          <w:cantSplit/>
          <w:tblHeader/>
        </w:trPr>
        <w:tc>
          <w:tcPr>
            <w:tcW w:w="3010" w:type="dxa"/>
            <w:vAlign w:val="center"/>
          </w:tcPr>
          <w:p w14:paraId="26C2A1F1" w14:textId="77777777" w:rsidR="0066370A" w:rsidRPr="009A2F3B" w:rsidRDefault="0066370A" w:rsidP="000F5C04">
            <w:pPr>
              <w:rPr>
                <w:rFonts w:ascii="Calibri" w:hAnsi="Calibri" w:cs="Calibri"/>
                <w:b/>
                <w:bCs/>
                <w:color w:val="000000"/>
                <w:sz w:val="20"/>
                <w:szCs w:val="20"/>
              </w:rPr>
            </w:pPr>
            <w:r>
              <w:rPr>
                <w:rFonts w:ascii="Calibri" w:eastAsia="Times New Roman" w:hAnsi="Calibri" w:cs="Calibri"/>
                <w:b/>
                <w:bCs/>
                <w:color w:val="000000"/>
                <w:lang w:eastAsia="en-AU"/>
              </w:rPr>
              <w:t>Actions and Deliverables</w:t>
            </w:r>
          </w:p>
        </w:tc>
        <w:tc>
          <w:tcPr>
            <w:tcW w:w="1416" w:type="dxa"/>
          </w:tcPr>
          <w:p w14:paraId="13CB52FA" w14:textId="77777777" w:rsidR="0066370A" w:rsidRPr="00886574" w:rsidRDefault="0066370A" w:rsidP="000F5C04">
            <w:pPr>
              <w:jc w:val="center"/>
              <w:rPr>
                <w:rFonts w:ascii="Calibri" w:hAnsi="Calibri" w:cs="Calibri"/>
                <w:b/>
                <w:bCs/>
                <w:sz w:val="20"/>
                <w:szCs w:val="20"/>
              </w:rPr>
            </w:pPr>
            <w:r>
              <w:rPr>
                <w:rFonts w:ascii="Calibri" w:eastAsia="Times New Roman" w:hAnsi="Calibri" w:cs="Calibri"/>
                <w:b/>
                <w:bCs/>
                <w:color w:val="000000"/>
                <w:lang w:eastAsia="en-AU"/>
              </w:rPr>
              <w:t>2021</w:t>
            </w:r>
          </w:p>
        </w:tc>
        <w:tc>
          <w:tcPr>
            <w:tcW w:w="1301" w:type="dxa"/>
          </w:tcPr>
          <w:p w14:paraId="7A3AEBAD" w14:textId="77777777" w:rsidR="0066370A" w:rsidRPr="00886574" w:rsidRDefault="0066370A" w:rsidP="000F5C04">
            <w:pPr>
              <w:jc w:val="center"/>
              <w:rPr>
                <w:rFonts w:ascii="Calibri" w:hAnsi="Calibri" w:cs="Calibri"/>
                <w:b/>
                <w:bCs/>
                <w:sz w:val="20"/>
                <w:szCs w:val="20"/>
              </w:rPr>
            </w:pPr>
            <w:r>
              <w:rPr>
                <w:rFonts w:ascii="Calibri" w:eastAsia="Times New Roman" w:hAnsi="Calibri" w:cs="Calibri"/>
                <w:b/>
                <w:bCs/>
                <w:color w:val="000000"/>
                <w:lang w:eastAsia="en-AU"/>
              </w:rPr>
              <w:t>2022</w:t>
            </w:r>
          </w:p>
        </w:tc>
        <w:tc>
          <w:tcPr>
            <w:tcW w:w="1416" w:type="dxa"/>
          </w:tcPr>
          <w:p w14:paraId="41704827" w14:textId="77777777" w:rsidR="0066370A" w:rsidRPr="00886574" w:rsidRDefault="0066370A" w:rsidP="000F5C04">
            <w:pPr>
              <w:jc w:val="center"/>
              <w:rPr>
                <w:rFonts w:ascii="Calibri" w:hAnsi="Calibri" w:cs="Calibri"/>
                <w:b/>
                <w:bCs/>
                <w:sz w:val="20"/>
                <w:szCs w:val="20"/>
              </w:rPr>
            </w:pPr>
            <w:r>
              <w:rPr>
                <w:rFonts w:ascii="Calibri" w:eastAsia="Times New Roman" w:hAnsi="Calibri" w:cs="Calibri"/>
                <w:b/>
                <w:bCs/>
                <w:color w:val="000000"/>
                <w:lang w:eastAsia="en-AU"/>
              </w:rPr>
              <w:t>2023</w:t>
            </w:r>
          </w:p>
        </w:tc>
        <w:tc>
          <w:tcPr>
            <w:tcW w:w="1530" w:type="dxa"/>
          </w:tcPr>
          <w:p w14:paraId="0B8CE733" w14:textId="77777777" w:rsidR="0066370A" w:rsidRPr="00886574" w:rsidRDefault="0066370A" w:rsidP="000F5C04">
            <w:pPr>
              <w:jc w:val="center"/>
              <w:rPr>
                <w:rFonts w:ascii="Calibri" w:hAnsi="Calibri" w:cs="Calibri"/>
                <w:b/>
                <w:bCs/>
                <w:sz w:val="20"/>
                <w:szCs w:val="20"/>
              </w:rPr>
            </w:pPr>
            <w:r>
              <w:rPr>
                <w:rFonts w:ascii="Calibri" w:eastAsia="Times New Roman" w:hAnsi="Calibri" w:cs="Calibri"/>
                <w:b/>
                <w:bCs/>
                <w:color w:val="000000"/>
                <w:lang w:eastAsia="en-AU"/>
              </w:rPr>
              <w:t>2024</w:t>
            </w:r>
          </w:p>
        </w:tc>
        <w:tc>
          <w:tcPr>
            <w:tcW w:w="2100" w:type="dxa"/>
            <w:vAlign w:val="center"/>
          </w:tcPr>
          <w:p w14:paraId="378E39A3" w14:textId="77777777" w:rsidR="0066370A" w:rsidRPr="00886574" w:rsidRDefault="0066370A" w:rsidP="000F5C04">
            <w:pPr>
              <w:rPr>
                <w:rFonts w:ascii="Calibri" w:hAnsi="Calibri" w:cs="Calibri"/>
                <w:b/>
                <w:bCs/>
                <w:sz w:val="20"/>
                <w:szCs w:val="20"/>
              </w:rPr>
            </w:pPr>
            <w:r>
              <w:rPr>
                <w:rFonts w:ascii="Calibri" w:eastAsia="Times New Roman" w:hAnsi="Calibri" w:cs="Calibri"/>
                <w:b/>
                <w:bCs/>
                <w:color w:val="000000"/>
                <w:lang w:eastAsia="en-AU"/>
              </w:rPr>
              <w:t>Responsibility</w:t>
            </w:r>
          </w:p>
        </w:tc>
      </w:tr>
      <w:tr w:rsidR="0066370A" w:rsidRPr="00886574" w14:paraId="5A4EF537" w14:textId="77777777" w:rsidTr="000C40F3">
        <w:trPr>
          <w:cantSplit/>
        </w:trPr>
        <w:tc>
          <w:tcPr>
            <w:tcW w:w="3010" w:type="dxa"/>
            <w:vAlign w:val="center"/>
          </w:tcPr>
          <w:p w14:paraId="265C3154" w14:textId="36C0E3E2" w:rsidR="0066370A" w:rsidRPr="009A2F3B" w:rsidRDefault="0066370A" w:rsidP="000F5C04">
            <w:pPr>
              <w:rPr>
                <w:rFonts w:ascii="Calibri" w:hAnsi="Calibri" w:cs="Calibri"/>
                <w:b/>
                <w:bCs/>
                <w:color w:val="000000"/>
                <w:sz w:val="20"/>
                <w:szCs w:val="20"/>
              </w:rPr>
            </w:pPr>
            <w:r w:rsidRPr="00896368">
              <w:rPr>
                <w:rFonts w:ascii="Calibri" w:hAnsi="Calibri" w:cs="Calibri"/>
                <w:b/>
                <w:bCs/>
                <w:sz w:val="20"/>
              </w:rPr>
              <w:t>a)</w:t>
            </w:r>
            <w:r w:rsidR="008926E4">
              <w:rPr>
                <w:rFonts w:ascii="Calibri" w:hAnsi="Calibri" w:cs="Calibri"/>
                <w:b/>
                <w:bCs/>
                <w:sz w:val="20"/>
              </w:rPr>
              <w:t xml:space="preserve"> </w:t>
            </w:r>
            <w:r w:rsidRPr="00896368">
              <w:rPr>
                <w:rFonts w:ascii="Calibri" w:hAnsi="Calibri" w:cs="Calibri"/>
                <w:sz w:val="20"/>
              </w:rPr>
              <w:t>Complete and submit the annual RAP Impact Measurement Questionnaire to Reconciliation Australia.</w:t>
            </w:r>
          </w:p>
        </w:tc>
        <w:tc>
          <w:tcPr>
            <w:tcW w:w="1416" w:type="dxa"/>
            <w:vAlign w:val="center"/>
          </w:tcPr>
          <w:p w14:paraId="39DD2946" w14:textId="77777777" w:rsidR="0066370A" w:rsidRPr="00886574" w:rsidRDefault="0066370A" w:rsidP="000F5C04">
            <w:pPr>
              <w:jc w:val="center"/>
              <w:rPr>
                <w:rFonts w:ascii="Calibri" w:hAnsi="Calibri" w:cs="Calibri"/>
                <w:sz w:val="20"/>
                <w:szCs w:val="20"/>
              </w:rPr>
            </w:pPr>
            <w:r w:rsidRPr="008A6405">
              <w:rPr>
                <w:rFonts w:ascii="Calibri" w:hAnsi="Calibri" w:cs="Calibri"/>
                <w:b/>
                <w:bCs/>
                <w:sz w:val="20"/>
              </w:rPr>
              <w:t>September</w:t>
            </w:r>
            <w:r w:rsidRPr="008A6405">
              <w:rPr>
                <w:rFonts w:ascii="Calibri" w:hAnsi="Calibri" w:cs="Calibri"/>
                <w:sz w:val="20"/>
              </w:rPr>
              <w:br/>
              <w:t>Submit RAP Impact Measurement Questionnaire</w:t>
            </w:r>
          </w:p>
        </w:tc>
        <w:tc>
          <w:tcPr>
            <w:tcW w:w="1301" w:type="dxa"/>
            <w:vAlign w:val="center"/>
          </w:tcPr>
          <w:p w14:paraId="74854063" w14:textId="77777777" w:rsidR="0066370A" w:rsidRPr="00886574" w:rsidRDefault="0066370A" w:rsidP="000F5C04">
            <w:pPr>
              <w:jc w:val="center"/>
              <w:rPr>
                <w:rFonts w:ascii="Calibri" w:hAnsi="Calibri" w:cs="Calibri"/>
                <w:sz w:val="20"/>
                <w:szCs w:val="20"/>
              </w:rPr>
            </w:pPr>
            <w:r w:rsidRPr="008A6405">
              <w:rPr>
                <w:rFonts w:ascii="Calibri" w:hAnsi="Calibri" w:cs="Calibri"/>
                <w:b/>
                <w:bCs/>
                <w:sz w:val="20"/>
              </w:rPr>
              <w:t>September</w:t>
            </w:r>
            <w:r w:rsidRPr="008A6405">
              <w:rPr>
                <w:rFonts w:ascii="Calibri" w:hAnsi="Calibri" w:cs="Calibri"/>
                <w:sz w:val="20"/>
              </w:rPr>
              <w:br/>
              <w:t>Submit RAP Impact Measurement Questionnaire</w:t>
            </w:r>
          </w:p>
        </w:tc>
        <w:tc>
          <w:tcPr>
            <w:tcW w:w="1416" w:type="dxa"/>
            <w:vAlign w:val="center"/>
          </w:tcPr>
          <w:p w14:paraId="37040DA0" w14:textId="77777777" w:rsidR="0066370A" w:rsidRPr="00886574" w:rsidRDefault="0066370A" w:rsidP="000F5C04">
            <w:pPr>
              <w:jc w:val="center"/>
              <w:rPr>
                <w:rFonts w:ascii="Calibri" w:hAnsi="Calibri" w:cs="Calibri"/>
                <w:sz w:val="20"/>
                <w:szCs w:val="20"/>
              </w:rPr>
            </w:pPr>
            <w:r w:rsidRPr="008A6405">
              <w:rPr>
                <w:rFonts w:ascii="Calibri" w:hAnsi="Calibri" w:cs="Calibri"/>
                <w:b/>
                <w:bCs/>
                <w:sz w:val="20"/>
              </w:rPr>
              <w:t>September</w:t>
            </w:r>
            <w:r w:rsidRPr="008A6405">
              <w:rPr>
                <w:rFonts w:ascii="Calibri" w:hAnsi="Calibri" w:cs="Calibri"/>
                <w:sz w:val="20"/>
              </w:rPr>
              <w:br/>
              <w:t>Submit RAP Impact Measurement Questionnaire</w:t>
            </w:r>
          </w:p>
        </w:tc>
        <w:tc>
          <w:tcPr>
            <w:tcW w:w="1530" w:type="dxa"/>
            <w:vAlign w:val="center"/>
          </w:tcPr>
          <w:p w14:paraId="318B901D" w14:textId="77777777" w:rsidR="0066370A" w:rsidRPr="00886574" w:rsidRDefault="0066370A" w:rsidP="000F5C04">
            <w:pPr>
              <w:jc w:val="center"/>
              <w:rPr>
                <w:rFonts w:ascii="Calibri" w:hAnsi="Calibri" w:cs="Calibri"/>
                <w:sz w:val="20"/>
                <w:szCs w:val="20"/>
              </w:rPr>
            </w:pPr>
            <w:r w:rsidRPr="008A6405">
              <w:rPr>
                <w:rFonts w:ascii="Calibri" w:hAnsi="Calibri" w:cs="Calibri"/>
                <w:b/>
                <w:bCs/>
                <w:sz w:val="20"/>
              </w:rPr>
              <w:t>June</w:t>
            </w:r>
            <w:r w:rsidRPr="008A6405">
              <w:rPr>
                <w:rFonts w:ascii="Calibri" w:hAnsi="Calibri" w:cs="Calibri"/>
                <w:sz w:val="20"/>
              </w:rPr>
              <w:br/>
              <w:t>Final report</w:t>
            </w:r>
          </w:p>
        </w:tc>
        <w:tc>
          <w:tcPr>
            <w:tcW w:w="2100" w:type="dxa"/>
            <w:vAlign w:val="center"/>
          </w:tcPr>
          <w:p w14:paraId="52246BF8" w14:textId="77777777" w:rsidR="0066370A" w:rsidRPr="00886574" w:rsidRDefault="0066370A" w:rsidP="000F5C04">
            <w:pPr>
              <w:rPr>
                <w:rFonts w:ascii="Calibri" w:hAnsi="Calibri" w:cs="Calibri"/>
                <w:b/>
                <w:bCs/>
                <w:sz w:val="20"/>
                <w:szCs w:val="20"/>
              </w:rPr>
            </w:pPr>
            <w:r w:rsidRPr="008A6405">
              <w:rPr>
                <w:rFonts w:ascii="Calibri" w:hAnsi="Calibri" w:cs="Calibri"/>
                <w:b/>
                <w:bCs/>
                <w:sz w:val="20"/>
              </w:rPr>
              <w:t xml:space="preserve">Lead: </w:t>
            </w:r>
            <w:r w:rsidRPr="008A6405">
              <w:rPr>
                <w:rFonts w:ascii="Calibri" w:hAnsi="Calibri" w:cs="Calibri"/>
                <w:sz w:val="20"/>
              </w:rPr>
              <w:t>Chief Operating Officer</w:t>
            </w:r>
            <w:r w:rsidRPr="008A6405">
              <w:rPr>
                <w:rFonts w:ascii="Calibri" w:hAnsi="Calibri" w:cs="Calibri"/>
                <w:sz w:val="20"/>
              </w:rPr>
              <w:br/>
            </w:r>
            <w:r w:rsidRPr="008A6405">
              <w:rPr>
                <w:rFonts w:ascii="Calibri" w:hAnsi="Calibri" w:cs="Calibri"/>
                <w:b/>
                <w:bCs/>
                <w:sz w:val="20"/>
              </w:rPr>
              <w:t xml:space="preserve">Supports: </w:t>
            </w:r>
            <w:r w:rsidRPr="008A6405">
              <w:rPr>
                <w:rFonts w:ascii="Calibri" w:hAnsi="Calibri" w:cs="Calibri"/>
                <w:sz w:val="20"/>
              </w:rPr>
              <w:t>Group Manager, Corporate</w:t>
            </w:r>
          </w:p>
        </w:tc>
      </w:tr>
      <w:tr w:rsidR="0066370A" w:rsidRPr="00886574" w14:paraId="63E15D3F" w14:textId="77777777" w:rsidTr="000C40F3">
        <w:trPr>
          <w:cantSplit/>
        </w:trPr>
        <w:tc>
          <w:tcPr>
            <w:tcW w:w="3010" w:type="dxa"/>
            <w:vAlign w:val="center"/>
          </w:tcPr>
          <w:p w14:paraId="22221CF1" w14:textId="57A70729" w:rsidR="0066370A" w:rsidRPr="00896368" w:rsidRDefault="0066370A" w:rsidP="000F5C04">
            <w:pPr>
              <w:rPr>
                <w:rFonts w:ascii="Calibri" w:hAnsi="Calibri" w:cs="Calibri"/>
                <w:b/>
                <w:bCs/>
                <w:sz w:val="20"/>
              </w:rPr>
            </w:pPr>
            <w:r w:rsidRPr="008A6405">
              <w:rPr>
                <w:rFonts w:ascii="Calibri" w:hAnsi="Calibri" w:cs="Calibri"/>
                <w:b/>
                <w:bCs/>
                <w:sz w:val="20"/>
              </w:rPr>
              <w:lastRenderedPageBreak/>
              <w:t>b)</w:t>
            </w:r>
            <w:r w:rsidR="008926E4">
              <w:rPr>
                <w:rFonts w:ascii="Calibri" w:hAnsi="Calibri" w:cs="Calibri"/>
                <w:b/>
                <w:bCs/>
                <w:sz w:val="20"/>
              </w:rPr>
              <w:t xml:space="preserve"> </w:t>
            </w:r>
            <w:r w:rsidRPr="008A6405">
              <w:rPr>
                <w:rFonts w:ascii="Calibri" w:hAnsi="Calibri" w:cs="Calibri"/>
                <w:sz w:val="20"/>
              </w:rPr>
              <w:t>Report RAP progress to all staff and senior leaders quarterly.</w:t>
            </w:r>
          </w:p>
        </w:tc>
        <w:tc>
          <w:tcPr>
            <w:tcW w:w="1416" w:type="dxa"/>
            <w:vAlign w:val="center"/>
          </w:tcPr>
          <w:p w14:paraId="11BD1ADA" w14:textId="77777777" w:rsidR="0066370A" w:rsidRPr="008A6405" w:rsidRDefault="0066370A" w:rsidP="000F5C04">
            <w:pPr>
              <w:jc w:val="center"/>
              <w:rPr>
                <w:rFonts w:ascii="Calibri" w:hAnsi="Calibri" w:cs="Calibri"/>
                <w:b/>
                <w:bCs/>
                <w:sz w:val="20"/>
              </w:rPr>
            </w:pPr>
            <w:r w:rsidRPr="008A6405">
              <w:rPr>
                <w:rFonts w:ascii="Calibri" w:hAnsi="Calibri" w:cs="Calibri"/>
                <w:b/>
                <w:bCs/>
                <w:sz w:val="20"/>
              </w:rPr>
              <w:t>Quarterly</w:t>
            </w:r>
            <w:r w:rsidRPr="008A6405">
              <w:rPr>
                <w:rFonts w:ascii="Calibri" w:hAnsi="Calibri" w:cs="Calibri"/>
                <w:sz w:val="20"/>
              </w:rPr>
              <w:br/>
              <w:t>Achieve as per Reconciliation Communication Framework and Executive Management Group (EMG) schedule</w:t>
            </w:r>
          </w:p>
        </w:tc>
        <w:tc>
          <w:tcPr>
            <w:tcW w:w="1301" w:type="dxa"/>
            <w:vAlign w:val="center"/>
          </w:tcPr>
          <w:p w14:paraId="1EBBD3BF" w14:textId="77777777" w:rsidR="0066370A" w:rsidRPr="008A6405" w:rsidRDefault="0066370A" w:rsidP="000F5C04">
            <w:pPr>
              <w:jc w:val="center"/>
              <w:rPr>
                <w:rFonts w:ascii="Calibri" w:hAnsi="Calibri" w:cs="Calibri"/>
                <w:b/>
                <w:bCs/>
                <w:sz w:val="20"/>
              </w:rPr>
            </w:pPr>
            <w:r w:rsidRPr="008A6405">
              <w:rPr>
                <w:rFonts w:ascii="Calibri" w:hAnsi="Calibri" w:cs="Calibri"/>
                <w:b/>
                <w:bCs/>
                <w:sz w:val="20"/>
              </w:rPr>
              <w:t>Quarterly</w:t>
            </w:r>
            <w:r w:rsidRPr="008A6405">
              <w:rPr>
                <w:rFonts w:ascii="Calibri" w:hAnsi="Calibri" w:cs="Calibri"/>
                <w:sz w:val="20"/>
              </w:rPr>
              <w:br/>
              <w:t>Achieve as per Reconciliation Communication Framework and EMG schedule</w:t>
            </w:r>
          </w:p>
        </w:tc>
        <w:tc>
          <w:tcPr>
            <w:tcW w:w="1416" w:type="dxa"/>
            <w:vAlign w:val="center"/>
          </w:tcPr>
          <w:p w14:paraId="26B702DB" w14:textId="77777777" w:rsidR="0066370A" w:rsidRPr="008A6405" w:rsidRDefault="0066370A" w:rsidP="000F5C04">
            <w:pPr>
              <w:jc w:val="center"/>
              <w:rPr>
                <w:rFonts w:ascii="Calibri" w:hAnsi="Calibri" w:cs="Calibri"/>
                <w:b/>
                <w:bCs/>
                <w:sz w:val="20"/>
              </w:rPr>
            </w:pPr>
            <w:r w:rsidRPr="008A6405">
              <w:rPr>
                <w:rFonts w:ascii="Calibri" w:hAnsi="Calibri" w:cs="Calibri"/>
                <w:b/>
                <w:bCs/>
                <w:sz w:val="20"/>
              </w:rPr>
              <w:t>Quarterly</w:t>
            </w:r>
            <w:r w:rsidRPr="008A6405">
              <w:rPr>
                <w:rFonts w:ascii="Calibri" w:hAnsi="Calibri" w:cs="Calibri"/>
                <w:sz w:val="20"/>
              </w:rPr>
              <w:br/>
              <w:t>Achieve as per Reconciliation Communication Framework and EMG schedule</w:t>
            </w:r>
          </w:p>
        </w:tc>
        <w:tc>
          <w:tcPr>
            <w:tcW w:w="1530" w:type="dxa"/>
            <w:vAlign w:val="center"/>
          </w:tcPr>
          <w:p w14:paraId="55F55570" w14:textId="77777777" w:rsidR="0066370A" w:rsidRPr="008A6405" w:rsidRDefault="0066370A" w:rsidP="000F5C04">
            <w:pPr>
              <w:jc w:val="center"/>
              <w:rPr>
                <w:rFonts w:ascii="Calibri" w:hAnsi="Calibri" w:cs="Calibri"/>
                <w:b/>
                <w:bCs/>
                <w:sz w:val="20"/>
              </w:rPr>
            </w:pPr>
            <w:r w:rsidRPr="008A6405">
              <w:rPr>
                <w:rFonts w:ascii="Calibri" w:hAnsi="Calibri" w:cs="Calibri"/>
                <w:b/>
                <w:bCs/>
                <w:sz w:val="20"/>
              </w:rPr>
              <w:t>June</w:t>
            </w:r>
            <w:r w:rsidRPr="008A6405">
              <w:rPr>
                <w:rFonts w:ascii="Calibri" w:hAnsi="Calibri" w:cs="Calibri"/>
                <w:sz w:val="20"/>
              </w:rPr>
              <w:br/>
              <w:t>Final report</w:t>
            </w:r>
          </w:p>
        </w:tc>
        <w:tc>
          <w:tcPr>
            <w:tcW w:w="2100" w:type="dxa"/>
            <w:vAlign w:val="center"/>
          </w:tcPr>
          <w:p w14:paraId="3FDB8746" w14:textId="77777777" w:rsidR="0066370A" w:rsidRPr="008A6405" w:rsidRDefault="0066370A" w:rsidP="000F5C04">
            <w:pPr>
              <w:rPr>
                <w:rFonts w:ascii="Calibri" w:hAnsi="Calibri" w:cs="Calibri"/>
                <w:b/>
                <w:bCs/>
                <w:sz w:val="20"/>
              </w:rPr>
            </w:pPr>
            <w:r w:rsidRPr="008A6405">
              <w:rPr>
                <w:rFonts w:ascii="Calibri" w:hAnsi="Calibri" w:cs="Calibri"/>
                <w:b/>
                <w:bCs/>
                <w:sz w:val="20"/>
              </w:rPr>
              <w:t xml:space="preserve">Lead: </w:t>
            </w:r>
            <w:r w:rsidRPr="008A6405">
              <w:rPr>
                <w:rFonts w:ascii="Calibri" w:hAnsi="Calibri" w:cs="Calibri"/>
                <w:sz w:val="20"/>
              </w:rPr>
              <w:t>Chief Operating Officer</w:t>
            </w:r>
            <w:r w:rsidRPr="008A6405">
              <w:rPr>
                <w:rFonts w:ascii="Calibri" w:hAnsi="Calibri" w:cs="Calibri"/>
                <w:sz w:val="20"/>
              </w:rPr>
              <w:br/>
            </w:r>
            <w:r w:rsidRPr="008A6405">
              <w:rPr>
                <w:rFonts w:ascii="Calibri" w:hAnsi="Calibri" w:cs="Calibri"/>
                <w:b/>
                <w:bCs/>
                <w:sz w:val="20"/>
              </w:rPr>
              <w:t xml:space="preserve">Supports: </w:t>
            </w:r>
            <w:r w:rsidRPr="008A6405">
              <w:rPr>
                <w:rFonts w:ascii="Calibri" w:hAnsi="Calibri" w:cs="Calibri"/>
                <w:sz w:val="20"/>
              </w:rPr>
              <w:t>Group Manager, Corporate</w:t>
            </w:r>
          </w:p>
        </w:tc>
      </w:tr>
      <w:tr w:rsidR="0066370A" w:rsidRPr="00886574" w14:paraId="2672A1E3" w14:textId="77777777" w:rsidTr="000C40F3">
        <w:trPr>
          <w:cantSplit/>
        </w:trPr>
        <w:tc>
          <w:tcPr>
            <w:tcW w:w="3010" w:type="dxa"/>
            <w:vAlign w:val="center"/>
          </w:tcPr>
          <w:p w14:paraId="57C32B67" w14:textId="6FFE7681" w:rsidR="0066370A" w:rsidRPr="008A6405" w:rsidRDefault="0066370A" w:rsidP="000F5C04">
            <w:pPr>
              <w:rPr>
                <w:rFonts w:ascii="Calibri" w:hAnsi="Calibri" w:cs="Calibri"/>
                <w:b/>
                <w:bCs/>
                <w:sz w:val="20"/>
              </w:rPr>
            </w:pPr>
            <w:r w:rsidRPr="008A6405">
              <w:rPr>
                <w:rFonts w:ascii="Calibri" w:hAnsi="Calibri" w:cs="Calibri"/>
                <w:b/>
                <w:bCs/>
                <w:sz w:val="20"/>
              </w:rPr>
              <w:t>c)</w:t>
            </w:r>
            <w:r w:rsidR="008926E4">
              <w:rPr>
                <w:rFonts w:ascii="Calibri" w:hAnsi="Calibri" w:cs="Calibri"/>
                <w:b/>
                <w:bCs/>
                <w:sz w:val="20"/>
              </w:rPr>
              <w:t xml:space="preserve"> </w:t>
            </w:r>
            <w:r w:rsidRPr="008A6405">
              <w:rPr>
                <w:rFonts w:ascii="Calibri" w:hAnsi="Calibri" w:cs="Calibri"/>
                <w:sz w:val="20"/>
              </w:rPr>
              <w:t>Publically report against our RAP commitments annually, outlining achievements, challenges and learnings, including in the department's corporate documents such as Annual Report and Corporate Plan.</w:t>
            </w:r>
          </w:p>
        </w:tc>
        <w:tc>
          <w:tcPr>
            <w:tcW w:w="1416" w:type="dxa"/>
            <w:vAlign w:val="center"/>
          </w:tcPr>
          <w:p w14:paraId="7564EF5F" w14:textId="77777777" w:rsidR="0066370A" w:rsidRPr="008A6405" w:rsidRDefault="0066370A" w:rsidP="000F5C04">
            <w:pPr>
              <w:jc w:val="center"/>
              <w:rPr>
                <w:rFonts w:ascii="Calibri" w:hAnsi="Calibri" w:cs="Calibri"/>
                <w:b/>
                <w:bCs/>
                <w:sz w:val="20"/>
              </w:rPr>
            </w:pPr>
            <w:r w:rsidRPr="008A6405">
              <w:rPr>
                <w:rFonts w:ascii="Calibri" w:hAnsi="Calibri" w:cs="Calibri"/>
                <w:b/>
                <w:sz w:val="20"/>
              </w:rPr>
              <w:t>October</w:t>
            </w:r>
            <w:r w:rsidRPr="008A6405">
              <w:rPr>
                <w:rFonts w:ascii="Calibri" w:hAnsi="Calibri" w:cs="Calibri"/>
                <w:sz w:val="20"/>
              </w:rPr>
              <w:br/>
              <w:t>Achieve as per Reconciliation Communication Framework</w:t>
            </w:r>
          </w:p>
        </w:tc>
        <w:tc>
          <w:tcPr>
            <w:tcW w:w="1301" w:type="dxa"/>
            <w:vAlign w:val="center"/>
          </w:tcPr>
          <w:p w14:paraId="3C40115D" w14:textId="77777777" w:rsidR="0066370A" w:rsidRPr="008A6405" w:rsidRDefault="0066370A" w:rsidP="000F5C04">
            <w:pPr>
              <w:jc w:val="center"/>
              <w:rPr>
                <w:rFonts w:ascii="Calibri" w:hAnsi="Calibri" w:cs="Calibri"/>
                <w:b/>
                <w:bCs/>
                <w:sz w:val="20"/>
              </w:rPr>
            </w:pPr>
            <w:r w:rsidRPr="008A6405">
              <w:rPr>
                <w:rFonts w:ascii="Calibri" w:hAnsi="Calibri" w:cs="Calibri"/>
                <w:b/>
                <w:sz w:val="20"/>
              </w:rPr>
              <w:t>October</w:t>
            </w:r>
            <w:r w:rsidRPr="008A6405">
              <w:rPr>
                <w:rFonts w:ascii="Calibri" w:hAnsi="Calibri" w:cs="Calibri"/>
                <w:sz w:val="20"/>
              </w:rPr>
              <w:br/>
              <w:t>Achieve as per Reconciliation Communication Framework</w:t>
            </w:r>
          </w:p>
        </w:tc>
        <w:tc>
          <w:tcPr>
            <w:tcW w:w="1416" w:type="dxa"/>
            <w:vAlign w:val="center"/>
          </w:tcPr>
          <w:p w14:paraId="00E6EE63" w14:textId="77777777" w:rsidR="0066370A" w:rsidRPr="008A6405" w:rsidRDefault="0066370A" w:rsidP="000F5C04">
            <w:pPr>
              <w:jc w:val="center"/>
              <w:rPr>
                <w:rFonts w:ascii="Calibri" w:hAnsi="Calibri" w:cs="Calibri"/>
                <w:b/>
                <w:bCs/>
                <w:sz w:val="20"/>
              </w:rPr>
            </w:pPr>
            <w:r w:rsidRPr="008A6405">
              <w:rPr>
                <w:rFonts w:ascii="Calibri" w:hAnsi="Calibri" w:cs="Calibri"/>
                <w:b/>
                <w:sz w:val="20"/>
              </w:rPr>
              <w:t>October</w:t>
            </w:r>
            <w:r w:rsidRPr="008A6405">
              <w:rPr>
                <w:rFonts w:ascii="Calibri" w:hAnsi="Calibri" w:cs="Calibri"/>
                <w:sz w:val="20"/>
              </w:rPr>
              <w:br/>
              <w:t>Achieve as per Reconciliation Communication Framework</w:t>
            </w:r>
          </w:p>
        </w:tc>
        <w:tc>
          <w:tcPr>
            <w:tcW w:w="1530" w:type="dxa"/>
            <w:vAlign w:val="center"/>
          </w:tcPr>
          <w:p w14:paraId="3653F806" w14:textId="77777777" w:rsidR="0066370A" w:rsidRPr="008A6405" w:rsidRDefault="0066370A" w:rsidP="000F5C04">
            <w:pPr>
              <w:jc w:val="center"/>
              <w:rPr>
                <w:rFonts w:ascii="Calibri" w:hAnsi="Calibri" w:cs="Calibri"/>
                <w:b/>
                <w:bCs/>
                <w:sz w:val="20"/>
              </w:rPr>
            </w:pPr>
            <w:r w:rsidRPr="008A6405">
              <w:rPr>
                <w:rFonts w:ascii="Calibri" w:hAnsi="Calibri" w:cs="Calibri"/>
                <w:b/>
                <w:bCs/>
                <w:sz w:val="20"/>
              </w:rPr>
              <w:t>June</w:t>
            </w:r>
            <w:r w:rsidRPr="008A6405">
              <w:rPr>
                <w:rFonts w:ascii="Calibri" w:hAnsi="Calibri" w:cs="Calibri"/>
                <w:sz w:val="20"/>
              </w:rPr>
              <w:br/>
              <w:t>Final report</w:t>
            </w:r>
          </w:p>
        </w:tc>
        <w:tc>
          <w:tcPr>
            <w:tcW w:w="2100" w:type="dxa"/>
            <w:vAlign w:val="center"/>
          </w:tcPr>
          <w:p w14:paraId="4E5ED087" w14:textId="77777777" w:rsidR="0066370A" w:rsidRPr="008A6405" w:rsidRDefault="0066370A" w:rsidP="000F5C04">
            <w:pPr>
              <w:rPr>
                <w:rFonts w:ascii="Calibri" w:hAnsi="Calibri" w:cs="Calibri"/>
                <w:b/>
                <w:bCs/>
                <w:sz w:val="20"/>
              </w:rPr>
            </w:pPr>
            <w:r w:rsidRPr="008A6405">
              <w:rPr>
                <w:rFonts w:ascii="Calibri" w:hAnsi="Calibri" w:cs="Calibri"/>
                <w:b/>
                <w:bCs/>
                <w:sz w:val="20"/>
              </w:rPr>
              <w:t xml:space="preserve">Lead: </w:t>
            </w:r>
            <w:r w:rsidRPr="008A6405">
              <w:rPr>
                <w:rFonts w:ascii="Calibri" w:hAnsi="Calibri" w:cs="Calibri"/>
                <w:sz w:val="20"/>
              </w:rPr>
              <w:t>Chief Operating Officer</w:t>
            </w:r>
            <w:r w:rsidRPr="008A6405">
              <w:rPr>
                <w:rFonts w:ascii="Calibri" w:hAnsi="Calibri" w:cs="Calibri"/>
                <w:sz w:val="20"/>
              </w:rPr>
              <w:br/>
            </w:r>
            <w:r w:rsidRPr="008A6405">
              <w:rPr>
                <w:rFonts w:ascii="Calibri" w:hAnsi="Calibri" w:cs="Calibri"/>
                <w:b/>
                <w:bCs/>
                <w:sz w:val="20"/>
              </w:rPr>
              <w:t xml:space="preserve">Supports: </w:t>
            </w:r>
            <w:r w:rsidRPr="008A6405">
              <w:rPr>
                <w:rFonts w:ascii="Calibri" w:hAnsi="Calibri" w:cs="Calibri"/>
                <w:sz w:val="20"/>
              </w:rPr>
              <w:t>Group Manager, Corporate</w:t>
            </w:r>
          </w:p>
        </w:tc>
      </w:tr>
      <w:tr w:rsidR="0066370A" w:rsidRPr="00886574" w14:paraId="4AC66D05" w14:textId="77777777" w:rsidTr="000C40F3">
        <w:trPr>
          <w:cantSplit/>
        </w:trPr>
        <w:tc>
          <w:tcPr>
            <w:tcW w:w="3010" w:type="dxa"/>
            <w:vAlign w:val="center"/>
          </w:tcPr>
          <w:p w14:paraId="16B948F3" w14:textId="6A9D8085" w:rsidR="0066370A" w:rsidRPr="008A6405" w:rsidRDefault="0066370A" w:rsidP="000F5C04">
            <w:pPr>
              <w:rPr>
                <w:rFonts w:ascii="Calibri" w:hAnsi="Calibri" w:cs="Calibri"/>
                <w:b/>
                <w:bCs/>
                <w:sz w:val="20"/>
              </w:rPr>
            </w:pPr>
            <w:r w:rsidRPr="008A6405">
              <w:rPr>
                <w:rFonts w:ascii="Calibri" w:hAnsi="Calibri" w:cs="Calibri"/>
                <w:b/>
                <w:bCs/>
                <w:sz w:val="20"/>
              </w:rPr>
              <w:t>d)</w:t>
            </w:r>
            <w:r w:rsidR="008926E4">
              <w:rPr>
                <w:rFonts w:ascii="Calibri" w:hAnsi="Calibri" w:cs="Calibri"/>
                <w:b/>
                <w:bCs/>
                <w:sz w:val="20"/>
              </w:rPr>
              <w:t xml:space="preserve"> </w:t>
            </w:r>
            <w:r w:rsidRPr="008A6405">
              <w:rPr>
                <w:rFonts w:ascii="Calibri" w:hAnsi="Calibri" w:cs="Calibri"/>
                <w:sz w:val="20"/>
              </w:rPr>
              <w:t>Participate in Reconciliation Australia’s biennial Workplace RAP Barometer.</w:t>
            </w:r>
          </w:p>
        </w:tc>
        <w:tc>
          <w:tcPr>
            <w:tcW w:w="1416" w:type="dxa"/>
            <w:vAlign w:val="center"/>
          </w:tcPr>
          <w:p w14:paraId="5D3050B1" w14:textId="77777777" w:rsidR="0066370A" w:rsidRPr="008A6405" w:rsidRDefault="0066370A" w:rsidP="000F5C04">
            <w:pPr>
              <w:jc w:val="center"/>
              <w:rPr>
                <w:rFonts w:ascii="Calibri" w:hAnsi="Calibri" w:cs="Calibri"/>
                <w:b/>
                <w:sz w:val="20"/>
              </w:rPr>
            </w:pPr>
            <w:r w:rsidRPr="008A6405">
              <w:rPr>
                <w:rFonts w:ascii="Calibri" w:hAnsi="Calibri" w:cs="Calibri"/>
                <w:b/>
                <w:bCs/>
                <w:sz w:val="20"/>
              </w:rPr>
              <w:t>-</w:t>
            </w:r>
          </w:p>
        </w:tc>
        <w:tc>
          <w:tcPr>
            <w:tcW w:w="1301" w:type="dxa"/>
            <w:vAlign w:val="center"/>
          </w:tcPr>
          <w:p w14:paraId="21947BE8" w14:textId="77777777" w:rsidR="0066370A" w:rsidRPr="008A6405" w:rsidRDefault="0066370A" w:rsidP="000F5C04">
            <w:pPr>
              <w:jc w:val="center"/>
              <w:rPr>
                <w:rFonts w:ascii="Calibri" w:hAnsi="Calibri" w:cs="Calibri"/>
                <w:b/>
                <w:sz w:val="20"/>
              </w:rPr>
            </w:pPr>
            <w:r w:rsidRPr="008A6405">
              <w:rPr>
                <w:rFonts w:ascii="Calibri" w:hAnsi="Calibri" w:cs="Calibri"/>
                <w:b/>
                <w:bCs/>
                <w:sz w:val="20"/>
              </w:rPr>
              <w:t>May</w:t>
            </w:r>
            <w:r w:rsidRPr="008A6405">
              <w:rPr>
                <w:rFonts w:ascii="Calibri" w:hAnsi="Calibri" w:cs="Calibri"/>
                <w:b/>
                <w:bCs/>
                <w:sz w:val="20"/>
              </w:rPr>
              <w:br/>
            </w:r>
            <w:r w:rsidRPr="008A6405">
              <w:rPr>
                <w:rFonts w:ascii="Calibri" w:hAnsi="Calibri" w:cs="Calibri"/>
                <w:sz w:val="20"/>
              </w:rPr>
              <w:t>Participate in RAP Barometer</w:t>
            </w:r>
          </w:p>
        </w:tc>
        <w:tc>
          <w:tcPr>
            <w:tcW w:w="1416" w:type="dxa"/>
            <w:vAlign w:val="center"/>
          </w:tcPr>
          <w:p w14:paraId="58623272" w14:textId="77777777" w:rsidR="0066370A" w:rsidRPr="008A6405" w:rsidRDefault="0066370A" w:rsidP="000F5C04">
            <w:pPr>
              <w:jc w:val="center"/>
              <w:rPr>
                <w:rFonts w:ascii="Calibri" w:hAnsi="Calibri" w:cs="Calibri"/>
                <w:b/>
                <w:sz w:val="20"/>
              </w:rPr>
            </w:pPr>
            <w:r w:rsidRPr="008A6405">
              <w:rPr>
                <w:rFonts w:ascii="Calibri" w:hAnsi="Calibri" w:cs="Calibri"/>
                <w:b/>
                <w:bCs/>
                <w:sz w:val="20"/>
              </w:rPr>
              <w:t>May</w:t>
            </w:r>
            <w:r w:rsidRPr="008A6405">
              <w:rPr>
                <w:rFonts w:ascii="Calibri" w:hAnsi="Calibri" w:cs="Calibri"/>
                <w:b/>
                <w:bCs/>
                <w:sz w:val="20"/>
              </w:rPr>
              <w:br/>
            </w:r>
            <w:r w:rsidRPr="008A6405">
              <w:rPr>
                <w:rFonts w:ascii="Calibri" w:hAnsi="Calibri" w:cs="Calibri"/>
                <w:sz w:val="20"/>
              </w:rPr>
              <w:t>Report outcomes from RAP Barometer</w:t>
            </w:r>
          </w:p>
        </w:tc>
        <w:tc>
          <w:tcPr>
            <w:tcW w:w="1530" w:type="dxa"/>
            <w:vAlign w:val="center"/>
          </w:tcPr>
          <w:p w14:paraId="4A361DF9" w14:textId="77777777" w:rsidR="0066370A" w:rsidRPr="008A6405" w:rsidRDefault="0066370A" w:rsidP="000F5C04">
            <w:pPr>
              <w:jc w:val="center"/>
              <w:rPr>
                <w:rFonts w:ascii="Calibri" w:hAnsi="Calibri" w:cs="Calibri"/>
                <w:b/>
                <w:bCs/>
                <w:sz w:val="20"/>
              </w:rPr>
            </w:pPr>
            <w:r w:rsidRPr="008A6405">
              <w:rPr>
                <w:rFonts w:ascii="Calibri" w:hAnsi="Calibri" w:cs="Calibri"/>
                <w:b/>
                <w:bCs/>
                <w:sz w:val="20"/>
              </w:rPr>
              <w:t>June</w:t>
            </w:r>
            <w:r w:rsidRPr="008A6405">
              <w:rPr>
                <w:rFonts w:ascii="Calibri" w:hAnsi="Calibri" w:cs="Calibri"/>
                <w:sz w:val="20"/>
              </w:rPr>
              <w:br/>
              <w:t>Final report</w:t>
            </w:r>
          </w:p>
        </w:tc>
        <w:tc>
          <w:tcPr>
            <w:tcW w:w="2100" w:type="dxa"/>
            <w:vAlign w:val="center"/>
          </w:tcPr>
          <w:p w14:paraId="1928BC24" w14:textId="77777777" w:rsidR="0066370A" w:rsidRPr="008A6405" w:rsidRDefault="0066370A" w:rsidP="000F5C04">
            <w:pPr>
              <w:rPr>
                <w:rFonts w:ascii="Calibri" w:hAnsi="Calibri" w:cs="Calibri"/>
                <w:b/>
                <w:bCs/>
                <w:sz w:val="20"/>
              </w:rPr>
            </w:pPr>
            <w:r w:rsidRPr="008A6405">
              <w:rPr>
                <w:rFonts w:ascii="Calibri" w:hAnsi="Calibri" w:cs="Calibri"/>
                <w:b/>
                <w:bCs/>
                <w:sz w:val="20"/>
              </w:rPr>
              <w:t xml:space="preserve">Lead: </w:t>
            </w:r>
            <w:r w:rsidRPr="008A6405">
              <w:rPr>
                <w:rFonts w:ascii="Calibri" w:hAnsi="Calibri" w:cs="Calibri"/>
                <w:sz w:val="20"/>
              </w:rPr>
              <w:t>Chief Operating Officer</w:t>
            </w:r>
            <w:r w:rsidRPr="008A6405">
              <w:rPr>
                <w:rFonts w:ascii="Calibri" w:hAnsi="Calibri" w:cs="Calibri"/>
                <w:sz w:val="20"/>
              </w:rPr>
              <w:br/>
            </w:r>
            <w:r w:rsidRPr="008A6405">
              <w:rPr>
                <w:rFonts w:ascii="Calibri" w:hAnsi="Calibri" w:cs="Calibri"/>
                <w:b/>
                <w:bCs/>
                <w:sz w:val="20"/>
              </w:rPr>
              <w:t xml:space="preserve">Supports: </w:t>
            </w:r>
            <w:r w:rsidRPr="008A6405">
              <w:rPr>
                <w:rFonts w:ascii="Calibri" w:hAnsi="Calibri" w:cs="Calibri"/>
                <w:sz w:val="20"/>
              </w:rPr>
              <w:t>Group Manager, Corporate</w:t>
            </w:r>
          </w:p>
        </w:tc>
      </w:tr>
      <w:tr w:rsidR="0066370A" w:rsidRPr="00886574" w14:paraId="5F75E391" w14:textId="77777777" w:rsidTr="000C40F3">
        <w:trPr>
          <w:cantSplit/>
        </w:trPr>
        <w:tc>
          <w:tcPr>
            <w:tcW w:w="3010" w:type="dxa"/>
            <w:vAlign w:val="center"/>
          </w:tcPr>
          <w:p w14:paraId="39513EA5" w14:textId="26F4FE72" w:rsidR="0066370A" w:rsidRPr="008A6405" w:rsidRDefault="008926E4" w:rsidP="000F5C04">
            <w:pPr>
              <w:rPr>
                <w:rFonts w:ascii="Calibri" w:hAnsi="Calibri" w:cs="Calibri"/>
                <w:b/>
                <w:bCs/>
                <w:sz w:val="20"/>
              </w:rPr>
            </w:pPr>
            <w:r>
              <w:rPr>
                <w:rFonts w:ascii="Calibri" w:hAnsi="Calibri" w:cs="Calibri"/>
                <w:b/>
                <w:bCs/>
                <w:sz w:val="20"/>
              </w:rPr>
              <w:t xml:space="preserve">e) </w:t>
            </w:r>
            <w:r w:rsidR="0066370A" w:rsidRPr="008A6405">
              <w:rPr>
                <w:rFonts w:ascii="Calibri" w:hAnsi="Calibri" w:cs="Calibri"/>
                <w:sz w:val="20"/>
              </w:rPr>
              <w:t>Develop and administer a RAP reporting tool and online staff survey to measure progress against all RAP targets across the department.</w:t>
            </w:r>
          </w:p>
        </w:tc>
        <w:tc>
          <w:tcPr>
            <w:tcW w:w="1416" w:type="dxa"/>
            <w:vAlign w:val="center"/>
          </w:tcPr>
          <w:p w14:paraId="7CDD1402" w14:textId="77777777" w:rsidR="0066370A" w:rsidRPr="008A6405" w:rsidRDefault="0066370A" w:rsidP="000F5C04">
            <w:pPr>
              <w:jc w:val="center"/>
              <w:rPr>
                <w:rFonts w:ascii="Calibri" w:hAnsi="Calibri" w:cs="Calibri"/>
                <w:b/>
                <w:bCs/>
                <w:sz w:val="20"/>
              </w:rPr>
            </w:pPr>
            <w:r w:rsidRPr="008A6405">
              <w:rPr>
                <w:rFonts w:ascii="Calibri" w:hAnsi="Calibri" w:cs="Calibri"/>
                <w:b/>
                <w:bCs/>
                <w:sz w:val="20"/>
              </w:rPr>
              <w:t>October</w:t>
            </w:r>
            <w:r w:rsidRPr="008A6405">
              <w:rPr>
                <w:rFonts w:ascii="Calibri" w:hAnsi="Calibri" w:cs="Calibri"/>
                <w:sz w:val="20"/>
              </w:rPr>
              <w:br/>
              <w:t>Develop reporting tool</w:t>
            </w:r>
            <w:r w:rsidRPr="008A6405">
              <w:rPr>
                <w:rFonts w:ascii="Calibri" w:hAnsi="Calibri" w:cs="Calibri"/>
                <w:sz w:val="20"/>
              </w:rPr>
              <w:br/>
            </w:r>
            <w:r w:rsidRPr="008A6405">
              <w:rPr>
                <w:rFonts w:ascii="Calibri" w:hAnsi="Calibri" w:cs="Calibri"/>
                <w:sz w:val="20"/>
              </w:rPr>
              <w:br/>
            </w:r>
            <w:r w:rsidRPr="008A6405">
              <w:rPr>
                <w:rFonts w:ascii="Calibri" w:hAnsi="Calibri" w:cs="Calibri"/>
                <w:b/>
                <w:bCs/>
                <w:sz w:val="20"/>
              </w:rPr>
              <w:t>Quarterly</w:t>
            </w:r>
            <w:r w:rsidRPr="008A6405">
              <w:rPr>
                <w:rFonts w:ascii="Calibri" w:hAnsi="Calibri" w:cs="Calibri"/>
                <w:b/>
                <w:bCs/>
                <w:sz w:val="20"/>
              </w:rPr>
              <w:br/>
            </w:r>
            <w:r w:rsidRPr="008A6405">
              <w:rPr>
                <w:rFonts w:ascii="Calibri" w:hAnsi="Calibri" w:cs="Calibri"/>
                <w:sz w:val="20"/>
              </w:rPr>
              <w:t>Implement reporting tool</w:t>
            </w:r>
          </w:p>
        </w:tc>
        <w:tc>
          <w:tcPr>
            <w:tcW w:w="1301" w:type="dxa"/>
            <w:vAlign w:val="center"/>
          </w:tcPr>
          <w:p w14:paraId="48558949" w14:textId="77777777" w:rsidR="0066370A" w:rsidRPr="008A6405" w:rsidRDefault="0066370A" w:rsidP="000F5C04">
            <w:pPr>
              <w:jc w:val="center"/>
              <w:rPr>
                <w:rFonts w:ascii="Calibri" w:hAnsi="Calibri" w:cs="Calibri"/>
                <w:b/>
                <w:bCs/>
                <w:sz w:val="20"/>
              </w:rPr>
            </w:pPr>
            <w:r w:rsidRPr="008A6405">
              <w:rPr>
                <w:rFonts w:ascii="Calibri" w:hAnsi="Calibri" w:cs="Calibri"/>
                <w:b/>
                <w:bCs/>
                <w:sz w:val="20"/>
              </w:rPr>
              <w:t>Quarterly</w:t>
            </w:r>
            <w:r w:rsidRPr="008A6405">
              <w:rPr>
                <w:rFonts w:ascii="Calibri" w:hAnsi="Calibri" w:cs="Calibri"/>
                <w:sz w:val="20"/>
              </w:rPr>
              <w:br/>
              <w:t>Implement reporting tool</w:t>
            </w:r>
          </w:p>
        </w:tc>
        <w:tc>
          <w:tcPr>
            <w:tcW w:w="1416" w:type="dxa"/>
            <w:vAlign w:val="center"/>
          </w:tcPr>
          <w:p w14:paraId="14809967" w14:textId="77777777" w:rsidR="0066370A" w:rsidRPr="008A6405" w:rsidRDefault="0066370A" w:rsidP="000F5C04">
            <w:pPr>
              <w:jc w:val="center"/>
              <w:rPr>
                <w:rFonts w:ascii="Calibri" w:hAnsi="Calibri" w:cs="Calibri"/>
                <w:b/>
                <w:bCs/>
                <w:sz w:val="20"/>
              </w:rPr>
            </w:pPr>
            <w:r w:rsidRPr="008A6405">
              <w:rPr>
                <w:rFonts w:ascii="Calibri" w:hAnsi="Calibri" w:cs="Calibri"/>
                <w:b/>
                <w:bCs/>
                <w:sz w:val="20"/>
              </w:rPr>
              <w:t>Quarterly</w:t>
            </w:r>
            <w:r w:rsidRPr="008A6405">
              <w:rPr>
                <w:rFonts w:ascii="Calibri" w:hAnsi="Calibri" w:cs="Calibri"/>
                <w:sz w:val="20"/>
              </w:rPr>
              <w:br/>
              <w:t>Implement reporting tool</w:t>
            </w:r>
          </w:p>
        </w:tc>
        <w:tc>
          <w:tcPr>
            <w:tcW w:w="1530" w:type="dxa"/>
            <w:vAlign w:val="center"/>
          </w:tcPr>
          <w:p w14:paraId="2489BCC4" w14:textId="77777777" w:rsidR="0066370A" w:rsidRPr="008A6405" w:rsidRDefault="0066370A" w:rsidP="000F5C04">
            <w:pPr>
              <w:jc w:val="center"/>
              <w:rPr>
                <w:rFonts w:ascii="Calibri" w:hAnsi="Calibri" w:cs="Calibri"/>
                <w:b/>
                <w:bCs/>
                <w:sz w:val="20"/>
              </w:rPr>
            </w:pPr>
            <w:r w:rsidRPr="008A6405">
              <w:rPr>
                <w:rFonts w:ascii="Calibri" w:hAnsi="Calibri" w:cs="Calibri"/>
                <w:b/>
                <w:bCs/>
                <w:sz w:val="20"/>
              </w:rPr>
              <w:t>June</w:t>
            </w:r>
            <w:r w:rsidRPr="008A6405">
              <w:rPr>
                <w:rFonts w:ascii="Calibri" w:hAnsi="Calibri" w:cs="Calibri"/>
                <w:sz w:val="20"/>
              </w:rPr>
              <w:br/>
              <w:t>Final report</w:t>
            </w:r>
          </w:p>
        </w:tc>
        <w:tc>
          <w:tcPr>
            <w:tcW w:w="2100" w:type="dxa"/>
            <w:vAlign w:val="center"/>
          </w:tcPr>
          <w:p w14:paraId="531B7575" w14:textId="77777777" w:rsidR="0066370A" w:rsidRPr="008A6405" w:rsidRDefault="0066370A" w:rsidP="000F5C04">
            <w:pPr>
              <w:rPr>
                <w:rFonts w:ascii="Calibri" w:hAnsi="Calibri" w:cs="Calibri"/>
                <w:b/>
                <w:bCs/>
                <w:sz w:val="20"/>
              </w:rPr>
            </w:pPr>
            <w:r w:rsidRPr="008A6405">
              <w:rPr>
                <w:rFonts w:ascii="Calibri" w:hAnsi="Calibri" w:cs="Calibri"/>
                <w:b/>
                <w:bCs/>
                <w:sz w:val="20"/>
              </w:rPr>
              <w:t xml:space="preserve">Lead: </w:t>
            </w:r>
            <w:r w:rsidRPr="008A6405">
              <w:rPr>
                <w:rFonts w:ascii="Calibri" w:hAnsi="Calibri" w:cs="Calibri"/>
                <w:sz w:val="20"/>
              </w:rPr>
              <w:t>Chief Operating Officer</w:t>
            </w:r>
            <w:r w:rsidRPr="008A6405">
              <w:rPr>
                <w:rFonts w:ascii="Calibri" w:hAnsi="Calibri" w:cs="Calibri"/>
                <w:sz w:val="20"/>
              </w:rPr>
              <w:br/>
            </w:r>
            <w:r w:rsidRPr="008A6405">
              <w:rPr>
                <w:rFonts w:ascii="Calibri" w:hAnsi="Calibri" w:cs="Calibri"/>
                <w:b/>
                <w:bCs/>
                <w:sz w:val="20"/>
              </w:rPr>
              <w:t xml:space="preserve">Supports: </w:t>
            </w:r>
            <w:r w:rsidRPr="008A6405">
              <w:rPr>
                <w:rFonts w:ascii="Calibri" w:hAnsi="Calibri" w:cs="Calibri"/>
                <w:sz w:val="20"/>
              </w:rPr>
              <w:t>Group Manager, Corporate</w:t>
            </w:r>
          </w:p>
        </w:tc>
      </w:tr>
      <w:tr w:rsidR="0066370A" w:rsidRPr="00886574" w14:paraId="383F5299" w14:textId="77777777" w:rsidTr="000C40F3">
        <w:trPr>
          <w:cantSplit/>
        </w:trPr>
        <w:tc>
          <w:tcPr>
            <w:tcW w:w="3010" w:type="dxa"/>
            <w:vAlign w:val="center"/>
          </w:tcPr>
          <w:p w14:paraId="48A81841" w14:textId="77777777" w:rsidR="0066370A" w:rsidRPr="008A6405" w:rsidRDefault="0066370A" w:rsidP="000F5C04">
            <w:pPr>
              <w:rPr>
                <w:rFonts w:ascii="Calibri" w:hAnsi="Calibri" w:cs="Calibri"/>
                <w:b/>
                <w:bCs/>
                <w:sz w:val="20"/>
              </w:rPr>
            </w:pPr>
          </w:p>
        </w:tc>
        <w:tc>
          <w:tcPr>
            <w:tcW w:w="1416" w:type="dxa"/>
            <w:vAlign w:val="center"/>
          </w:tcPr>
          <w:p w14:paraId="73B742A3" w14:textId="77777777" w:rsidR="0066370A" w:rsidRPr="008A6405" w:rsidRDefault="0066370A" w:rsidP="000F5C04">
            <w:pPr>
              <w:jc w:val="center"/>
              <w:rPr>
                <w:rFonts w:ascii="Calibri" w:hAnsi="Calibri" w:cs="Calibri"/>
                <w:b/>
                <w:bCs/>
                <w:sz w:val="20"/>
              </w:rPr>
            </w:pPr>
            <w:r w:rsidRPr="008A6405">
              <w:rPr>
                <w:rFonts w:ascii="Calibri" w:hAnsi="Calibri" w:cs="Calibri"/>
                <w:b/>
                <w:bCs/>
                <w:sz w:val="20"/>
              </w:rPr>
              <w:t>-</w:t>
            </w:r>
          </w:p>
        </w:tc>
        <w:tc>
          <w:tcPr>
            <w:tcW w:w="1301" w:type="dxa"/>
            <w:vAlign w:val="center"/>
          </w:tcPr>
          <w:p w14:paraId="58845CED" w14:textId="77777777" w:rsidR="0066370A" w:rsidRPr="008A6405" w:rsidRDefault="0066370A" w:rsidP="000F5C04">
            <w:pPr>
              <w:jc w:val="center"/>
              <w:rPr>
                <w:rFonts w:ascii="Calibri" w:hAnsi="Calibri" w:cs="Calibri"/>
                <w:b/>
                <w:bCs/>
                <w:sz w:val="20"/>
              </w:rPr>
            </w:pPr>
            <w:r w:rsidRPr="008A6405">
              <w:rPr>
                <w:rFonts w:ascii="Calibri" w:hAnsi="Calibri" w:cs="Calibri"/>
                <w:b/>
                <w:sz w:val="20"/>
              </w:rPr>
              <w:t>June</w:t>
            </w:r>
            <w:r w:rsidRPr="008A6405">
              <w:rPr>
                <w:rFonts w:ascii="Calibri" w:hAnsi="Calibri" w:cs="Calibri"/>
                <w:b/>
                <w:sz w:val="20"/>
              </w:rPr>
              <w:br/>
            </w:r>
            <w:r w:rsidRPr="008A6405">
              <w:rPr>
                <w:rFonts w:ascii="Calibri" w:hAnsi="Calibri" w:cs="Calibri"/>
                <w:sz w:val="20"/>
              </w:rPr>
              <w:t xml:space="preserve">Administer online staff survey </w:t>
            </w:r>
          </w:p>
        </w:tc>
        <w:tc>
          <w:tcPr>
            <w:tcW w:w="1416" w:type="dxa"/>
            <w:vAlign w:val="center"/>
          </w:tcPr>
          <w:p w14:paraId="68EDD7B9" w14:textId="77777777" w:rsidR="0066370A" w:rsidRPr="008A6405" w:rsidRDefault="0066370A" w:rsidP="000F5C04">
            <w:pPr>
              <w:jc w:val="center"/>
              <w:rPr>
                <w:rFonts w:ascii="Calibri" w:hAnsi="Calibri" w:cs="Calibri"/>
                <w:b/>
                <w:bCs/>
                <w:sz w:val="20"/>
              </w:rPr>
            </w:pPr>
            <w:r w:rsidRPr="008A6405">
              <w:rPr>
                <w:rFonts w:ascii="Calibri" w:hAnsi="Calibri" w:cs="Calibri"/>
                <w:b/>
                <w:bCs/>
                <w:sz w:val="20"/>
              </w:rPr>
              <w:t>June</w:t>
            </w:r>
            <w:r w:rsidRPr="008A6405">
              <w:rPr>
                <w:rFonts w:ascii="Calibri" w:hAnsi="Calibri" w:cs="Calibri"/>
                <w:sz w:val="20"/>
              </w:rPr>
              <w:br/>
              <w:t>Administer online staff survey</w:t>
            </w:r>
          </w:p>
        </w:tc>
        <w:tc>
          <w:tcPr>
            <w:tcW w:w="1530" w:type="dxa"/>
            <w:vAlign w:val="center"/>
          </w:tcPr>
          <w:p w14:paraId="0779B611" w14:textId="77777777" w:rsidR="0066370A" w:rsidRPr="008A6405" w:rsidRDefault="0066370A" w:rsidP="000F5C04">
            <w:pPr>
              <w:jc w:val="center"/>
              <w:rPr>
                <w:rFonts w:ascii="Calibri" w:hAnsi="Calibri" w:cs="Calibri"/>
                <w:b/>
                <w:bCs/>
                <w:sz w:val="20"/>
              </w:rPr>
            </w:pPr>
            <w:r w:rsidRPr="008A6405">
              <w:rPr>
                <w:rFonts w:ascii="Calibri" w:hAnsi="Calibri" w:cs="Calibri"/>
                <w:b/>
                <w:bCs/>
                <w:sz w:val="20"/>
              </w:rPr>
              <w:t>June</w:t>
            </w:r>
            <w:r w:rsidRPr="008A6405">
              <w:rPr>
                <w:rFonts w:ascii="Calibri" w:hAnsi="Calibri" w:cs="Calibri"/>
                <w:sz w:val="20"/>
              </w:rPr>
              <w:br/>
              <w:t>Administer online staff survey and final report</w:t>
            </w:r>
          </w:p>
        </w:tc>
        <w:tc>
          <w:tcPr>
            <w:tcW w:w="2100" w:type="dxa"/>
            <w:vAlign w:val="center"/>
          </w:tcPr>
          <w:p w14:paraId="634A6631" w14:textId="77777777" w:rsidR="0066370A" w:rsidRPr="008A6405" w:rsidRDefault="0066370A" w:rsidP="000F5C04">
            <w:pPr>
              <w:rPr>
                <w:rFonts w:ascii="Calibri" w:hAnsi="Calibri" w:cs="Calibri"/>
                <w:b/>
                <w:bCs/>
                <w:sz w:val="20"/>
              </w:rPr>
            </w:pPr>
            <w:r w:rsidRPr="008A6405">
              <w:rPr>
                <w:rFonts w:ascii="Calibri" w:hAnsi="Calibri" w:cs="Calibri"/>
                <w:b/>
                <w:bCs/>
                <w:sz w:val="20"/>
              </w:rPr>
              <w:t xml:space="preserve">Lead: </w:t>
            </w:r>
            <w:r w:rsidRPr="008A6405">
              <w:rPr>
                <w:rFonts w:ascii="Calibri" w:hAnsi="Calibri" w:cs="Calibri"/>
                <w:sz w:val="20"/>
              </w:rPr>
              <w:t>Chief Operating Officer</w:t>
            </w:r>
            <w:r w:rsidRPr="008A6405">
              <w:rPr>
                <w:rFonts w:ascii="Calibri" w:hAnsi="Calibri" w:cs="Calibri"/>
                <w:sz w:val="20"/>
              </w:rPr>
              <w:br/>
            </w:r>
            <w:r w:rsidRPr="008A6405">
              <w:rPr>
                <w:rFonts w:ascii="Calibri" w:hAnsi="Calibri" w:cs="Calibri"/>
                <w:b/>
                <w:bCs/>
                <w:sz w:val="20"/>
              </w:rPr>
              <w:t xml:space="preserve">Supports: </w:t>
            </w:r>
            <w:r w:rsidRPr="008A6405">
              <w:rPr>
                <w:rFonts w:ascii="Calibri" w:hAnsi="Calibri" w:cs="Calibri"/>
                <w:sz w:val="20"/>
              </w:rPr>
              <w:t>Group Manager, Corporate</w:t>
            </w:r>
          </w:p>
        </w:tc>
      </w:tr>
    </w:tbl>
    <w:p w14:paraId="70508787" w14:textId="77777777" w:rsidR="0066370A" w:rsidRDefault="0066370A" w:rsidP="000F5C04">
      <w:pPr>
        <w:pStyle w:val="Heading2"/>
        <w:rPr>
          <w:rFonts w:eastAsia="Times New Roman"/>
          <w:lang w:eastAsia="en-AU"/>
        </w:rPr>
      </w:pPr>
      <w:r w:rsidRPr="004669E7">
        <w:rPr>
          <w:rFonts w:eastAsia="Times New Roman"/>
          <w:lang w:eastAsia="en-AU"/>
        </w:rPr>
        <w:t>Action 16</w:t>
      </w:r>
      <w:r>
        <w:rPr>
          <w:rFonts w:eastAsia="Times New Roman"/>
          <w:lang w:eastAsia="en-AU"/>
        </w:rPr>
        <w:t xml:space="preserve">: </w:t>
      </w:r>
      <w:r w:rsidRPr="004669E7">
        <w:rPr>
          <w:rFonts w:eastAsia="Times New Roman"/>
          <w:lang w:eastAsia="en-AU"/>
        </w:rPr>
        <w:t>Continue our reconciliation journey by developing our next RAP.</w:t>
      </w:r>
    </w:p>
    <w:tbl>
      <w:tblPr>
        <w:tblStyle w:val="TableGrid"/>
        <w:tblW w:w="10773" w:type="dxa"/>
        <w:tblLayout w:type="fixed"/>
        <w:tblLook w:val="04A0" w:firstRow="1" w:lastRow="0" w:firstColumn="1" w:lastColumn="0" w:noHBand="0" w:noVBand="1"/>
        <w:tblDescription w:val="A table of actions and deliverables for Action 16: Continue our reconciliation journey by developing our next RAP."/>
      </w:tblPr>
      <w:tblGrid>
        <w:gridCol w:w="3010"/>
        <w:gridCol w:w="1416"/>
        <w:gridCol w:w="1301"/>
        <w:gridCol w:w="1416"/>
        <w:gridCol w:w="1530"/>
        <w:gridCol w:w="2100"/>
      </w:tblGrid>
      <w:tr w:rsidR="0066370A" w:rsidRPr="00886574" w14:paraId="4C23CB4E" w14:textId="77777777" w:rsidTr="008926E4">
        <w:trPr>
          <w:cantSplit/>
          <w:tblHeader/>
        </w:trPr>
        <w:tc>
          <w:tcPr>
            <w:tcW w:w="3010" w:type="dxa"/>
            <w:vAlign w:val="center"/>
          </w:tcPr>
          <w:p w14:paraId="5C6C3EFA" w14:textId="77777777" w:rsidR="0066370A" w:rsidRPr="009A2F3B" w:rsidRDefault="0066370A" w:rsidP="000F5C04">
            <w:pPr>
              <w:rPr>
                <w:rFonts w:ascii="Calibri" w:hAnsi="Calibri" w:cs="Calibri"/>
                <w:b/>
                <w:bCs/>
                <w:color w:val="000000"/>
                <w:sz w:val="20"/>
                <w:szCs w:val="20"/>
              </w:rPr>
            </w:pPr>
            <w:r>
              <w:rPr>
                <w:rFonts w:ascii="Calibri" w:eastAsia="Times New Roman" w:hAnsi="Calibri" w:cs="Calibri"/>
                <w:b/>
                <w:bCs/>
                <w:color w:val="000000"/>
                <w:lang w:eastAsia="en-AU"/>
              </w:rPr>
              <w:t>Actions and Deliverables</w:t>
            </w:r>
          </w:p>
        </w:tc>
        <w:tc>
          <w:tcPr>
            <w:tcW w:w="1416" w:type="dxa"/>
          </w:tcPr>
          <w:p w14:paraId="3FB8DD41" w14:textId="77777777" w:rsidR="0066370A" w:rsidRPr="00886574" w:rsidRDefault="0066370A" w:rsidP="000F5C04">
            <w:pPr>
              <w:jc w:val="center"/>
              <w:rPr>
                <w:rFonts w:ascii="Calibri" w:hAnsi="Calibri" w:cs="Calibri"/>
                <w:b/>
                <w:bCs/>
                <w:sz w:val="20"/>
                <w:szCs w:val="20"/>
              </w:rPr>
            </w:pPr>
            <w:r>
              <w:rPr>
                <w:rFonts w:ascii="Calibri" w:eastAsia="Times New Roman" w:hAnsi="Calibri" w:cs="Calibri"/>
                <w:b/>
                <w:bCs/>
                <w:color w:val="000000"/>
                <w:lang w:eastAsia="en-AU"/>
              </w:rPr>
              <w:t>2021</w:t>
            </w:r>
          </w:p>
        </w:tc>
        <w:tc>
          <w:tcPr>
            <w:tcW w:w="1301" w:type="dxa"/>
          </w:tcPr>
          <w:p w14:paraId="320CD7B0" w14:textId="77777777" w:rsidR="0066370A" w:rsidRPr="00886574" w:rsidRDefault="0066370A" w:rsidP="000F5C04">
            <w:pPr>
              <w:jc w:val="center"/>
              <w:rPr>
                <w:rFonts w:ascii="Calibri" w:hAnsi="Calibri" w:cs="Calibri"/>
                <w:b/>
                <w:bCs/>
                <w:sz w:val="20"/>
                <w:szCs w:val="20"/>
              </w:rPr>
            </w:pPr>
            <w:r>
              <w:rPr>
                <w:rFonts w:ascii="Calibri" w:eastAsia="Times New Roman" w:hAnsi="Calibri" w:cs="Calibri"/>
                <w:b/>
                <w:bCs/>
                <w:color w:val="000000"/>
                <w:lang w:eastAsia="en-AU"/>
              </w:rPr>
              <w:t>2022</w:t>
            </w:r>
          </w:p>
        </w:tc>
        <w:tc>
          <w:tcPr>
            <w:tcW w:w="1416" w:type="dxa"/>
          </w:tcPr>
          <w:p w14:paraId="31BB42F2" w14:textId="77777777" w:rsidR="0066370A" w:rsidRPr="00886574" w:rsidRDefault="0066370A" w:rsidP="000F5C04">
            <w:pPr>
              <w:jc w:val="center"/>
              <w:rPr>
                <w:rFonts w:ascii="Calibri" w:hAnsi="Calibri" w:cs="Calibri"/>
                <w:b/>
                <w:bCs/>
                <w:sz w:val="20"/>
                <w:szCs w:val="20"/>
              </w:rPr>
            </w:pPr>
            <w:r>
              <w:rPr>
                <w:rFonts w:ascii="Calibri" w:eastAsia="Times New Roman" w:hAnsi="Calibri" w:cs="Calibri"/>
                <w:b/>
                <w:bCs/>
                <w:color w:val="000000"/>
                <w:lang w:eastAsia="en-AU"/>
              </w:rPr>
              <w:t>2023</w:t>
            </w:r>
          </w:p>
        </w:tc>
        <w:tc>
          <w:tcPr>
            <w:tcW w:w="1530" w:type="dxa"/>
          </w:tcPr>
          <w:p w14:paraId="780406BE" w14:textId="77777777" w:rsidR="0066370A" w:rsidRPr="00886574" w:rsidRDefault="0066370A" w:rsidP="000F5C04">
            <w:pPr>
              <w:jc w:val="center"/>
              <w:rPr>
                <w:rFonts w:ascii="Calibri" w:hAnsi="Calibri" w:cs="Calibri"/>
                <w:b/>
                <w:bCs/>
                <w:sz w:val="20"/>
                <w:szCs w:val="20"/>
              </w:rPr>
            </w:pPr>
            <w:r>
              <w:rPr>
                <w:rFonts w:ascii="Calibri" w:eastAsia="Times New Roman" w:hAnsi="Calibri" w:cs="Calibri"/>
                <w:b/>
                <w:bCs/>
                <w:color w:val="000000"/>
                <w:lang w:eastAsia="en-AU"/>
              </w:rPr>
              <w:t>2024</w:t>
            </w:r>
          </w:p>
        </w:tc>
        <w:tc>
          <w:tcPr>
            <w:tcW w:w="2100" w:type="dxa"/>
            <w:vAlign w:val="center"/>
          </w:tcPr>
          <w:p w14:paraId="4D839624" w14:textId="77777777" w:rsidR="0066370A" w:rsidRPr="00886574" w:rsidRDefault="0066370A" w:rsidP="000F5C04">
            <w:pPr>
              <w:rPr>
                <w:rFonts w:ascii="Calibri" w:hAnsi="Calibri" w:cs="Calibri"/>
                <w:b/>
                <w:bCs/>
                <w:sz w:val="20"/>
                <w:szCs w:val="20"/>
              </w:rPr>
            </w:pPr>
            <w:r>
              <w:rPr>
                <w:rFonts w:ascii="Calibri" w:eastAsia="Times New Roman" w:hAnsi="Calibri" w:cs="Calibri"/>
                <w:b/>
                <w:bCs/>
                <w:color w:val="000000"/>
                <w:lang w:eastAsia="en-AU"/>
              </w:rPr>
              <w:t>Responsibility</w:t>
            </w:r>
          </w:p>
        </w:tc>
      </w:tr>
      <w:tr w:rsidR="0066370A" w:rsidRPr="00886574" w14:paraId="72B34CF5" w14:textId="77777777" w:rsidTr="000C40F3">
        <w:trPr>
          <w:cantSplit/>
        </w:trPr>
        <w:tc>
          <w:tcPr>
            <w:tcW w:w="3010" w:type="dxa"/>
            <w:vAlign w:val="center"/>
          </w:tcPr>
          <w:p w14:paraId="143B3C37" w14:textId="38B9F321" w:rsidR="0066370A" w:rsidRPr="009A2F3B" w:rsidRDefault="0066370A" w:rsidP="000F5C04">
            <w:pPr>
              <w:rPr>
                <w:rFonts w:ascii="Calibri" w:hAnsi="Calibri" w:cs="Calibri"/>
                <w:b/>
                <w:bCs/>
                <w:color w:val="000000"/>
                <w:sz w:val="20"/>
                <w:szCs w:val="20"/>
              </w:rPr>
            </w:pPr>
            <w:r w:rsidRPr="0038563B">
              <w:rPr>
                <w:rFonts w:ascii="Calibri" w:hAnsi="Calibri" w:cs="Calibri"/>
                <w:b/>
                <w:bCs/>
                <w:sz w:val="20"/>
              </w:rPr>
              <w:t>a)</w:t>
            </w:r>
            <w:r w:rsidR="008926E4">
              <w:rPr>
                <w:rFonts w:ascii="Calibri" w:hAnsi="Calibri" w:cs="Calibri"/>
                <w:b/>
                <w:bCs/>
                <w:sz w:val="20"/>
              </w:rPr>
              <w:t xml:space="preserve"> </w:t>
            </w:r>
            <w:r w:rsidRPr="0038563B">
              <w:rPr>
                <w:rFonts w:ascii="Calibri" w:hAnsi="Calibri" w:cs="Calibri"/>
                <w:sz w:val="20"/>
              </w:rPr>
              <w:t xml:space="preserve">Register via Reconciliation Australia’s website to begin developing our next RAP. </w:t>
            </w:r>
          </w:p>
        </w:tc>
        <w:tc>
          <w:tcPr>
            <w:tcW w:w="1416" w:type="dxa"/>
            <w:vAlign w:val="center"/>
          </w:tcPr>
          <w:p w14:paraId="3F81CB65" w14:textId="77777777" w:rsidR="0066370A" w:rsidRPr="00886574" w:rsidRDefault="0066370A" w:rsidP="000F5C04">
            <w:pPr>
              <w:jc w:val="center"/>
              <w:rPr>
                <w:rFonts w:ascii="Calibri" w:hAnsi="Calibri" w:cs="Calibri"/>
                <w:sz w:val="20"/>
                <w:szCs w:val="20"/>
              </w:rPr>
            </w:pPr>
            <w:r w:rsidRPr="0038563B">
              <w:rPr>
                <w:rFonts w:ascii="Calibri" w:hAnsi="Calibri" w:cs="Calibri"/>
                <w:b/>
                <w:bCs/>
                <w:color w:val="FF0000"/>
                <w:sz w:val="20"/>
              </w:rPr>
              <w:t>-</w:t>
            </w:r>
          </w:p>
        </w:tc>
        <w:tc>
          <w:tcPr>
            <w:tcW w:w="1301" w:type="dxa"/>
            <w:vAlign w:val="center"/>
          </w:tcPr>
          <w:p w14:paraId="7164AB1E" w14:textId="77777777" w:rsidR="0066370A" w:rsidRPr="00886574" w:rsidRDefault="0066370A" w:rsidP="000F5C04">
            <w:pPr>
              <w:jc w:val="center"/>
              <w:rPr>
                <w:rFonts w:ascii="Calibri" w:hAnsi="Calibri" w:cs="Calibri"/>
                <w:sz w:val="20"/>
                <w:szCs w:val="20"/>
              </w:rPr>
            </w:pPr>
            <w:r w:rsidRPr="0038563B">
              <w:rPr>
                <w:rFonts w:ascii="Calibri" w:hAnsi="Calibri" w:cs="Calibri"/>
                <w:b/>
                <w:bCs/>
                <w:color w:val="FF0000"/>
                <w:sz w:val="20"/>
              </w:rPr>
              <w:t>-</w:t>
            </w:r>
          </w:p>
        </w:tc>
        <w:tc>
          <w:tcPr>
            <w:tcW w:w="1416" w:type="dxa"/>
            <w:vAlign w:val="center"/>
          </w:tcPr>
          <w:p w14:paraId="3E059E67" w14:textId="77777777" w:rsidR="0066370A" w:rsidRPr="00886574" w:rsidRDefault="0066370A" w:rsidP="000F5C04">
            <w:pPr>
              <w:jc w:val="center"/>
              <w:rPr>
                <w:rFonts w:ascii="Calibri" w:hAnsi="Calibri" w:cs="Calibri"/>
                <w:sz w:val="20"/>
                <w:szCs w:val="20"/>
              </w:rPr>
            </w:pPr>
            <w:r w:rsidRPr="008A6405">
              <w:rPr>
                <w:rFonts w:ascii="Calibri" w:hAnsi="Calibri" w:cs="Calibri"/>
                <w:b/>
                <w:bCs/>
                <w:sz w:val="20"/>
              </w:rPr>
              <w:t>June</w:t>
            </w:r>
            <w:r w:rsidRPr="008A6405">
              <w:rPr>
                <w:rFonts w:ascii="Calibri" w:hAnsi="Calibri" w:cs="Calibri"/>
                <w:b/>
                <w:bCs/>
                <w:sz w:val="20"/>
              </w:rPr>
              <w:br/>
            </w:r>
            <w:r w:rsidRPr="008A6405">
              <w:rPr>
                <w:rFonts w:ascii="Calibri" w:hAnsi="Calibri" w:cs="Calibri"/>
                <w:sz w:val="20"/>
              </w:rPr>
              <w:t>Commence development of new RAP</w:t>
            </w:r>
          </w:p>
        </w:tc>
        <w:tc>
          <w:tcPr>
            <w:tcW w:w="1530" w:type="dxa"/>
            <w:vAlign w:val="center"/>
          </w:tcPr>
          <w:p w14:paraId="789A9CAC" w14:textId="77777777" w:rsidR="0066370A" w:rsidRPr="00886574" w:rsidRDefault="0066370A" w:rsidP="000F5C04">
            <w:pPr>
              <w:jc w:val="center"/>
              <w:rPr>
                <w:rFonts w:ascii="Calibri" w:hAnsi="Calibri" w:cs="Calibri"/>
                <w:sz w:val="20"/>
                <w:szCs w:val="20"/>
              </w:rPr>
            </w:pPr>
            <w:r w:rsidRPr="008A6405">
              <w:rPr>
                <w:rFonts w:ascii="Calibri" w:hAnsi="Calibri" w:cs="Calibri"/>
                <w:b/>
                <w:bCs/>
                <w:sz w:val="20"/>
              </w:rPr>
              <w:t>June</w:t>
            </w:r>
            <w:r w:rsidRPr="008A6405">
              <w:rPr>
                <w:rFonts w:ascii="Calibri" w:hAnsi="Calibri" w:cs="Calibri"/>
                <w:sz w:val="20"/>
              </w:rPr>
              <w:br/>
              <w:t>Finalise and launch new RAP</w:t>
            </w:r>
          </w:p>
        </w:tc>
        <w:tc>
          <w:tcPr>
            <w:tcW w:w="2100" w:type="dxa"/>
            <w:vAlign w:val="center"/>
          </w:tcPr>
          <w:p w14:paraId="5E7968B8" w14:textId="77777777" w:rsidR="0066370A" w:rsidRPr="00886574" w:rsidRDefault="0066370A" w:rsidP="000F5C04">
            <w:pPr>
              <w:rPr>
                <w:rFonts w:ascii="Calibri" w:hAnsi="Calibri" w:cs="Calibri"/>
                <w:b/>
                <w:bCs/>
                <w:sz w:val="20"/>
                <w:szCs w:val="20"/>
              </w:rPr>
            </w:pPr>
            <w:r w:rsidRPr="008A6405">
              <w:rPr>
                <w:rFonts w:ascii="Calibri" w:hAnsi="Calibri" w:cs="Calibri"/>
                <w:b/>
                <w:bCs/>
                <w:sz w:val="20"/>
              </w:rPr>
              <w:t xml:space="preserve">Lead: </w:t>
            </w:r>
            <w:r w:rsidRPr="008A6405">
              <w:rPr>
                <w:rFonts w:ascii="Calibri" w:hAnsi="Calibri" w:cs="Calibri"/>
                <w:sz w:val="20"/>
              </w:rPr>
              <w:t>Chief Operating Officer</w:t>
            </w:r>
            <w:r w:rsidRPr="008A6405">
              <w:rPr>
                <w:rFonts w:ascii="Calibri" w:hAnsi="Calibri" w:cs="Calibri"/>
                <w:sz w:val="20"/>
              </w:rPr>
              <w:br/>
            </w:r>
            <w:r w:rsidRPr="008A6405">
              <w:rPr>
                <w:rFonts w:ascii="Calibri" w:hAnsi="Calibri" w:cs="Calibri"/>
                <w:b/>
                <w:bCs/>
                <w:sz w:val="20"/>
              </w:rPr>
              <w:t xml:space="preserve">Supports: </w:t>
            </w:r>
            <w:r w:rsidRPr="008A6405">
              <w:rPr>
                <w:rFonts w:ascii="Calibri" w:hAnsi="Calibri" w:cs="Calibri"/>
                <w:sz w:val="20"/>
              </w:rPr>
              <w:t>Group Manager, Corporate</w:t>
            </w:r>
          </w:p>
        </w:tc>
      </w:tr>
      <w:tr w:rsidR="0066370A" w:rsidRPr="00886574" w14:paraId="05A741CF" w14:textId="77777777" w:rsidTr="000C40F3">
        <w:trPr>
          <w:cantSplit/>
        </w:trPr>
        <w:tc>
          <w:tcPr>
            <w:tcW w:w="3010" w:type="dxa"/>
            <w:vAlign w:val="center"/>
          </w:tcPr>
          <w:p w14:paraId="639C4558" w14:textId="2577B49C" w:rsidR="0066370A" w:rsidRPr="0038563B" w:rsidRDefault="0066370A" w:rsidP="000F5C04">
            <w:pPr>
              <w:rPr>
                <w:rFonts w:ascii="Calibri" w:hAnsi="Calibri" w:cs="Calibri"/>
                <w:b/>
                <w:bCs/>
                <w:sz w:val="20"/>
              </w:rPr>
            </w:pPr>
            <w:r w:rsidRPr="008A6405">
              <w:rPr>
                <w:rFonts w:ascii="Calibri" w:hAnsi="Calibri" w:cs="Calibri"/>
                <w:b/>
                <w:bCs/>
                <w:sz w:val="20"/>
              </w:rPr>
              <w:t>b)</w:t>
            </w:r>
            <w:r w:rsidR="008926E4">
              <w:rPr>
                <w:rFonts w:ascii="Calibri" w:hAnsi="Calibri" w:cs="Calibri"/>
                <w:b/>
                <w:bCs/>
                <w:sz w:val="20"/>
              </w:rPr>
              <w:t xml:space="preserve"> </w:t>
            </w:r>
            <w:r w:rsidRPr="008A6405">
              <w:rPr>
                <w:rFonts w:ascii="Calibri" w:hAnsi="Calibri" w:cs="Calibri"/>
                <w:sz w:val="20"/>
              </w:rPr>
              <w:t>Oversee the development, endorsement, launch and advocacy of the importance of our next RAP.</w:t>
            </w:r>
          </w:p>
        </w:tc>
        <w:tc>
          <w:tcPr>
            <w:tcW w:w="1416" w:type="dxa"/>
            <w:vAlign w:val="center"/>
          </w:tcPr>
          <w:p w14:paraId="7D1D21FF" w14:textId="77777777" w:rsidR="0066370A" w:rsidRPr="0038563B" w:rsidRDefault="0066370A" w:rsidP="000F5C04">
            <w:pPr>
              <w:jc w:val="center"/>
              <w:rPr>
                <w:rFonts w:ascii="Calibri" w:hAnsi="Calibri" w:cs="Calibri"/>
                <w:b/>
                <w:bCs/>
                <w:color w:val="FF0000"/>
                <w:sz w:val="20"/>
              </w:rPr>
            </w:pPr>
            <w:r w:rsidRPr="008A6405">
              <w:rPr>
                <w:rFonts w:ascii="Calibri" w:hAnsi="Calibri" w:cs="Calibri"/>
                <w:b/>
                <w:bCs/>
                <w:sz w:val="20"/>
              </w:rPr>
              <w:t>-</w:t>
            </w:r>
          </w:p>
        </w:tc>
        <w:tc>
          <w:tcPr>
            <w:tcW w:w="1301" w:type="dxa"/>
            <w:vAlign w:val="center"/>
          </w:tcPr>
          <w:p w14:paraId="61AE3C74" w14:textId="77777777" w:rsidR="0066370A" w:rsidRPr="0038563B" w:rsidRDefault="0066370A" w:rsidP="000F5C04">
            <w:pPr>
              <w:jc w:val="center"/>
              <w:rPr>
                <w:rFonts w:ascii="Calibri" w:hAnsi="Calibri" w:cs="Calibri"/>
                <w:b/>
                <w:bCs/>
                <w:color w:val="FF0000"/>
                <w:sz w:val="20"/>
              </w:rPr>
            </w:pPr>
            <w:r w:rsidRPr="008A6405">
              <w:rPr>
                <w:rFonts w:ascii="Calibri" w:hAnsi="Calibri" w:cs="Calibri"/>
                <w:b/>
                <w:bCs/>
                <w:sz w:val="20"/>
              </w:rPr>
              <w:t>-</w:t>
            </w:r>
          </w:p>
        </w:tc>
        <w:tc>
          <w:tcPr>
            <w:tcW w:w="1416" w:type="dxa"/>
            <w:vAlign w:val="center"/>
          </w:tcPr>
          <w:p w14:paraId="7452220D" w14:textId="77777777" w:rsidR="0066370A" w:rsidRPr="008A6405" w:rsidRDefault="0066370A" w:rsidP="000F5C04">
            <w:pPr>
              <w:jc w:val="center"/>
              <w:rPr>
                <w:rFonts w:ascii="Calibri" w:hAnsi="Calibri" w:cs="Calibri"/>
                <w:b/>
                <w:bCs/>
                <w:sz w:val="20"/>
              </w:rPr>
            </w:pPr>
            <w:r w:rsidRPr="008A6405">
              <w:rPr>
                <w:rFonts w:ascii="Calibri" w:hAnsi="Calibri" w:cs="Calibri"/>
                <w:b/>
                <w:bCs/>
                <w:sz w:val="20"/>
              </w:rPr>
              <w:t>June</w:t>
            </w:r>
            <w:r w:rsidRPr="008A6405">
              <w:rPr>
                <w:rFonts w:ascii="Calibri" w:hAnsi="Calibri" w:cs="Calibri"/>
                <w:b/>
                <w:bCs/>
                <w:sz w:val="20"/>
              </w:rPr>
              <w:br/>
            </w:r>
            <w:r w:rsidRPr="008A6405">
              <w:rPr>
                <w:rFonts w:ascii="Calibri" w:hAnsi="Calibri" w:cs="Calibri"/>
                <w:sz w:val="20"/>
              </w:rPr>
              <w:t>Commence development of launch of our next RAP</w:t>
            </w:r>
          </w:p>
        </w:tc>
        <w:tc>
          <w:tcPr>
            <w:tcW w:w="1530" w:type="dxa"/>
            <w:vAlign w:val="center"/>
          </w:tcPr>
          <w:p w14:paraId="0DF14CDA" w14:textId="77777777" w:rsidR="0066370A" w:rsidRPr="008A6405" w:rsidRDefault="0066370A" w:rsidP="000F5C04">
            <w:pPr>
              <w:jc w:val="center"/>
              <w:rPr>
                <w:rFonts w:ascii="Calibri" w:hAnsi="Calibri" w:cs="Calibri"/>
                <w:b/>
                <w:bCs/>
                <w:sz w:val="20"/>
              </w:rPr>
            </w:pPr>
            <w:r w:rsidRPr="008A6405">
              <w:rPr>
                <w:rFonts w:ascii="Calibri" w:hAnsi="Calibri" w:cs="Calibri"/>
                <w:b/>
                <w:bCs/>
                <w:sz w:val="20"/>
              </w:rPr>
              <w:t>June</w:t>
            </w:r>
            <w:r w:rsidRPr="008A6405">
              <w:rPr>
                <w:rFonts w:ascii="Calibri" w:hAnsi="Calibri" w:cs="Calibri"/>
                <w:sz w:val="20"/>
              </w:rPr>
              <w:br/>
              <w:t>Hold department wide event to launch our next RAP</w:t>
            </w:r>
          </w:p>
        </w:tc>
        <w:tc>
          <w:tcPr>
            <w:tcW w:w="2100" w:type="dxa"/>
            <w:vAlign w:val="center"/>
          </w:tcPr>
          <w:p w14:paraId="7D1E120C" w14:textId="77777777" w:rsidR="0066370A" w:rsidRPr="008A6405" w:rsidRDefault="0066370A" w:rsidP="000F5C04">
            <w:pPr>
              <w:rPr>
                <w:rFonts w:ascii="Calibri" w:hAnsi="Calibri" w:cs="Calibri"/>
                <w:b/>
                <w:bCs/>
                <w:sz w:val="20"/>
              </w:rPr>
            </w:pPr>
            <w:r w:rsidRPr="008A6405">
              <w:rPr>
                <w:rFonts w:ascii="Calibri" w:hAnsi="Calibri" w:cs="Calibri"/>
                <w:b/>
                <w:bCs/>
                <w:sz w:val="20"/>
                <w:szCs w:val="20"/>
              </w:rPr>
              <w:t xml:space="preserve">Lead: </w:t>
            </w:r>
            <w:r w:rsidRPr="008A6405">
              <w:rPr>
                <w:rFonts w:ascii="Calibri" w:hAnsi="Calibri" w:cs="Calibri"/>
                <w:bCs/>
                <w:sz w:val="20"/>
                <w:szCs w:val="20"/>
              </w:rPr>
              <w:t>Chief Operating Officer</w:t>
            </w:r>
            <w:r w:rsidRPr="008A6405">
              <w:rPr>
                <w:rFonts w:ascii="Calibri" w:hAnsi="Calibri" w:cs="Calibri"/>
                <w:b/>
                <w:bCs/>
                <w:sz w:val="20"/>
                <w:szCs w:val="20"/>
              </w:rPr>
              <w:br/>
              <w:t xml:space="preserve">Supports: </w:t>
            </w:r>
            <w:r w:rsidRPr="008A6405">
              <w:rPr>
                <w:rFonts w:ascii="Calibri" w:hAnsi="Calibri" w:cs="Calibri"/>
                <w:bCs/>
                <w:sz w:val="20"/>
                <w:szCs w:val="20"/>
              </w:rPr>
              <w:t>Group Manager, Corporate and RAP Working Group</w:t>
            </w:r>
          </w:p>
        </w:tc>
      </w:tr>
    </w:tbl>
    <w:p w14:paraId="39054DC2" w14:textId="495CA9FD" w:rsidR="001B6A29" w:rsidRPr="00C551AE" w:rsidRDefault="001B6A29" w:rsidP="000F5C04">
      <w:pPr>
        <w:pStyle w:val="Heading2"/>
      </w:pPr>
      <w:r w:rsidRPr="00C551AE">
        <w:t xml:space="preserve">Contact details </w:t>
      </w:r>
    </w:p>
    <w:p w14:paraId="1B84E3F8" w14:textId="0C7C4048" w:rsidR="001B6A29" w:rsidRPr="00C551AE" w:rsidRDefault="00E30FA4" w:rsidP="000F5C04">
      <w:pPr>
        <w:spacing w:after="0"/>
      </w:pPr>
      <w:r>
        <w:t>William Towler</w:t>
      </w:r>
    </w:p>
    <w:p w14:paraId="542A686D" w14:textId="0ED7BF3A" w:rsidR="001B6A29" w:rsidRPr="00C551AE" w:rsidRDefault="00E30FA4" w:rsidP="000F5C04">
      <w:pPr>
        <w:spacing w:after="0"/>
      </w:pPr>
      <w:r>
        <w:t>Director, Entry Programs and Inclusion</w:t>
      </w:r>
    </w:p>
    <w:p w14:paraId="79F4F470" w14:textId="4F3B71F3" w:rsidR="001B6A29" w:rsidRPr="00C551AE" w:rsidRDefault="00E30FA4" w:rsidP="000F5C04">
      <w:pPr>
        <w:spacing w:after="0"/>
      </w:pPr>
      <w:r>
        <w:t>02 6146 1237</w:t>
      </w:r>
    </w:p>
    <w:p w14:paraId="45525A88" w14:textId="285CC9D5" w:rsidR="00C540EA" w:rsidRDefault="0096400F" w:rsidP="000F5C04">
      <w:pPr>
        <w:spacing w:after="0"/>
      </w:pPr>
      <w:r>
        <w:lastRenderedPageBreak/>
        <w:t xml:space="preserve">Diversityandinclusion@dss.gov.au </w:t>
      </w:r>
    </w:p>
    <w:p w14:paraId="1F86AB6E" w14:textId="77777777" w:rsidR="008A6405" w:rsidRPr="008A6405" w:rsidRDefault="008A6405" w:rsidP="000F5C04">
      <w:pPr>
        <w:pStyle w:val="Heading2"/>
      </w:pPr>
      <w:r w:rsidRPr="008A6405">
        <w:t xml:space="preserve">Artists </w:t>
      </w:r>
    </w:p>
    <w:p w14:paraId="0C6B6AEA" w14:textId="77777777" w:rsidR="008A6405" w:rsidRPr="00923BA4" w:rsidRDefault="008A6405" w:rsidP="000F5C04">
      <w:pPr>
        <w:rPr>
          <w:i/>
        </w:rPr>
      </w:pPr>
      <w:r w:rsidRPr="00923BA4">
        <w:rPr>
          <w:i/>
        </w:rPr>
        <w:t xml:space="preserve">James (Jim) Abednego &amp; Nikki Gallagher </w:t>
      </w:r>
    </w:p>
    <w:p w14:paraId="0FF13F38" w14:textId="77777777" w:rsidR="008A6405" w:rsidRPr="008A6405" w:rsidRDefault="008A6405" w:rsidP="000F5C04">
      <w:r w:rsidRPr="008A6405">
        <w:t xml:space="preserve">Jim proudly identifies as a Torres Strait Islander. He grew up with his father’s family in Townsville. </w:t>
      </w:r>
    </w:p>
    <w:p w14:paraId="35130144" w14:textId="77777777" w:rsidR="008A6405" w:rsidRPr="008A6405" w:rsidRDefault="008A6405" w:rsidP="000F5C04">
      <w:r w:rsidRPr="008A6405">
        <w:t xml:space="preserve">“My father is from the Kaurereg tribe in the western Torres Strait,” said Jim. “My family gave me a very strong identity of which I’m very proud.” </w:t>
      </w:r>
    </w:p>
    <w:p w14:paraId="0507D02F" w14:textId="1B4C809A" w:rsidR="008A6405" w:rsidRDefault="008A6405" w:rsidP="000F5C04">
      <w:r w:rsidRPr="008A6405">
        <w:t>The inspiration for the RAP artwork collaboration with Nikki came from Jim’s journeys throughout Australia and the diverse connections he has made along the way.</w:t>
      </w:r>
    </w:p>
    <w:p w14:paraId="330AA2D6" w14:textId="6D8D13BD" w:rsidR="008A6405" w:rsidRDefault="008A6405" w:rsidP="000F5C04">
      <w:r>
        <w:t>Nikki is a contemporary Aboriginal artist from Gomeroi and Galpu country. She uses art as a powerful storytelling tool to educate and share her Aboriginal</w:t>
      </w:r>
      <w:r w:rsidR="000C40F3">
        <w:t xml:space="preserve"> </w:t>
      </w:r>
      <w:r>
        <w:t>culture and history.</w:t>
      </w:r>
    </w:p>
    <w:p w14:paraId="70A5B2A9" w14:textId="34C05699" w:rsidR="008A6405" w:rsidRDefault="008A6405" w:rsidP="000F5C04">
      <w:r>
        <w:t>The artwork for the Reconciliation Action Plan (RAP) 2021–2024 allowed Nikki and Jim to contribute from their own backgrounds and cultures.</w:t>
      </w:r>
    </w:p>
    <w:p w14:paraId="3A4F8613" w14:textId="47742062" w:rsidR="008A6405" w:rsidRDefault="008A6405" w:rsidP="000F5C04">
      <w:r>
        <w:t>“Important to me was the journey and how it was represented between all peoples who are on the pathway towards Reconciliation,” said Nikki.</w:t>
      </w:r>
    </w:p>
    <w:p w14:paraId="60EE465F" w14:textId="7AEAF450" w:rsidR="008A6405" w:rsidRDefault="008A6405" w:rsidP="000F5C04">
      <w:r>
        <w:t>“The use of symbols and vibrant colours is also part of who I am as an artist when storytelling through art pieces.”</w:t>
      </w:r>
    </w:p>
    <w:p w14:paraId="22AB8BFD" w14:textId="77269E18" w:rsidR="00923BA4" w:rsidRDefault="00923BA4" w:rsidP="000F5C04">
      <w:pPr>
        <w:rPr>
          <w:i/>
        </w:rPr>
      </w:pPr>
      <w:r w:rsidRPr="00923BA4">
        <w:rPr>
          <w:i/>
        </w:rPr>
        <w:t>Claire Atteia</w:t>
      </w:r>
    </w:p>
    <w:p w14:paraId="69089B42" w14:textId="34CA7BEF" w:rsidR="00923BA4" w:rsidRDefault="00923BA4" w:rsidP="000F5C04">
      <w:r>
        <w:t>Claire is an artist and graphic designer with a strong love of colour, pattern and typography. Claire traditionally loves working with her hands, and enjoyed finger painting as a child, with lino cutting and printing with ink her favourites now.</w:t>
      </w:r>
    </w:p>
    <w:p w14:paraId="1F8BF88E" w14:textId="45FD2440" w:rsidR="00D96DC3" w:rsidRDefault="00923BA4" w:rsidP="000F5C04">
      <w:r>
        <w:t>Her RAP artwork represents the passing of time using tree rings, bringing healing and making reconciliation possible. The colour palette is inspired by the Aboriginal and Torres Strait Island flags, with topographic maps representing the contours of the Earth’s surface.</w:t>
      </w:r>
    </w:p>
    <w:p w14:paraId="30F7E22F" w14:textId="77777777" w:rsidR="00D96DC3" w:rsidRPr="00501DAF" w:rsidRDefault="00D96DC3" w:rsidP="000F5C04">
      <w:r w:rsidRPr="00501DAF">
        <w:t>Commonwealth of Australia 2021</w:t>
      </w:r>
    </w:p>
    <w:p w14:paraId="30AD0309" w14:textId="77777777" w:rsidR="00D96DC3" w:rsidRPr="00501DAF" w:rsidRDefault="00D96DC3" w:rsidP="000F5C04">
      <w:r w:rsidRPr="00501DAF">
        <w:t>Copyright notice — 2021</w:t>
      </w:r>
    </w:p>
    <w:p w14:paraId="785A4190" w14:textId="77777777" w:rsidR="00D96DC3" w:rsidRPr="00501DAF" w:rsidRDefault="00D96DC3" w:rsidP="000F5C04">
      <w:r w:rsidRPr="00501DAF">
        <w:t>This document Reconciliation Action Plan June 2021–June 2024 is licensed under the Creative Commons</w:t>
      </w:r>
    </w:p>
    <w:p w14:paraId="39923496" w14:textId="77777777" w:rsidR="00D96DC3" w:rsidRPr="00501DAF" w:rsidRDefault="00D96DC3" w:rsidP="000F5C04">
      <w:r w:rsidRPr="00501DAF">
        <w:t>Attribution 4.0 International Licence</w:t>
      </w:r>
    </w:p>
    <w:p w14:paraId="38F84153" w14:textId="77777777" w:rsidR="00D96DC3" w:rsidRPr="00501DAF" w:rsidRDefault="00D96DC3" w:rsidP="000F5C04">
      <w:r w:rsidRPr="00501DAF">
        <w:t>Licence URL: https://creativecommons.org/licenses/by/4.0/legalcode</w:t>
      </w:r>
    </w:p>
    <w:p w14:paraId="26EED709" w14:textId="77777777" w:rsidR="00D96DC3" w:rsidRPr="00501DAF" w:rsidRDefault="00D96DC3" w:rsidP="000F5C04">
      <w:r w:rsidRPr="00501DAF">
        <w:t>Please attribute: © Commonwealth of Australia (Department of Social Services) 2021</w:t>
      </w:r>
    </w:p>
    <w:p w14:paraId="33BC2B7E" w14:textId="77777777" w:rsidR="00D96DC3" w:rsidRPr="00501DAF" w:rsidRDefault="00D96DC3" w:rsidP="000F5C04">
      <w:r w:rsidRPr="00501DAF">
        <w:t>Notice:</w:t>
      </w:r>
    </w:p>
    <w:p w14:paraId="54DD5597" w14:textId="77777777" w:rsidR="00D96DC3" w:rsidRPr="00501DAF" w:rsidRDefault="00D96DC3" w:rsidP="000F5C04">
      <w:r w:rsidRPr="00501DAF">
        <w:rPr>
          <w:rFonts w:ascii="Calibri" w:hAnsi="Calibri" w:cs="Calibri"/>
        </w:rPr>
        <w:t>ƒ</w:t>
      </w:r>
      <w:r w:rsidRPr="00501DAF">
        <w:t xml:space="preserve"> If you create a derivative of this document, the Department of Social Services requests the</w:t>
      </w:r>
      <w:r>
        <w:t xml:space="preserve"> </w:t>
      </w:r>
      <w:r w:rsidRPr="00501DAF">
        <w:t>following notice be placed on your derivative: Based on Commonwealth of Australia</w:t>
      </w:r>
    </w:p>
    <w:p w14:paraId="4A29735F" w14:textId="77777777" w:rsidR="00D96DC3" w:rsidRPr="00501DAF" w:rsidRDefault="00D96DC3" w:rsidP="000F5C04">
      <w:r w:rsidRPr="00501DAF">
        <w:lastRenderedPageBreak/>
        <w:t>(Department of Social Services) data.</w:t>
      </w:r>
    </w:p>
    <w:p w14:paraId="333BE478" w14:textId="77777777" w:rsidR="00D96DC3" w:rsidRPr="00501DAF" w:rsidRDefault="00D96DC3" w:rsidP="000F5C04">
      <w:r w:rsidRPr="00501DAF">
        <w:rPr>
          <w:rFonts w:ascii="Calibri" w:hAnsi="Calibri" w:cs="Calibri"/>
        </w:rPr>
        <w:t>ƒ</w:t>
      </w:r>
      <w:r w:rsidRPr="00501DAF">
        <w:t xml:space="preserve"> Inquiries regarding this licence or any other use of this document are welcome.</w:t>
      </w:r>
    </w:p>
    <w:p w14:paraId="1BB8AB15" w14:textId="77777777" w:rsidR="00D96DC3" w:rsidRPr="00501DAF" w:rsidRDefault="00D96DC3" w:rsidP="000F5C04">
      <w:r w:rsidRPr="00501DAF">
        <w:t>Please contact: Branch Manager, Communication Services Branch, Department of Social Services.</w:t>
      </w:r>
    </w:p>
    <w:p w14:paraId="16881627" w14:textId="77777777" w:rsidR="00D96DC3" w:rsidRPr="00501DAF" w:rsidRDefault="00D96DC3" w:rsidP="000F5C04">
      <w:r w:rsidRPr="00501DAF">
        <w:t>Phone: 1300 653 227. Email: communication@dss.gov.au</w:t>
      </w:r>
    </w:p>
    <w:p w14:paraId="7DC6A19E" w14:textId="77777777" w:rsidR="00D96DC3" w:rsidRPr="00501DAF" w:rsidRDefault="00D96DC3" w:rsidP="000F5C04">
      <w:r w:rsidRPr="00501DAF">
        <w:t>Notice identifying other material or rights in this publication:</w:t>
      </w:r>
    </w:p>
    <w:p w14:paraId="4833273B" w14:textId="77777777" w:rsidR="00D96DC3" w:rsidRPr="00501DAF" w:rsidRDefault="00D96DC3" w:rsidP="000F5C04">
      <w:r w:rsidRPr="00501DAF">
        <w:rPr>
          <w:rFonts w:ascii="Calibri" w:hAnsi="Calibri" w:cs="Calibri"/>
        </w:rPr>
        <w:t>ƒ</w:t>
      </w:r>
      <w:r w:rsidRPr="00501DAF">
        <w:t xml:space="preserve"> Australian Commonwealth Coat of Arms — not Licensed under Creative Commons,</w:t>
      </w:r>
    </w:p>
    <w:p w14:paraId="6D74CD96" w14:textId="2DD8BF08" w:rsidR="00D96DC3" w:rsidRPr="00501DAF" w:rsidRDefault="00D96DC3" w:rsidP="000F5C04">
      <w:r w:rsidRPr="00501DAF">
        <w:t>see</w:t>
      </w:r>
      <w:r w:rsidR="008926E4">
        <w:t xml:space="preserve"> </w:t>
      </w:r>
      <w:hyperlink r:id="rId13" w:history="1">
        <w:r w:rsidR="008926E4" w:rsidRPr="008926E4">
          <w:rPr>
            <w:rStyle w:val="Hyperlink"/>
          </w:rPr>
          <w:t>Prime Minister Cabinet Commonwealth Coat of Arms</w:t>
        </w:r>
      </w:hyperlink>
      <w:r w:rsidR="008926E4">
        <w:t xml:space="preserve"> page. </w:t>
      </w:r>
      <w:r w:rsidRPr="00501DAF">
        <w:t xml:space="preserve"> </w:t>
      </w:r>
    </w:p>
    <w:p w14:paraId="34FFD473" w14:textId="77777777" w:rsidR="00D96DC3" w:rsidRPr="00501DAF" w:rsidRDefault="00D96DC3" w:rsidP="000F5C04">
      <w:r w:rsidRPr="00501DAF">
        <w:rPr>
          <w:rFonts w:ascii="Calibri" w:hAnsi="Calibri" w:cs="Calibri"/>
        </w:rPr>
        <w:t>ƒ</w:t>
      </w:r>
      <w:r w:rsidRPr="00501DAF">
        <w:t xml:space="preserve"> Certain images and photographs (as marked) — not licensed under Creative Commons</w:t>
      </w:r>
    </w:p>
    <w:p w14:paraId="55861B6A" w14:textId="77777777" w:rsidR="00D96DC3" w:rsidRPr="00501DAF" w:rsidRDefault="00D96DC3" w:rsidP="000F5C04">
      <w:r w:rsidRPr="00501DAF">
        <w:t>Artists</w:t>
      </w:r>
    </w:p>
    <w:p w14:paraId="14D690F8" w14:textId="77777777" w:rsidR="00D96DC3" w:rsidRPr="00501DAF" w:rsidRDefault="00D96DC3" w:rsidP="000F5C04">
      <w:r w:rsidRPr="00501DAF">
        <w:t>Mr James (Jim) Abednego and Ms Nikki Gallagher</w:t>
      </w:r>
    </w:p>
    <w:p w14:paraId="06843D4F" w14:textId="77777777" w:rsidR="00D96DC3" w:rsidRPr="00501DAF" w:rsidRDefault="00D96DC3" w:rsidP="000F5C04">
      <w:r w:rsidRPr="00501DAF">
        <w:t>Reconciliation Journeys</w:t>
      </w:r>
    </w:p>
    <w:p w14:paraId="1A30B08E" w14:textId="77777777" w:rsidR="00D96DC3" w:rsidRPr="00501DAF" w:rsidRDefault="00D96DC3" w:rsidP="000F5C04">
      <w:r w:rsidRPr="00501DAF">
        <w:t>The map represents the connected pathways in conjunction with the stars, represented by the</w:t>
      </w:r>
      <w:r>
        <w:t xml:space="preserve"> </w:t>
      </w:r>
      <w:r w:rsidRPr="00501DAF">
        <w:t>Southern Cross, as to what has been used to guide the peoples of the Australian continent not only in</w:t>
      </w:r>
      <w:r>
        <w:t xml:space="preserve"> </w:t>
      </w:r>
      <w:r w:rsidRPr="00501DAF">
        <w:t>finding their way across, but to this land and the journey that we all take to reconciliation. The colours</w:t>
      </w:r>
      <w:r>
        <w:t xml:space="preserve"> </w:t>
      </w:r>
      <w:r w:rsidRPr="00501DAF">
        <w:t>identify the various groups that make the journey together i.e. Indigenous and Non-Indigenous peoples</w:t>
      </w:r>
      <w:r>
        <w:t xml:space="preserve"> </w:t>
      </w:r>
      <w:r w:rsidRPr="00501DAF">
        <w:t>and the diverse group being within e.g. Mature, Aged and Youth, LGBTQI+, People with Disability, CALD</w:t>
      </w:r>
      <w:r>
        <w:t xml:space="preserve"> </w:t>
      </w:r>
      <w:r w:rsidRPr="00501DAF">
        <w:t>and many more. The people symbols show where our physical presence is in relation to map and how the</w:t>
      </w:r>
      <w:r>
        <w:t xml:space="preserve"> </w:t>
      </w:r>
      <w:r w:rsidRPr="00501DAF">
        <w:t>department stretches across this vast land. The five people symbols grouped together represent the five</w:t>
      </w:r>
      <w:r>
        <w:t xml:space="preserve"> </w:t>
      </w:r>
      <w:r w:rsidRPr="00501DAF">
        <w:t>dimensions of reconciliation: historical acceptance; race relations; equality and equity; institutional integrity</w:t>
      </w:r>
      <w:r>
        <w:t xml:space="preserve"> </w:t>
      </w:r>
      <w:r w:rsidRPr="00501DAF">
        <w:t>and unity. These five dimensions do not exist in isolation, but are interrelated.</w:t>
      </w:r>
    </w:p>
    <w:p w14:paraId="6CBDBCB4" w14:textId="3CB63185" w:rsidR="00923BA4" w:rsidRPr="00923BA4" w:rsidRDefault="00D96DC3" w:rsidP="000F5C04">
      <w:r w:rsidRPr="00501DAF">
        <w:t>The artwork depicts the journey we are all on to reconciliation, the lines bend and curve as is the nature</w:t>
      </w:r>
      <w:r>
        <w:t xml:space="preserve"> </w:t>
      </w:r>
      <w:r w:rsidRPr="00501DAF">
        <w:t xml:space="preserve">of Reconciliation itself. The colours are warm and inviting and show passion for the cause. </w:t>
      </w:r>
      <w:bookmarkStart w:id="14" w:name="_GoBack"/>
      <w:bookmarkEnd w:id="14"/>
    </w:p>
    <w:sectPr w:rsidR="00923BA4" w:rsidRPr="00923BA4" w:rsidSect="004F04CF">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0E493" w14:textId="77777777" w:rsidR="000A4014" w:rsidRDefault="000A4014" w:rsidP="006B59EC">
      <w:r>
        <w:separator/>
      </w:r>
    </w:p>
  </w:endnote>
  <w:endnote w:type="continuationSeparator" w:id="0">
    <w:p w14:paraId="6AD3F50C" w14:textId="77777777" w:rsidR="000A4014" w:rsidRDefault="000A4014" w:rsidP="006B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898DD" w14:textId="77777777" w:rsidR="000C40F3" w:rsidRDefault="000C40F3">
    <w:pPr>
      <w:pStyle w:val="Footer"/>
    </w:pPr>
  </w:p>
  <w:p w14:paraId="1FE38735" w14:textId="77777777" w:rsidR="000C40F3" w:rsidRDefault="000C40F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712283"/>
      <w:docPartObj>
        <w:docPartGallery w:val="Page Numbers (Bottom of Page)"/>
        <w:docPartUnique/>
      </w:docPartObj>
    </w:sdtPr>
    <w:sdtEndPr>
      <w:rPr>
        <w:noProof/>
      </w:rPr>
    </w:sdtEndPr>
    <w:sdtContent>
      <w:p w14:paraId="76043B29" w14:textId="05084480" w:rsidR="000C40F3" w:rsidRDefault="000C40F3" w:rsidP="005C71B1">
        <w:pPr>
          <w:pStyle w:val="Footer"/>
          <w:jc w:val="right"/>
        </w:pPr>
        <w:r>
          <w:fldChar w:fldCharType="begin"/>
        </w:r>
        <w:r>
          <w:instrText xml:space="preserve"> PAGE   \* MERGEFORMAT </w:instrText>
        </w:r>
        <w:r>
          <w:fldChar w:fldCharType="separate"/>
        </w:r>
        <w:r w:rsidR="000F5C04">
          <w:rPr>
            <w:noProof/>
          </w:rPr>
          <w:t>39</w:t>
        </w:r>
        <w:r>
          <w:rPr>
            <w:noProof/>
          </w:rPr>
          <w:fldChar w:fldCharType="end"/>
        </w:r>
      </w:p>
    </w:sdtContent>
  </w:sdt>
  <w:p w14:paraId="1B8F8F0F" w14:textId="77777777" w:rsidR="000C40F3" w:rsidRDefault="000C40F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C9663" w14:textId="77777777" w:rsidR="000C40F3" w:rsidRDefault="000C4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BF87F" w14:textId="77777777" w:rsidR="000A4014" w:rsidRDefault="000A4014" w:rsidP="006B59EC">
      <w:r>
        <w:separator/>
      </w:r>
    </w:p>
  </w:footnote>
  <w:footnote w:type="continuationSeparator" w:id="0">
    <w:p w14:paraId="795F0C6C" w14:textId="77777777" w:rsidR="000A4014" w:rsidRDefault="000A4014" w:rsidP="006B5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C93E5" w14:textId="136DD139" w:rsidR="000C40F3" w:rsidRDefault="000C40F3">
    <w:pPr>
      <w:pStyle w:val="Header"/>
    </w:pPr>
  </w:p>
  <w:p w14:paraId="65FDC488" w14:textId="77777777" w:rsidR="000C40F3" w:rsidRDefault="000C40F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D5C0" w14:textId="397035D1" w:rsidR="000C40F3" w:rsidRDefault="000C40F3">
    <w:pPr>
      <w:pStyle w:val="Header"/>
    </w:pPr>
  </w:p>
  <w:p w14:paraId="2671BD3C" w14:textId="77777777" w:rsidR="000C40F3" w:rsidRDefault="000C40F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EDC9E" w14:textId="655BF25D" w:rsidR="000C40F3" w:rsidRDefault="000C4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D1E"/>
    <w:multiLevelType w:val="hybridMultilevel"/>
    <w:tmpl w:val="3536AC56"/>
    <w:lvl w:ilvl="0" w:tplc="F03E42D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5C5B37"/>
    <w:multiLevelType w:val="hybridMultilevel"/>
    <w:tmpl w:val="647EB3CE"/>
    <w:lvl w:ilvl="0" w:tplc="46A6DE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0425EA"/>
    <w:multiLevelType w:val="hybridMultilevel"/>
    <w:tmpl w:val="990CEF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8354A1"/>
    <w:multiLevelType w:val="hybridMultilevel"/>
    <w:tmpl w:val="E5B6F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891D38"/>
    <w:multiLevelType w:val="hybridMultilevel"/>
    <w:tmpl w:val="92C04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480E09"/>
    <w:multiLevelType w:val="hybridMultilevel"/>
    <w:tmpl w:val="9134E48C"/>
    <w:lvl w:ilvl="0" w:tplc="EA1CB87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CF26B3"/>
    <w:multiLevelType w:val="hybridMultilevel"/>
    <w:tmpl w:val="CF5ECD1C"/>
    <w:lvl w:ilvl="0" w:tplc="A84CEC58">
      <w:start w:val="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D6A2263"/>
    <w:multiLevelType w:val="hybridMultilevel"/>
    <w:tmpl w:val="C75A7B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DA4B7A8"/>
    <w:multiLevelType w:val="hybridMultilevel"/>
    <w:tmpl w:val="3F3BA3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22220B0"/>
    <w:multiLevelType w:val="hybridMultilevel"/>
    <w:tmpl w:val="3E966BB0"/>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5A7579"/>
    <w:multiLevelType w:val="hybridMultilevel"/>
    <w:tmpl w:val="CC42A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603040"/>
    <w:multiLevelType w:val="hybridMultilevel"/>
    <w:tmpl w:val="FF4824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36E33CF"/>
    <w:multiLevelType w:val="hybridMultilevel"/>
    <w:tmpl w:val="75687BD6"/>
    <w:lvl w:ilvl="0" w:tplc="17462A9E">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1A57D4"/>
    <w:multiLevelType w:val="hybridMultilevel"/>
    <w:tmpl w:val="65D0493E"/>
    <w:lvl w:ilvl="0" w:tplc="32D8F48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1F6715"/>
    <w:multiLevelType w:val="hybridMultilevel"/>
    <w:tmpl w:val="9DBE0E00"/>
    <w:lvl w:ilvl="0" w:tplc="32D8F48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350C2B"/>
    <w:multiLevelType w:val="hybridMultilevel"/>
    <w:tmpl w:val="408232E2"/>
    <w:lvl w:ilvl="0" w:tplc="32D8F48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D82B9B"/>
    <w:multiLevelType w:val="hybridMultilevel"/>
    <w:tmpl w:val="2AD48E0E"/>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E4F2E"/>
    <w:multiLevelType w:val="hybridMultilevel"/>
    <w:tmpl w:val="6DB4319A"/>
    <w:lvl w:ilvl="0" w:tplc="0C090001">
      <w:start w:val="1"/>
      <w:numFmt w:val="bullet"/>
      <w:lvlText w:val=""/>
      <w:lvlJc w:val="left"/>
      <w:pPr>
        <w:ind w:left="440" w:hanging="360"/>
      </w:pPr>
      <w:rPr>
        <w:rFonts w:ascii="Symbol" w:hAnsi="Symbol" w:hint="default"/>
      </w:rPr>
    </w:lvl>
    <w:lvl w:ilvl="1" w:tplc="315AB7CE">
      <w:numFmt w:val="bullet"/>
      <w:lvlText w:val="–"/>
      <w:lvlJc w:val="left"/>
      <w:pPr>
        <w:ind w:left="1160" w:hanging="360"/>
      </w:pPr>
      <w:rPr>
        <w:rFonts w:ascii="Calibri" w:eastAsiaTheme="minorHAnsi" w:hAnsi="Calibri" w:cs="Calibri" w:hint="default"/>
      </w:rPr>
    </w:lvl>
    <w:lvl w:ilvl="2" w:tplc="0C090005" w:tentative="1">
      <w:start w:val="1"/>
      <w:numFmt w:val="bullet"/>
      <w:lvlText w:val=""/>
      <w:lvlJc w:val="left"/>
      <w:pPr>
        <w:ind w:left="1880" w:hanging="360"/>
      </w:pPr>
      <w:rPr>
        <w:rFonts w:ascii="Wingdings" w:hAnsi="Wingdings" w:hint="default"/>
      </w:rPr>
    </w:lvl>
    <w:lvl w:ilvl="3" w:tplc="0C090001" w:tentative="1">
      <w:start w:val="1"/>
      <w:numFmt w:val="bullet"/>
      <w:lvlText w:val=""/>
      <w:lvlJc w:val="left"/>
      <w:pPr>
        <w:ind w:left="2600" w:hanging="360"/>
      </w:pPr>
      <w:rPr>
        <w:rFonts w:ascii="Symbol" w:hAnsi="Symbol" w:hint="default"/>
      </w:rPr>
    </w:lvl>
    <w:lvl w:ilvl="4" w:tplc="0C090003" w:tentative="1">
      <w:start w:val="1"/>
      <w:numFmt w:val="bullet"/>
      <w:lvlText w:val="o"/>
      <w:lvlJc w:val="left"/>
      <w:pPr>
        <w:ind w:left="3320" w:hanging="360"/>
      </w:pPr>
      <w:rPr>
        <w:rFonts w:ascii="Courier New" w:hAnsi="Courier New" w:cs="Courier New" w:hint="default"/>
      </w:rPr>
    </w:lvl>
    <w:lvl w:ilvl="5" w:tplc="0C090005" w:tentative="1">
      <w:start w:val="1"/>
      <w:numFmt w:val="bullet"/>
      <w:lvlText w:val=""/>
      <w:lvlJc w:val="left"/>
      <w:pPr>
        <w:ind w:left="4040" w:hanging="360"/>
      </w:pPr>
      <w:rPr>
        <w:rFonts w:ascii="Wingdings" w:hAnsi="Wingdings" w:hint="default"/>
      </w:rPr>
    </w:lvl>
    <w:lvl w:ilvl="6" w:tplc="0C090001" w:tentative="1">
      <w:start w:val="1"/>
      <w:numFmt w:val="bullet"/>
      <w:lvlText w:val=""/>
      <w:lvlJc w:val="left"/>
      <w:pPr>
        <w:ind w:left="4760" w:hanging="360"/>
      </w:pPr>
      <w:rPr>
        <w:rFonts w:ascii="Symbol" w:hAnsi="Symbol" w:hint="default"/>
      </w:rPr>
    </w:lvl>
    <w:lvl w:ilvl="7" w:tplc="0C090003" w:tentative="1">
      <w:start w:val="1"/>
      <w:numFmt w:val="bullet"/>
      <w:lvlText w:val="o"/>
      <w:lvlJc w:val="left"/>
      <w:pPr>
        <w:ind w:left="5480" w:hanging="360"/>
      </w:pPr>
      <w:rPr>
        <w:rFonts w:ascii="Courier New" w:hAnsi="Courier New" w:cs="Courier New" w:hint="default"/>
      </w:rPr>
    </w:lvl>
    <w:lvl w:ilvl="8" w:tplc="0C090005" w:tentative="1">
      <w:start w:val="1"/>
      <w:numFmt w:val="bullet"/>
      <w:lvlText w:val=""/>
      <w:lvlJc w:val="left"/>
      <w:pPr>
        <w:ind w:left="6200" w:hanging="360"/>
      </w:pPr>
      <w:rPr>
        <w:rFonts w:ascii="Wingdings" w:hAnsi="Wingdings" w:hint="default"/>
      </w:rPr>
    </w:lvl>
  </w:abstractNum>
  <w:abstractNum w:abstractNumId="18" w15:restartNumberingAfterBreak="0">
    <w:nsid w:val="547F63E9"/>
    <w:multiLevelType w:val="hybridMultilevel"/>
    <w:tmpl w:val="61B833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A31466"/>
    <w:multiLevelType w:val="hybridMultilevel"/>
    <w:tmpl w:val="9C98F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BC70AB"/>
    <w:multiLevelType w:val="hybridMultilevel"/>
    <w:tmpl w:val="39FAB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B530EF"/>
    <w:multiLevelType w:val="hybridMultilevel"/>
    <w:tmpl w:val="DED88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F61730"/>
    <w:multiLevelType w:val="hybridMultilevel"/>
    <w:tmpl w:val="4164068E"/>
    <w:lvl w:ilvl="0" w:tplc="A84CEC58">
      <w:start w:val="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DCD6545"/>
    <w:multiLevelType w:val="hybridMultilevel"/>
    <w:tmpl w:val="7C5A1614"/>
    <w:lvl w:ilvl="0" w:tplc="2D4ADD96">
      <w:start w:val="1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num>
  <w:num w:numId="4">
    <w:abstractNumId w:val="23"/>
  </w:num>
  <w:num w:numId="5">
    <w:abstractNumId w:val="21"/>
  </w:num>
  <w:num w:numId="6">
    <w:abstractNumId w:val="18"/>
  </w:num>
  <w:num w:numId="7">
    <w:abstractNumId w:val="8"/>
  </w:num>
  <w:num w:numId="8">
    <w:abstractNumId w:val="4"/>
  </w:num>
  <w:num w:numId="9">
    <w:abstractNumId w:val="2"/>
  </w:num>
  <w:num w:numId="10">
    <w:abstractNumId w:val="6"/>
  </w:num>
  <w:num w:numId="11">
    <w:abstractNumId w:val="22"/>
  </w:num>
  <w:num w:numId="12">
    <w:abstractNumId w:val="11"/>
  </w:num>
  <w:num w:numId="13">
    <w:abstractNumId w:val="17"/>
  </w:num>
  <w:num w:numId="14">
    <w:abstractNumId w:val="5"/>
  </w:num>
  <w:num w:numId="15">
    <w:abstractNumId w:val="16"/>
  </w:num>
  <w:num w:numId="16">
    <w:abstractNumId w:val="3"/>
  </w:num>
  <w:num w:numId="17">
    <w:abstractNumId w:val="13"/>
  </w:num>
  <w:num w:numId="18">
    <w:abstractNumId w:val="14"/>
  </w:num>
  <w:num w:numId="19">
    <w:abstractNumId w:val="15"/>
  </w:num>
  <w:num w:numId="20">
    <w:abstractNumId w:val="7"/>
  </w:num>
  <w:num w:numId="21">
    <w:abstractNumId w:val="20"/>
  </w:num>
  <w:num w:numId="22">
    <w:abstractNumId w:val="9"/>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9DB"/>
    <w:rsid w:val="00005633"/>
    <w:rsid w:val="00012AA4"/>
    <w:rsid w:val="00013E83"/>
    <w:rsid w:val="00023357"/>
    <w:rsid w:val="00025F1B"/>
    <w:rsid w:val="00027B7E"/>
    <w:rsid w:val="00027BDE"/>
    <w:rsid w:val="0005426D"/>
    <w:rsid w:val="00060F46"/>
    <w:rsid w:val="00063618"/>
    <w:rsid w:val="00065A6B"/>
    <w:rsid w:val="00074C04"/>
    <w:rsid w:val="000848D5"/>
    <w:rsid w:val="00086206"/>
    <w:rsid w:val="00097B5F"/>
    <w:rsid w:val="000A330D"/>
    <w:rsid w:val="000A4014"/>
    <w:rsid w:val="000A6024"/>
    <w:rsid w:val="000A757B"/>
    <w:rsid w:val="000B1900"/>
    <w:rsid w:val="000B5B7D"/>
    <w:rsid w:val="000C40F3"/>
    <w:rsid w:val="000D099C"/>
    <w:rsid w:val="000D39D3"/>
    <w:rsid w:val="000D6141"/>
    <w:rsid w:val="000E25F1"/>
    <w:rsid w:val="000E6C05"/>
    <w:rsid w:val="000E7A25"/>
    <w:rsid w:val="000F3A3F"/>
    <w:rsid w:val="000F5C04"/>
    <w:rsid w:val="000F712C"/>
    <w:rsid w:val="001065A4"/>
    <w:rsid w:val="00106DAB"/>
    <w:rsid w:val="00110540"/>
    <w:rsid w:val="00112D38"/>
    <w:rsid w:val="00112E16"/>
    <w:rsid w:val="00114F84"/>
    <w:rsid w:val="00115309"/>
    <w:rsid w:val="00115370"/>
    <w:rsid w:val="001206E2"/>
    <w:rsid w:val="00120B24"/>
    <w:rsid w:val="00123219"/>
    <w:rsid w:val="00123443"/>
    <w:rsid w:val="001255C0"/>
    <w:rsid w:val="00125B3A"/>
    <w:rsid w:val="0013184D"/>
    <w:rsid w:val="00133184"/>
    <w:rsid w:val="0013640A"/>
    <w:rsid w:val="001365DC"/>
    <w:rsid w:val="0014140E"/>
    <w:rsid w:val="00143A1F"/>
    <w:rsid w:val="00151851"/>
    <w:rsid w:val="00153589"/>
    <w:rsid w:val="00163757"/>
    <w:rsid w:val="00170E38"/>
    <w:rsid w:val="00175D8D"/>
    <w:rsid w:val="00177ED0"/>
    <w:rsid w:val="00181148"/>
    <w:rsid w:val="00185F9B"/>
    <w:rsid w:val="00186787"/>
    <w:rsid w:val="0018748A"/>
    <w:rsid w:val="001877D4"/>
    <w:rsid w:val="001968CE"/>
    <w:rsid w:val="001A0FC7"/>
    <w:rsid w:val="001A19ED"/>
    <w:rsid w:val="001A1E09"/>
    <w:rsid w:val="001A2C6E"/>
    <w:rsid w:val="001A5AA0"/>
    <w:rsid w:val="001B146C"/>
    <w:rsid w:val="001B6A29"/>
    <w:rsid w:val="001C0245"/>
    <w:rsid w:val="001C0616"/>
    <w:rsid w:val="001C4C3E"/>
    <w:rsid w:val="001C6A27"/>
    <w:rsid w:val="001D161C"/>
    <w:rsid w:val="001D1E0C"/>
    <w:rsid w:val="001D523D"/>
    <w:rsid w:val="001D74AD"/>
    <w:rsid w:val="001E0629"/>
    <w:rsid w:val="001E630D"/>
    <w:rsid w:val="001E703C"/>
    <w:rsid w:val="001E793F"/>
    <w:rsid w:val="00201814"/>
    <w:rsid w:val="00210885"/>
    <w:rsid w:val="002258A6"/>
    <w:rsid w:val="002264B5"/>
    <w:rsid w:val="00226C28"/>
    <w:rsid w:val="002301BC"/>
    <w:rsid w:val="00242AF9"/>
    <w:rsid w:val="00242D78"/>
    <w:rsid w:val="00244556"/>
    <w:rsid w:val="00246C7B"/>
    <w:rsid w:val="002537D6"/>
    <w:rsid w:val="0025395F"/>
    <w:rsid w:val="00254B25"/>
    <w:rsid w:val="002624D8"/>
    <w:rsid w:val="00271E4B"/>
    <w:rsid w:val="00272814"/>
    <w:rsid w:val="00274F74"/>
    <w:rsid w:val="0027758F"/>
    <w:rsid w:val="00280E18"/>
    <w:rsid w:val="00281440"/>
    <w:rsid w:val="00281FE0"/>
    <w:rsid w:val="00284DC9"/>
    <w:rsid w:val="00286C65"/>
    <w:rsid w:val="00287B90"/>
    <w:rsid w:val="0029596D"/>
    <w:rsid w:val="002962C8"/>
    <w:rsid w:val="002A28BF"/>
    <w:rsid w:val="002A595C"/>
    <w:rsid w:val="002A6095"/>
    <w:rsid w:val="002A60E6"/>
    <w:rsid w:val="002B0BE0"/>
    <w:rsid w:val="002B4793"/>
    <w:rsid w:val="002B51B3"/>
    <w:rsid w:val="002C4F1A"/>
    <w:rsid w:val="002D3D59"/>
    <w:rsid w:val="002D7FD7"/>
    <w:rsid w:val="002E09D8"/>
    <w:rsid w:val="002E2D04"/>
    <w:rsid w:val="002E3755"/>
    <w:rsid w:val="002E3AFB"/>
    <w:rsid w:val="002E3EED"/>
    <w:rsid w:val="002E6FF8"/>
    <w:rsid w:val="002F3B4A"/>
    <w:rsid w:val="00305EAB"/>
    <w:rsid w:val="00305FC6"/>
    <w:rsid w:val="00310A82"/>
    <w:rsid w:val="00311D61"/>
    <w:rsid w:val="0031258B"/>
    <w:rsid w:val="00315395"/>
    <w:rsid w:val="003167DE"/>
    <w:rsid w:val="00316C52"/>
    <w:rsid w:val="00322674"/>
    <w:rsid w:val="00322B2C"/>
    <w:rsid w:val="003237C0"/>
    <w:rsid w:val="00323F39"/>
    <w:rsid w:val="00324F10"/>
    <w:rsid w:val="00327C24"/>
    <w:rsid w:val="00330FDA"/>
    <w:rsid w:val="0033168A"/>
    <w:rsid w:val="00333610"/>
    <w:rsid w:val="003337E5"/>
    <w:rsid w:val="00334729"/>
    <w:rsid w:val="0033790C"/>
    <w:rsid w:val="003401BC"/>
    <w:rsid w:val="00341A13"/>
    <w:rsid w:val="0034650B"/>
    <w:rsid w:val="0035723F"/>
    <w:rsid w:val="00357DA2"/>
    <w:rsid w:val="00362BC5"/>
    <w:rsid w:val="0036373D"/>
    <w:rsid w:val="00370D26"/>
    <w:rsid w:val="00371322"/>
    <w:rsid w:val="003714ED"/>
    <w:rsid w:val="00372B9F"/>
    <w:rsid w:val="00377472"/>
    <w:rsid w:val="00377B64"/>
    <w:rsid w:val="003802F6"/>
    <w:rsid w:val="003835F8"/>
    <w:rsid w:val="0038563B"/>
    <w:rsid w:val="00385D68"/>
    <w:rsid w:val="00390E66"/>
    <w:rsid w:val="00391E54"/>
    <w:rsid w:val="003923D4"/>
    <w:rsid w:val="00395FD7"/>
    <w:rsid w:val="003A65CD"/>
    <w:rsid w:val="003A7256"/>
    <w:rsid w:val="003B2BB8"/>
    <w:rsid w:val="003B369D"/>
    <w:rsid w:val="003B4580"/>
    <w:rsid w:val="003B6557"/>
    <w:rsid w:val="003B6674"/>
    <w:rsid w:val="003C4CF0"/>
    <w:rsid w:val="003C69E4"/>
    <w:rsid w:val="003D0052"/>
    <w:rsid w:val="003D22ED"/>
    <w:rsid w:val="003D34FF"/>
    <w:rsid w:val="003D3C86"/>
    <w:rsid w:val="003D447B"/>
    <w:rsid w:val="003D60D4"/>
    <w:rsid w:val="003D7CFF"/>
    <w:rsid w:val="003D7F39"/>
    <w:rsid w:val="003E0A11"/>
    <w:rsid w:val="003E2913"/>
    <w:rsid w:val="003E7C94"/>
    <w:rsid w:val="003F1F00"/>
    <w:rsid w:val="003F1F77"/>
    <w:rsid w:val="003F42B6"/>
    <w:rsid w:val="003F68B3"/>
    <w:rsid w:val="003F7156"/>
    <w:rsid w:val="003F73B7"/>
    <w:rsid w:val="003F75B7"/>
    <w:rsid w:val="0040026F"/>
    <w:rsid w:val="004047F4"/>
    <w:rsid w:val="00405220"/>
    <w:rsid w:val="004104B7"/>
    <w:rsid w:val="00411859"/>
    <w:rsid w:val="00415B87"/>
    <w:rsid w:val="00416006"/>
    <w:rsid w:val="00424769"/>
    <w:rsid w:val="00426D51"/>
    <w:rsid w:val="00435446"/>
    <w:rsid w:val="00440B4F"/>
    <w:rsid w:val="0044367E"/>
    <w:rsid w:val="00452740"/>
    <w:rsid w:val="004539A0"/>
    <w:rsid w:val="0046291B"/>
    <w:rsid w:val="004663A5"/>
    <w:rsid w:val="00466915"/>
    <w:rsid w:val="00466975"/>
    <w:rsid w:val="00470F82"/>
    <w:rsid w:val="00473697"/>
    <w:rsid w:val="00475FE6"/>
    <w:rsid w:val="004771E1"/>
    <w:rsid w:val="00481C60"/>
    <w:rsid w:val="00483729"/>
    <w:rsid w:val="00485BF1"/>
    <w:rsid w:val="00486B24"/>
    <w:rsid w:val="00495FBA"/>
    <w:rsid w:val="004967EE"/>
    <w:rsid w:val="004A06E0"/>
    <w:rsid w:val="004A41E7"/>
    <w:rsid w:val="004A569A"/>
    <w:rsid w:val="004B0656"/>
    <w:rsid w:val="004B54CA"/>
    <w:rsid w:val="004B5651"/>
    <w:rsid w:val="004B60AC"/>
    <w:rsid w:val="004C1A82"/>
    <w:rsid w:val="004C2231"/>
    <w:rsid w:val="004C3A3C"/>
    <w:rsid w:val="004C4071"/>
    <w:rsid w:val="004C4AB8"/>
    <w:rsid w:val="004D0F8A"/>
    <w:rsid w:val="004D2275"/>
    <w:rsid w:val="004D2609"/>
    <w:rsid w:val="004D2B33"/>
    <w:rsid w:val="004D4C54"/>
    <w:rsid w:val="004E1A81"/>
    <w:rsid w:val="004E362E"/>
    <w:rsid w:val="004E5CBF"/>
    <w:rsid w:val="004F04CF"/>
    <w:rsid w:val="004F08E0"/>
    <w:rsid w:val="004F16FD"/>
    <w:rsid w:val="004F1D8A"/>
    <w:rsid w:val="004F5419"/>
    <w:rsid w:val="004F66F0"/>
    <w:rsid w:val="00500260"/>
    <w:rsid w:val="00501384"/>
    <w:rsid w:val="00501DAF"/>
    <w:rsid w:val="005031BE"/>
    <w:rsid w:val="00511B68"/>
    <w:rsid w:val="0051413C"/>
    <w:rsid w:val="00516B8A"/>
    <w:rsid w:val="00533D12"/>
    <w:rsid w:val="00537149"/>
    <w:rsid w:val="00537323"/>
    <w:rsid w:val="005373D1"/>
    <w:rsid w:val="005422F8"/>
    <w:rsid w:val="00544CC8"/>
    <w:rsid w:val="00547DC8"/>
    <w:rsid w:val="005513E7"/>
    <w:rsid w:val="00560C78"/>
    <w:rsid w:val="00560F1E"/>
    <w:rsid w:val="00562D3B"/>
    <w:rsid w:val="00563BC5"/>
    <w:rsid w:val="00570890"/>
    <w:rsid w:val="00571E54"/>
    <w:rsid w:val="00572B2A"/>
    <w:rsid w:val="00574ED7"/>
    <w:rsid w:val="00575338"/>
    <w:rsid w:val="00581154"/>
    <w:rsid w:val="00581BF6"/>
    <w:rsid w:val="00582291"/>
    <w:rsid w:val="005822BF"/>
    <w:rsid w:val="005825A5"/>
    <w:rsid w:val="005856C3"/>
    <w:rsid w:val="00586146"/>
    <w:rsid w:val="00587F13"/>
    <w:rsid w:val="00590CB5"/>
    <w:rsid w:val="005925A2"/>
    <w:rsid w:val="00597416"/>
    <w:rsid w:val="005A158A"/>
    <w:rsid w:val="005A3B42"/>
    <w:rsid w:val="005A4BAD"/>
    <w:rsid w:val="005A4D32"/>
    <w:rsid w:val="005A6A61"/>
    <w:rsid w:val="005B3E00"/>
    <w:rsid w:val="005B4194"/>
    <w:rsid w:val="005B4591"/>
    <w:rsid w:val="005C3AA9"/>
    <w:rsid w:val="005C71B1"/>
    <w:rsid w:val="005D01F3"/>
    <w:rsid w:val="005D0865"/>
    <w:rsid w:val="005D27E7"/>
    <w:rsid w:val="005D3D7F"/>
    <w:rsid w:val="005D6F17"/>
    <w:rsid w:val="005D7C2E"/>
    <w:rsid w:val="005E01D4"/>
    <w:rsid w:val="005E106E"/>
    <w:rsid w:val="005E4356"/>
    <w:rsid w:val="005F555F"/>
    <w:rsid w:val="005F7BFE"/>
    <w:rsid w:val="006012BE"/>
    <w:rsid w:val="006028BE"/>
    <w:rsid w:val="0060613C"/>
    <w:rsid w:val="0061017E"/>
    <w:rsid w:val="006104CD"/>
    <w:rsid w:val="00613BD6"/>
    <w:rsid w:val="00615925"/>
    <w:rsid w:val="00617F65"/>
    <w:rsid w:val="00620BB5"/>
    <w:rsid w:val="00621FC5"/>
    <w:rsid w:val="006353F3"/>
    <w:rsid w:val="0063597F"/>
    <w:rsid w:val="0063632B"/>
    <w:rsid w:val="00637B02"/>
    <w:rsid w:val="00641DF4"/>
    <w:rsid w:val="00643C4F"/>
    <w:rsid w:val="00650FCB"/>
    <w:rsid w:val="0065207C"/>
    <w:rsid w:val="00660072"/>
    <w:rsid w:val="0066370A"/>
    <w:rsid w:val="00664C8A"/>
    <w:rsid w:val="0067096F"/>
    <w:rsid w:val="0067152A"/>
    <w:rsid w:val="00673554"/>
    <w:rsid w:val="00674B3E"/>
    <w:rsid w:val="00683A84"/>
    <w:rsid w:val="006856AD"/>
    <w:rsid w:val="0069667B"/>
    <w:rsid w:val="006A107B"/>
    <w:rsid w:val="006A37BB"/>
    <w:rsid w:val="006A3D9B"/>
    <w:rsid w:val="006A4399"/>
    <w:rsid w:val="006A4CE7"/>
    <w:rsid w:val="006A5990"/>
    <w:rsid w:val="006A78D0"/>
    <w:rsid w:val="006B0821"/>
    <w:rsid w:val="006B34B9"/>
    <w:rsid w:val="006B46B3"/>
    <w:rsid w:val="006B4803"/>
    <w:rsid w:val="006B59EC"/>
    <w:rsid w:val="006C4A77"/>
    <w:rsid w:val="006D22F7"/>
    <w:rsid w:val="006D36B2"/>
    <w:rsid w:val="006D6E1A"/>
    <w:rsid w:val="006F562A"/>
    <w:rsid w:val="006F5FD0"/>
    <w:rsid w:val="00706B0F"/>
    <w:rsid w:val="00706F88"/>
    <w:rsid w:val="007072CC"/>
    <w:rsid w:val="007122C9"/>
    <w:rsid w:val="00714CA4"/>
    <w:rsid w:val="0071587C"/>
    <w:rsid w:val="00721F23"/>
    <w:rsid w:val="007334A4"/>
    <w:rsid w:val="007356A6"/>
    <w:rsid w:val="00735958"/>
    <w:rsid w:val="00741A3E"/>
    <w:rsid w:val="00741A68"/>
    <w:rsid w:val="00743949"/>
    <w:rsid w:val="00743CAA"/>
    <w:rsid w:val="00750949"/>
    <w:rsid w:val="00752FCE"/>
    <w:rsid w:val="00753EAC"/>
    <w:rsid w:val="007543F3"/>
    <w:rsid w:val="007553EF"/>
    <w:rsid w:val="00755EA4"/>
    <w:rsid w:val="00760BD2"/>
    <w:rsid w:val="007673F4"/>
    <w:rsid w:val="00770C03"/>
    <w:rsid w:val="0077100D"/>
    <w:rsid w:val="00775298"/>
    <w:rsid w:val="00775FBF"/>
    <w:rsid w:val="007806F7"/>
    <w:rsid w:val="00781418"/>
    <w:rsid w:val="007830E5"/>
    <w:rsid w:val="00785261"/>
    <w:rsid w:val="00795963"/>
    <w:rsid w:val="0079737C"/>
    <w:rsid w:val="007A56D0"/>
    <w:rsid w:val="007B0256"/>
    <w:rsid w:val="007B3BC0"/>
    <w:rsid w:val="007C0772"/>
    <w:rsid w:val="007C6801"/>
    <w:rsid w:val="007C7CEE"/>
    <w:rsid w:val="007D5273"/>
    <w:rsid w:val="007D7EF7"/>
    <w:rsid w:val="007E03FB"/>
    <w:rsid w:val="007E04CC"/>
    <w:rsid w:val="007E04D0"/>
    <w:rsid w:val="007E0805"/>
    <w:rsid w:val="007E3C41"/>
    <w:rsid w:val="007E589B"/>
    <w:rsid w:val="007E5EC8"/>
    <w:rsid w:val="007E60A9"/>
    <w:rsid w:val="007E74F8"/>
    <w:rsid w:val="007F382C"/>
    <w:rsid w:val="007F688C"/>
    <w:rsid w:val="007F79F2"/>
    <w:rsid w:val="00804D2F"/>
    <w:rsid w:val="0081159D"/>
    <w:rsid w:val="008132EA"/>
    <w:rsid w:val="0081443C"/>
    <w:rsid w:val="00815EF4"/>
    <w:rsid w:val="00823EA2"/>
    <w:rsid w:val="00823EE6"/>
    <w:rsid w:val="008253EA"/>
    <w:rsid w:val="0083177B"/>
    <w:rsid w:val="008334DF"/>
    <w:rsid w:val="00844F8C"/>
    <w:rsid w:val="00850141"/>
    <w:rsid w:val="0085175F"/>
    <w:rsid w:val="00852E8D"/>
    <w:rsid w:val="00853874"/>
    <w:rsid w:val="00854CCC"/>
    <w:rsid w:val="00854DF1"/>
    <w:rsid w:val="00860252"/>
    <w:rsid w:val="00861E5F"/>
    <w:rsid w:val="008628F5"/>
    <w:rsid w:val="00863142"/>
    <w:rsid w:val="00863C9E"/>
    <w:rsid w:val="0086421B"/>
    <w:rsid w:val="008647B1"/>
    <w:rsid w:val="008659C9"/>
    <w:rsid w:val="00870A7B"/>
    <w:rsid w:val="00874800"/>
    <w:rsid w:val="00881A8B"/>
    <w:rsid w:val="0088402F"/>
    <w:rsid w:val="00886574"/>
    <w:rsid w:val="008907B5"/>
    <w:rsid w:val="008926E4"/>
    <w:rsid w:val="00896177"/>
    <w:rsid w:val="00896368"/>
    <w:rsid w:val="008A1A74"/>
    <w:rsid w:val="008A1AA2"/>
    <w:rsid w:val="008A29D0"/>
    <w:rsid w:val="008A40CB"/>
    <w:rsid w:val="008A4AFF"/>
    <w:rsid w:val="008A62BE"/>
    <w:rsid w:val="008A6405"/>
    <w:rsid w:val="008B0739"/>
    <w:rsid w:val="008B55D4"/>
    <w:rsid w:val="008B65FE"/>
    <w:rsid w:val="008D782E"/>
    <w:rsid w:val="008E0682"/>
    <w:rsid w:val="008E3E6E"/>
    <w:rsid w:val="008E67EC"/>
    <w:rsid w:val="008E767B"/>
    <w:rsid w:val="008F0FB8"/>
    <w:rsid w:val="008F10A3"/>
    <w:rsid w:val="008F1B0F"/>
    <w:rsid w:val="008F2B86"/>
    <w:rsid w:val="008F5E9C"/>
    <w:rsid w:val="008F7998"/>
    <w:rsid w:val="0090559E"/>
    <w:rsid w:val="00912912"/>
    <w:rsid w:val="00913EAC"/>
    <w:rsid w:val="0091491E"/>
    <w:rsid w:val="00920156"/>
    <w:rsid w:val="0092080F"/>
    <w:rsid w:val="009225F0"/>
    <w:rsid w:val="00923BA4"/>
    <w:rsid w:val="00924B06"/>
    <w:rsid w:val="009253D5"/>
    <w:rsid w:val="00927672"/>
    <w:rsid w:val="0093182F"/>
    <w:rsid w:val="00931F55"/>
    <w:rsid w:val="00933722"/>
    <w:rsid w:val="0093462C"/>
    <w:rsid w:val="009428EC"/>
    <w:rsid w:val="009478DC"/>
    <w:rsid w:val="00947C85"/>
    <w:rsid w:val="00953795"/>
    <w:rsid w:val="009615E5"/>
    <w:rsid w:val="00963757"/>
    <w:rsid w:val="0096400F"/>
    <w:rsid w:val="00971DE1"/>
    <w:rsid w:val="00974189"/>
    <w:rsid w:val="0098152A"/>
    <w:rsid w:val="00981898"/>
    <w:rsid w:val="00982A62"/>
    <w:rsid w:val="00983423"/>
    <w:rsid w:val="009907A8"/>
    <w:rsid w:val="0099086F"/>
    <w:rsid w:val="00995F72"/>
    <w:rsid w:val="00996A50"/>
    <w:rsid w:val="009A2F3B"/>
    <w:rsid w:val="009A428E"/>
    <w:rsid w:val="009C35D2"/>
    <w:rsid w:val="009C44A4"/>
    <w:rsid w:val="009C4DA9"/>
    <w:rsid w:val="009D183C"/>
    <w:rsid w:val="009D2988"/>
    <w:rsid w:val="009D38C5"/>
    <w:rsid w:val="009E141C"/>
    <w:rsid w:val="009E1926"/>
    <w:rsid w:val="009E42A3"/>
    <w:rsid w:val="009E607B"/>
    <w:rsid w:val="009F357A"/>
    <w:rsid w:val="00A03323"/>
    <w:rsid w:val="00A04937"/>
    <w:rsid w:val="00A104F4"/>
    <w:rsid w:val="00A17342"/>
    <w:rsid w:val="00A213D2"/>
    <w:rsid w:val="00A22E24"/>
    <w:rsid w:val="00A245FE"/>
    <w:rsid w:val="00A33F12"/>
    <w:rsid w:val="00A412E8"/>
    <w:rsid w:val="00A428DC"/>
    <w:rsid w:val="00A44685"/>
    <w:rsid w:val="00A4590D"/>
    <w:rsid w:val="00A478B6"/>
    <w:rsid w:val="00A47E3C"/>
    <w:rsid w:val="00A546F4"/>
    <w:rsid w:val="00A55220"/>
    <w:rsid w:val="00A55EE2"/>
    <w:rsid w:val="00A57C0E"/>
    <w:rsid w:val="00A61B45"/>
    <w:rsid w:val="00A61CEE"/>
    <w:rsid w:val="00A7292A"/>
    <w:rsid w:val="00A736D6"/>
    <w:rsid w:val="00A8284C"/>
    <w:rsid w:val="00A83F6F"/>
    <w:rsid w:val="00A94B47"/>
    <w:rsid w:val="00A95A92"/>
    <w:rsid w:val="00A975BE"/>
    <w:rsid w:val="00AA0E42"/>
    <w:rsid w:val="00AA1AF7"/>
    <w:rsid w:val="00AA2D56"/>
    <w:rsid w:val="00AA38D9"/>
    <w:rsid w:val="00AA3A23"/>
    <w:rsid w:val="00AB0BC8"/>
    <w:rsid w:val="00AB1A02"/>
    <w:rsid w:val="00AB1B2A"/>
    <w:rsid w:val="00AC1EDF"/>
    <w:rsid w:val="00AC39C7"/>
    <w:rsid w:val="00AD04D2"/>
    <w:rsid w:val="00AD0FB7"/>
    <w:rsid w:val="00AD2A47"/>
    <w:rsid w:val="00AE0BAC"/>
    <w:rsid w:val="00AE1171"/>
    <w:rsid w:val="00AE31F7"/>
    <w:rsid w:val="00AE4F87"/>
    <w:rsid w:val="00AF5D4D"/>
    <w:rsid w:val="00AF6787"/>
    <w:rsid w:val="00AF6D78"/>
    <w:rsid w:val="00AF7EC4"/>
    <w:rsid w:val="00B01450"/>
    <w:rsid w:val="00B03739"/>
    <w:rsid w:val="00B045D1"/>
    <w:rsid w:val="00B04ED8"/>
    <w:rsid w:val="00B1137F"/>
    <w:rsid w:val="00B2106B"/>
    <w:rsid w:val="00B229AB"/>
    <w:rsid w:val="00B23043"/>
    <w:rsid w:val="00B40057"/>
    <w:rsid w:val="00B40F2E"/>
    <w:rsid w:val="00B4470A"/>
    <w:rsid w:val="00B5398E"/>
    <w:rsid w:val="00B549BA"/>
    <w:rsid w:val="00B54B35"/>
    <w:rsid w:val="00B55018"/>
    <w:rsid w:val="00B57AA3"/>
    <w:rsid w:val="00B57B2D"/>
    <w:rsid w:val="00B6183E"/>
    <w:rsid w:val="00B66D78"/>
    <w:rsid w:val="00B82C87"/>
    <w:rsid w:val="00B86988"/>
    <w:rsid w:val="00B86B9D"/>
    <w:rsid w:val="00B917C9"/>
    <w:rsid w:val="00B91E3E"/>
    <w:rsid w:val="00B92087"/>
    <w:rsid w:val="00BA2DB9"/>
    <w:rsid w:val="00BA2E57"/>
    <w:rsid w:val="00BA39AF"/>
    <w:rsid w:val="00BA7634"/>
    <w:rsid w:val="00BC1EBB"/>
    <w:rsid w:val="00BD32CD"/>
    <w:rsid w:val="00BD3BDD"/>
    <w:rsid w:val="00BD6B98"/>
    <w:rsid w:val="00BD7C21"/>
    <w:rsid w:val="00BE1E67"/>
    <w:rsid w:val="00BE7148"/>
    <w:rsid w:val="00BF0860"/>
    <w:rsid w:val="00BF2B08"/>
    <w:rsid w:val="00BF451B"/>
    <w:rsid w:val="00C02983"/>
    <w:rsid w:val="00C02EF7"/>
    <w:rsid w:val="00C03262"/>
    <w:rsid w:val="00C111D7"/>
    <w:rsid w:val="00C25F46"/>
    <w:rsid w:val="00C303C1"/>
    <w:rsid w:val="00C332E8"/>
    <w:rsid w:val="00C34D35"/>
    <w:rsid w:val="00C41127"/>
    <w:rsid w:val="00C427FA"/>
    <w:rsid w:val="00C42D3C"/>
    <w:rsid w:val="00C462C6"/>
    <w:rsid w:val="00C50EDE"/>
    <w:rsid w:val="00C540EA"/>
    <w:rsid w:val="00C57F05"/>
    <w:rsid w:val="00C624AC"/>
    <w:rsid w:val="00C65C35"/>
    <w:rsid w:val="00C67704"/>
    <w:rsid w:val="00C71174"/>
    <w:rsid w:val="00C72E5B"/>
    <w:rsid w:val="00C74D54"/>
    <w:rsid w:val="00C75E8D"/>
    <w:rsid w:val="00C7675F"/>
    <w:rsid w:val="00C76AD5"/>
    <w:rsid w:val="00C808AC"/>
    <w:rsid w:val="00C84DD7"/>
    <w:rsid w:val="00C92581"/>
    <w:rsid w:val="00C94917"/>
    <w:rsid w:val="00C957FB"/>
    <w:rsid w:val="00C96E7C"/>
    <w:rsid w:val="00CA4068"/>
    <w:rsid w:val="00CA63D5"/>
    <w:rsid w:val="00CA641C"/>
    <w:rsid w:val="00CB0377"/>
    <w:rsid w:val="00CB0F08"/>
    <w:rsid w:val="00CB1A8C"/>
    <w:rsid w:val="00CB312F"/>
    <w:rsid w:val="00CB38A3"/>
    <w:rsid w:val="00CB3ABB"/>
    <w:rsid w:val="00CB4F32"/>
    <w:rsid w:val="00CB5863"/>
    <w:rsid w:val="00CB7398"/>
    <w:rsid w:val="00CB75E1"/>
    <w:rsid w:val="00CC080E"/>
    <w:rsid w:val="00CC1073"/>
    <w:rsid w:val="00CC5143"/>
    <w:rsid w:val="00CC7A73"/>
    <w:rsid w:val="00CE2F72"/>
    <w:rsid w:val="00CE4A36"/>
    <w:rsid w:val="00CE539D"/>
    <w:rsid w:val="00CE53B2"/>
    <w:rsid w:val="00CF105A"/>
    <w:rsid w:val="00CF4ECD"/>
    <w:rsid w:val="00CF7161"/>
    <w:rsid w:val="00D03499"/>
    <w:rsid w:val="00D060A0"/>
    <w:rsid w:val="00D073A7"/>
    <w:rsid w:val="00D11163"/>
    <w:rsid w:val="00D1300B"/>
    <w:rsid w:val="00D17991"/>
    <w:rsid w:val="00D2069A"/>
    <w:rsid w:val="00D23878"/>
    <w:rsid w:val="00D245F4"/>
    <w:rsid w:val="00D25E39"/>
    <w:rsid w:val="00D27B61"/>
    <w:rsid w:val="00D32F85"/>
    <w:rsid w:val="00D422D8"/>
    <w:rsid w:val="00D51E1F"/>
    <w:rsid w:val="00D70836"/>
    <w:rsid w:val="00D832F9"/>
    <w:rsid w:val="00D84CF3"/>
    <w:rsid w:val="00D9140A"/>
    <w:rsid w:val="00D954CD"/>
    <w:rsid w:val="00D9550C"/>
    <w:rsid w:val="00D96DC3"/>
    <w:rsid w:val="00DA0532"/>
    <w:rsid w:val="00DA089D"/>
    <w:rsid w:val="00DA243A"/>
    <w:rsid w:val="00DA39A4"/>
    <w:rsid w:val="00DA3C96"/>
    <w:rsid w:val="00DA3F9E"/>
    <w:rsid w:val="00DA5410"/>
    <w:rsid w:val="00DA7A1F"/>
    <w:rsid w:val="00DB16C0"/>
    <w:rsid w:val="00DB452A"/>
    <w:rsid w:val="00DB500D"/>
    <w:rsid w:val="00DB7741"/>
    <w:rsid w:val="00DC04B3"/>
    <w:rsid w:val="00DC1666"/>
    <w:rsid w:val="00DC3ADB"/>
    <w:rsid w:val="00DC3AF4"/>
    <w:rsid w:val="00DC77BB"/>
    <w:rsid w:val="00DD38DF"/>
    <w:rsid w:val="00DD5936"/>
    <w:rsid w:val="00DD7F67"/>
    <w:rsid w:val="00DF0F13"/>
    <w:rsid w:val="00DF485C"/>
    <w:rsid w:val="00DF5086"/>
    <w:rsid w:val="00DF7D51"/>
    <w:rsid w:val="00E00906"/>
    <w:rsid w:val="00E01586"/>
    <w:rsid w:val="00E019A9"/>
    <w:rsid w:val="00E0530C"/>
    <w:rsid w:val="00E10386"/>
    <w:rsid w:val="00E1217C"/>
    <w:rsid w:val="00E13817"/>
    <w:rsid w:val="00E21997"/>
    <w:rsid w:val="00E23873"/>
    <w:rsid w:val="00E273E4"/>
    <w:rsid w:val="00E30B29"/>
    <w:rsid w:val="00E30FA4"/>
    <w:rsid w:val="00E34EDC"/>
    <w:rsid w:val="00E34FBB"/>
    <w:rsid w:val="00E43769"/>
    <w:rsid w:val="00E47D13"/>
    <w:rsid w:val="00E632C9"/>
    <w:rsid w:val="00E64A1B"/>
    <w:rsid w:val="00E67263"/>
    <w:rsid w:val="00E70115"/>
    <w:rsid w:val="00E712B6"/>
    <w:rsid w:val="00E74CAD"/>
    <w:rsid w:val="00E7567E"/>
    <w:rsid w:val="00E80A61"/>
    <w:rsid w:val="00E810A4"/>
    <w:rsid w:val="00E8315C"/>
    <w:rsid w:val="00E831FF"/>
    <w:rsid w:val="00E83AD4"/>
    <w:rsid w:val="00E83B57"/>
    <w:rsid w:val="00E86E05"/>
    <w:rsid w:val="00E955AA"/>
    <w:rsid w:val="00E96973"/>
    <w:rsid w:val="00E971F8"/>
    <w:rsid w:val="00EA1A47"/>
    <w:rsid w:val="00EA4DE9"/>
    <w:rsid w:val="00EA79C2"/>
    <w:rsid w:val="00EB2341"/>
    <w:rsid w:val="00EB2377"/>
    <w:rsid w:val="00EC6D4A"/>
    <w:rsid w:val="00ED05BC"/>
    <w:rsid w:val="00EE13EC"/>
    <w:rsid w:val="00EE2913"/>
    <w:rsid w:val="00EF3C08"/>
    <w:rsid w:val="00EF5438"/>
    <w:rsid w:val="00EF776C"/>
    <w:rsid w:val="00F0430D"/>
    <w:rsid w:val="00F047AB"/>
    <w:rsid w:val="00F106D9"/>
    <w:rsid w:val="00F1630B"/>
    <w:rsid w:val="00F17B27"/>
    <w:rsid w:val="00F20C8B"/>
    <w:rsid w:val="00F217E4"/>
    <w:rsid w:val="00F26D3F"/>
    <w:rsid w:val="00F30AFE"/>
    <w:rsid w:val="00F3125B"/>
    <w:rsid w:val="00F31FDD"/>
    <w:rsid w:val="00F33BF4"/>
    <w:rsid w:val="00F43039"/>
    <w:rsid w:val="00F43F75"/>
    <w:rsid w:val="00F450FD"/>
    <w:rsid w:val="00F46626"/>
    <w:rsid w:val="00F5099A"/>
    <w:rsid w:val="00F623FE"/>
    <w:rsid w:val="00F64359"/>
    <w:rsid w:val="00F64C42"/>
    <w:rsid w:val="00F72C22"/>
    <w:rsid w:val="00F7556D"/>
    <w:rsid w:val="00F76A96"/>
    <w:rsid w:val="00F778A7"/>
    <w:rsid w:val="00F85648"/>
    <w:rsid w:val="00F86AFE"/>
    <w:rsid w:val="00F87F5A"/>
    <w:rsid w:val="00F9627D"/>
    <w:rsid w:val="00FA24BE"/>
    <w:rsid w:val="00FA24DB"/>
    <w:rsid w:val="00FA41E0"/>
    <w:rsid w:val="00FA64E3"/>
    <w:rsid w:val="00FC59EC"/>
    <w:rsid w:val="00FC7A64"/>
    <w:rsid w:val="00FD0EB8"/>
    <w:rsid w:val="00FD11F8"/>
    <w:rsid w:val="00FD1E33"/>
    <w:rsid w:val="00FD268B"/>
    <w:rsid w:val="00FD5D35"/>
    <w:rsid w:val="00FE1B24"/>
    <w:rsid w:val="00FE686A"/>
    <w:rsid w:val="00FE6A20"/>
    <w:rsid w:val="00FF0873"/>
    <w:rsid w:val="00FF090A"/>
    <w:rsid w:val="00FF0BED"/>
    <w:rsid w:val="00FF29DB"/>
    <w:rsid w:val="00FF52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A97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9EC"/>
    <w:rPr>
      <w:rFonts w:cstheme="minorHAnsi"/>
    </w:rPr>
  </w:style>
  <w:style w:type="paragraph" w:styleId="Heading1">
    <w:name w:val="heading 1"/>
    <w:basedOn w:val="Normal"/>
    <w:next w:val="Normal"/>
    <w:link w:val="Heading1Char"/>
    <w:uiPriority w:val="9"/>
    <w:qFormat/>
    <w:rsid w:val="006B59EC"/>
    <w:pPr>
      <w:spacing w:before="480" w:after="0"/>
      <w:contextualSpacing/>
      <w:outlineLvl w:val="0"/>
    </w:pPr>
    <w:rPr>
      <w:rFonts w:eastAsiaTheme="majorEastAsia"/>
      <w:b/>
      <w:bCs/>
      <w:sz w:val="32"/>
      <w:szCs w:val="28"/>
    </w:rPr>
  </w:style>
  <w:style w:type="paragraph" w:styleId="Heading2">
    <w:name w:val="heading 2"/>
    <w:basedOn w:val="Normal"/>
    <w:next w:val="Normal"/>
    <w:link w:val="Heading2Char"/>
    <w:uiPriority w:val="9"/>
    <w:unhideWhenUsed/>
    <w:qFormat/>
    <w:rsid w:val="006B59EC"/>
    <w:pPr>
      <w:spacing w:before="200" w:after="0"/>
      <w:outlineLvl w:val="1"/>
    </w:pPr>
    <w:rPr>
      <w:rFonts w:eastAsiaTheme="majorEastAsia"/>
      <w:b/>
      <w:bCs/>
      <w:sz w:val="26"/>
      <w:szCs w:val="26"/>
    </w:rPr>
  </w:style>
  <w:style w:type="paragraph" w:styleId="Heading3">
    <w:name w:val="heading 3"/>
    <w:basedOn w:val="Normal"/>
    <w:next w:val="Normal"/>
    <w:link w:val="Heading3Char"/>
    <w:uiPriority w:val="9"/>
    <w:unhideWhenUsed/>
    <w:qFormat/>
    <w:rsid w:val="006B59EC"/>
    <w:pPr>
      <w:spacing w:before="200" w:after="0" w:line="271" w:lineRule="auto"/>
      <w:outlineLvl w:val="2"/>
    </w:pPr>
    <w:rPr>
      <w:rFonts w:eastAsiaTheme="majorEastAsia"/>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B23043"/>
    <w:pPr>
      <w:spacing w:after="0" w:line="240" w:lineRule="auto"/>
      <w:outlineLvl w:val="4"/>
    </w:pPr>
    <w:rPr>
      <w:rFonts w:ascii="Calibri" w:eastAsia="Times New Roman" w:hAnsi="Calibri" w:cs="Calibri"/>
      <w:b/>
      <w:bCs/>
      <w:color w:val="000000"/>
      <w:u w:val="single"/>
      <w:lang w:eastAsia="en-AU"/>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9EC"/>
    <w:rPr>
      <w:rFonts w:eastAsiaTheme="majorEastAsia" w:cstheme="minorHAnsi"/>
      <w:b/>
      <w:bCs/>
      <w:sz w:val="32"/>
      <w:szCs w:val="28"/>
    </w:rPr>
  </w:style>
  <w:style w:type="character" w:customStyle="1" w:styleId="Heading2Char">
    <w:name w:val="Heading 2 Char"/>
    <w:basedOn w:val="DefaultParagraphFont"/>
    <w:link w:val="Heading2"/>
    <w:uiPriority w:val="9"/>
    <w:rsid w:val="006B59EC"/>
    <w:rPr>
      <w:rFonts w:eastAsiaTheme="majorEastAsia" w:cstheme="minorHAns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6B59EC"/>
    <w:rPr>
      <w:rFonts w:eastAsiaTheme="majorEastAsia" w:cstheme="minorHAns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B23043"/>
    <w:rPr>
      <w:rFonts w:ascii="Calibri" w:eastAsia="Times New Roman" w:hAnsi="Calibri" w:cs="Calibri"/>
      <w:b/>
      <w:bCs/>
      <w:color w:val="000000"/>
      <w:u w:val="single"/>
      <w:lang w:eastAsia="en-AU"/>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CommentReference">
    <w:name w:val="annotation reference"/>
    <w:basedOn w:val="DefaultParagraphFont"/>
    <w:uiPriority w:val="99"/>
    <w:semiHidden/>
    <w:unhideWhenUsed/>
    <w:rsid w:val="00C540EA"/>
    <w:rPr>
      <w:sz w:val="16"/>
      <w:szCs w:val="16"/>
    </w:rPr>
  </w:style>
  <w:style w:type="paragraph" w:styleId="CommentText">
    <w:name w:val="annotation text"/>
    <w:basedOn w:val="Normal"/>
    <w:link w:val="CommentTextChar"/>
    <w:uiPriority w:val="99"/>
    <w:unhideWhenUsed/>
    <w:rsid w:val="00C540EA"/>
    <w:pPr>
      <w:spacing w:after="0" w:line="240" w:lineRule="auto"/>
    </w:pPr>
    <w:rPr>
      <w:rFonts w:cstheme="minorBidi"/>
      <w:sz w:val="20"/>
      <w:szCs w:val="20"/>
    </w:rPr>
  </w:style>
  <w:style w:type="character" w:customStyle="1" w:styleId="CommentTextChar">
    <w:name w:val="Comment Text Char"/>
    <w:basedOn w:val="DefaultParagraphFont"/>
    <w:link w:val="CommentText"/>
    <w:uiPriority w:val="99"/>
    <w:rsid w:val="00C540EA"/>
    <w:rPr>
      <w:sz w:val="20"/>
      <w:szCs w:val="20"/>
    </w:rPr>
  </w:style>
  <w:style w:type="table" w:styleId="TableGrid">
    <w:name w:val="Table Grid"/>
    <w:basedOn w:val="TableNormal"/>
    <w:uiPriority w:val="59"/>
    <w:rsid w:val="00C54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C54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C540EA"/>
    <w:rPr>
      <w:rFonts w:ascii="Segoe UI" w:hAnsi="Segoe UI" w:cs="Segoe UI"/>
      <w:sz w:val="18"/>
      <w:szCs w:val="18"/>
    </w:rPr>
  </w:style>
  <w:style w:type="paragraph" w:styleId="TOC1">
    <w:name w:val="toc 1"/>
    <w:basedOn w:val="Normal"/>
    <w:next w:val="Normal"/>
    <w:autoRedefine/>
    <w:uiPriority w:val="39"/>
    <w:unhideWhenUsed/>
    <w:rsid w:val="005C71B1"/>
    <w:pPr>
      <w:spacing w:after="100"/>
    </w:pPr>
  </w:style>
  <w:style w:type="paragraph" w:styleId="TOC2">
    <w:name w:val="toc 2"/>
    <w:basedOn w:val="Normal"/>
    <w:next w:val="Normal"/>
    <w:autoRedefine/>
    <w:uiPriority w:val="39"/>
    <w:unhideWhenUsed/>
    <w:rsid w:val="005C71B1"/>
    <w:pPr>
      <w:spacing w:after="100"/>
      <w:ind w:left="220"/>
    </w:pPr>
  </w:style>
  <w:style w:type="paragraph" w:styleId="TOC3">
    <w:name w:val="toc 3"/>
    <w:basedOn w:val="Normal"/>
    <w:next w:val="Normal"/>
    <w:autoRedefine/>
    <w:uiPriority w:val="39"/>
    <w:unhideWhenUsed/>
    <w:rsid w:val="005C71B1"/>
    <w:pPr>
      <w:spacing w:after="100"/>
      <w:ind w:left="440"/>
    </w:pPr>
  </w:style>
  <w:style w:type="character" w:styleId="Hyperlink">
    <w:name w:val="Hyperlink"/>
    <w:basedOn w:val="DefaultParagraphFont"/>
    <w:uiPriority w:val="99"/>
    <w:unhideWhenUsed/>
    <w:rsid w:val="005C71B1"/>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133184"/>
    <w:pPr>
      <w:spacing w:after="200"/>
    </w:pPr>
    <w:rPr>
      <w:rFonts w:cstheme="minorHAnsi"/>
      <w:b/>
      <w:bCs/>
    </w:rPr>
  </w:style>
  <w:style w:type="character" w:customStyle="1" w:styleId="CommentSubjectChar">
    <w:name w:val="Comment Subject Char"/>
    <w:basedOn w:val="CommentTextChar"/>
    <w:link w:val="CommentSubject"/>
    <w:uiPriority w:val="99"/>
    <w:semiHidden/>
    <w:rsid w:val="00133184"/>
    <w:rPr>
      <w:rFonts w:cstheme="minorHAnsi"/>
      <w:b/>
      <w:bCs/>
      <w:sz w:val="20"/>
      <w:szCs w:val="20"/>
    </w:rPr>
  </w:style>
  <w:style w:type="paragraph" w:styleId="Revision">
    <w:name w:val="Revision"/>
    <w:hidden/>
    <w:uiPriority w:val="99"/>
    <w:semiHidden/>
    <w:rsid w:val="00927672"/>
    <w:pPr>
      <w:spacing w:after="0" w:line="240" w:lineRule="auto"/>
    </w:pPr>
    <w:rPr>
      <w:rFonts w:cstheme="minorHAnsi"/>
    </w:rPr>
  </w:style>
  <w:style w:type="paragraph" w:styleId="NormalWeb">
    <w:name w:val="Normal (Web)"/>
    <w:basedOn w:val="Normal"/>
    <w:uiPriority w:val="99"/>
    <w:semiHidden/>
    <w:unhideWhenUsed/>
    <w:rsid w:val="00B917C9"/>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917C9"/>
    <w:rPr>
      <w:color w:val="800080" w:themeColor="followedHyperlink"/>
      <w:u w:val="single"/>
    </w:rPr>
  </w:style>
  <w:style w:type="paragraph" w:customStyle="1" w:styleId="Default">
    <w:name w:val="Default"/>
    <w:rsid w:val="00322B2C"/>
    <w:pPr>
      <w:autoSpaceDE w:val="0"/>
      <w:autoSpaceDN w:val="0"/>
      <w:adjustRightInd w:val="0"/>
      <w:spacing w:after="0" w:line="240" w:lineRule="auto"/>
    </w:pPr>
    <w:rPr>
      <w:rFonts w:ascii="HelveticaNeueLT Std Lt" w:hAnsi="HelveticaNeueLT Std Lt" w:cs="HelveticaNeueLT Std Lt"/>
      <w:color w:val="000000"/>
      <w:sz w:val="24"/>
      <w:szCs w:val="24"/>
    </w:rPr>
  </w:style>
  <w:style w:type="paragraph" w:customStyle="1" w:styleId="Pa4">
    <w:name w:val="Pa4"/>
    <w:basedOn w:val="Default"/>
    <w:next w:val="Default"/>
    <w:uiPriority w:val="99"/>
    <w:rsid w:val="00322B2C"/>
    <w:pPr>
      <w:spacing w:line="221" w:lineRule="atLeast"/>
    </w:pPr>
    <w:rPr>
      <w:rFonts w:cstheme="minorBidi"/>
      <w:color w:val="auto"/>
    </w:rPr>
  </w:style>
  <w:style w:type="character" w:customStyle="1" w:styleId="A4">
    <w:name w:val="A4"/>
    <w:uiPriority w:val="99"/>
    <w:rsid w:val="00322B2C"/>
    <w:rPr>
      <w:rFonts w:ascii="Wingdings" w:hAnsi="Wingdings" w:cs="Wingdings"/>
      <w:color w:val="000000"/>
      <w:sz w:val="20"/>
      <w:szCs w:val="20"/>
    </w:rPr>
  </w:style>
  <w:style w:type="paragraph" w:customStyle="1" w:styleId="Pa6">
    <w:name w:val="Pa6"/>
    <w:basedOn w:val="Default"/>
    <w:next w:val="Default"/>
    <w:uiPriority w:val="99"/>
    <w:rsid w:val="00501DAF"/>
    <w:pPr>
      <w:spacing w:line="191" w:lineRule="atLeast"/>
    </w:pPr>
    <w:rPr>
      <w:rFonts w:cstheme="minorBidi"/>
      <w:color w:val="auto"/>
    </w:rPr>
  </w:style>
  <w:style w:type="paragraph" w:customStyle="1" w:styleId="Pa7">
    <w:name w:val="Pa7"/>
    <w:basedOn w:val="Default"/>
    <w:next w:val="Default"/>
    <w:uiPriority w:val="99"/>
    <w:rsid w:val="00501DAF"/>
    <w:pPr>
      <w:spacing w:line="191" w:lineRule="atLeast"/>
    </w:pPr>
    <w:rPr>
      <w:rFonts w:cstheme="minorBidi"/>
      <w:color w:val="auto"/>
    </w:rPr>
  </w:style>
  <w:style w:type="paragraph" w:customStyle="1" w:styleId="Pa8">
    <w:name w:val="Pa8"/>
    <w:basedOn w:val="Default"/>
    <w:next w:val="Default"/>
    <w:uiPriority w:val="99"/>
    <w:rsid w:val="00D9550C"/>
    <w:pPr>
      <w:spacing w:line="191" w:lineRule="atLeast"/>
    </w:pPr>
    <w:rPr>
      <w:rFonts w:cstheme="minorBidi"/>
      <w:color w:val="auto"/>
    </w:rPr>
  </w:style>
  <w:style w:type="paragraph" w:customStyle="1" w:styleId="Pa13">
    <w:name w:val="Pa13"/>
    <w:basedOn w:val="Default"/>
    <w:next w:val="Default"/>
    <w:uiPriority w:val="99"/>
    <w:rsid w:val="00D9550C"/>
    <w:pPr>
      <w:spacing w:line="191" w:lineRule="atLeast"/>
    </w:pPr>
    <w:rPr>
      <w:rFonts w:cstheme="minorBidi"/>
      <w:color w:val="auto"/>
    </w:rPr>
  </w:style>
  <w:style w:type="character" w:customStyle="1" w:styleId="A7">
    <w:name w:val="A7"/>
    <w:uiPriority w:val="99"/>
    <w:rsid w:val="00D9550C"/>
    <w:rPr>
      <w:rFonts w:ascii="Wingdings" w:hAnsi="Wingdings" w:cs="Wingdings"/>
      <w:color w:val="000000"/>
    </w:rPr>
  </w:style>
  <w:style w:type="paragraph" w:customStyle="1" w:styleId="Pa19">
    <w:name w:val="Pa19"/>
    <w:basedOn w:val="Default"/>
    <w:next w:val="Default"/>
    <w:uiPriority w:val="99"/>
    <w:rsid w:val="00D9550C"/>
    <w:pPr>
      <w:spacing w:line="261" w:lineRule="atLeast"/>
    </w:pPr>
    <w:rPr>
      <w:rFonts w:ascii="Georgia" w:hAnsi="Georgia" w:cstheme="minorBidi"/>
      <w:color w:val="auto"/>
    </w:rPr>
  </w:style>
  <w:style w:type="paragraph" w:customStyle="1" w:styleId="Pa20">
    <w:name w:val="Pa20"/>
    <w:basedOn w:val="Default"/>
    <w:next w:val="Default"/>
    <w:uiPriority w:val="99"/>
    <w:rsid w:val="00D9550C"/>
    <w:pPr>
      <w:spacing w:line="191" w:lineRule="atLeast"/>
    </w:pPr>
    <w:rPr>
      <w:rFonts w:cstheme="minorBidi"/>
      <w:color w:val="auto"/>
    </w:rPr>
  </w:style>
  <w:style w:type="character" w:customStyle="1" w:styleId="A13">
    <w:name w:val="A13"/>
    <w:uiPriority w:val="99"/>
    <w:rsid w:val="00D9550C"/>
    <w:rPr>
      <w:rFonts w:cs="HelveticaNeueLT Std Lt"/>
      <w:color w:val="000000"/>
      <w:sz w:val="19"/>
      <w:szCs w:val="19"/>
    </w:rPr>
  </w:style>
  <w:style w:type="paragraph" w:customStyle="1" w:styleId="Pa28">
    <w:name w:val="Pa28"/>
    <w:basedOn w:val="Default"/>
    <w:next w:val="Default"/>
    <w:uiPriority w:val="99"/>
    <w:rsid w:val="00106DAB"/>
    <w:pPr>
      <w:spacing w:line="321" w:lineRule="atLeast"/>
    </w:pPr>
    <w:rPr>
      <w:rFonts w:cstheme="minorBidi"/>
      <w:color w:val="auto"/>
    </w:rPr>
  </w:style>
  <w:style w:type="paragraph" w:customStyle="1" w:styleId="Pa11">
    <w:name w:val="Pa11"/>
    <w:basedOn w:val="Default"/>
    <w:next w:val="Default"/>
    <w:uiPriority w:val="99"/>
    <w:rsid w:val="00923BA4"/>
    <w:pPr>
      <w:spacing w:line="361" w:lineRule="atLeast"/>
    </w:pPr>
    <w:rPr>
      <w:rFonts w:ascii="Georgia" w:hAnsi="Georgia" w:cstheme="minorBidi"/>
      <w:color w:val="auto"/>
    </w:rPr>
  </w:style>
  <w:style w:type="paragraph" w:styleId="BodyText">
    <w:name w:val="Body Text"/>
    <w:basedOn w:val="Normal"/>
    <w:link w:val="BodyTextChar"/>
    <w:uiPriority w:val="1"/>
    <w:qFormat/>
    <w:rsid w:val="003237C0"/>
    <w:pPr>
      <w:widowControl w:val="0"/>
      <w:autoSpaceDE w:val="0"/>
      <w:autoSpaceDN w:val="0"/>
      <w:adjustRightInd w:val="0"/>
      <w:spacing w:after="0" w:line="240" w:lineRule="auto"/>
    </w:pPr>
    <w:rPr>
      <w:rFonts w:ascii="Arial" w:eastAsiaTheme="minorEastAsia" w:hAnsi="Arial" w:cs="Arial"/>
      <w:sz w:val="19"/>
      <w:szCs w:val="19"/>
      <w:lang w:eastAsia="en-AU"/>
    </w:rPr>
  </w:style>
  <w:style w:type="character" w:customStyle="1" w:styleId="BodyTextChar">
    <w:name w:val="Body Text Char"/>
    <w:basedOn w:val="DefaultParagraphFont"/>
    <w:link w:val="BodyText"/>
    <w:uiPriority w:val="99"/>
    <w:rsid w:val="003237C0"/>
    <w:rPr>
      <w:rFonts w:ascii="Arial" w:eastAsiaTheme="minorEastAsia" w:hAnsi="Arial" w:cs="Arial"/>
      <w:sz w:val="19"/>
      <w:szCs w:val="19"/>
      <w:lang w:eastAsia="en-AU"/>
    </w:rPr>
  </w:style>
  <w:style w:type="paragraph" w:customStyle="1" w:styleId="TableParagraph">
    <w:name w:val="Table Paragraph"/>
    <w:basedOn w:val="Normal"/>
    <w:uiPriority w:val="1"/>
    <w:qFormat/>
    <w:rsid w:val="00153589"/>
    <w:pPr>
      <w:widowControl w:val="0"/>
      <w:autoSpaceDE w:val="0"/>
      <w:autoSpaceDN w:val="0"/>
      <w:adjustRightInd w:val="0"/>
      <w:spacing w:before="70" w:after="0" w:line="240" w:lineRule="auto"/>
      <w:ind w:left="84"/>
    </w:pPr>
    <w:rPr>
      <w:rFonts w:ascii="Arial" w:eastAsiaTheme="minorEastAsia" w:hAnsi="Arial" w:cs="Arial"/>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1822">
      <w:bodyDiv w:val="1"/>
      <w:marLeft w:val="0"/>
      <w:marRight w:val="0"/>
      <w:marTop w:val="0"/>
      <w:marBottom w:val="0"/>
      <w:divBdr>
        <w:top w:val="none" w:sz="0" w:space="0" w:color="auto"/>
        <w:left w:val="none" w:sz="0" w:space="0" w:color="auto"/>
        <w:bottom w:val="none" w:sz="0" w:space="0" w:color="auto"/>
        <w:right w:val="none" w:sz="0" w:space="0" w:color="auto"/>
      </w:divBdr>
    </w:div>
    <w:div w:id="76678208">
      <w:bodyDiv w:val="1"/>
      <w:marLeft w:val="0"/>
      <w:marRight w:val="0"/>
      <w:marTop w:val="0"/>
      <w:marBottom w:val="0"/>
      <w:divBdr>
        <w:top w:val="none" w:sz="0" w:space="0" w:color="auto"/>
        <w:left w:val="none" w:sz="0" w:space="0" w:color="auto"/>
        <w:bottom w:val="none" w:sz="0" w:space="0" w:color="auto"/>
        <w:right w:val="none" w:sz="0" w:space="0" w:color="auto"/>
      </w:divBdr>
    </w:div>
    <w:div w:id="145435885">
      <w:bodyDiv w:val="1"/>
      <w:marLeft w:val="0"/>
      <w:marRight w:val="0"/>
      <w:marTop w:val="0"/>
      <w:marBottom w:val="0"/>
      <w:divBdr>
        <w:top w:val="none" w:sz="0" w:space="0" w:color="auto"/>
        <w:left w:val="none" w:sz="0" w:space="0" w:color="auto"/>
        <w:bottom w:val="none" w:sz="0" w:space="0" w:color="auto"/>
        <w:right w:val="none" w:sz="0" w:space="0" w:color="auto"/>
      </w:divBdr>
    </w:div>
    <w:div w:id="264307082">
      <w:bodyDiv w:val="1"/>
      <w:marLeft w:val="0"/>
      <w:marRight w:val="0"/>
      <w:marTop w:val="0"/>
      <w:marBottom w:val="0"/>
      <w:divBdr>
        <w:top w:val="none" w:sz="0" w:space="0" w:color="auto"/>
        <w:left w:val="none" w:sz="0" w:space="0" w:color="auto"/>
        <w:bottom w:val="none" w:sz="0" w:space="0" w:color="auto"/>
        <w:right w:val="none" w:sz="0" w:space="0" w:color="auto"/>
      </w:divBdr>
    </w:div>
    <w:div w:id="269750010">
      <w:bodyDiv w:val="1"/>
      <w:marLeft w:val="0"/>
      <w:marRight w:val="0"/>
      <w:marTop w:val="0"/>
      <w:marBottom w:val="0"/>
      <w:divBdr>
        <w:top w:val="none" w:sz="0" w:space="0" w:color="auto"/>
        <w:left w:val="none" w:sz="0" w:space="0" w:color="auto"/>
        <w:bottom w:val="none" w:sz="0" w:space="0" w:color="auto"/>
        <w:right w:val="none" w:sz="0" w:space="0" w:color="auto"/>
      </w:divBdr>
    </w:div>
    <w:div w:id="402804030">
      <w:bodyDiv w:val="1"/>
      <w:marLeft w:val="0"/>
      <w:marRight w:val="0"/>
      <w:marTop w:val="0"/>
      <w:marBottom w:val="0"/>
      <w:divBdr>
        <w:top w:val="none" w:sz="0" w:space="0" w:color="auto"/>
        <w:left w:val="none" w:sz="0" w:space="0" w:color="auto"/>
        <w:bottom w:val="none" w:sz="0" w:space="0" w:color="auto"/>
        <w:right w:val="none" w:sz="0" w:space="0" w:color="auto"/>
      </w:divBdr>
    </w:div>
    <w:div w:id="468942139">
      <w:bodyDiv w:val="1"/>
      <w:marLeft w:val="0"/>
      <w:marRight w:val="0"/>
      <w:marTop w:val="0"/>
      <w:marBottom w:val="0"/>
      <w:divBdr>
        <w:top w:val="none" w:sz="0" w:space="0" w:color="auto"/>
        <w:left w:val="none" w:sz="0" w:space="0" w:color="auto"/>
        <w:bottom w:val="none" w:sz="0" w:space="0" w:color="auto"/>
        <w:right w:val="none" w:sz="0" w:space="0" w:color="auto"/>
      </w:divBdr>
    </w:div>
    <w:div w:id="749734610">
      <w:bodyDiv w:val="1"/>
      <w:marLeft w:val="0"/>
      <w:marRight w:val="0"/>
      <w:marTop w:val="0"/>
      <w:marBottom w:val="0"/>
      <w:divBdr>
        <w:top w:val="none" w:sz="0" w:space="0" w:color="auto"/>
        <w:left w:val="none" w:sz="0" w:space="0" w:color="auto"/>
        <w:bottom w:val="none" w:sz="0" w:space="0" w:color="auto"/>
        <w:right w:val="none" w:sz="0" w:space="0" w:color="auto"/>
      </w:divBdr>
    </w:div>
    <w:div w:id="873277083">
      <w:bodyDiv w:val="1"/>
      <w:marLeft w:val="0"/>
      <w:marRight w:val="0"/>
      <w:marTop w:val="0"/>
      <w:marBottom w:val="0"/>
      <w:divBdr>
        <w:top w:val="none" w:sz="0" w:space="0" w:color="auto"/>
        <w:left w:val="none" w:sz="0" w:space="0" w:color="auto"/>
        <w:bottom w:val="none" w:sz="0" w:space="0" w:color="auto"/>
        <w:right w:val="none" w:sz="0" w:space="0" w:color="auto"/>
      </w:divBdr>
    </w:div>
    <w:div w:id="886647919">
      <w:bodyDiv w:val="1"/>
      <w:marLeft w:val="0"/>
      <w:marRight w:val="0"/>
      <w:marTop w:val="0"/>
      <w:marBottom w:val="0"/>
      <w:divBdr>
        <w:top w:val="none" w:sz="0" w:space="0" w:color="auto"/>
        <w:left w:val="none" w:sz="0" w:space="0" w:color="auto"/>
        <w:bottom w:val="none" w:sz="0" w:space="0" w:color="auto"/>
        <w:right w:val="none" w:sz="0" w:space="0" w:color="auto"/>
      </w:divBdr>
      <w:divsChild>
        <w:div w:id="571041957">
          <w:marLeft w:val="0"/>
          <w:marRight w:val="0"/>
          <w:marTop w:val="0"/>
          <w:marBottom w:val="0"/>
          <w:divBdr>
            <w:top w:val="none" w:sz="0" w:space="0" w:color="auto"/>
            <w:left w:val="none" w:sz="0" w:space="0" w:color="auto"/>
            <w:bottom w:val="none" w:sz="0" w:space="0" w:color="auto"/>
            <w:right w:val="none" w:sz="0" w:space="0" w:color="auto"/>
          </w:divBdr>
          <w:divsChild>
            <w:div w:id="163397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79121">
      <w:bodyDiv w:val="1"/>
      <w:marLeft w:val="0"/>
      <w:marRight w:val="0"/>
      <w:marTop w:val="0"/>
      <w:marBottom w:val="0"/>
      <w:divBdr>
        <w:top w:val="none" w:sz="0" w:space="0" w:color="auto"/>
        <w:left w:val="none" w:sz="0" w:space="0" w:color="auto"/>
        <w:bottom w:val="none" w:sz="0" w:space="0" w:color="auto"/>
        <w:right w:val="none" w:sz="0" w:space="0" w:color="auto"/>
      </w:divBdr>
    </w:div>
    <w:div w:id="1057096191">
      <w:bodyDiv w:val="1"/>
      <w:marLeft w:val="0"/>
      <w:marRight w:val="0"/>
      <w:marTop w:val="0"/>
      <w:marBottom w:val="0"/>
      <w:divBdr>
        <w:top w:val="none" w:sz="0" w:space="0" w:color="auto"/>
        <w:left w:val="none" w:sz="0" w:space="0" w:color="auto"/>
        <w:bottom w:val="none" w:sz="0" w:space="0" w:color="auto"/>
        <w:right w:val="none" w:sz="0" w:space="0" w:color="auto"/>
      </w:divBdr>
    </w:div>
    <w:div w:id="1157960491">
      <w:bodyDiv w:val="1"/>
      <w:marLeft w:val="0"/>
      <w:marRight w:val="0"/>
      <w:marTop w:val="0"/>
      <w:marBottom w:val="0"/>
      <w:divBdr>
        <w:top w:val="none" w:sz="0" w:space="0" w:color="auto"/>
        <w:left w:val="none" w:sz="0" w:space="0" w:color="auto"/>
        <w:bottom w:val="none" w:sz="0" w:space="0" w:color="auto"/>
        <w:right w:val="none" w:sz="0" w:space="0" w:color="auto"/>
      </w:divBdr>
    </w:div>
    <w:div w:id="1195919746">
      <w:bodyDiv w:val="1"/>
      <w:marLeft w:val="0"/>
      <w:marRight w:val="0"/>
      <w:marTop w:val="0"/>
      <w:marBottom w:val="0"/>
      <w:divBdr>
        <w:top w:val="none" w:sz="0" w:space="0" w:color="auto"/>
        <w:left w:val="none" w:sz="0" w:space="0" w:color="auto"/>
        <w:bottom w:val="none" w:sz="0" w:space="0" w:color="auto"/>
        <w:right w:val="none" w:sz="0" w:space="0" w:color="auto"/>
      </w:divBdr>
    </w:div>
    <w:div w:id="1260286005">
      <w:bodyDiv w:val="1"/>
      <w:marLeft w:val="0"/>
      <w:marRight w:val="0"/>
      <w:marTop w:val="0"/>
      <w:marBottom w:val="0"/>
      <w:divBdr>
        <w:top w:val="none" w:sz="0" w:space="0" w:color="auto"/>
        <w:left w:val="none" w:sz="0" w:space="0" w:color="auto"/>
        <w:bottom w:val="none" w:sz="0" w:space="0" w:color="auto"/>
        <w:right w:val="none" w:sz="0" w:space="0" w:color="auto"/>
      </w:divBdr>
    </w:div>
    <w:div w:id="1273397016">
      <w:bodyDiv w:val="1"/>
      <w:marLeft w:val="0"/>
      <w:marRight w:val="0"/>
      <w:marTop w:val="0"/>
      <w:marBottom w:val="0"/>
      <w:divBdr>
        <w:top w:val="none" w:sz="0" w:space="0" w:color="auto"/>
        <w:left w:val="none" w:sz="0" w:space="0" w:color="auto"/>
        <w:bottom w:val="none" w:sz="0" w:space="0" w:color="auto"/>
        <w:right w:val="none" w:sz="0" w:space="0" w:color="auto"/>
      </w:divBdr>
    </w:div>
    <w:div w:id="1307708401">
      <w:bodyDiv w:val="1"/>
      <w:marLeft w:val="0"/>
      <w:marRight w:val="0"/>
      <w:marTop w:val="0"/>
      <w:marBottom w:val="0"/>
      <w:divBdr>
        <w:top w:val="none" w:sz="0" w:space="0" w:color="auto"/>
        <w:left w:val="none" w:sz="0" w:space="0" w:color="auto"/>
        <w:bottom w:val="none" w:sz="0" w:space="0" w:color="auto"/>
        <w:right w:val="none" w:sz="0" w:space="0" w:color="auto"/>
      </w:divBdr>
    </w:div>
    <w:div w:id="1351835270">
      <w:bodyDiv w:val="1"/>
      <w:marLeft w:val="0"/>
      <w:marRight w:val="0"/>
      <w:marTop w:val="0"/>
      <w:marBottom w:val="0"/>
      <w:divBdr>
        <w:top w:val="none" w:sz="0" w:space="0" w:color="auto"/>
        <w:left w:val="none" w:sz="0" w:space="0" w:color="auto"/>
        <w:bottom w:val="none" w:sz="0" w:space="0" w:color="auto"/>
        <w:right w:val="none" w:sz="0" w:space="0" w:color="auto"/>
      </w:divBdr>
    </w:div>
    <w:div w:id="1389450727">
      <w:bodyDiv w:val="1"/>
      <w:marLeft w:val="0"/>
      <w:marRight w:val="0"/>
      <w:marTop w:val="0"/>
      <w:marBottom w:val="0"/>
      <w:divBdr>
        <w:top w:val="none" w:sz="0" w:space="0" w:color="auto"/>
        <w:left w:val="none" w:sz="0" w:space="0" w:color="auto"/>
        <w:bottom w:val="none" w:sz="0" w:space="0" w:color="auto"/>
        <w:right w:val="none" w:sz="0" w:space="0" w:color="auto"/>
      </w:divBdr>
    </w:div>
    <w:div w:id="1483355588">
      <w:bodyDiv w:val="1"/>
      <w:marLeft w:val="0"/>
      <w:marRight w:val="0"/>
      <w:marTop w:val="0"/>
      <w:marBottom w:val="0"/>
      <w:divBdr>
        <w:top w:val="none" w:sz="0" w:space="0" w:color="auto"/>
        <w:left w:val="none" w:sz="0" w:space="0" w:color="auto"/>
        <w:bottom w:val="none" w:sz="0" w:space="0" w:color="auto"/>
        <w:right w:val="none" w:sz="0" w:space="0" w:color="auto"/>
      </w:divBdr>
    </w:div>
    <w:div w:id="1524900165">
      <w:bodyDiv w:val="1"/>
      <w:marLeft w:val="0"/>
      <w:marRight w:val="0"/>
      <w:marTop w:val="0"/>
      <w:marBottom w:val="0"/>
      <w:divBdr>
        <w:top w:val="none" w:sz="0" w:space="0" w:color="auto"/>
        <w:left w:val="none" w:sz="0" w:space="0" w:color="auto"/>
        <w:bottom w:val="none" w:sz="0" w:space="0" w:color="auto"/>
        <w:right w:val="none" w:sz="0" w:space="0" w:color="auto"/>
      </w:divBdr>
    </w:div>
    <w:div w:id="1529832492">
      <w:bodyDiv w:val="1"/>
      <w:marLeft w:val="0"/>
      <w:marRight w:val="0"/>
      <w:marTop w:val="0"/>
      <w:marBottom w:val="0"/>
      <w:divBdr>
        <w:top w:val="none" w:sz="0" w:space="0" w:color="auto"/>
        <w:left w:val="none" w:sz="0" w:space="0" w:color="auto"/>
        <w:bottom w:val="none" w:sz="0" w:space="0" w:color="auto"/>
        <w:right w:val="none" w:sz="0" w:space="0" w:color="auto"/>
      </w:divBdr>
    </w:div>
    <w:div w:id="1570115515">
      <w:bodyDiv w:val="1"/>
      <w:marLeft w:val="0"/>
      <w:marRight w:val="0"/>
      <w:marTop w:val="0"/>
      <w:marBottom w:val="0"/>
      <w:divBdr>
        <w:top w:val="none" w:sz="0" w:space="0" w:color="auto"/>
        <w:left w:val="none" w:sz="0" w:space="0" w:color="auto"/>
        <w:bottom w:val="none" w:sz="0" w:space="0" w:color="auto"/>
        <w:right w:val="none" w:sz="0" w:space="0" w:color="auto"/>
      </w:divBdr>
    </w:div>
    <w:div w:id="1821267689">
      <w:bodyDiv w:val="1"/>
      <w:marLeft w:val="0"/>
      <w:marRight w:val="0"/>
      <w:marTop w:val="0"/>
      <w:marBottom w:val="0"/>
      <w:divBdr>
        <w:top w:val="none" w:sz="0" w:space="0" w:color="auto"/>
        <w:left w:val="none" w:sz="0" w:space="0" w:color="auto"/>
        <w:bottom w:val="none" w:sz="0" w:space="0" w:color="auto"/>
        <w:right w:val="none" w:sz="0" w:space="0" w:color="auto"/>
      </w:divBdr>
    </w:div>
    <w:div w:id="2051226570">
      <w:bodyDiv w:val="1"/>
      <w:marLeft w:val="0"/>
      <w:marRight w:val="0"/>
      <w:marTop w:val="0"/>
      <w:marBottom w:val="0"/>
      <w:divBdr>
        <w:top w:val="none" w:sz="0" w:space="0" w:color="auto"/>
        <w:left w:val="none" w:sz="0" w:space="0" w:color="auto"/>
        <w:bottom w:val="none" w:sz="0" w:space="0" w:color="auto"/>
        <w:right w:val="none" w:sz="0" w:space="0" w:color="auto"/>
      </w:divBdr>
    </w:div>
    <w:div w:id="212102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mc.gov.au/government/commonwealth-coat-arm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9F985-087A-43C6-8CC5-AAE57C556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13632</Words>
  <Characters>77705</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2021-05-27T11:58:00Z</dcterms:created>
  <dcterms:modified xsi:type="dcterms:W3CDTF">2021-05-28T01:09:00Z</dcterms:modified>
</cp:coreProperties>
</file>