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3F" w:rsidRPr="004717B8" w:rsidRDefault="003D1A3F" w:rsidP="007D52E6">
      <w:pPr>
        <w:pStyle w:val="LPText"/>
      </w:pPr>
      <w:bookmarkStart w:id="0" w:name="_GoBack"/>
      <w:bookmarkEnd w:id="0"/>
    </w:p>
    <w:p w:rsidR="007D52E6" w:rsidRPr="004717B8" w:rsidRDefault="007D52E6" w:rsidP="007D52E6">
      <w:pPr>
        <w:pStyle w:val="LPText"/>
      </w:pPr>
    </w:p>
    <w:p w:rsidR="007D52E6" w:rsidRPr="004717B8" w:rsidRDefault="007D52E6" w:rsidP="007D52E6">
      <w:pPr>
        <w:pStyle w:val="LPText"/>
      </w:pPr>
      <w:r w:rsidRPr="004717B8">
        <w:t>ELIZABETH THE SECOND, by the Grace of God Queen of Australia and Her other Realms and Territories, Head of the Commonwealth</w:t>
      </w:r>
    </w:p>
    <w:p w:rsidR="007D52E6" w:rsidRPr="004717B8" w:rsidRDefault="007D52E6" w:rsidP="007D52E6">
      <w:pPr>
        <w:pStyle w:val="LPText"/>
      </w:pPr>
      <w:r w:rsidRPr="004717B8">
        <w:t>TO</w:t>
      </w:r>
    </w:p>
    <w:p w:rsidR="007D52E6" w:rsidRDefault="007D52E6" w:rsidP="00507ECF">
      <w:pPr>
        <w:pStyle w:val="LPText"/>
        <w:spacing w:before="180"/>
      </w:pPr>
      <w:r w:rsidRPr="004717B8">
        <w:tab/>
      </w:r>
      <w:r w:rsidR="001103EC">
        <w:t xml:space="preserve">The Honourable </w:t>
      </w:r>
      <w:r w:rsidR="00F15301">
        <w:t>Ronald Sackville AO</w:t>
      </w:r>
      <w:r w:rsidR="001103EC">
        <w:t xml:space="preserve"> QC,</w:t>
      </w:r>
    </w:p>
    <w:p w:rsidR="001103EC" w:rsidRDefault="001103EC" w:rsidP="00507ECF">
      <w:pPr>
        <w:pStyle w:val="LPText"/>
        <w:spacing w:before="180"/>
      </w:pPr>
      <w:r>
        <w:tab/>
        <w:t>Ms Barbara Bennett PSM,</w:t>
      </w:r>
    </w:p>
    <w:p w:rsidR="001103EC" w:rsidRDefault="001103EC" w:rsidP="00507ECF">
      <w:pPr>
        <w:pStyle w:val="LPText"/>
        <w:spacing w:before="180"/>
      </w:pPr>
      <w:r>
        <w:tab/>
        <w:t>Dr Rhonda Louise Galbally AC,</w:t>
      </w:r>
    </w:p>
    <w:p w:rsidR="00CB679D" w:rsidRDefault="00CB679D" w:rsidP="00507ECF">
      <w:pPr>
        <w:pStyle w:val="LPText"/>
        <w:spacing w:before="180"/>
      </w:pPr>
      <w:r>
        <w:tab/>
        <w:t xml:space="preserve">Ms Andrea </w:t>
      </w:r>
      <w:r w:rsidR="00A12869">
        <w:t xml:space="preserve">Jane </w:t>
      </w:r>
      <w:r>
        <w:t>Mason</w:t>
      </w:r>
      <w:r w:rsidR="00A12869">
        <w:t xml:space="preserve"> OAM</w:t>
      </w:r>
      <w:r>
        <w:t>,</w:t>
      </w:r>
    </w:p>
    <w:p w:rsidR="00507ECF" w:rsidRDefault="00507ECF" w:rsidP="00507ECF">
      <w:pPr>
        <w:pStyle w:val="LPText"/>
        <w:spacing w:before="180"/>
      </w:pPr>
      <w:r>
        <w:tab/>
        <w:t>Mr Alastair James McEwin, and</w:t>
      </w:r>
    </w:p>
    <w:p w:rsidR="001103EC" w:rsidRPr="004717B8" w:rsidRDefault="001103EC" w:rsidP="00507ECF">
      <w:pPr>
        <w:pStyle w:val="LPText"/>
        <w:spacing w:before="180"/>
        <w:rPr>
          <w:i/>
        </w:rPr>
      </w:pPr>
      <w:r>
        <w:tab/>
        <w:t>The Honourable John Francis Ryan AM</w:t>
      </w:r>
    </w:p>
    <w:p w:rsidR="007D52E6" w:rsidRDefault="007D52E6" w:rsidP="007D52E6">
      <w:pPr>
        <w:pStyle w:val="LPText"/>
      </w:pPr>
      <w:r w:rsidRPr="002056E9">
        <w:t>GREETING</w:t>
      </w:r>
    </w:p>
    <w:p w:rsidR="002B14EA" w:rsidRDefault="008C7DE5" w:rsidP="008C7DE5">
      <w:pPr>
        <w:pStyle w:val="LPText"/>
      </w:pPr>
      <w:r w:rsidRPr="008C7DE5">
        <w:t xml:space="preserve">RECOGNISING that people with disability </w:t>
      </w:r>
      <w:r w:rsidR="007F0850">
        <w:t>are equal citizen</w:t>
      </w:r>
      <w:bookmarkStart w:id="1" w:name="BK_S1P1L8C58"/>
      <w:bookmarkEnd w:id="1"/>
      <w:r w:rsidR="007F0850">
        <w:t xml:space="preserve">s and </w:t>
      </w:r>
      <w:r w:rsidRPr="008C7DE5">
        <w:t xml:space="preserve">have the right </w:t>
      </w:r>
      <w:r w:rsidR="002B14EA">
        <w:t xml:space="preserve">to </w:t>
      </w:r>
      <w:r w:rsidR="007F0850">
        <w:t xml:space="preserve">the full and equal enjoyment of all human rights and fundamental freedoms, including </w:t>
      </w:r>
      <w:r w:rsidR="002B14EA">
        <w:t xml:space="preserve">respect for their </w:t>
      </w:r>
      <w:r w:rsidR="007F0850">
        <w:t xml:space="preserve">inherent </w:t>
      </w:r>
      <w:r w:rsidR="002B14EA">
        <w:t xml:space="preserve">dignity and </w:t>
      </w:r>
      <w:r w:rsidR="007F0850">
        <w:t>individual autonomy</w:t>
      </w:r>
      <w:r w:rsidR="002B14EA">
        <w:t>.</w:t>
      </w:r>
    </w:p>
    <w:p w:rsidR="008C7DE5" w:rsidRPr="008C7DE5" w:rsidRDefault="002B14EA" w:rsidP="008C7DE5">
      <w:pPr>
        <w:pStyle w:val="LPText"/>
      </w:pPr>
      <w:r>
        <w:t xml:space="preserve">AND that people with disability have the same rights as other members </w:t>
      </w:r>
      <w:r w:rsidR="008C7DE5" w:rsidRPr="008C7DE5">
        <w:t>of Australian society to live and participate in safe environmen</w:t>
      </w:r>
      <w:r w:rsidR="00401626">
        <w:t>ts free from violence</w:t>
      </w:r>
      <w:r>
        <w:t>,</w:t>
      </w:r>
      <w:r w:rsidR="00401626">
        <w:t xml:space="preserve"> abuse</w:t>
      </w:r>
      <w:r>
        <w:t>, neglect and exploitation</w:t>
      </w:r>
      <w:r w:rsidR="00401626">
        <w:t>.</w:t>
      </w:r>
    </w:p>
    <w:p w:rsidR="002B14EA" w:rsidRDefault="002B14EA" w:rsidP="002B14EA">
      <w:pPr>
        <w:pStyle w:val="LPText"/>
      </w:pPr>
      <w:r w:rsidRPr="008C7DE5">
        <w:t>AND all forms of violence</w:t>
      </w:r>
      <w:r w:rsidR="0016511D">
        <w:t xml:space="preserve"> against</w:t>
      </w:r>
      <w:r w:rsidR="0014569F">
        <w:t>,</w:t>
      </w:r>
      <w:r w:rsidRPr="008C7DE5">
        <w:t xml:space="preserve"> </w:t>
      </w:r>
      <w:r>
        <w:t xml:space="preserve">and </w:t>
      </w:r>
      <w:r w:rsidRPr="008C7DE5">
        <w:t>abuse</w:t>
      </w:r>
      <w:r w:rsidR="00C47301">
        <w:t>,</w:t>
      </w:r>
      <w:r w:rsidRPr="008C7DE5">
        <w:t xml:space="preserve"> </w:t>
      </w:r>
      <w:r w:rsidR="0016511D">
        <w:t>neglect and exploitation of</w:t>
      </w:r>
      <w:r w:rsidR="0014569F">
        <w:t>,</w:t>
      </w:r>
      <w:r>
        <w:t xml:space="preserve"> </w:t>
      </w:r>
      <w:r w:rsidRPr="008C7DE5">
        <w:t>peopl</w:t>
      </w:r>
      <w:r>
        <w:t>e with disability are abhorrent.</w:t>
      </w:r>
    </w:p>
    <w:p w:rsidR="008C7DE5" w:rsidRPr="008C7DE5" w:rsidRDefault="008C7DE5" w:rsidP="008C7DE5">
      <w:pPr>
        <w:pStyle w:val="LPText"/>
      </w:pPr>
      <w:r w:rsidRPr="008C7DE5">
        <w:t>AND Australia has international obligations to take appropriate legislative, administrative and other measures to promote the human r</w:t>
      </w:r>
      <w:r w:rsidR="000E097C">
        <w:t>ights of people with disability</w:t>
      </w:r>
      <w:r w:rsidR="00564637">
        <w:t>, including to protect people with disability from all forms of exploitation, violence and abuse under the Convention</w:t>
      </w:r>
      <w:bookmarkStart w:id="2" w:name="BK_S1P1L20C54"/>
      <w:bookmarkEnd w:id="2"/>
      <w:r w:rsidR="00564637">
        <w:t xml:space="preserve"> on the Righ</w:t>
      </w:r>
      <w:r w:rsidR="00756300">
        <w:t>ts of Persons with Disabilities.</w:t>
      </w:r>
    </w:p>
    <w:p w:rsidR="008C7DE5" w:rsidRPr="008C7DE5" w:rsidRDefault="008C7DE5" w:rsidP="008C7DE5">
      <w:pPr>
        <w:pStyle w:val="LPText"/>
      </w:pPr>
      <w:r w:rsidRPr="008C7DE5">
        <w:t xml:space="preserve">AND to give effect to those obligations and broader responsibilities to all Australians, all Australian Governments provide funding and services for people with disability, and have implemented laws to </w:t>
      </w:r>
      <w:r w:rsidR="00C47301">
        <w:t xml:space="preserve">protect and </w:t>
      </w:r>
      <w:r w:rsidRPr="008C7DE5">
        <w:t>enhance the wellbeing of people with disability</w:t>
      </w:r>
      <w:r w:rsidR="003B5D41">
        <w:t>.</w:t>
      </w:r>
    </w:p>
    <w:p w:rsidR="003B5D41" w:rsidRDefault="008C7DE5" w:rsidP="008C7DE5">
      <w:pPr>
        <w:pStyle w:val="LPText"/>
      </w:pPr>
      <w:r w:rsidRPr="008C7DE5">
        <w:lastRenderedPageBreak/>
        <w:t>AND it is important that violence</w:t>
      </w:r>
      <w:r w:rsidR="0016511D">
        <w:t xml:space="preserve"> against</w:t>
      </w:r>
      <w:r w:rsidR="0014569F">
        <w:t>,</w:t>
      </w:r>
      <w:r w:rsidRPr="008C7DE5">
        <w:t xml:space="preserve"> </w:t>
      </w:r>
      <w:r w:rsidR="0016511D">
        <w:t xml:space="preserve">and </w:t>
      </w:r>
      <w:r w:rsidRPr="008C7DE5">
        <w:t>abuse</w:t>
      </w:r>
      <w:r w:rsidR="003B5D41">
        <w:t>, neglect and exploitation</w:t>
      </w:r>
      <w:r w:rsidRPr="008C7DE5">
        <w:t xml:space="preserve"> of</w:t>
      </w:r>
      <w:r w:rsidR="0014569F">
        <w:t>,</w:t>
      </w:r>
      <w:r w:rsidRPr="008C7DE5">
        <w:t xml:space="preserve"> people with disability </w:t>
      </w:r>
      <w:r w:rsidR="003B5D41">
        <w:t xml:space="preserve">in all settings and contexts </w:t>
      </w:r>
      <w:r w:rsidRPr="008C7DE5">
        <w:t xml:space="preserve">are </w:t>
      </w:r>
      <w:r w:rsidR="00C47301">
        <w:t>exposed</w:t>
      </w:r>
      <w:r w:rsidR="00672D0F">
        <w:t xml:space="preserve"> and examined, including through </w:t>
      </w:r>
      <w:r w:rsidR="007251DD">
        <w:t xml:space="preserve">the </w:t>
      </w:r>
      <w:r w:rsidR="00672D0F">
        <w:t xml:space="preserve">sharing </w:t>
      </w:r>
      <w:r w:rsidR="007251DD">
        <w:t xml:space="preserve">of </w:t>
      </w:r>
      <w:r w:rsidR="00672D0F">
        <w:t>individual experiences.</w:t>
      </w:r>
    </w:p>
    <w:p w:rsidR="008C7DE5" w:rsidRPr="008C7DE5" w:rsidRDefault="003B5D41" w:rsidP="008C7DE5">
      <w:pPr>
        <w:pStyle w:val="LPText"/>
      </w:pPr>
      <w:r>
        <w:t>AND</w:t>
      </w:r>
      <w:r w:rsidR="008C7DE5" w:rsidRPr="008C7DE5">
        <w:t xml:space="preserve"> </w:t>
      </w:r>
      <w:r>
        <w:t xml:space="preserve">it is important that </w:t>
      </w:r>
      <w:r w:rsidR="00672D0F">
        <w:t xml:space="preserve">people with disability are central to processes that inform </w:t>
      </w:r>
      <w:r w:rsidR="008C7DE5" w:rsidRPr="008C7DE5">
        <w:t xml:space="preserve">best practice </w:t>
      </w:r>
      <w:r w:rsidR="008C7DE5">
        <w:t>decision</w:t>
      </w:r>
      <w:r w:rsidR="00BB0433">
        <w:noBreakHyphen/>
      </w:r>
      <w:r w:rsidR="008C7DE5" w:rsidRPr="008C7DE5">
        <w:t xml:space="preserve">making on what </w:t>
      </w:r>
      <w:r>
        <w:t xml:space="preserve">all Australian </w:t>
      </w:r>
      <w:r w:rsidR="008C7DE5" w:rsidRPr="008C7DE5">
        <w:t xml:space="preserve">Governments and others can do to prevent and respond to </w:t>
      </w:r>
      <w:r w:rsidR="000E097C">
        <w:t>violence</w:t>
      </w:r>
      <w:r w:rsidR="00C47301">
        <w:t xml:space="preserve"> against</w:t>
      </w:r>
      <w:r w:rsidR="0014569F">
        <w:t>,</w:t>
      </w:r>
      <w:r w:rsidR="000E097C">
        <w:t xml:space="preserve"> </w:t>
      </w:r>
      <w:r w:rsidR="00C47301">
        <w:t xml:space="preserve">and </w:t>
      </w:r>
      <w:r w:rsidR="000E097C">
        <w:t>abuse</w:t>
      </w:r>
      <w:r>
        <w:t>, neglect and exploitation</w:t>
      </w:r>
      <w:r w:rsidR="0016511D">
        <w:t xml:space="preserve"> of</w:t>
      </w:r>
      <w:r w:rsidR="0014569F">
        <w:t>,</w:t>
      </w:r>
      <w:r w:rsidR="00C47301">
        <w:t xml:space="preserve"> people with disability</w:t>
      </w:r>
      <w:r w:rsidR="00401626">
        <w:t>.</w:t>
      </w:r>
    </w:p>
    <w:p w:rsidR="008C7DE5" w:rsidRPr="00C47301" w:rsidRDefault="008C7DE5" w:rsidP="008C7DE5">
      <w:pPr>
        <w:pStyle w:val="LPText"/>
      </w:pPr>
      <w:r w:rsidRPr="00C47301">
        <w:t>AND all Australian Governments have expressed their support for, and undertaken to cooperate with</w:t>
      </w:r>
      <w:r w:rsidR="00B4060B" w:rsidRPr="00C47301">
        <w:t>,</w:t>
      </w:r>
      <w:r w:rsidRPr="00C47301">
        <w:t xml:space="preserve"> </w:t>
      </w:r>
      <w:r w:rsidR="00B4060B" w:rsidRPr="00C47301">
        <w:t xml:space="preserve">your </w:t>
      </w:r>
      <w:r w:rsidRPr="00C47301">
        <w:t>inquiry</w:t>
      </w:r>
      <w:r w:rsidR="00401626" w:rsidRPr="00C47301">
        <w:t>.</w:t>
      </w:r>
    </w:p>
    <w:p w:rsidR="007D52E6" w:rsidRDefault="007D52E6" w:rsidP="007D52E6">
      <w:pPr>
        <w:pStyle w:val="LPText"/>
      </w:pPr>
      <w:r w:rsidRPr="009B35EF">
        <w:t>NOW THEREFORE We do</w:t>
      </w:r>
      <w:r w:rsidRPr="005339B1">
        <w:t xml:space="preserve">, by </w:t>
      </w:r>
      <w:r w:rsidR="005E5191">
        <w:t xml:space="preserve">these </w:t>
      </w:r>
      <w:r w:rsidRPr="005339B1">
        <w:t xml:space="preserve">Our Letters Patent issued in Our name by Our </w:t>
      </w:r>
      <w:r w:rsidRPr="009B35EF">
        <w:t>Governor</w:t>
      </w:r>
      <w:r w:rsidR="00BB0433">
        <w:noBreakHyphen/>
      </w:r>
      <w:r w:rsidRPr="009B35EF">
        <w:t>General</w:t>
      </w:r>
      <w:r w:rsidR="009B35EF">
        <w:t xml:space="preserve"> </w:t>
      </w:r>
      <w:r w:rsidRPr="005339B1">
        <w:t>of the Commonwealth of Australia on the advice of the Federal Executive Council</w:t>
      </w:r>
      <w:bookmarkStart w:id="3" w:name="BK_S1P2L7C26"/>
      <w:bookmarkStart w:id="4" w:name="BK_S1P2L5C26"/>
      <w:bookmarkEnd w:id="3"/>
      <w:bookmarkEnd w:id="4"/>
      <w:r w:rsidRPr="005339B1">
        <w:t xml:space="preserve"> and under the Constitution of the Commonwealth of Australia, the </w:t>
      </w:r>
      <w:r w:rsidRPr="002A58AA">
        <w:rPr>
          <w:i/>
        </w:rPr>
        <w:t>Royal Commissions Act 1902</w:t>
      </w:r>
      <w:r>
        <w:t xml:space="preserve"> and every other enabling power, </w:t>
      </w:r>
      <w:r w:rsidRPr="00550DE1">
        <w:t>appoint you to be a Commission of inquiry, and require and authorise you to inquire into</w:t>
      </w:r>
      <w:r>
        <w:rPr>
          <w:i/>
        </w:rPr>
        <w:t xml:space="preserve"> </w:t>
      </w:r>
      <w:r w:rsidR="009B35EF">
        <w:t>the following matters:</w:t>
      </w:r>
    </w:p>
    <w:p w:rsidR="009B35EF" w:rsidRDefault="009B35EF" w:rsidP="009B35EF">
      <w:pPr>
        <w:pStyle w:val="LPPara"/>
        <w:rPr>
          <w:highlight w:val="yellow"/>
        </w:rPr>
      </w:pPr>
      <w:r>
        <w:t>(a)</w:t>
      </w:r>
      <w:r>
        <w:tab/>
        <w:t>what governments, institutions and the co</w:t>
      </w:r>
      <w:r w:rsidRPr="009B35EF">
        <w:t>mmunity should do to prevent</w:t>
      </w:r>
      <w:r w:rsidR="00B4060B">
        <w:t>,</w:t>
      </w:r>
      <w:r w:rsidRPr="009B35EF">
        <w:t xml:space="preserve"> and better protect</w:t>
      </w:r>
      <w:r w:rsidR="00842CB8">
        <w:t>,</w:t>
      </w:r>
      <w:r w:rsidRPr="009B35EF">
        <w:t xml:space="preserve"> people with disability from experiencing violence</w:t>
      </w:r>
      <w:r w:rsidR="003B5D41">
        <w:t>,</w:t>
      </w:r>
      <w:r w:rsidRPr="009B35EF">
        <w:t xml:space="preserve"> abuse, </w:t>
      </w:r>
      <w:r w:rsidR="003B5D41">
        <w:t xml:space="preserve">neglect and exploitation, </w:t>
      </w:r>
      <w:r w:rsidRPr="009B35EF">
        <w:t>having regard to the extent of violence</w:t>
      </w:r>
      <w:r w:rsidR="003B5D41">
        <w:t>,</w:t>
      </w:r>
      <w:r w:rsidRPr="009B35EF">
        <w:t xml:space="preserve"> abuse</w:t>
      </w:r>
      <w:r w:rsidR="003B5D41">
        <w:t xml:space="preserve">, neglect and exploitation </w:t>
      </w:r>
      <w:r w:rsidRPr="009B35EF">
        <w:t xml:space="preserve">experienced by people with disability </w:t>
      </w:r>
      <w:r w:rsidR="003B5D41">
        <w:t>in all setting</w:t>
      </w:r>
      <w:r w:rsidR="00905452">
        <w:t>s</w:t>
      </w:r>
      <w:r w:rsidR="003B5D41">
        <w:t xml:space="preserve"> and contexts</w:t>
      </w:r>
      <w:r w:rsidRPr="00203E31">
        <w:t>;</w:t>
      </w:r>
    </w:p>
    <w:p w:rsidR="009B35EF" w:rsidRDefault="009B35EF" w:rsidP="009B35EF">
      <w:pPr>
        <w:pStyle w:val="LPPara"/>
      </w:pPr>
      <w:r>
        <w:t>(b)</w:t>
      </w:r>
      <w:r>
        <w:tab/>
      </w:r>
      <w:r w:rsidRPr="009B35EF">
        <w:t xml:space="preserve">what governments, institutions and the community should do to achieve best practice </w:t>
      </w:r>
      <w:r w:rsidR="00C47301">
        <w:t>to encourage</w:t>
      </w:r>
      <w:r w:rsidRPr="009B35EF">
        <w:t xml:space="preserve"> reporting </w:t>
      </w:r>
      <w:r w:rsidR="00B2107C">
        <w:t xml:space="preserve">of, </w:t>
      </w:r>
      <w:r w:rsidRPr="009B35EF">
        <w:t xml:space="preserve">and effective </w:t>
      </w:r>
      <w:r w:rsidR="00B2107C" w:rsidRPr="00B2107C">
        <w:t xml:space="preserve">investigations </w:t>
      </w:r>
      <w:r w:rsidR="00B2107C">
        <w:t xml:space="preserve">of </w:t>
      </w:r>
      <w:r w:rsidR="00B2107C" w:rsidRPr="00B2107C">
        <w:t>and</w:t>
      </w:r>
      <w:r w:rsidR="00B2107C">
        <w:rPr>
          <w:i/>
        </w:rPr>
        <w:t xml:space="preserve"> </w:t>
      </w:r>
      <w:r w:rsidRPr="009B35EF">
        <w:t>responses to</w:t>
      </w:r>
      <w:r w:rsidR="00446648">
        <w:t>,</w:t>
      </w:r>
      <w:r w:rsidRPr="009B35EF">
        <w:t xml:space="preserve"> violence</w:t>
      </w:r>
      <w:r w:rsidR="0014569F">
        <w:t xml:space="preserve"> against,</w:t>
      </w:r>
      <w:r w:rsidRPr="009B35EF">
        <w:t xml:space="preserve"> </w:t>
      </w:r>
      <w:r w:rsidR="0014569F">
        <w:t xml:space="preserve">and </w:t>
      </w:r>
      <w:r w:rsidRPr="009B35EF">
        <w:t>abuse</w:t>
      </w:r>
      <w:r w:rsidR="00203E31">
        <w:t>, neglect and exploitation</w:t>
      </w:r>
      <w:r w:rsidRPr="009B35EF">
        <w:t xml:space="preserve"> of</w:t>
      </w:r>
      <w:r w:rsidR="0014569F">
        <w:t>,</w:t>
      </w:r>
      <w:r w:rsidRPr="009B35EF">
        <w:t xml:space="preserve"> people with disability</w:t>
      </w:r>
      <w:r w:rsidR="00203E31">
        <w:t>, including addressing failures in, and impediments to, reporting, investigating and responding to such conduct;</w:t>
      </w:r>
    </w:p>
    <w:p w:rsidR="009B35EF" w:rsidRPr="009B35EF" w:rsidRDefault="009B35EF" w:rsidP="009B35EF">
      <w:pPr>
        <w:pStyle w:val="LPPara"/>
      </w:pPr>
      <w:r>
        <w:t>(c)</w:t>
      </w:r>
      <w:r>
        <w:tab/>
      </w:r>
      <w:r w:rsidRPr="009B35EF">
        <w:t xml:space="preserve">what </w:t>
      </w:r>
      <w:r w:rsidR="00203E31">
        <w:t xml:space="preserve">should </w:t>
      </w:r>
      <w:r w:rsidRPr="009B35EF">
        <w:t xml:space="preserve">be done to promote a more inclusive society </w:t>
      </w:r>
      <w:r w:rsidR="00DE7EC3">
        <w:t xml:space="preserve">that </w:t>
      </w:r>
      <w:r w:rsidRPr="009B35EF">
        <w:t>supports the independence of people with disability and their right to live free from violence</w:t>
      </w:r>
      <w:r w:rsidR="00203E31">
        <w:t>,</w:t>
      </w:r>
      <w:r w:rsidRPr="009B35EF">
        <w:t xml:space="preserve"> abuse</w:t>
      </w:r>
      <w:r w:rsidR="00203E31">
        <w:t>, neglect and exploitation</w:t>
      </w:r>
      <w:r w:rsidRPr="009B35EF">
        <w:t>;</w:t>
      </w:r>
    </w:p>
    <w:p w:rsidR="009B35EF" w:rsidRDefault="00DE7EC3" w:rsidP="009B35EF">
      <w:pPr>
        <w:pStyle w:val="LPPara"/>
      </w:pPr>
      <w:r>
        <w:t>(d)</w:t>
      </w:r>
      <w:r>
        <w:tab/>
      </w:r>
      <w:r w:rsidR="009B35EF" w:rsidRPr="009B35EF">
        <w:t xml:space="preserve">any matter reasonably incidental to a matter referred to in paragraphs (a) to (c) </w:t>
      </w:r>
      <w:r w:rsidR="009B35EF" w:rsidRPr="003D5ED5">
        <w:t>or that you believe is reason</w:t>
      </w:r>
      <w:bookmarkStart w:id="5" w:name="BK_S1P2L29C41"/>
      <w:bookmarkStart w:id="6" w:name="BK_S1P2L26C41"/>
      <w:bookmarkStart w:id="7" w:name="BK_S1P2L24C41"/>
      <w:bookmarkEnd w:id="5"/>
      <w:bookmarkEnd w:id="6"/>
      <w:bookmarkEnd w:id="7"/>
      <w:r w:rsidR="009B35EF" w:rsidRPr="003D5ED5">
        <w:t xml:space="preserve">ably relevant to </w:t>
      </w:r>
      <w:r w:rsidR="0074748C">
        <w:t>your</w:t>
      </w:r>
      <w:r w:rsidR="009B35EF" w:rsidRPr="003D5ED5">
        <w:t xml:space="preserve"> inquiry</w:t>
      </w:r>
      <w:r w:rsidR="009B35EF" w:rsidRPr="009B35EF">
        <w:t>.</w:t>
      </w:r>
    </w:p>
    <w:p w:rsidR="00B4060B" w:rsidRDefault="00B4060B" w:rsidP="00B4060B">
      <w:pPr>
        <w:pStyle w:val="LPText"/>
      </w:pPr>
      <w:r w:rsidRPr="00B4060B">
        <w:t>AND We direct you to make any recommendations arising out of your inquiry that you consider appropriate, including recommendations about any policy, legislative, administrative or structural reforms.</w:t>
      </w:r>
    </w:p>
    <w:p w:rsidR="00DE7EC3" w:rsidRDefault="00DE7EC3" w:rsidP="00DE7EC3">
      <w:pPr>
        <w:pStyle w:val="LPText"/>
      </w:pPr>
      <w:r w:rsidRPr="00DE7EC3">
        <w:t xml:space="preserve">AND, without limiting the scope of your inquiry or the scope of any recommendations arising out of your inquiry that you may consider appropriate, </w:t>
      </w:r>
      <w:r w:rsidR="00B4060B">
        <w:t xml:space="preserve">We direct you, </w:t>
      </w:r>
      <w:r w:rsidRPr="00DE7EC3">
        <w:t>for the purpose</w:t>
      </w:r>
      <w:r w:rsidR="00B4060B">
        <w:t>s</w:t>
      </w:r>
      <w:r w:rsidRPr="00DE7EC3">
        <w:t xml:space="preserve"> of your inquiry and recommendations</w:t>
      </w:r>
      <w:r w:rsidR="00B4060B">
        <w:t>, to have regard to the following matters</w:t>
      </w:r>
      <w:r w:rsidRPr="00DE7EC3">
        <w:t>:</w:t>
      </w:r>
    </w:p>
    <w:p w:rsidR="00B4060B" w:rsidRPr="00B4060B" w:rsidRDefault="00B4060B" w:rsidP="00B4060B">
      <w:pPr>
        <w:pStyle w:val="LPPara"/>
      </w:pPr>
      <w:r>
        <w:t>(e)</w:t>
      </w:r>
      <w:r>
        <w:tab/>
      </w:r>
      <w:r w:rsidRPr="00B32BEF">
        <w:t xml:space="preserve">all forms of </w:t>
      </w:r>
      <w:r>
        <w:t>violence</w:t>
      </w:r>
      <w:r w:rsidR="00C47301">
        <w:t xml:space="preserve"> against</w:t>
      </w:r>
      <w:r w:rsidR="004D49E3">
        <w:t>,</w:t>
      </w:r>
      <w:r>
        <w:t xml:space="preserve"> </w:t>
      </w:r>
      <w:r w:rsidR="00C47301">
        <w:t xml:space="preserve">and </w:t>
      </w:r>
      <w:r w:rsidRPr="00B4060B">
        <w:t>abuse</w:t>
      </w:r>
      <w:r w:rsidR="0074748C">
        <w:t>, neglect and exploitation</w:t>
      </w:r>
      <w:r w:rsidRPr="00B4060B">
        <w:t xml:space="preserve"> of</w:t>
      </w:r>
      <w:r w:rsidR="004D49E3">
        <w:t>,</w:t>
      </w:r>
      <w:r w:rsidRPr="00B4060B">
        <w:t xml:space="preserve"> people with disability, </w:t>
      </w:r>
      <w:r w:rsidRPr="0074748C">
        <w:t>whatever the settin</w:t>
      </w:r>
      <w:r w:rsidR="0074748C">
        <w:t>g or context;</w:t>
      </w:r>
    </w:p>
    <w:p w:rsidR="00B4060B" w:rsidRPr="00B4060B" w:rsidRDefault="003D5ED5" w:rsidP="00B4060B">
      <w:pPr>
        <w:pStyle w:val="LPPara"/>
      </w:pPr>
      <w:r>
        <w:lastRenderedPageBreak/>
        <w:t>(f)</w:t>
      </w:r>
      <w:r>
        <w:tab/>
      </w:r>
      <w:r w:rsidR="00B4060B" w:rsidRPr="00B4060B">
        <w:t>all aspects of quality and safety of services, including informal supports, provided by governments, institutions and the commu</w:t>
      </w:r>
      <w:r w:rsidR="00446648">
        <w:t>nity to peopl</w:t>
      </w:r>
      <w:r w:rsidR="0074748C">
        <w:t xml:space="preserve">e with disability, including the </w:t>
      </w:r>
      <w:r w:rsidR="0074748C" w:rsidRPr="008C7DE5">
        <w:t xml:space="preserve">National Disability Insurance Scheme (NDIS) and the NDIS Quality and Safeguarding Framework agreed by all Australian </w:t>
      </w:r>
      <w:r w:rsidR="0074748C">
        <w:t>Governments in 2017;</w:t>
      </w:r>
    </w:p>
    <w:p w:rsidR="00173768" w:rsidRDefault="003D5ED5" w:rsidP="00173768">
      <w:pPr>
        <w:pStyle w:val="LPPara"/>
      </w:pPr>
      <w:r>
        <w:t>(g)</w:t>
      </w:r>
      <w:r>
        <w:tab/>
      </w:r>
      <w:r w:rsidR="00672D0F">
        <w:t xml:space="preserve">the specific experiences of violence against, and </w:t>
      </w:r>
      <w:r w:rsidR="00672D0F" w:rsidRPr="00B4060B">
        <w:t>abuse</w:t>
      </w:r>
      <w:r w:rsidR="00672D0F">
        <w:t>, neglect and exploitation</w:t>
      </w:r>
      <w:r w:rsidR="00672D0F" w:rsidRPr="00B4060B">
        <w:t xml:space="preserve"> of</w:t>
      </w:r>
      <w:r w:rsidR="00672D0F">
        <w:t>,</w:t>
      </w:r>
      <w:r w:rsidR="00672D0F" w:rsidRPr="00B4060B">
        <w:t xml:space="preserve"> people with disability</w:t>
      </w:r>
      <w:r w:rsidR="002A3A18">
        <w:t xml:space="preserve"> </w:t>
      </w:r>
      <w:r w:rsidR="00672D0F">
        <w:t>are multilayered</w:t>
      </w:r>
      <w:r w:rsidR="002A3A18">
        <w:t xml:space="preserve"> </w:t>
      </w:r>
      <w:r w:rsidR="00672D0F">
        <w:t xml:space="preserve">and influenced by experiences associated with their </w:t>
      </w:r>
      <w:r w:rsidR="0074748C">
        <w:t xml:space="preserve">age, sex, </w:t>
      </w:r>
      <w:r w:rsidR="00173768">
        <w:t xml:space="preserve">gender, </w:t>
      </w:r>
      <w:r w:rsidR="00672D0F">
        <w:t>gender identity</w:t>
      </w:r>
      <w:r w:rsidR="006D7741">
        <w:t>,</w:t>
      </w:r>
      <w:r w:rsidR="00672D0F">
        <w:t xml:space="preserve"> </w:t>
      </w:r>
      <w:r w:rsidR="0074748C">
        <w:t>sexual orientation, intersex status</w:t>
      </w:r>
      <w:r w:rsidR="00672D0F">
        <w:t>, ethnic origin or</w:t>
      </w:r>
      <w:r w:rsidR="0074748C">
        <w:t xml:space="preserve"> race, </w:t>
      </w:r>
      <w:r w:rsidR="00D571EA">
        <w:t xml:space="preserve">including </w:t>
      </w:r>
      <w:r w:rsidR="0074748C">
        <w:t>the particular situation of Aboriginal and Torres Strait Islander people and culturally and linguistically diverse people with disability</w:t>
      </w:r>
      <w:r w:rsidR="00B4060B" w:rsidRPr="00B4060B">
        <w:t>;</w:t>
      </w:r>
    </w:p>
    <w:p w:rsidR="00B4060B" w:rsidRPr="00B4060B" w:rsidRDefault="003D5ED5" w:rsidP="00B4060B">
      <w:pPr>
        <w:pStyle w:val="LPPara"/>
      </w:pPr>
      <w:r>
        <w:t>(h)</w:t>
      </w:r>
      <w:r>
        <w:tab/>
      </w:r>
      <w:r w:rsidR="00B4060B" w:rsidRPr="00B4060B">
        <w:t>the critical role families, carers</w:t>
      </w:r>
      <w:r w:rsidR="00B6178B">
        <w:t>, advocates, the workforce</w:t>
      </w:r>
      <w:r w:rsidR="00B4060B" w:rsidRPr="00B4060B">
        <w:t xml:space="preserve"> and others play in providing care and support to people with disability;</w:t>
      </w:r>
    </w:p>
    <w:p w:rsidR="00B4060B" w:rsidRPr="00B4060B" w:rsidRDefault="003D5ED5" w:rsidP="00B4060B">
      <w:pPr>
        <w:pStyle w:val="LPPara"/>
      </w:pPr>
      <w:r>
        <w:t>(i)</w:t>
      </w:r>
      <w:r>
        <w:tab/>
      </w:r>
      <w:r w:rsidR="00B4060B" w:rsidRPr="00B4060B">
        <w:t xml:space="preserve">examples of </w:t>
      </w:r>
      <w:r w:rsidR="00D571EA">
        <w:t xml:space="preserve">best </w:t>
      </w:r>
      <w:r w:rsidR="00B4060B" w:rsidRPr="00B4060B">
        <w:t>practice and innovative models of preventing</w:t>
      </w:r>
      <w:r w:rsidR="00905452">
        <w:t>, reporting, investigating</w:t>
      </w:r>
      <w:r w:rsidR="00B4060B" w:rsidRPr="00B4060B">
        <w:t xml:space="preserve"> </w:t>
      </w:r>
      <w:r w:rsidR="005E6B3D">
        <w:t xml:space="preserve">or </w:t>
      </w:r>
      <w:r w:rsidR="00B4060B" w:rsidRPr="00B4060B">
        <w:t xml:space="preserve">responding to violence </w:t>
      </w:r>
      <w:r w:rsidR="0016511D">
        <w:t>against</w:t>
      </w:r>
      <w:r w:rsidR="004D49E3">
        <w:t>,</w:t>
      </w:r>
      <w:r w:rsidR="00D072CC">
        <w:t xml:space="preserve"> </w:t>
      </w:r>
      <w:r w:rsidR="00B4060B" w:rsidRPr="00B4060B">
        <w:t>and abuse</w:t>
      </w:r>
      <w:r w:rsidR="00D072CC">
        <w:t>, neglect or exploitation</w:t>
      </w:r>
      <w:r w:rsidR="00B4060B" w:rsidRPr="00B4060B">
        <w:t xml:space="preserve"> of</w:t>
      </w:r>
      <w:r w:rsidR="004D49E3">
        <w:t>,</w:t>
      </w:r>
      <w:r w:rsidR="00B4060B" w:rsidRPr="00B4060B">
        <w:t xml:space="preserve"> people with disability;</w:t>
      </w:r>
    </w:p>
    <w:p w:rsidR="00B4060B" w:rsidRPr="00B4060B" w:rsidRDefault="003D5ED5" w:rsidP="00B4060B">
      <w:pPr>
        <w:pStyle w:val="LPPara"/>
      </w:pPr>
      <w:r>
        <w:t>(j)</w:t>
      </w:r>
      <w:r>
        <w:tab/>
      </w:r>
      <w:r w:rsidR="00B4060B" w:rsidRPr="00B4060B">
        <w:t>the findings and recommenda</w:t>
      </w:r>
      <w:r w:rsidR="00B4060B" w:rsidRPr="00B32BEF">
        <w:t>tions of previous</w:t>
      </w:r>
      <w:r w:rsidR="00B4060B">
        <w:t xml:space="preserve"> relevant reports and inquiries.</w:t>
      </w:r>
    </w:p>
    <w:p w:rsidR="003D5ED5" w:rsidRDefault="003D5ED5" w:rsidP="003D5ED5">
      <w:pPr>
        <w:pStyle w:val="LPText"/>
      </w:pPr>
      <w:r w:rsidRPr="003D5ED5">
        <w:t xml:space="preserve">AND We further declare that you are not required by these Our Letters Patent to inquire, or to continue to inquire, into a particular matter to the extent that you are satisfied that the matter has been, is being, or will be, sufficiently and appropriately dealt with by </w:t>
      </w:r>
      <w:r w:rsidR="00D571EA">
        <w:t>the Royal Commission into Aged Care Quality and Safety</w:t>
      </w:r>
      <w:r w:rsidR="006D7741">
        <w:t>,</w:t>
      </w:r>
      <w:r w:rsidR="00D571EA">
        <w:t xml:space="preserve"> </w:t>
      </w:r>
      <w:r w:rsidRPr="003D5ED5">
        <w:t>another inquiry or investigation</w:t>
      </w:r>
      <w:r w:rsidR="006D7741">
        <w:t>,</w:t>
      </w:r>
      <w:r w:rsidRPr="003D5ED5">
        <w:t xml:space="preserve"> or a criminal or civil proceeding.</w:t>
      </w:r>
    </w:p>
    <w:p w:rsidR="003D5ED5" w:rsidRDefault="003D5ED5" w:rsidP="003D5ED5">
      <w:pPr>
        <w:pStyle w:val="LPText"/>
      </w:pPr>
      <w:r w:rsidRPr="003D5ED5">
        <w:t xml:space="preserve">AND, without limiting the scope of your inquiry or the scope of any recommendations arising out of your inquiry that you may consider appropriate, We direct you, for the purposes of your inquiry and recommendations, to consider the following matters, and We authorise you, as you consider appropriate, </w:t>
      </w:r>
      <w:r w:rsidR="00B6375D">
        <w:t xml:space="preserve">having regard to the date by which you are required to submit your final report, </w:t>
      </w:r>
      <w:r w:rsidRPr="003D5ED5">
        <w:t>to take (or refrain from taking) any action arising out of your consideration:</w:t>
      </w:r>
    </w:p>
    <w:p w:rsidR="00D072CC" w:rsidRDefault="00D072CC" w:rsidP="003D5ED5">
      <w:pPr>
        <w:pStyle w:val="LPPara"/>
      </w:pPr>
      <w:r>
        <w:t>(k)</w:t>
      </w:r>
      <w:r>
        <w:tab/>
        <w:t>the need to establish accessible and appropriate arrangements for people with disability, and their families, carers and othe</w:t>
      </w:r>
      <w:r w:rsidR="002A3A18">
        <w:t>rs, to engage with your inquiry</w:t>
      </w:r>
      <w:r>
        <w:t xml:space="preserve"> and to provide evidence </w:t>
      </w:r>
      <w:r w:rsidR="00D571EA">
        <w:t>to</w:t>
      </w:r>
      <w:r w:rsidR="006D7741">
        <w:t xml:space="preserve"> you</w:t>
      </w:r>
      <w:r w:rsidR="00D571EA">
        <w:t xml:space="preserve">, </w:t>
      </w:r>
      <w:r>
        <w:t xml:space="preserve">and </w:t>
      </w:r>
      <w:r w:rsidR="00D571EA">
        <w:t xml:space="preserve">share </w:t>
      </w:r>
      <w:r>
        <w:t xml:space="preserve">information </w:t>
      </w:r>
      <w:r w:rsidR="00D571EA">
        <w:t xml:space="preserve">with </w:t>
      </w:r>
      <w:r>
        <w:t>you</w:t>
      </w:r>
      <w:r w:rsidR="006D7741">
        <w:t>,</w:t>
      </w:r>
      <w:r>
        <w:t xml:space="preserve"> about their experiences;</w:t>
      </w:r>
    </w:p>
    <w:p w:rsidR="00D571EA" w:rsidRDefault="00D571EA" w:rsidP="003D5ED5">
      <w:pPr>
        <w:pStyle w:val="LPPara"/>
      </w:pPr>
      <w:r>
        <w:t>(l)</w:t>
      </w:r>
      <w:r>
        <w:tab/>
        <w:t>the need to focus your inquiry and recommendations on systemic issues, recognising nevertheless that you will be informed by individual experiences and may need to make referrals to appropriate authorities;</w:t>
      </w:r>
    </w:p>
    <w:p w:rsidR="003D5ED5" w:rsidRPr="003D5ED5" w:rsidRDefault="00D571EA" w:rsidP="003D5ED5">
      <w:pPr>
        <w:pStyle w:val="LPPara"/>
      </w:pPr>
      <w:r>
        <w:t>(m</w:t>
      </w:r>
      <w:r w:rsidR="003D5ED5">
        <w:t>)</w:t>
      </w:r>
      <w:r w:rsidR="003D5ED5">
        <w:tab/>
      </w:r>
      <w:r w:rsidR="003D5ED5" w:rsidRPr="00453E52">
        <w:t xml:space="preserve">the need to establish mechanisms to facilitate the timely communication of information, or the furnishing of evidence, documents or things, in accordance with section 6P of the </w:t>
      </w:r>
      <w:r w:rsidR="003D5ED5" w:rsidRPr="00AE112D">
        <w:rPr>
          <w:i/>
        </w:rPr>
        <w:t>Royal Commissions Act 1902</w:t>
      </w:r>
      <w:r w:rsidR="003D5ED5" w:rsidRPr="00453E52">
        <w:t xml:space="preserve"> or any other relevant law, including, for </w:t>
      </w:r>
      <w:r w:rsidR="003D5ED5" w:rsidRPr="00453E52">
        <w:lastRenderedPageBreak/>
        <w:t>example, for the purpose of enabling the timely inv</w:t>
      </w:r>
      <w:r w:rsidR="003D5ED5" w:rsidRPr="003D5ED5">
        <w:t>estigat</w:t>
      </w:r>
      <w:r>
        <w:t>ion and prosecution of offences or assisting an inquiry on a related matter by the Royal Commission into Aged Care Quality and Safety;</w:t>
      </w:r>
    </w:p>
    <w:p w:rsidR="003D5ED5" w:rsidRDefault="00D571EA" w:rsidP="003D5ED5">
      <w:pPr>
        <w:pStyle w:val="LPPara"/>
      </w:pPr>
      <w:r>
        <w:t>(n</w:t>
      </w:r>
      <w:r w:rsidR="003D5ED5">
        <w:t>)</w:t>
      </w:r>
      <w:r w:rsidR="003D5ED5">
        <w:tab/>
      </w:r>
      <w:r w:rsidR="003D5ED5" w:rsidRPr="003D5ED5">
        <w:t xml:space="preserve">the need to ensure that evidence that may be received by you that identifies particular individuals as having been subject to </w:t>
      </w:r>
      <w:r w:rsidR="00D072CC">
        <w:t xml:space="preserve">violence, abuse, neglect or exploitation </w:t>
      </w:r>
      <w:r w:rsidR="003D5ED5" w:rsidRPr="003D5ED5">
        <w:t>is dealt with in a way that does not prejudice current or future criminal or civil proceedings or other contemporaneous inquiries;</w:t>
      </w:r>
    </w:p>
    <w:p w:rsidR="003D5ED5" w:rsidRPr="003D5ED5" w:rsidRDefault="00D571EA" w:rsidP="003D5ED5">
      <w:pPr>
        <w:pStyle w:val="LPPara"/>
      </w:pPr>
      <w:r>
        <w:t>(o</w:t>
      </w:r>
      <w:r w:rsidR="003D5ED5">
        <w:t>)</w:t>
      </w:r>
      <w:r w:rsidR="003D5ED5">
        <w:tab/>
      </w:r>
      <w:r w:rsidR="003D5ED5" w:rsidRPr="003D5ED5">
        <w:t>the need to establish appropriate arrangements in relation to current and previous inquiries, in Australia and elsewhere, for evidence and information to be shared with you in ways consistent with relevant obligations so that the work of those inquiries, including, with any necessary consents, the testimony of witnesses, can be taken into account by you in a way that avoids unnecessary duplication, improves efficiency and avoids unnecessary trauma to w</w:t>
      </w:r>
      <w:r w:rsidR="00D072CC">
        <w:t>itnesses.</w:t>
      </w:r>
    </w:p>
    <w:p w:rsidR="00DB2209" w:rsidRDefault="00DB2209" w:rsidP="00DB2209">
      <w:pPr>
        <w:pStyle w:val="LPText"/>
      </w:pPr>
      <w:r w:rsidRPr="005920F0">
        <w:t xml:space="preserve">AND We appoint you, </w:t>
      </w:r>
      <w:r w:rsidR="001103EC">
        <w:t xml:space="preserve">the Honourable </w:t>
      </w:r>
      <w:r w:rsidR="00F15301">
        <w:t>Ronald Sackville AO</w:t>
      </w:r>
      <w:r w:rsidR="001103EC">
        <w:t xml:space="preserve"> QC,</w:t>
      </w:r>
      <w:r w:rsidRPr="005920F0">
        <w:t xml:space="preserve"> to </w:t>
      </w:r>
      <w:r w:rsidR="005920F0">
        <w:t>be the Chair of the Commission.</w:t>
      </w:r>
    </w:p>
    <w:p w:rsidR="00DB2209" w:rsidRDefault="00DB2209" w:rsidP="00DB2209">
      <w:pPr>
        <w:pStyle w:val="LPText"/>
      </w:pPr>
      <w:r>
        <w:t xml:space="preserve">AND We declare that you are a relevant Commission for the purposes of sections 4 and 5 of the </w:t>
      </w:r>
      <w:r w:rsidRPr="00DB2209">
        <w:rPr>
          <w:i/>
        </w:rPr>
        <w:t>Royal Commissions Act 1902</w:t>
      </w:r>
      <w:r>
        <w:t>.</w:t>
      </w:r>
    </w:p>
    <w:p w:rsidR="00D571EA" w:rsidRDefault="00D571EA" w:rsidP="00D571EA">
      <w:pPr>
        <w:pStyle w:val="LPText"/>
      </w:pPr>
      <w:r>
        <w:t>AND We declare that you are a Royal Commission to which item 5 of the table in subsection 355</w:t>
      </w:r>
      <w:r w:rsidR="00BB0433">
        <w:noBreakHyphen/>
      </w:r>
      <w:r>
        <w:t xml:space="preserve">70(1) in Schedule 1 to the </w:t>
      </w:r>
      <w:r w:rsidRPr="00185A1E">
        <w:rPr>
          <w:i/>
        </w:rPr>
        <w:t>Taxation Administration Act 1953</w:t>
      </w:r>
      <w:r>
        <w:t xml:space="preserve"> applies.</w:t>
      </w:r>
    </w:p>
    <w:p w:rsidR="002B1B39" w:rsidRDefault="002B1B39" w:rsidP="00DB2209">
      <w:pPr>
        <w:pStyle w:val="LPText"/>
      </w:pPr>
      <w:r w:rsidRPr="002B1B39">
        <w:t>AND We declare that you are authorised to conduct your inquiry into any matter under these Our Letters Patent in combination with any inquiry into the same matter, or a matter related to that matter, that you are directed or authorised to conduct by any Commission, or under any order or appointment, made by any of Our Governors of the States or by the Government of any of Our Territories.</w:t>
      </w:r>
    </w:p>
    <w:p w:rsidR="00DB2209" w:rsidRPr="002056E9" w:rsidRDefault="00DB2209" w:rsidP="00DB2209">
      <w:pPr>
        <w:pStyle w:val="LPText"/>
      </w:pPr>
      <w:r w:rsidRPr="002056E9">
        <w:t>AND We declare that in these Our Letters Patent</w:t>
      </w:r>
      <w:r>
        <w:t>:</w:t>
      </w:r>
    </w:p>
    <w:p w:rsidR="00756300" w:rsidRDefault="00756300" w:rsidP="00596BF4">
      <w:pPr>
        <w:pStyle w:val="LPDefinition"/>
        <w:rPr>
          <w:b/>
          <w:i/>
        </w:rPr>
      </w:pPr>
      <w:r w:rsidRPr="00756300">
        <w:rPr>
          <w:b/>
          <w:i/>
        </w:rPr>
        <w:t>Convention on the Rights of Persons with Disabilities</w:t>
      </w:r>
      <w:r>
        <w:t xml:space="preserve"> means the Convention on the Rights of Persons with Disabilities, done at New York on </w:t>
      </w:r>
      <w:r w:rsidR="00905452">
        <w:t>13</w:t>
      </w:r>
      <w:r>
        <w:t xml:space="preserve"> </w:t>
      </w:r>
      <w:r w:rsidR="00905452">
        <w:t>December 2006</w:t>
      </w:r>
      <w:r>
        <w:t>.</w:t>
      </w:r>
    </w:p>
    <w:p w:rsidR="0024347A" w:rsidRDefault="0024347A" w:rsidP="00596BF4">
      <w:pPr>
        <w:pStyle w:val="LPDefinition"/>
      </w:pPr>
      <w:r>
        <w:rPr>
          <w:b/>
          <w:i/>
        </w:rPr>
        <w:t>government</w:t>
      </w:r>
      <w:r>
        <w:t xml:space="preserve"> means the Government of the Commonwe</w:t>
      </w:r>
      <w:r w:rsidR="000B67B0">
        <w:t>alth or of a State or Territory or a local government.</w:t>
      </w:r>
    </w:p>
    <w:p w:rsidR="00596BF4" w:rsidRDefault="00596BF4" w:rsidP="00596BF4">
      <w:pPr>
        <w:pStyle w:val="LPDefinition"/>
      </w:pPr>
      <w:r>
        <w:rPr>
          <w:b/>
          <w:i/>
        </w:rPr>
        <w:t>people with disability</w:t>
      </w:r>
      <w:r w:rsidR="00DB2209" w:rsidRPr="002056E9">
        <w:t xml:space="preserve"> </w:t>
      </w:r>
      <w:r w:rsidR="002B1B39">
        <w:t xml:space="preserve">means </w:t>
      </w:r>
      <w:r>
        <w:t xml:space="preserve">people with </w:t>
      </w:r>
      <w:r w:rsidR="002B1B39">
        <w:t xml:space="preserve">any kind </w:t>
      </w:r>
      <w:r w:rsidR="00185A1E">
        <w:t>of impairment</w:t>
      </w:r>
      <w:r w:rsidR="002B1B39">
        <w:t xml:space="preserve">, whether existing at </w:t>
      </w:r>
      <w:r>
        <w:t>birth or acquired through illness, accident or the ageing process</w:t>
      </w:r>
      <w:r w:rsidR="00185A1E">
        <w:t xml:space="preserve">, including </w:t>
      </w:r>
      <w:r w:rsidR="005920F0">
        <w:t>cognitive impairment</w:t>
      </w:r>
      <w:r>
        <w:t xml:space="preserve"> </w:t>
      </w:r>
      <w:r w:rsidR="0024347A">
        <w:t xml:space="preserve">and </w:t>
      </w:r>
      <w:r>
        <w:t>physical, sensory</w:t>
      </w:r>
      <w:r w:rsidR="0024347A">
        <w:t>, intellectual</w:t>
      </w:r>
      <w:r>
        <w:t xml:space="preserve"> </w:t>
      </w:r>
      <w:r w:rsidR="0024347A">
        <w:t xml:space="preserve">and </w:t>
      </w:r>
      <w:r>
        <w:t>psycho</w:t>
      </w:r>
      <w:r w:rsidR="00BB0433">
        <w:noBreakHyphen/>
      </w:r>
      <w:r>
        <w:t>social disability</w:t>
      </w:r>
      <w:r w:rsidR="0024347A">
        <w:t>.</w:t>
      </w:r>
    </w:p>
    <w:p w:rsidR="00D571EA" w:rsidRDefault="00D571EA" w:rsidP="00596BF4">
      <w:pPr>
        <w:pStyle w:val="LPDefinition"/>
      </w:pPr>
      <w:r w:rsidRPr="00F64F1F">
        <w:rPr>
          <w:b/>
          <w:i/>
        </w:rPr>
        <w:lastRenderedPageBreak/>
        <w:t>Royal Commission into Aged Care Quality and Safety</w:t>
      </w:r>
      <w:r>
        <w:t xml:space="preserve"> means the </w:t>
      </w:r>
      <w:r w:rsidR="00F64F1F" w:rsidRPr="00F64F1F">
        <w:t xml:space="preserve">Royal Commission into </w:t>
      </w:r>
      <w:r w:rsidR="006D7741">
        <w:t xml:space="preserve">Aged Care Quality and Safety </w:t>
      </w:r>
      <w:r w:rsidR="00F64F1F" w:rsidRPr="00F64F1F">
        <w:t>issued by the Governor</w:t>
      </w:r>
      <w:r w:rsidR="00BB0433">
        <w:noBreakHyphen/>
      </w:r>
      <w:r w:rsidR="00F64F1F" w:rsidRPr="00F64F1F">
        <w:t xml:space="preserve">General by Letters Patent on </w:t>
      </w:r>
      <w:r w:rsidR="006D7741">
        <w:t>8</w:t>
      </w:r>
      <w:r w:rsidR="00F64F1F" w:rsidRPr="00F64F1F">
        <w:t> </w:t>
      </w:r>
      <w:r w:rsidR="006D7741">
        <w:t>October 2018</w:t>
      </w:r>
      <w:r w:rsidR="00F64F1F" w:rsidRPr="00F64F1F">
        <w:t xml:space="preserve"> (and including any later variations of those Letters Patent).</w:t>
      </w:r>
    </w:p>
    <w:p w:rsidR="00DB2209" w:rsidRDefault="00DB2209" w:rsidP="00DB2209">
      <w:pPr>
        <w:pStyle w:val="LPText"/>
      </w:pPr>
      <w:r>
        <w:t>AND We:</w:t>
      </w:r>
    </w:p>
    <w:p w:rsidR="007D52E6" w:rsidRPr="002056E9" w:rsidRDefault="006D7741" w:rsidP="00DB2209">
      <w:pPr>
        <w:pStyle w:val="LPPara"/>
      </w:pPr>
      <w:r>
        <w:t>(p</w:t>
      </w:r>
      <w:r w:rsidR="00DB2209">
        <w:t>)</w:t>
      </w:r>
      <w:r w:rsidR="00DB2209">
        <w:tab/>
      </w:r>
      <w:r w:rsidR="007D52E6" w:rsidRPr="002056E9">
        <w:t xml:space="preserve">require you to begin your </w:t>
      </w:r>
      <w:r w:rsidR="007D52E6">
        <w:t>inquiry as soon as practicable;</w:t>
      </w:r>
      <w:r w:rsidR="00DB2209">
        <w:t xml:space="preserve"> and</w:t>
      </w:r>
    </w:p>
    <w:p w:rsidR="007D52E6" w:rsidRPr="002056E9" w:rsidRDefault="006D7741" w:rsidP="00DB2209">
      <w:pPr>
        <w:pStyle w:val="LPPara"/>
      </w:pPr>
      <w:r>
        <w:t>(q</w:t>
      </w:r>
      <w:r w:rsidR="00DB2209">
        <w:t>)</w:t>
      </w:r>
      <w:r w:rsidR="00DB2209">
        <w:tab/>
      </w:r>
      <w:r w:rsidR="007D52E6" w:rsidRPr="002056E9">
        <w:t>require you to make your inquiry as expeditiously as possible;</w:t>
      </w:r>
      <w:r w:rsidR="00DB2209">
        <w:t xml:space="preserve"> and</w:t>
      </w:r>
    </w:p>
    <w:p w:rsidR="007D52E6" w:rsidRPr="00EF06D4" w:rsidRDefault="006D7741" w:rsidP="00DB2209">
      <w:pPr>
        <w:pStyle w:val="LPPara"/>
      </w:pPr>
      <w:r>
        <w:t>(r</w:t>
      </w:r>
      <w:r w:rsidR="00DB2209">
        <w:t>)</w:t>
      </w:r>
      <w:r w:rsidR="00DB2209">
        <w:tab/>
      </w:r>
      <w:r w:rsidR="007D52E6" w:rsidRPr="00EF06D4">
        <w:t>require you to submit to Our Governor</w:t>
      </w:r>
      <w:r w:rsidR="00BB0433">
        <w:noBreakHyphen/>
      </w:r>
      <w:r w:rsidR="007D52E6" w:rsidRPr="00EF06D4">
        <w:t>General an interim report that you consider appropriate not later than</w:t>
      </w:r>
      <w:r w:rsidR="007D52E6">
        <w:t xml:space="preserve"> </w:t>
      </w:r>
      <w:r w:rsidR="003270A5">
        <w:t>30</w:t>
      </w:r>
      <w:r w:rsidRPr="006D7741">
        <w:t xml:space="preserve"> October 2020</w:t>
      </w:r>
      <w:r w:rsidR="007D52E6">
        <w:t>;</w:t>
      </w:r>
      <w:r w:rsidR="00DB2209">
        <w:t xml:space="preserve"> and</w:t>
      </w:r>
    </w:p>
    <w:p w:rsidR="007D52E6" w:rsidRPr="002056E9" w:rsidRDefault="006D7741" w:rsidP="00DB2209">
      <w:pPr>
        <w:pStyle w:val="LPPara"/>
      </w:pPr>
      <w:r>
        <w:t>(s</w:t>
      </w:r>
      <w:r w:rsidR="00DB2209">
        <w:t>)</w:t>
      </w:r>
      <w:r w:rsidR="00DB2209">
        <w:tab/>
      </w:r>
      <w:r w:rsidR="007D52E6" w:rsidRPr="002056E9">
        <w:t>require you to submit to Our Governor</w:t>
      </w:r>
      <w:r w:rsidR="00BB0433">
        <w:noBreakHyphen/>
      </w:r>
      <w:r w:rsidR="007D52E6" w:rsidRPr="002056E9">
        <w:t xml:space="preserve">General a report of the results of your inquiry, and your recommendations, not later than </w:t>
      </w:r>
      <w:r w:rsidR="003270A5">
        <w:t>29</w:t>
      </w:r>
      <w:r>
        <w:t xml:space="preserve"> April 2022</w:t>
      </w:r>
      <w:r w:rsidR="001F5690">
        <w:t>.</w:t>
      </w:r>
    </w:p>
    <w:p w:rsidR="007D52E6" w:rsidRPr="00F04D6A" w:rsidRDefault="007D52E6" w:rsidP="007D52E6">
      <w:pPr>
        <w:pStyle w:val="LPText"/>
        <w:keepNext/>
        <w:keepLines/>
      </w:pPr>
      <w:r w:rsidRPr="00F04D6A">
        <w:t>IN WITNESS, We have caused these Our Letters to be made Patent.</w:t>
      </w:r>
    </w:p>
    <w:p w:rsidR="007D52E6" w:rsidRPr="005A66CC" w:rsidRDefault="007D52E6" w:rsidP="007D52E6">
      <w:pPr>
        <w:keepNext/>
        <w:keepLines/>
        <w:spacing w:before="240" w:line="260" w:lineRule="exact"/>
        <w:ind w:left="1276"/>
        <w:jc w:val="both"/>
        <w:rPr>
          <w:szCs w:val="22"/>
        </w:rPr>
      </w:pPr>
      <w:r w:rsidRPr="005A66CC">
        <w:rPr>
          <w:szCs w:val="22"/>
        </w:rPr>
        <w:t>WITNESS General the Honourable Sir Peter Cosgrove AK MC (Ret’d), Governor</w:t>
      </w:r>
      <w:r w:rsidR="00BB0433">
        <w:rPr>
          <w:szCs w:val="22"/>
        </w:rPr>
        <w:noBreakHyphen/>
      </w:r>
      <w:r w:rsidRPr="005A66CC">
        <w:rPr>
          <w:szCs w:val="22"/>
        </w:rPr>
        <w:t>General of the Commonwealth of Australia.</w:t>
      </w:r>
    </w:p>
    <w:p w:rsidR="007D52E6" w:rsidRPr="00F04D6A" w:rsidRDefault="007D52E6" w:rsidP="007D52E6">
      <w:pPr>
        <w:pStyle w:val="LPText"/>
        <w:keepNext/>
        <w:keepLines/>
      </w:pPr>
      <w:r w:rsidRPr="00F04D6A">
        <w:t>Dated</w:t>
      </w:r>
      <w:r w:rsidRPr="00F04D6A">
        <w:tab/>
      </w:r>
      <w:r w:rsidRPr="00F04D6A">
        <w:tab/>
      </w:r>
      <w:r w:rsidRPr="00F04D6A">
        <w:tab/>
      </w:r>
      <w:r w:rsidR="003A1711">
        <w:tab/>
        <w:t>2019</w:t>
      </w:r>
    </w:p>
    <w:p w:rsidR="007D52E6" w:rsidRPr="002056E9" w:rsidRDefault="007D52E6" w:rsidP="007D52E6">
      <w:pPr>
        <w:keepNext/>
        <w:keepLines/>
        <w:spacing w:before="1300"/>
        <w:jc w:val="right"/>
      </w:pPr>
      <w:r w:rsidRPr="002056E9">
        <w:t>Governor</w:t>
      </w:r>
      <w:r w:rsidR="00BB0433">
        <w:noBreakHyphen/>
      </w:r>
      <w:r w:rsidRPr="002056E9">
        <w:t>General</w:t>
      </w:r>
    </w:p>
    <w:p w:rsidR="007D52E6" w:rsidRPr="00F04D6A" w:rsidRDefault="007D52E6" w:rsidP="007D52E6">
      <w:pPr>
        <w:pStyle w:val="LPText"/>
        <w:keepNext/>
        <w:keepLines/>
      </w:pPr>
    </w:p>
    <w:p w:rsidR="007D52E6" w:rsidRPr="00F04D6A" w:rsidRDefault="007D52E6" w:rsidP="007D52E6">
      <w:pPr>
        <w:pStyle w:val="LPText"/>
        <w:keepNext/>
        <w:keepLines/>
      </w:pPr>
    </w:p>
    <w:p w:rsidR="007D52E6" w:rsidRPr="00F04D6A" w:rsidRDefault="007D52E6" w:rsidP="007D52E6">
      <w:pPr>
        <w:pStyle w:val="LPText"/>
        <w:keepNext/>
        <w:keepLines/>
      </w:pPr>
    </w:p>
    <w:p w:rsidR="007D52E6" w:rsidRPr="00F04D6A" w:rsidRDefault="007D52E6" w:rsidP="007D52E6">
      <w:pPr>
        <w:pStyle w:val="LPText"/>
        <w:keepNext/>
        <w:keepLines/>
      </w:pPr>
    </w:p>
    <w:p w:rsidR="007D52E6" w:rsidRPr="00F04D6A" w:rsidRDefault="007D52E6" w:rsidP="007D52E6">
      <w:pPr>
        <w:pStyle w:val="LPText"/>
        <w:keepNext/>
        <w:keepLines/>
      </w:pPr>
    </w:p>
    <w:p w:rsidR="007D52E6" w:rsidRPr="00F04D6A" w:rsidRDefault="007D52E6" w:rsidP="007D52E6">
      <w:pPr>
        <w:pStyle w:val="LPText"/>
        <w:keepNext/>
        <w:keepLines/>
      </w:pPr>
    </w:p>
    <w:p w:rsidR="007D52E6" w:rsidRPr="002056E9" w:rsidRDefault="007D52E6" w:rsidP="007D52E6">
      <w:pPr>
        <w:keepNext/>
        <w:keepLines/>
        <w:spacing w:before="240" w:line="260" w:lineRule="exact"/>
        <w:jc w:val="both"/>
      </w:pPr>
      <w:r w:rsidRPr="002056E9">
        <w:t>By His Excellency’s Command</w:t>
      </w:r>
    </w:p>
    <w:p w:rsidR="007D52E6" w:rsidRPr="002056E9" w:rsidRDefault="007D52E6" w:rsidP="007D52E6">
      <w:pPr>
        <w:keepNext/>
        <w:keepLines/>
        <w:spacing w:before="240" w:line="260" w:lineRule="exact"/>
        <w:jc w:val="both"/>
      </w:pPr>
    </w:p>
    <w:p w:rsidR="007D52E6" w:rsidRPr="002056E9" w:rsidRDefault="007D52E6" w:rsidP="007D52E6">
      <w:pPr>
        <w:keepNext/>
        <w:keepLines/>
        <w:spacing w:before="240" w:line="260" w:lineRule="exact"/>
        <w:jc w:val="both"/>
      </w:pPr>
    </w:p>
    <w:p w:rsidR="007D52E6" w:rsidRDefault="003A1711" w:rsidP="007D52E6">
      <w:pPr>
        <w:keepNext/>
        <w:keepLines/>
        <w:spacing w:before="240" w:line="260" w:lineRule="exact"/>
        <w:jc w:val="both"/>
      </w:pPr>
      <w:r>
        <w:t>Prime Minister</w:t>
      </w:r>
    </w:p>
    <w:sectPr w:rsidR="007D52E6" w:rsidSect="00917CA3">
      <w:headerReference w:type="even" r:id="rId7"/>
      <w:headerReference w:type="default" r:id="rId8"/>
      <w:footerReference w:type="even" r:id="rId9"/>
      <w:footerReference w:type="default" r:id="rId10"/>
      <w:headerReference w:type="first" r:id="rId11"/>
      <w:footerReference w:type="first" r:id="rId12"/>
      <w:pgSz w:w="11907" w:h="16839"/>
      <w:pgMar w:top="2234" w:right="1531" w:bottom="1667" w:left="3459"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3EF" w:rsidRDefault="003453EF" w:rsidP="008E17F3">
      <w:r>
        <w:separator/>
      </w:r>
    </w:p>
  </w:endnote>
  <w:endnote w:type="continuationSeparator" w:id="0">
    <w:p w:rsidR="003453EF" w:rsidRDefault="003453EF" w:rsidP="008E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114BF1">
      <w:rPr>
        <w:rStyle w:val="PageNumber"/>
        <w:noProof/>
      </w:rPr>
      <w:t>3</w: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56" w:type="dxa"/>
      <w:tblInd w:w="-1877" w:type="dxa"/>
      <w:tblLayout w:type="fixed"/>
      <w:tblLook w:val="04A0" w:firstRow="1" w:lastRow="0" w:firstColumn="1" w:lastColumn="0" w:noHBand="0" w:noVBand="1"/>
    </w:tblPr>
    <w:tblGrid>
      <w:gridCol w:w="8506"/>
      <w:gridCol w:w="850"/>
    </w:tblGrid>
    <w:tr w:rsidR="00DE6F31" w:rsidTr="00AB246A">
      <w:tc>
        <w:tcPr>
          <w:tcW w:w="8506" w:type="dxa"/>
          <w:tcBorders>
            <w:top w:val="nil"/>
            <w:left w:val="nil"/>
            <w:bottom w:val="nil"/>
            <w:right w:val="nil"/>
          </w:tcBorders>
        </w:tcPr>
        <w:p w:rsidR="005A66CC" w:rsidRPr="005A66CC" w:rsidRDefault="00FE7D5B" w:rsidP="00C423D8">
          <w:pPr>
            <w:spacing w:line="0" w:lineRule="atLeast"/>
            <w:rPr>
              <w:i/>
              <w:sz w:val="18"/>
            </w:rPr>
          </w:pPr>
          <w:r>
            <w:rPr>
              <w:i/>
              <w:noProof/>
              <w:sz w:val="18"/>
              <w:lang w:eastAsia="en-AU"/>
            </w:rPr>
            <mc:AlternateContent>
              <mc:Choice Requires="wps">
                <w:drawing>
                  <wp:anchor distT="0" distB="0" distL="114300" distR="114300" simplePos="0" relativeHeight="251670528" behindDoc="1" locked="0" layoutInCell="1" allowOverlap="1" wp14:anchorId="483AE6E1" wp14:editId="16B81D55">
                    <wp:simplePos x="1739900" y="9170035"/>
                    <wp:positionH relativeFrom="column">
                      <wp:align>center</wp:align>
                    </wp:positionH>
                    <wp:positionV relativeFrom="page">
                      <wp:posOffset>10079990</wp:posOffset>
                    </wp:positionV>
                    <wp:extent cx="4412974" cy="389614"/>
                    <wp:effectExtent l="0" t="0" r="698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E7D5B" w:rsidRPr="00FE7D5B" w:rsidRDefault="00FE7D5B" w:rsidP="00FE7D5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07ECF">
                                  <w:rPr>
                                    <w:rFonts w:ascii="Arial" w:hAnsi="Arial" w:cs="Arial"/>
                                    <w:b/>
                                    <w:sz w:val="40"/>
                                  </w:rPr>
                                  <w:t>Sensitive: Legal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AE6E1" id="_x0000_t202" coordsize="21600,21600" o:spt="202" path="m,l,21600r21600,l21600,xe">
                    <v:stroke joinstyle="miter"/>
                    <v:path gradientshapeok="t" o:connecttype="rect"/>
                  </v:shapetype>
                  <v:shape id="Text Box 6" o:spid="_x0000_s1027" type="#_x0000_t202" style="position:absolute;margin-left:0;margin-top:793.7pt;width:347.5pt;height:30.7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" stroked="f" strokeweight=".5pt">
                    <v:path arrowok="t"/>
                    <v:textbox>
                      <w:txbxContent>
                        <w:p w:rsidR="00FE7D5B" w:rsidRPr="00FE7D5B" w:rsidRDefault="00FE7D5B" w:rsidP="00FE7D5B">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07ECF">
                            <w:rPr>
                              <w:rFonts w:ascii="Arial" w:hAnsi="Arial" w:cs="Arial"/>
                              <w:b/>
                              <w:sz w:val="40"/>
                            </w:rPr>
                            <w:t>Sensitive: Legal</w:t>
                          </w:r>
                          <w:r>
                            <w:rPr>
                              <w:rFonts w:ascii="Arial" w:hAnsi="Arial" w:cs="Arial"/>
                              <w:b/>
                              <w:sz w:val="40"/>
                            </w:rPr>
                            <w:fldChar w:fldCharType="end"/>
                          </w:r>
                        </w:p>
                      </w:txbxContent>
                    </v:textbox>
                    <w10:wrap anchory="page"/>
                  </v:shape>
                </w:pict>
              </mc:Fallback>
            </mc:AlternateContent>
          </w:r>
        </w:p>
      </w:tc>
      <w:tc>
        <w:tcPr>
          <w:tcW w:w="850" w:type="dxa"/>
          <w:tcBorders>
            <w:top w:val="nil"/>
            <w:left w:val="nil"/>
            <w:bottom w:val="nil"/>
            <w:right w:val="nil"/>
          </w:tcBorders>
        </w:tcPr>
        <w:p w:rsidR="00DE6F31" w:rsidRPr="008F26B2" w:rsidRDefault="008F26B2" w:rsidP="007E59DC">
          <w:pPr>
            <w:spacing w:line="0" w:lineRule="atLeast"/>
            <w:jc w:val="right"/>
            <w:rPr>
              <w:sz w:val="18"/>
            </w:rPr>
          </w:pPr>
          <w:r w:rsidRPr="008F26B2">
            <w:rPr>
              <w:sz w:val="18"/>
            </w:rPr>
            <w:t xml:space="preserve">Page </w:t>
          </w:r>
          <w:r w:rsidR="00DE6F31" w:rsidRPr="008F26B2">
            <w:rPr>
              <w:sz w:val="18"/>
            </w:rPr>
            <w:fldChar w:fldCharType="begin"/>
          </w:r>
          <w:r w:rsidR="00DE6F31" w:rsidRPr="008F26B2">
            <w:rPr>
              <w:sz w:val="18"/>
            </w:rPr>
            <w:instrText xml:space="preserve"> PAGE </w:instrText>
          </w:r>
          <w:r w:rsidR="00DE6F31" w:rsidRPr="008F26B2">
            <w:rPr>
              <w:sz w:val="18"/>
            </w:rPr>
            <w:fldChar w:fldCharType="separate"/>
          </w:r>
          <w:r w:rsidR="003C2F42">
            <w:rPr>
              <w:noProof/>
              <w:sz w:val="18"/>
            </w:rPr>
            <w:t>2</w:t>
          </w:r>
          <w:r w:rsidR="00DE6F31" w:rsidRPr="008F26B2">
            <w:rPr>
              <w:sz w:val="18"/>
            </w:rPr>
            <w:fldChar w:fldCharType="end"/>
          </w:r>
        </w:p>
      </w:tc>
    </w:tr>
  </w:tbl>
  <w:p w:rsidR="008E17F3" w:rsidRDefault="008E17F3" w:rsidP="00DE6F31">
    <w:pPr>
      <w:pStyle w:val="Footer"/>
      <w:tabs>
        <w:tab w:val="clear" w:pos="4153"/>
        <w:tab w:val="clear" w:pos="8306"/>
        <w:tab w:val="left" w:pos="7680"/>
      </w:tabs>
      <w:ind w:right="27"/>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D5B" w:rsidRDefault="00FE7D5B">
    <w:pPr>
      <w:pStyle w:val="Footer"/>
    </w:pPr>
    <w:r>
      <w:rPr>
        <w:noProof/>
      </w:rPr>
      <mc:AlternateContent>
        <mc:Choice Requires="wps">
          <w:drawing>
            <wp:anchor distT="0" distB="0" distL="114300" distR="114300" simplePos="0" relativeHeight="251669504" behindDoc="1" locked="0" layoutInCell="1" allowOverlap="1" wp14:anchorId="713A719E" wp14:editId="6A25A3BF">
              <wp:simplePos x="0" y="0"/>
              <wp:positionH relativeFrom="column">
                <wp:align>center</wp:align>
              </wp:positionH>
              <wp:positionV relativeFrom="page">
                <wp:posOffset>10079990</wp:posOffset>
              </wp:positionV>
              <wp:extent cx="4412974" cy="389614"/>
              <wp:effectExtent l="0" t="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974" cy="389614"/>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E7D5B" w:rsidRPr="00FE7D5B" w:rsidRDefault="00FE7D5B" w:rsidP="00FE7D5B">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A719E" id="_x0000_t202" coordsize="21600,21600" o:spt="202" path="m,l,21600r21600,l21600,xe">
              <v:stroke joinstyle="miter"/>
              <v:path gradientshapeok="t" o:connecttype="rect"/>
            </v:shapetype>
            <v:shape id="Text Box 3" o:spid="_x0000_s1029" type="#_x0000_t202" style="position:absolute;margin-left:0;margin-top:793.7pt;width:347.5pt;height:30.7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" stroked="f" strokeweight=".5pt">
              <v:path arrowok="t"/>
              <v:textbox>
                <w:txbxContent>
                  <w:p w:rsidR="00FE7D5B" w:rsidRPr="00FE7D5B" w:rsidRDefault="00FE7D5B" w:rsidP="00FE7D5B">
                    <w:pPr>
                      <w:jc w:val="center"/>
                      <w:rPr>
                        <w:rFonts w:ascii="Arial" w:hAnsi="Arial" w:cs="Arial"/>
                        <w:b/>
                        <w:sz w:val="40"/>
                      </w:rPr>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3EF" w:rsidRDefault="003453EF" w:rsidP="008E17F3">
      <w:r>
        <w:separator/>
      </w:r>
    </w:p>
  </w:footnote>
  <w:footnote w:type="continuationSeparator" w:id="0">
    <w:p w:rsidR="003453EF" w:rsidRDefault="003453EF" w:rsidP="008E1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15F" w:rsidRDefault="00586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61B" w:rsidRDefault="0018261B" w:rsidP="0018261B">
    <w:pPr>
      <w:pStyle w:val="Header"/>
    </w:pPr>
    <w:r>
      <w:rPr>
        <w:noProof/>
      </w:rPr>
      <mc:AlternateContent>
        <mc:Choice Requires="wps">
          <w:drawing>
            <wp:anchor distT="0" distB="0" distL="114300" distR="114300" simplePos="0" relativeHeight="251675648" behindDoc="0" locked="0" layoutInCell="1" allowOverlap="1" wp14:anchorId="23A31EA9" wp14:editId="43DC1063">
              <wp:simplePos x="0" y="0"/>
              <wp:positionH relativeFrom="column">
                <wp:posOffset>-1440180</wp:posOffset>
              </wp:positionH>
              <wp:positionV relativeFrom="paragraph">
                <wp:posOffset>540385</wp:posOffset>
              </wp:positionV>
              <wp:extent cx="2374265" cy="87888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788895"/>
                      </a:xfrm>
                      <a:prstGeom prst="rect">
                        <a:avLst/>
                      </a:prstGeom>
                      <a:noFill/>
                      <a:ln w="0">
                        <a:noFill/>
                        <a:miter lim="800000"/>
                        <a:headEnd/>
                        <a:tailEnd/>
                      </a:ln>
                    </wps:spPr>
                    <wps:txbx>
                      <w:txbxContent>
                        <w:p w:rsidR="0018261B" w:rsidRDefault="0018261B" w:rsidP="0018261B">
                          <w:pPr>
                            <w:pBdr>
                              <w:top w:val="single" w:sz="4" w:space="1" w:color="auto"/>
                            </w:pBdr>
                            <w:spacing w:line="240" w:lineRule="atLeast"/>
                            <w:ind w:left="113" w:right="113"/>
                          </w:pPr>
                        </w:p>
                        <w:p w:rsidR="0018261B" w:rsidRPr="00291F0F" w:rsidRDefault="0018261B" w:rsidP="0018261B">
                          <w:pPr>
                            <w:pBdr>
                              <w:top w:val="single" w:sz="4" w:space="1" w:color="auto"/>
                            </w:pBdr>
                            <w:spacing w:line="240" w:lineRule="atLeast"/>
                            <w:ind w:left="113" w:right="113"/>
                          </w:pPr>
                        </w:p>
                        <w:p w:rsidR="0018261B" w:rsidRPr="00291F0F" w:rsidRDefault="0018261B" w:rsidP="0018261B">
                          <w:pPr>
                            <w:spacing w:line="240" w:lineRule="atLeast"/>
                            <w:ind w:left="113" w:right="113"/>
                          </w:pPr>
                        </w:p>
                        <w:p w:rsidR="0018261B" w:rsidRPr="00291F0F" w:rsidRDefault="0018261B" w:rsidP="0018261B">
                          <w:pPr>
                            <w:spacing w:line="240" w:lineRule="atLeast"/>
                            <w:ind w:left="113" w:right="113"/>
                          </w:pPr>
                        </w:p>
                        <w:p w:rsidR="0018261B" w:rsidRPr="00291F0F" w:rsidRDefault="0018261B" w:rsidP="0018261B">
                          <w:pPr>
                            <w:spacing w:line="240" w:lineRule="atLeast"/>
                            <w:ind w:left="113" w:right="113"/>
                          </w:pPr>
                        </w:p>
                        <w:p w:rsidR="0018261B" w:rsidRPr="00291F0F" w:rsidRDefault="0018261B" w:rsidP="0018261B">
                          <w:pPr>
                            <w:spacing w:line="240" w:lineRule="atLeast"/>
                            <w:ind w:left="113" w:right="113"/>
                          </w:pPr>
                        </w:p>
                        <w:p w:rsidR="0018261B" w:rsidRDefault="0018261B" w:rsidP="0018261B">
                          <w:r>
                            <w:tab/>
                          </w:r>
                          <w:r>
                            <w:tab/>
                          </w:r>
                          <w:r>
                            <w:tab/>
                          </w:r>
                          <w:r>
                            <w:tab/>
                          </w:r>
                          <w:r>
                            <w:tab/>
                          </w:r>
                          <w:r>
                            <w:tab/>
                          </w:r>
                          <w:r>
                            <w:tab/>
                          </w:r>
                          <w:r>
                            <w:tab/>
                          </w:r>
                          <w:r>
                            <w:tab/>
                          </w:r>
                          <w:r>
                            <w:tab/>
                          </w:r>
                          <w:r>
                            <w:tab/>
                          </w:r>
                          <w:r>
                            <w:tab/>
                          </w:r>
                        </w:p>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23A31EA9" id="_x0000_t202" coordsize="21600,21600" o:spt="202" path="m,l,21600r21600,l21600,xe">
              <v:stroke joinstyle="miter"/>
              <v:path gradientshapeok="t" o:connecttype="rect"/>
            </v:shapetype>
            <v:shape id="Text Box 2" o:spid="_x0000_s1026" type="#_x0000_t202" style="position:absolute;margin-left:-113.4pt;margin-top:42.55pt;width:186.95pt;height:692.05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" filled="f" stroked="f" strokeweight="0">
              <v:textbox style="layout-flow:vertical;mso-fit-shape-to-text:t">
                <w:txbxContent>
                  <w:p w:rsidR="0018261B" w:rsidRDefault="0018261B" w:rsidP="0018261B">
                    <w:pPr>
                      <w:pBdr>
                        <w:top w:val="single" w:sz="4" w:space="1" w:color="auto"/>
                      </w:pBdr>
                      <w:spacing w:line="240" w:lineRule="atLeast"/>
                      <w:ind w:left="113" w:right="113"/>
                    </w:pPr>
                  </w:p>
                  <w:p w:rsidR="0018261B" w:rsidRPr="00291F0F" w:rsidRDefault="0018261B" w:rsidP="0018261B">
                    <w:pPr>
                      <w:pBdr>
                        <w:top w:val="single" w:sz="4" w:space="1" w:color="auto"/>
                      </w:pBdr>
                      <w:spacing w:line="240" w:lineRule="atLeast"/>
                      <w:ind w:left="113" w:right="113"/>
                    </w:pPr>
                  </w:p>
                  <w:p w:rsidR="0018261B" w:rsidRPr="00291F0F" w:rsidRDefault="0018261B" w:rsidP="0018261B">
                    <w:pPr>
                      <w:spacing w:line="240" w:lineRule="atLeast"/>
                      <w:ind w:left="113" w:right="113"/>
                    </w:pPr>
                  </w:p>
                  <w:p w:rsidR="0018261B" w:rsidRPr="00291F0F" w:rsidRDefault="0018261B" w:rsidP="0018261B">
                    <w:pPr>
                      <w:spacing w:line="240" w:lineRule="atLeast"/>
                      <w:ind w:left="113" w:right="113"/>
                    </w:pPr>
                  </w:p>
                  <w:p w:rsidR="0018261B" w:rsidRPr="00291F0F" w:rsidRDefault="0018261B" w:rsidP="0018261B">
                    <w:pPr>
                      <w:spacing w:line="240" w:lineRule="atLeast"/>
                      <w:ind w:left="113" w:right="113"/>
                    </w:pPr>
                  </w:p>
                  <w:p w:rsidR="0018261B" w:rsidRPr="00291F0F" w:rsidRDefault="0018261B" w:rsidP="0018261B">
                    <w:pPr>
                      <w:spacing w:line="240" w:lineRule="atLeast"/>
                      <w:ind w:left="113" w:right="113"/>
                    </w:pPr>
                  </w:p>
                  <w:p w:rsidR="0018261B" w:rsidRDefault="0018261B" w:rsidP="0018261B">
                    <w:r>
                      <w:tab/>
                    </w:r>
                    <w:r>
                      <w:tab/>
                    </w:r>
                    <w:r>
                      <w:tab/>
                    </w:r>
                    <w:r>
                      <w:tab/>
                    </w:r>
                    <w:r>
                      <w:tab/>
                    </w:r>
                    <w:r>
                      <w:tab/>
                    </w:r>
                    <w:r>
                      <w:tab/>
                    </w:r>
                    <w:r>
                      <w:tab/>
                    </w:r>
                    <w:r>
                      <w:tab/>
                    </w:r>
                    <w:r>
                      <w:tab/>
                    </w:r>
                    <w:r>
                      <w:tab/>
                    </w:r>
                    <w:r>
                      <w:tab/>
                    </w:r>
                  </w:p>
                </w:txbxContent>
              </v:textbox>
            </v:shape>
          </w:pict>
        </mc:Fallback>
      </mc:AlternateContent>
    </w:r>
  </w:p>
  <w:p w:rsidR="00FE7D5B" w:rsidRPr="0018261B" w:rsidRDefault="00FE7D5B" w:rsidP="00182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61B" w:rsidRDefault="0018261B" w:rsidP="0018261B">
    <w:pPr>
      <w:pStyle w:val="Header"/>
      <w:tabs>
        <w:tab w:val="clear" w:pos="4150"/>
        <w:tab w:val="clear" w:pos="8307"/>
      </w:tabs>
    </w:pPr>
    <w:r>
      <w:rPr>
        <w:noProof/>
      </w:rPr>
      <mc:AlternateContent>
        <mc:Choice Requires="wps">
          <w:drawing>
            <wp:anchor distT="0" distB="0" distL="114300" distR="114300" simplePos="0" relativeHeight="251672576" behindDoc="0" locked="0" layoutInCell="1" allowOverlap="1" wp14:anchorId="45A09424" wp14:editId="3C600E88">
              <wp:simplePos x="0" y="0"/>
              <wp:positionH relativeFrom="column">
                <wp:posOffset>-1440180</wp:posOffset>
              </wp:positionH>
              <wp:positionV relativeFrom="paragraph">
                <wp:posOffset>791845</wp:posOffset>
              </wp:positionV>
              <wp:extent cx="2374265" cy="8478666"/>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478666"/>
                      </a:xfrm>
                      <a:prstGeom prst="rect">
                        <a:avLst/>
                      </a:prstGeom>
                      <a:noFill/>
                      <a:ln w="0">
                        <a:noFill/>
                        <a:miter lim="800000"/>
                        <a:headEnd/>
                        <a:tailEnd/>
                      </a:ln>
                    </wps:spPr>
                    <wps:txbx>
                      <w:txbxContent>
                        <w:p w:rsidR="0018261B" w:rsidRDefault="0018261B" w:rsidP="0018261B">
                          <w:pPr>
                            <w:pBdr>
                              <w:top w:val="single" w:sz="4" w:space="1" w:color="auto"/>
                            </w:pBdr>
                            <w:spacing w:line="240" w:lineRule="atLeast"/>
                            <w:ind w:left="113" w:right="113"/>
                          </w:pPr>
                        </w:p>
                        <w:p w:rsidR="0018261B" w:rsidRPr="00291F0F" w:rsidRDefault="0018261B" w:rsidP="0018261B">
                          <w:pPr>
                            <w:pBdr>
                              <w:top w:val="single" w:sz="4" w:space="1" w:color="auto"/>
                            </w:pBdr>
                            <w:spacing w:line="240" w:lineRule="atLeast"/>
                            <w:ind w:left="113" w:right="113"/>
                          </w:pPr>
                          <w:r w:rsidRPr="00291F0F">
                            <w:t>ENTERED ON RECORD by me in Register of Patents No.                 , page           , on</w:t>
                          </w:r>
                          <w:r>
                            <w:tab/>
                          </w:r>
                          <w:r>
                            <w:tab/>
                          </w:r>
                          <w:r>
                            <w:tab/>
                          </w:r>
                          <w:r>
                            <w:tab/>
                          </w:r>
                          <w:r>
                            <w:tab/>
                          </w:r>
                          <w:r>
                            <w:tab/>
                          </w:r>
                          <w:r>
                            <w:tab/>
                          </w:r>
                        </w:p>
                        <w:p w:rsidR="0018261B" w:rsidRPr="00291F0F" w:rsidRDefault="0018261B" w:rsidP="0018261B">
                          <w:pPr>
                            <w:spacing w:line="240" w:lineRule="atLeast"/>
                            <w:ind w:left="113" w:right="113"/>
                          </w:pPr>
                        </w:p>
                        <w:p w:rsidR="0018261B" w:rsidRPr="00291F0F" w:rsidRDefault="0018261B" w:rsidP="0018261B">
                          <w:pPr>
                            <w:spacing w:line="240" w:lineRule="atLeast"/>
                            <w:ind w:left="113" w:right="113"/>
                          </w:pPr>
                        </w:p>
                        <w:p w:rsidR="0018261B" w:rsidRPr="00291F0F" w:rsidRDefault="0018261B" w:rsidP="0018261B">
                          <w:pPr>
                            <w:spacing w:line="240" w:lineRule="atLeast"/>
                            <w:ind w:left="113" w:right="113"/>
                          </w:pPr>
                        </w:p>
                        <w:p w:rsidR="0018261B" w:rsidRPr="00291F0F" w:rsidRDefault="0018261B" w:rsidP="0018261B">
                          <w:pPr>
                            <w:spacing w:line="240" w:lineRule="atLeast"/>
                            <w:ind w:left="113" w:right="113"/>
                          </w:pPr>
                        </w:p>
                        <w:p w:rsidR="0018261B" w:rsidRDefault="0018261B" w:rsidP="0018261B">
                          <w:r>
                            <w:tab/>
                          </w:r>
                          <w:r>
                            <w:tab/>
                          </w:r>
                          <w:r>
                            <w:tab/>
                          </w:r>
                          <w:r>
                            <w:tab/>
                          </w:r>
                          <w:r>
                            <w:tab/>
                          </w:r>
                          <w:r>
                            <w:tab/>
                          </w:r>
                          <w:r>
                            <w:tab/>
                          </w:r>
                          <w:r>
                            <w:tab/>
                          </w:r>
                          <w:r>
                            <w:tab/>
                          </w:r>
                          <w:r>
                            <w:tab/>
                          </w:r>
                          <w:r>
                            <w:tab/>
                          </w:r>
                          <w:r>
                            <w:tab/>
                          </w:r>
                          <w:r>
                            <w:tab/>
                          </w:r>
                          <w:r w:rsidRPr="00291F0F">
                            <w:t>Secretary to the Federal Executive Council</w:t>
                          </w:r>
                        </w:p>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45A09424" id="_x0000_t202" coordsize="21600,21600" o:spt="202" path="m,l,21600r21600,l21600,xe">
              <v:stroke joinstyle="miter"/>
              <v:path gradientshapeok="t" o:connecttype="rect"/>
            </v:shapetype>
            <v:shape id="_x0000_s1028" type="#_x0000_t202" style="position:absolute;margin-left:-113.4pt;margin-top:62.35pt;width:186.95pt;height:667.6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" filled="f" stroked="f" strokeweight="0">
              <v:textbox style="layout-flow:vertical;mso-fit-shape-to-text:t">
                <w:txbxContent>
                  <w:p w:rsidR="0018261B" w:rsidRDefault="0018261B" w:rsidP="0018261B">
                    <w:pPr>
                      <w:pBdr>
                        <w:top w:val="single" w:sz="4" w:space="1" w:color="auto"/>
                      </w:pBdr>
                      <w:spacing w:line="240" w:lineRule="atLeast"/>
                      <w:ind w:left="113" w:right="113"/>
                    </w:pPr>
                  </w:p>
                  <w:p w:rsidR="0018261B" w:rsidRPr="00291F0F" w:rsidRDefault="0018261B" w:rsidP="0018261B">
                    <w:pPr>
                      <w:pBdr>
                        <w:top w:val="single" w:sz="4" w:space="1" w:color="auto"/>
                      </w:pBdr>
                      <w:spacing w:line="240" w:lineRule="atLeast"/>
                      <w:ind w:left="113" w:right="113"/>
                    </w:pPr>
                    <w:r w:rsidRPr="00291F0F">
                      <w:t>ENTERED ON RECORD by me in Register of Patents No.                 , page           , on</w:t>
                    </w:r>
                    <w:r>
                      <w:tab/>
                    </w:r>
                    <w:r>
                      <w:tab/>
                    </w:r>
                    <w:r>
                      <w:tab/>
                    </w:r>
                    <w:r>
                      <w:tab/>
                    </w:r>
                    <w:r>
                      <w:tab/>
                    </w:r>
                    <w:r>
                      <w:tab/>
                    </w:r>
                    <w:r>
                      <w:tab/>
                    </w:r>
                  </w:p>
                  <w:p w:rsidR="0018261B" w:rsidRPr="00291F0F" w:rsidRDefault="0018261B" w:rsidP="0018261B">
                    <w:pPr>
                      <w:spacing w:line="240" w:lineRule="atLeast"/>
                      <w:ind w:left="113" w:right="113"/>
                    </w:pPr>
                  </w:p>
                  <w:p w:rsidR="0018261B" w:rsidRPr="00291F0F" w:rsidRDefault="0018261B" w:rsidP="0018261B">
                    <w:pPr>
                      <w:spacing w:line="240" w:lineRule="atLeast"/>
                      <w:ind w:left="113" w:right="113"/>
                    </w:pPr>
                  </w:p>
                  <w:p w:rsidR="0018261B" w:rsidRPr="00291F0F" w:rsidRDefault="0018261B" w:rsidP="0018261B">
                    <w:pPr>
                      <w:spacing w:line="240" w:lineRule="atLeast"/>
                      <w:ind w:left="113" w:right="113"/>
                    </w:pPr>
                  </w:p>
                  <w:p w:rsidR="0018261B" w:rsidRPr="00291F0F" w:rsidRDefault="0018261B" w:rsidP="0018261B">
                    <w:pPr>
                      <w:spacing w:line="240" w:lineRule="atLeast"/>
                      <w:ind w:left="113" w:right="113"/>
                    </w:pPr>
                  </w:p>
                  <w:p w:rsidR="0018261B" w:rsidRDefault="0018261B" w:rsidP="0018261B">
                    <w:r>
                      <w:tab/>
                    </w:r>
                    <w:r>
                      <w:tab/>
                    </w:r>
                    <w:r>
                      <w:tab/>
                    </w:r>
                    <w:r>
                      <w:tab/>
                    </w:r>
                    <w:r>
                      <w:tab/>
                    </w:r>
                    <w:r>
                      <w:tab/>
                    </w:r>
                    <w:r>
                      <w:tab/>
                    </w:r>
                    <w:r>
                      <w:tab/>
                    </w:r>
                    <w:r>
                      <w:tab/>
                    </w:r>
                    <w:r>
                      <w:tab/>
                    </w:r>
                    <w:r>
                      <w:tab/>
                    </w:r>
                    <w:r>
                      <w:tab/>
                    </w:r>
                    <w:r>
                      <w:tab/>
                    </w:r>
                    <w:r w:rsidRPr="00291F0F">
                      <w:t>Secretary to the Federal Executive Council</w:t>
                    </w:r>
                  </w:p>
                </w:txbxContent>
              </v:textbox>
            </v:shape>
          </w:pict>
        </mc:Fallback>
      </mc:AlternateContent>
    </w:r>
    <w:r w:rsidRPr="00291F0F">
      <w:rPr>
        <w:noProof/>
      </w:rPr>
      <w:drawing>
        <wp:anchor distT="0" distB="0" distL="114300" distR="114300" simplePos="0" relativeHeight="251673600" behindDoc="0" locked="0" layoutInCell="1" allowOverlap="1" wp14:anchorId="4C1A4EFF" wp14:editId="28557371">
          <wp:simplePos x="0" y="0"/>
          <wp:positionH relativeFrom="column">
            <wp:align>center</wp:align>
          </wp:positionH>
          <wp:positionV relativeFrom="paragraph">
            <wp:posOffset>720090</wp:posOffset>
          </wp:positionV>
          <wp:extent cx="1418400" cy="11052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400" cy="110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5B52" w:rsidRPr="0018261B" w:rsidRDefault="007E5B52" w:rsidP="00182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7238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A054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1CD7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8E6C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C6D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8D4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E46D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B814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7205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F694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283BF2"/>
    <w:multiLevelType w:val="hybridMultilevel"/>
    <w:tmpl w:val="0C242F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6F85E53"/>
    <w:multiLevelType w:val="hybridMultilevel"/>
    <w:tmpl w:val="BF3870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86168C"/>
    <w:multiLevelType w:val="hybridMultilevel"/>
    <w:tmpl w:val="7D28EA2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0"/>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5B"/>
    <w:rsid w:val="00005378"/>
    <w:rsid w:val="000136AF"/>
    <w:rsid w:val="00022B7E"/>
    <w:rsid w:val="0002342D"/>
    <w:rsid w:val="00036B0B"/>
    <w:rsid w:val="00056743"/>
    <w:rsid w:val="000614BF"/>
    <w:rsid w:val="00076C58"/>
    <w:rsid w:val="000942B9"/>
    <w:rsid w:val="000B67B0"/>
    <w:rsid w:val="000C100E"/>
    <w:rsid w:val="000C604C"/>
    <w:rsid w:val="000D05EF"/>
    <w:rsid w:val="000E097C"/>
    <w:rsid w:val="000E4DDC"/>
    <w:rsid w:val="000E7554"/>
    <w:rsid w:val="000F12D1"/>
    <w:rsid w:val="0010745C"/>
    <w:rsid w:val="00107EFF"/>
    <w:rsid w:val="001103EC"/>
    <w:rsid w:val="00114BF1"/>
    <w:rsid w:val="00120D6A"/>
    <w:rsid w:val="001213FD"/>
    <w:rsid w:val="001309AD"/>
    <w:rsid w:val="0014569F"/>
    <w:rsid w:val="00161DEE"/>
    <w:rsid w:val="0016511D"/>
    <w:rsid w:val="00166C2F"/>
    <w:rsid w:val="001702BE"/>
    <w:rsid w:val="001725F9"/>
    <w:rsid w:val="00173768"/>
    <w:rsid w:val="00174846"/>
    <w:rsid w:val="0018261B"/>
    <w:rsid w:val="0018333E"/>
    <w:rsid w:val="00185A1E"/>
    <w:rsid w:val="001909AF"/>
    <w:rsid w:val="001939E1"/>
    <w:rsid w:val="00195382"/>
    <w:rsid w:val="00196A82"/>
    <w:rsid w:val="001C0721"/>
    <w:rsid w:val="001C69C4"/>
    <w:rsid w:val="001D0545"/>
    <w:rsid w:val="001D27EE"/>
    <w:rsid w:val="001E2DD5"/>
    <w:rsid w:val="001E3590"/>
    <w:rsid w:val="001E7407"/>
    <w:rsid w:val="001F1EFA"/>
    <w:rsid w:val="001F4931"/>
    <w:rsid w:val="001F5690"/>
    <w:rsid w:val="00203E31"/>
    <w:rsid w:val="00204D6E"/>
    <w:rsid w:val="00204E76"/>
    <w:rsid w:val="002056E9"/>
    <w:rsid w:val="00223FBA"/>
    <w:rsid w:val="002377AF"/>
    <w:rsid w:val="00241523"/>
    <w:rsid w:val="0024347A"/>
    <w:rsid w:val="002454FB"/>
    <w:rsid w:val="0025229F"/>
    <w:rsid w:val="0025291C"/>
    <w:rsid w:val="00252A55"/>
    <w:rsid w:val="00253D1B"/>
    <w:rsid w:val="00274145"/>
    <w:rsid w:val="00276D09"/>
    <w:rsid w:val="0027748A"/>
    <w:rsid w:val="00291F0F"/>
    <w:rsid w:val="00293896"/>
    <w:rsid w:val="00295FBA"/>
    <w:rsid w:val="002970D7"/>
    <w:rsid w:val="00297ECB"/>
    <w:rsid w:val="002A3A18"/>
    <w:rsid w:val="002A58AA"/>
    <w:rsid w:val="002B14EA"/>
    <w:rsid w:val="002B1B39"/>
    <w:rsid w:val="002B1CE8"/>
    <w:rsid w:val="002C3227"/>
    <w:rsid w:val="002D043A"/>
    <w:rsid w:val="002D3666"/>
    <w:rsid w:val="002D6A8E"/>
    <w:rsid w:val="002F0036"/>
    <w:rsid w:val="00302B1E"/>
    <w:rsid w:val="00311448"/>
    <w:rsid w:val="00316F04"/>
    <w:rsid w:val="00321803"/>
    <w:rsid w:val="003270A5"/>
    <w:rsid w:val="003353CE"/>
    <w:rsid w:val="003356BB"/>
    <w:rsid w:val="003374B1"/>
    <w:rsid w:val="003378A8"/>
    <w:rsid w:val="003453EF"/>
    <w:rsid w:val="00351433"/>
    <w:rsid w:val="00352B0F"/>
    <w:rsid w:val="00360FB0"/>
    <w:rsid w:val="00371944"/>
    <w:rsid w:val="003A1711"/>
    <w:rsid w:val="003A3DDB"/>
    <w:rsid w:val="003A3EFF"/>
    <w:rsid w:val="003A4F0C"/>
    <w:rsid w:val="003B1E6F"/>
    <w:rsid w:val="003B5735"/>
    <w:rsid w:val="003B5D41"/>
    <w:rsid w:val="003C2F42"/>
    <w:rsid w:val="003D0BFE"/>
    <w:rsid w:val="003D1A3F"/>
    <w:rsid w:val="003D318F"/>
    <w:rsid w:val="003D5700"/>
    <w:rsid w:val="003D5ED5"/>
    <w:rsid w:val="003D6F8A"/>
    <w:rsid w:val="003E4160"/>
    <w:rsid w:val="003F1FDD"/>
    <w:rsid w:val="00401626"/>
    <w:rsid w:val="004075AA"/>
    <w:rsid w:val="004116CD"/>
    <w:rsid w:val="00411D54"/>
    <w:rsid w:val="00423FBE"/>
    <w:rsid w:val="00424CA9"/>
    <w:rsid w:val="00430BE6"/>
    <w:rsid w:val="00436374"/>
    <w:rsid w:val="00440B10"/>
    <w:rsid w:val="0044291A"/>
    <w:rsid w:val="00442D91"/>
    <w:rsid w:val="00446648"/>
    <w:rsid w:val="00450A86"/>
    <w:rsid w:val="00453B89"/>
    <w:rsid w:val="004560FB"/>
    <w:rsid w:val="004653F8"/>
    <w:rsid w:val="004717B8"/>
    <w:rsid w:val="00494E91"/>
    <w:rsid w:val="00496F97"/>
    <w:rsid w:val="004A0E45"/>
    <w:rsid w:val="004B2652"/>
    <w:rsid w:val="004C43D8"/>
    <w:rsid w:val="004D0CE3"/>
    <w:rsid w:val="004D49E3"/>
    <w:rsid w:val="004F34E2"/>
    <w:rsid w:val="005041D3"/>
    <w:rsid w:val="00507ECF"/>
    <w:rsid w:val="00516B8D"/>
    <w:rsid w:val="00531C34"/>
    <w:rsid w:val="005327A0"/>
    <w:rsid w:val="005339B1"/>
    <w:rsid w:val="00537FBC"/>
    <w:rsid w:val="0054239D"/>
    <w:rsid w:val="00550DE1"/>
    <w:rsid w:val="00555220"/>
    <w:rsid w:val="005556F1"/>
    <w:rsid w:val="00564637"/>
    <w:rsid w:val="00584811"/>
    <w:rsid w:val="0058615F"/>
    <w:rsid w:val="0058669F"/>
    <w:rsid w:val="00586C07"/>
    <w:rsid w:val="005920F0"/>
    <w:rsid w:val="00594161"/>
    <w:rsid w:val="00594749"/>
    <w:rsid w:val="00596BF4"/>
    <w:rsid w:val="00597951"/>
    <w:rsid w:val="005A66CC"/>
    <w:rsid w:val="005D7134"/>
    <w:rsid w:val="005E5191"/>
    <w:rsid w:val="005E6B3D"/>
    <w:rsid w:val="005F077C"/>
    <w:rsid w:val="00600219"/>
    <w:rsid w:val="0060358D"/>
    <w:rsid w:val="006104D1"/>
    <w:rsid w:val="006207A3"/>
    <w:rsid w:val="00627412"/>
    <w:rsid w:val="006279B8"/>
    <w:rsid w:val="006367A5"/>
    <w:rsid w:val="0063724E"/>
    <w:rsid w:val="00637475"/>
    <w:rsid w:val="00643578"/>
    <w:rsid w:val="006531C8"/>
    <w:rsid w:val="00653C0A"/>
    <w:rsid w:val="00660BC2"/>
    <w:rsid w:val="00672D0F"/>
    <w:rsid w:val="00677CC2"/>
    <w:rsid w:val="00680F77"/>
    <w:rsid w:val="00684B47"/>
    <w:rsid w:val="00686151"/>
    <w:rsid w:val="00686945"/>
    <w:rsid w:val="0069207B"/>
    <w:rsid w:val="00694F85"/>
    <w:rsid w:val="00697DC1"/>
    <w:rsid w:val="006A6874"/>
    <w:rsid w:val="006C1FCC"/>
    <w:rsid w:val="006C557D"/>
    <w:rsid w:val="006C7F8C"/>
    <w:rsid w:val="006D2FE5"/>
    <w:rsid w:val="006D58E8"/>
    <w:rsid w:val="006D7741"/>
    <w:rsid w:val="006D77BA"/>
    <w:rsid w:val="006D7C11"/>
    <w:rsid w:val="006E2E9F"/>
    <w:rsid w:val="006E7492"/>
    <w:rsid w:val="006F3679"/>
    <w:rsid w:val="006F5715"/>
    <w:rsid w:val="00704A73"/>
    <w:rsid w:val="00711419"/>
    <w:rsid w:val="00716313"/>
    <w:rsid w:val="007251DD"/>
    <w:rsid w:val="007276BC"/>
    <w:rsid w:val="00731E00"/>
    <w:rsid w:val="00733990"/>
    <w:rsid w:val="00734135"/>
    <w:rsid w:val="00734388"/>
    <w:rsid w:val="007362DB"/>
    <w:rsid w:val="00736313"/>
    <w:rsid w:val="0073716E"/>
    <w:rsid w:val="0074512F"/>
    <w:rsid w:val="00745869"/>
    <w:rsid w:val="0074748C"/>
    <w:rsid w:val="00756300"/>
    <w:rsid w:val="00766393"/>
    <w:rsid w:val="007715C9"/>
    <w:rsid w:val="00774EDD"/>
    <w:rsid w:val="00775577"/>
    <w:rsid w:val="007757EC"/>
    <w:rsid w:val="007772C8"/>
    <w:rsid w:val="007A5C6C"/>
    <w:rsid w:val="007B0DC7"/>
    <w:rsid w:val="007B5762"/>
    <w:rsid w:val="007C6A0C"/>
    <w:rsid w:val="007D52E6"/>
    <w:rsid w:val="007D6FD9"/>
    <w:rsid w:val="007E1432"/>
    <w:rsid w:val="007E5623"/>
    <w:rsid w:val="007E5B52"/>
    <w:rsid w:val="007E731C"/>
    <w:rsid w:val="007F0850"/>
    <w:rsid w:val="008006B2"/>
    <w:rsid w:val="00802072"/>
    <w:rsid w:val="00802840"/>
    <w:rsid w:val="00804B84"/>
    <w:rsid w:val="00833935"/>
    <w:rsid w:val="00842CB8"/>
    <w:rsid w:val="00856A31"/>
    <w:rsid w:val="008754D0"/>
    <w:rsid w:val="008C1971"/>
    <w:rsid w:val="008C7656"/>
    <w:rsid w:val="008C7DE5"/>
    <w:rsid w:val="008D7D87"/>
    <w:rsid w:val="008E17F3"/>
    <w:rsid w:val="008E3B8C"/>
    <w:rsid w:val="008E40EF"/>
    <w:rsid w:val="008F26B2"/>
    <w:rsid w:val="008F5B5B"/>
    <w:rsid w:val="00905452"/>
    <w:rsid w:val="00917CA3"/>
    <w:rsid w:val="00927E4B"/>
    <w:rsid w:val="00930E69"/>
    <w:rsid w:val="0094622F"/>
    <w:rsid w:val="0096647C"/>
    <w:rsid w:val="00974957"/>
    <w:rsid w:val="00981580"/>
    <w:rsid w:val="0098483B"/>
    <w:rsid w:val="0098638B"/>
    <w:rsid w:val="009865DA"/>
    <w:rsid w:val="009A2D29"/>
    <w:rsid w:val="009B35EF"/>
    <w:rsid w:val="009E00F5"/>
    <w:rsid w:val="00A12102"/>
    <w:rsid w:val="00A122B7"/>
    <w:rsid w:val="00A12869"/>
    <w:rsid w:val="00A205D9"/>
    <w:rsid w:val="00A231E2"/>
    <w:rsid w:val="00A378D4"/>
    <w:rsid w:val="00A54DF4"/>
    <w:rsid w:val="00A64912"/>
    <w:rsid w:val="00A70A74"/>
    <w:rsid w:val="00A91B5C"/>
    <w:rsid w:val="00AB246A"/>
    <w:rsid w:val="00AB374E"/>
    <w:rsid w:val="00AB468A"/>
    <w:rsid w:val="00AD5641"/>
    <w:rsid w:val="00AE374D"/>
    <w:rsid w:val="00AF1F38"/>
    <w:rsid w:val="00B00D05"/>
    <w:rsid w:val="00B11C41"/>
    <w:rsid w:val="00B11EC6"/>
    <w:rsid w:val="00B2107C"/>
    <w:rsid w:val="00B2531F"/>
    <w:rsid w:val="00B33B3C"/>
    <w:rsid w:val="00B4060B"/>
    <w:rsid w:val="00B40FA3"/>
    <w:rsid w:val="00B4594C"/>
    <w:rsid w:val="00B55CED"/>
    <w:rsid w:val="00B6178B"/>
    <w:rsid w:val="00B6375D"/>
    <w:rsid w:val="00B8026C"/>
    <w:rsid w:val="00B84F49"/>
    <w:rsid w:val="00B8512A"/>
    <w:rsid w:val="00BA73BE"/>
    <w:rsid w:val="00BA74EE"/>
    <w:rsid w:val="00BB0433"/>
    <w:rsid w:val="00BB0B37"/>
    <w:rsid w:val="00BB3E91"/>
    <w:rsid w:val="00BD471E"/>
    <w:rsid w:val="00BD7E8D"/>
    <w:rsid w:val="00BE4652"/>
    <w:rsid w:val="00BE719A"/>
    <w:rsid w:val="00BE720A"/>
    <w:rsid w:val="00BF72F4"/>
    <w:rsid w:val="00C00199"/>
    <w:rsid w:val="00C030BE"/>
    <w:rsid w:val="00C05A7B"/>
    <w:rsid w:val="00C13B22"/>
    <w:rsid w:val="00C15321"/>
    <w:rsid w:val="00C231E9"/>
    <w:rsid w:val="00C26105"/>
    <w:rsid w:val="00C409D5"/>
    <w:rsid w:val="00C423D8"/>
    <w:rsid w:val="00C42BF8"/>
    <w:rsid w:val="00C47301"/>
    <w:rsid w:val="00C50043"/>
    <w:rsid w:val="00C5444B"/>
    <w:rsid w:val="00C61CDD"/>
    <w:rsid w:val="00C7573B"/>
    <w:rsid w:val="00C77F2D"/>
    <w:rsid w:val="00C83868"/>
    <w:rsid w:val="00C85BEE"/>
    <w:rsid w:val="00C952F6"/>
    <w:rsid w:val="00CB3659"/>
    <w:rsid w:val="00CB3D6B"/>
    <w:rsid w:val="00CB48D8"/>
    <w:rsid w:val="00CB679D"/>
    <w:rsid w:val="00CC0F29"/>
    <w:rsid w:val="00CD22DE"/>
    <w:rsid w:val="00CD7A89"/>
    <w:rsid w:val="00CE30A1"/>
    <w:rsid w:val="00CF0765"/>
    <w:rsid w:val="00CF0BB2"/>
    <w:rsid w:val="00D0374D"/>
    <w:rsid w:val="00D072CC"/>
    <w:rsid w:val="00D11E4B"/>
    <w:rsid w:val="00D13441"/>
    <w:rsid w:val="00D17B21"/>
    <w:rsid w:val="00D4141C"/>
    <w:rsid w:val="00D444F3"/>
    <w:rsid w:val="00D528A1"/>
    <w:rsid w:val="00D571EA"/>
    <w:rsid w:val="00D70DFB"/>
    <w:rsid w:val="00D70F83"/>
    <w:rsid w:val="00D731CF"/>
    <w:rsid w:val="00D766DF"/>
    <w:rsid w:val="00DB2209"/>
    <w:rsid w:val="00DB27B5"/>
    <w:rsid w:val="00DB3CFE"/>
    <w:rsid w:val="00DE642D"/>
    <w:rsid w:val="00DE6F31"/>
    <w:rsid w:val="00DE7073"/>
    <w:rsid w:val="00DE7EC3"/>
    <w:rsid w:val="00E0204F"/>
    <w:rsid w:val="00E023E8"/>
    <w:rsid w:val="00E0598B"/>
    <w:rsid w:val="00E078B9"/>
    <w:rsid w:val="00E65059"/>
    <w:rsid w:val="00E74DC7"/>
    <w:rsid w:val="00E8220D"/>
    <w:rsid w:val="00E8783A"/>
    <w:rsid w:val="00E953AD"/>
    <w:rsid w:val="00E97603"/>
    <w:rsid w:val="00EA319A"/>
    <w:rsid w:val="00EB4CA1"/>
    <w:rsid w:val="00EB694F"/>
    <w:rsid w:val="00EC7D86"/>
    <w:rsid w:val="00ED0C49"/>
    <w:rsid w:val="00EE5CE6"/>
    <w:rsid w:val="00EF06D4"/>
    <w:rsid w:val="00EF2E3A"/>
    <w:rsid w:val="00F040E7"/>
    <w:rsid w:val="00F04811"/>
    <w:rsid w:val="00F04D6A"/>
    <w:rsid w:val="00F078DC"/>
    <w:rsid w:val="00F12474"/>
    <w:rsid w:val="00F15301"/>
    <w:rsid w:val="00F16ECD"/>
    <w:rsid w:val="00F23E5F"/>
    <w:rsid w:val="00F4145E"/>
    <w:rsid w:val="00F46B51"/>
    <w:rsid w:val="00F46B95"/>
    <w:rsid w:val="00F51269"/>
    <w:rsid w:val="00F57705"/>
    <w:rsid w:val="00F63755"/>
    <w:rsid w:val="00F64F1F"/>
    <w:rsid w:val="00F75292"/>
    <w:rsid w:val="00F85661"/>
    <w:rsid w:val="00F8709C"/>
    <w:rsid w:val="00F91FAB"/>
    <w:rsid w:val="00F95EA0"/>
    <w:rsid w:val="00FA05A0"/>
    <w:rsid w:val="00FA10A4"/>
    <w:rsid w:val="00FA7FF8"/>
    <w:rsid w:val="00FB22F6"/>
    <w:rsid w:val="00FC018B"/>
    <w:rsid w:val="00FC68B6"/>
    <w:rsid w:val="00FD456C"/>
    <w:rsid w:val="00FD6AD2"/>
    <w:rsid w:val="00FD7EEF"/>
    <w:rsid w:val="00FE47C2"/>
    <w:rsid w:val="00FE495E"/>
    <w:rsid w:val="00FE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39B1"/>
    <w:rPr>
      <w:rFonts w:eastAsiaTheme="minorHAnsi" w:cstheme="minorBid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056E9"/>
  </w:style>
  <w:style w:type="paragraph" w:customStyle="1" w:styleId="OPCParaBase">
    <w:name w:val="OPCParaBase"/>
    <w:qFormat/>
    <w:rsid w:val="002056E9"/>
    <w:pPr>
      <w:spacing w:line="260" w:lineRule="atLeast"/>
    </w:pPr>
    <w:rPr>
      <w:rFonts w:eastAsia="Times New Roman"/>
      <w:sz w:val="22"/>
    </w:rPr>
  </w:style>
  <w:style w:type="paragraph" w:customStyle="1" w:styleId="ShortT">
    <w:name w:val="ShortT"/>
    <w:basedOn w:val="OPCParaBase"/>
    <w:next w:val="Normal"/>
    <w:qFormat/>
    <w:rsid w:val="002056E9"/>
    <w:pPr>
      <w:spacing w:line="240" w:lineRule="auto"/>
    </w:pPr>
    <w:rPr>
      <w:b/>
      <w:sz w:val="40"/>
    </w:rPr>
  </w:style>
  <w:style w:type="paragraph" w:customStyle="1" w:styleId="ActHead1">
    <w:name w:val="ActHead 1"/>
    <w:aliases w:val="c"/>
    <w:basedOn w:val="OPCParaBase"/>
    <w:next w:val="Normal"/>
    <w:qFormat/>
    <w:rsid w:val="002056E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056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056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056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056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56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56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56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56E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056E9"/>
  </w:style>
  <w:style w:type="paragraph" w:customStyle="1" w:styleId="Blocks">
    <w:name w:val="Blocks"/>
    <w:aliases w:val="bb"/>
    <w:basedOn w:val="OPCParaBase"/>
    <w:qFormat/>
    <w:rsid w:val="002056E9"/>
    <w:pPr>
      <w:spacing w:line="240" w:lineRule="auto"/>
    </w:pPr>
    <w:rPr>
      <w:sz w:val="24"/>
    </w:rPr>
  </w:style>
  <w:style w:type="paragraph" w:customStyle="1" w:styleId="BoxText">
    <w:name w:val="BoxText"/>
    <w:aliases w:val="bt"/>
    <w:basedOn w:val="OPCParaBase"/>
    <w:rsid w:val="002056E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56E9"/>
    <w:rPr>
      <w:b/>
    </w:rPr>
  </w:style>
  <w:style w:type="paragraph" w:customStyle="1" w:styleId="BoxHeadItalic">
    <w:name w:val="BoxHeadItalic"/>
    <w:aliases w:val="bhi"/>
    <w:basedOn w:val="BoxText"/>
    <w:next w:val="Normal"/>
    <w:qFormat/>
    <w:rsid w:val="002056E9"/>
    <w:rPr>
      <w:i/>
    </w:rPr>
  </w:style>
  <w:style w:type="paragraph" w:customStyle="1" w:styleId="BoxList">
    <w:name w:val="BoxList"/>
    <w:aliases w:val="bl"/>
    <w:basedOn w:val="BoxText"/>
    <w:qFormat/>
    <w:rsid w:val="002056E9"/>
    <w:pPr>
      <w:ind w:left="1559" w:hanging="425"/>
    </w:pPr>
  </w:style>
  <w:style w:type="paragraph" w:customStyle="1" w:styleId="BoxNote">
    <w:name w:val="BoxNote"/>
    <w:aliases w:val="bn"/>
    <w:basedOn w:val="BoxText"/>
    <w:qFormat/>
    <w:rsid w:val="002056E9"/>
    <w:pPr>
      <w:tabs>
        <w:tab w:val="left" w:pos="1985"/>
      </w:tabs>
      <w:spacing w:before="122" w:line="198" w:lineRule="exact"/>
      <w:ind w:left="2948" w:hanging="1814"/>
    </w:pPr>
    <w:rPr>
      <w:sz w:val="18"/>
    </w:rPr>
  </w:style>
  <w:style w:type="paragraph" w:customStyle="1" w:styleId="BoxPara">
    <w:name w:val="BoxPara"/>
    <w:aliases w:val="bp"/>
    <w:basedOn w:val="BoxText"/>
    <w:qFormat/>
    <w:rsid w:val="002056E9"/>
    <w:pPr>
      <w:tabs>
        <w:tab w:val="right" w:pos="2268"/>
      </w:tabs>
      <w:ind w:left="2552" w:hanging="1418"/>
    </w:pPr>
  </w:style>
  <w:style w:type="paragraph" w:customStyle="1" w:styleId="BoxStep">
    <w:name w:val="BoxStep"/>
    <w:aliases w:val="bs"/>
    <w:basedOn w:val="BoxText"/>
    <w:qFormat/>
    <w:rsid w:val="002056E9"/>
    <w:pPr>
      <w:ind w:left="1985" w:hanging="851"/>
    </w:pPr>
  </w:style>
  <w:style w:type="character" w:customStyle="1" w:styleId="CharAmPartNo">
    <w:name w:val="CharAmPartNo"/>
    <w:basedOn w:val="OPCCharBase"/>
    <w:uiPriority w:val="1"/>
    <w:qFormat/>
    <w:rsid w:val="002056E9"/>
  </w:style>
  <w:style w:type="character" w:customStyle="1" w:styleId="CharAmPartText">
    <w:name w:val="CharAmPartText"/>
    <w:basedOn w:val="OPCCharBase"/>
    <w:uiPriority w:val="1"/>
    <w:qFormat/>
    <w:rsid w:val="002056E9"/>
  </w:style>
  <w:style w:type="character" w:customStyle="1" w:styleId="CharAmSchNo">
    <w:name w:val="CharAmSchNo"/>
    <w:basedOn w:val="OPCCharBase"/>
    <w:uiPriority w:val="1"/>
    <w:qFormat/>
    <w:rsid w:val="002056E9"/>
  </w:style>
  <w:style w:type="character" w:customStyle="1" w:styleId="CharAmSchText">
    <w:name w:val="CharAmSchText"/>
    <w:basedOn w:val="OPCCharBase"/>
    <w:uiPriority w:val="1"/>
    <w:qFormat/>
    <w:rsid w:val="002056E9"/>
  </w:style>
  <w:style w:type="character" w:customStyle="1" w:styleId="CharBoldItalic">
    <w:name w:val="CharBoldItalic"/>
    <w:basedOn w:val="OPCCharBase"/>
    <w:uiPriority w:val="1"/>
    <w:qFormat/>
    <w:rsid w:val="002056E9"/>
    <w:rPr>
      <w:b/>
      <w:i/>
    </w:rPr>
  </w:style>
  <w:style w:type="character" w:customStyle="1" w:styleId="CharChapNo">
    <w:name w:val="CharChapNo"/>
    <w:basedOn w:val="OPCCharBase"/>
    <w:uiPriority w:val="1"/>
    <w:qFormat/>
    <w:rsid w:val="002056E9"/>
  </w:style>
  <w:style w:type="character" w:customStyle="1" w:styleId="CharChapText">
    <w:name w:val="CharChapText"/>
    <w:basedOn w:val="OPCCharBase"/>
    <w:uiPriority w:val="1"/>
    <w:qFormat/>
    <w:rsid w:val="002056E9"/>
  </w:style>
  <w:style w:type="character" w:customStyle="1" w:styleId="CharDivNo">
    <w:name w:val="CharDivNo"/>
    <w:basedOn w:val="OPCCharBase"/>
    <w:uiPriority w:val="1"/>
    <w:qFormat/>
    <w:rsid w:val="002056E9"/>
  </w:style>
  <w:style w:type="character" w:customStyle="1" w:styleId="CharDivText">
    <w:name w:val="CharDivText"/>
    <w:basedOn w:val="OPCCharBase"/>
    <w:uiPriority w:val="1"/>
    <w:qFormat/>
    <w:rsid w:val="002056E9"/>
  </w:style>
  <w:style w:type="character" w:customStyle="1" w:styleId="CharItalic">
    <w:name w:val="CharItalic"/>
    <w:basedOn w:val="OPCCharBase"/>
    <w:uiPriority w:val="1"/>
    <w:qFormat/>
    <w:rsid w:val="002056E9"/>
    <w:rPr>
      <w:i/>
    </w:rPr>
  </w:style>
  <w:style w:type="character" w:customStyle="1" w:styleId="CharPartNo">
    <w:name w:val="CharPartNo"/>
    <w:basedOn w:val="OPCCharBase"/>
    <w:uiPriority w:val="1"/>
    <w:qFormat/>
    <w:rsid w:val="002056E9"/>
  </w:style>
  <w:style w:type="character" w:customStyle="1" w:styleId="CharPartText">
    <w:name w:val="CharPartText"/>
    <w:basedOn w:val="OPCCharBase"/>
    <w:uiPriority w:val="1"/>
    <w:qFormat/>
    <w:rsid w:val="002056E9"/>
  </w:style>
  <w:style w:type="character" w:customStyle="1" w:styleId="CharSectno">
    <w:name w:val="CharSectno"/>
    <w:basedOn w:val="OPCCharBase"/>
    <w:uiPriority w:val="1"/>
    <w:qFormat/>
    <w:rsid w:val="002056E9"/>
  </w:style>
  <w:style w:type="character" w:customStyle="1" w:styleId="CharSubdNo">
    <w:name w:val="CharSubdNo"/>
    <w:basedOn w:val="OPCCharBase"/>
    <w:uiPriority w:val="1"/>
    <w:qFormat/>
    <w:rsid w:val="002056E9"/>
  </w:style>
  <w:style w:type="character" w:customStyle="1" w:styleId="CharSubdText">
    <w:name w:val="CharSubdText"/>
    <w:basedOn w:val="OPCCharBase"/>
    <w:uiPriority w:val="1"/>
    <w:qFormat/>
    <w:rsid w:val="002056E9"/>
  </w:style>
  <w:style w:type="paragraph" w:customStyle="1" w:styleId="CTA--">
    <w:name w:val="CTA --"/>
    <w:basedOn w:val="OPCParaBase"/>
    <w:next w:val="Normal"/>
    <w:rsid w:val="002056E9"/>
    <w:pPr>
      <w:spacing w:before="60" w:line="240" w:lineRule="atLeast"/>
      <w:ind w:left="142" w:hanging="142"/>
    </w:pPr>
    <w:rPr>
      <w:sz w:val="20"/>
    </w:rPr>
  </w:style>
  <w:style w:type="paragraph" w:customStyle="1" w:styleId="CTA-">
    <w:name w:val="CTA -"/>
    <w:basedOn w:val="OPCParaBase"/>
    <w:rsid w:val="002056E9"/>
    <w:pPr>
      <w:spacing w:before="60" w:line="240" w:lineRule="atLeast"/>
      <w:ind w:left="85" w:hanging="85"/>
    </w:pPr>
    <w:rPr>
      <w:sz w:val="20"/>
    </w:rPr>
  </w:style>
  <w:style w:type="paragraph" w:customStyle="1" w:styleId="CTA---">
    <w:name w:val="CTA ---"/>
    <w:basedOn w:val="OPCParaBase"/>
    <w:next w:val="Normal"/>
    <w:rsid w:val="002056E9"/>
    <w:pPr>
      <w:spacing w:before="60" w:line="240" w:lineRule="atLeast"/>
      <w:ind w:left="198" w:hanging="198"/>
    </w:pPr>
    <w:rPr>
      <w:sz w:val="20"/>
    </w:rPr>
  </w:style>
  <w:style w:type="paragraph" w:customStyle="1" w:styleId="CTA----">
    <w:name w:val="CTA ----"/>
    <w:basedOn w:val="OPCParaBase"/>
    <w:next w:val="Normal"/>
    <w:rsid w:val="002056E9"/>
    <w:pPr>
      <w:spacing w:before="60" w:line="240" w:lineRule="atLeast"/>
      <w:ind w:left="255" w:hanging="255"/>
    </w:pPr>
    <w:rPr>
      <w:sz w:val="20"/>
    </w:rPr>
  </w:style>
  <w:style w:type="paragraph" w:customStyle="1" w:styleId="CTA1a">
    <w:name w:val="CTA 1(a)"/>
    <w:basedOn w:val="OPCParaBase"/>
    <w:rsid w:val="002056E9"/>
    <w:pPr>
      <w:tabs>
        <w:tab w:val="right" w:pos="414"/>
      </w:tabs>
      <w:spacing w:before="40" w:line="240" w:lineRule="atLeast"/>
      <w:ind w:left="675" w:hanging="675"/>
    </w:pPr>
    <w:rPr>
      <w:sz w:val="20"/>
    </w:rPr>
  </w:style>
  <w:style w:type="paragraph" w:customStyle="1" w:styleId="CTA1ai">
    <w:name w:val="CTA 1(a)(i)"/>
    <w:basedOn w:val="OPCParaBase"/>
    <w:rsid w:val="002056E9"/>
    <w:pPr>
      <w:tabs>
        <w:tab w:val="right" w:pos="1004"/>
      </w:tabs>
      <w:spacing w:before="40" w:line="240" w:lineRule="atLeast"/>
      <w:ind w:left="1253" w:hanging="1253"/>
    </w:pPr>
    <w:rPr>
      <w:sz w:val="20"/>
    </w:rPr>
  </w:style>
  <w:style w:type="paragraph" w:customStyle="1" w:styleId="CTA2a">
    <w:name w:val="CTA 2(a)"/>
    <w:basedOn w:val="OPCParaBase"/>
    <w:rsid w:val="002056E9"/>
    <w:pPr>
      <w:tabs>
        <w:tab w:val="right" w:pos="482"/>
      </w:tabs>
      <w:spacing w:before="40" w:line="240" w:lineRule="atLeast"/>
      <w:ind w:left="748" w:hanging="748"/>
    </w:pPr>
    <w:rPr>
      <w:sz w:val="20"/>
    </w:rPr>
  </w:style>
  <w:style w:type="paragraph" w:customStyle="1" w:styleId="CTA2ai">
    <w:name w:val="CTA 2(a)(i)"/>
    <w:basedOn w:val="OPCParaBase"/>
    <w:rsid w:val="002056E9"/>
    <w:pPr>
      <w:tabs>
        <w:tab w:val="right" w:pos="1089"/>
      </w:tabs>
      <w:spacing w:before="40" w:line="240" w:lineRule="atLeast"/>
      <w:ind w:left="1327" w:hanging="1327"/>
    </w:pPr>
    <w:rPr>
      <w:sz w:val="20"/>
    </w:rPr>
  </w:style>
  <w:style w:type="paragraph" w:customStyle="1" w:styleId="CTA3a">
    <w:name w:val="CTA 3(a)"/>
    <w:basedOn w:val="OPCParaBase"/>
    <w:rsid w:val="002056E9"/>
    <w:pPr>
      <w:tabs>
        <w:tab w:val="right" w:pos="556"/>
      </w:tabs>
      <w:spacing w:before="40" w:line="240" w:lineRule="atLeast"/>
      <w:ind w:left="805" w:hanging="805"/>
    </w:pPr>
    <w:rPr>
      <w:sz w:val="20"/>
    </w:rPr>
  </w:style>
  <w:style w:type="paragraph" w:customStyle="1" w:styleId="CTA3ai">
    <w:name w:val="CTA 3(a)(i)"/>
    <w:basedOn w:val="OPCParaBase"/>
    <w:rsid w:val="002056E9"/>
    <w:pPr>
      <w:tabs>
        <w:tab w:val="right" w:pos="1140"/>
      </w:tabs>
      <w:spacing w:before="40" w:line="240" w:lineRule="atLeast"/>
      <w:ind w:left="1361" w:hanging="1361"/>
    </w:pPr>
    <w:rPr>
      <w:sz w:val="20"/>
    </w:rPr>
  </w:style>
  <w:style w:type="paragraph" w:customStyle="1" w:styleId="CTA4a">
    <w:name w:val="CTA 4(a)"/>
    <w:basedOn w:val="OPCParaBase"/>
    <w:rsid w:val="002056E9"/>
    <w:pPr>
      <w:tabs>
        <w:tab w:val="right" w:pos="624"/>
      </w:tabs>
      <w:spacing w:before="40" w:line="240" w:lineRule="atLeast"/>
      <w:ind w:left="873" w:hanging="873"/>
    </w:pPr>
    <w:rPr>
      <w:sz w:val="20"/>
    </w:rPr>
  </w:style>
  <w:style w:type="paragraph" w:customStyle="1" w:styleId="CTA4ai">
    <w:name w:val="CTA 4(a)(i)"/>
    <w:basedOn w:val="OPCParaBase"/>
    <w:rsid w:val="002056E9"/>
    <w:pPr>
      <w:tabs>
        <w:tab w:val="right" w:pos="1213"/>
      </w:tabs>
      <w:spacing w:before="40" w:line="240" w:lineRule="atLeast"/>
      <w:ind w:left="1452" w:hanging="1452"/>
    </w:pPr>
    <w:rPr>
      <w:sz w:val="20"/>
    </w:rPr>
  </w:style>
  <w:style w:type="paragraph" w:customStyle="1" w:styleId="CTACAPS">
    <w:name w:val="CTA CAPS"/>
    <w:basedOn w:val="OPCParaBase"/>
    <w:rsid w:val="002056E9"/>
    <w:pPr>
      <w:spacing w:before="60" w:line="240" w:lineRule="atLeast"/>
    </w:pPr>
    <w:rPr>
      <w:sz w:val="20"/>
    </w:rPr>
  </w:style>
  <w:style w:type="paragraph" w:customStyle="1" w:styleId="CTAright">
    <w:name w:val="CTA right"/>
    <w:basedOn w:val="OPCParaBase"/>
    <w:rsid w:val="002056E9"/>
    <w:pPr>
      <w:spacing w:before="60" w:line="240" w:lineRule="auto"/>
      <w:jc w:val="right"/>
    </w:pPr>
    <w:rPr>
      <w:sz w:val="20"/>
    </w:rPr>
  </w:style>
  <w:style w:type="paragraph" w:customStyle="1" w:styleId="subsection">
    <w:name w:val="subsection"/>
    <w:aliases w:val="ss"/>
    <w:basedOn w:val="OPCParaBase"/>
    <w:rsid w:val="002056E9"/>
    <w:pPr>
      <w:tabs>
        <w:tab w:val="right" w:pos="1021"/>
      </w:tabs>
      <w:spacing w:before="180" w:line="240" w:lineRule="auto"/>
      <w:ind w:left="1134" w:hanging="1134"/>
    </w:pPr>
  </w:style>
  <w:style w:type="paragraph" w:customStyle="1" w:styleId="Definition">
    <w:name w:val="Definition"/>
    <w:aliases w:val="dd"/>
    <w:basedOn w:val="OPCParaBase"/>
    <w:rsid w:val="002056E9"/>
    <w:pPr>
      <w:spacing w:before="180" w:line="240" w:lineRule="auto"/>
      <w:ind w:left="1134"/>
    </w:pPr>
  </w:style>
  <w:style w:type="paragraph" w:customStyle="1" w:styleId="ETAsubitem">
    <w:name w:val="ETA(subitem)"/>
    <w:basedOn w:val="OPCParaBase"/>
    <w:rsid w:val="002056E9"/>
    <w:pPr>
      <w:tabs>
        <w:tab w:val="right" w:pos="340"/>
      </w:tabs>
      <w:spacing w:before="60" w:line="240" w:lineRule="auto"/>
      <w:ind w:left="454" w:hanging="454"/>
    </w:pPr>
    <w:rPr>
      <w:sz w:val="20"/>
    </w:rPr>
  </w:style>
  <w:style w:type="paragraph" w:customStyle="1" w:styleId="ETApara">
    <w:name w:val="ETA(para)"/>
    <w:basedOn w:val="OPCParaBase"/>
    <w:rsid w:val="002056E9"/>
    <w:pPr>
      <w:tabs>
        <w:tab w:val="right" w:pos="754"/>
      </w:tabs>
      <w:spacing w:before="60" w:line="240" w:lineRule="auto"/>
      <w:ind w:left="828" w:hanging="828"/>
    </w:pPr>
    <w:rPr>
      <w:sz w:val="20"/>
    </w:rPr>
  </w:style>
  <w:style w:type="paragraph" w:customStyle="1" w:styleId="ETAsubpara">
    <w:name w:val="ETA(subpara)"/>
    <w:basedOn w:val="OPCParaBase"/>
    <w:rsid w:val="002056E9"/>
    <w:pPr>
      <w:tabs>
        <w:tab w:val="right" w:pos="1083"/>
      </w:tabs>
      <w:spacing w:before="60" w:line="240" w:lineRule="auto"/>
      <w:ind w:left="1191" w:hanging="1191"/>
    </w:pPr>
    <w:rPr>
      <w:sz w:val="20"/>
    </w:rPr>
  </w:style>
  <w:style w:type="paragraph" w:customStyle="1" w:styleId="ETAsub-subpara">
    <w:name w:val="ETA(sub-subpara)"/>
    <w:basedOn w:val="OPCParaBase"/>
    <w:rsid w:val="002056E9"/>
    <w:pPr>
      <w:tabs>
        <w:tab w:val="right" w:pos="1412"/>
      </w:tabs>
      <w:spacing w:before="60" w:line="240" w:lineRule="auto"/>
      <w:ind w:left="1525" w:hanging="1525"/>
    </w:pPr>
    <w:rPr>
      <w:sz w:val="20"/>
    </w:rPr>
  </w:style>
  <w:style w:type="paragraph" w:customStyle="1" w:styleId="Formula">
    <w:name w:val="Formula"/>
    <w:basedOn w:val="OPCParaBase"/>
    <w:rsid w:val="002056E9"/>
    <w:pPr>
      <w:spacing w:line="240" w:lineRule="auto"/>
      <w:ind w:left="1134"/>
    </w:pPr>
    <w:rPr>
      <w:sz w:val="20"/>
    </w:rPr>
  </w:style>
  <w:style w:type="paragraph" w:styleId="Header">
    <w:name w:val="header"/>
    <w:basedOn w:val="OPCParaBase"/>
    <w:link w:val="HeaderChar"/>
    <w:unhideWhenUsed/>
    <w:rsid w:val="002056E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056E9"/>
    <w:rPr>
      <w:rFonts w:eastAsia="Times New Roman"/>
      <w:sz w:val="16"/>
    </w:rPr>
  </w:style>
  <w:style w:type="paragraph" w:customStyle="1" w:styleId="House">
    <w:name w:val="House"/>
    <w:basedOn w:val="OPCParaBase"/>
    <w:rsid w:val="002056E9"/>
    <w:pPr>
      <w:spacing w:line="240" w:lineRule="auto"/>
    </w:pPr>
    <w:rPr>
      <w:sz w:val="28"/>
    </w:rPr>
  </w:style>
  <w:style w:type="paragraph" w:customStyle="1" w:styleId="Item">
    <w:name w:val="Item"/>
    <w:aliases w:val="i"/>
    <w:basedOn w:val="OPCParaBase"/>
    <w:next w:val="ItemHead"/>
    <w:rsid w:val="002056E9"/>
    <w:pPr>
      <w:keepLines/>
      <w:spacing w:before="80" w:line="240" w:lineRule="auto"/>
      <w:ind w:left="709"/>
    </w:pPr>
  </w:style>
  <w:style w:type="paragraph" w:customStyle="1" w:styleId="ItemHead">
    <w:name w:val="ItemHead"/>
    <w:aliases w:val="ih"/>
    <w:basedOn w:val="OPCParaBase"/>
    <w:next w:val="Item"/>
    <w:rsid w:val="002056E9"/>
    <w:pPr>
      <w:keepLines/>
      <w:spacing w:before="220" w:line="240" w:lineRule="auto"/>
      <w:ind w:left="709" w:hanging="709"/>
    </w:pPr>
    <w:rPr>
      <w:rFonts w:ascii="Arial" w:hAnsi="Arial"/>
      <w:b/>
      <w:kern w:val="28"/>
      <w:sz w:val="24"/>
    </w:rPr>
  </w:style>
  <w:style w:type="paragraph" w:customStyle="1" w:styleId="LongT">
    <w:name w:val="LongT"/>
    <w:basedOn w:val="OPCParaBase"/>
    <w:rsid w:val="002056E9"/>
    <w:pPr>
      <w:spacing w:line="240" w:lineRule="auto"/>
    </w:pPr>
    <w:rPr>
      <w:b/>
      <w:sz w:val="32"/>
    </w:rPr>
  </w:style>
  <w:style w:type="paragraph" w:customStyle="1" w:styleId="notedraft">
    <w:name w:val="note(draft)"/>
    <w:aliases w:val="nd"/>
    <w:basedOn w:val="OPCParaBase"/>
    <w:rsid w:val="002056E9"/>
    <w:pPr>
      <w:spacing w:before="240" w:line="240" w:lineRule="auto"/>
      <w:ind w:left="284" w:hanging="284"/>
    </w:pPr>
    <w:rPr>
      <w:i/>
      <w:sz w:val="24"/>
    </w:rPr>
  </w:style>
  <w:style w:type="paragraph" w:customStyle="1" w:styleId="notemargin">
    <w:name w:val="note(margin)"/>
    <w:aliases w:val="nm"/>
    <w:basedOn w:val="OPCParaBase"/>
    <w:rsid w:val="002056E9"/>
    <w:pPr>
      <w:tabs>
        <w:tab w:val="left" w:pos="709"/>
      </w:tabs>
      <w:spacing w:before="122" w:line="198" w:lineRule="exact"/>
      <w:ind w:left="709" w:hanging="709"/>
    </w:pPr>
    <w:rPr>
      <w:sz w:val="18"/>
    </w:rPr>
  </w:style>
  <w:style w:type="paragraph" w:customStyle="1" w:styleId="notepara">
    <w:name w:val="note(para)"/>
    <w:aliases w:val="na"/>
    <w:basedOn w:val="OPCParaBase"/>
    <w:rsid w:val="002056E9"/>
    <w:pPr>
      <w:spacing w:before="40" w:line="198" w:lineRule="exact"/>
      <w:ind w:left="2354" w:hanging="369"/>
    </w:pPr>
    <w:rPr>
      <w:sz w:val="18"/>
    </w:rPr>
  </w:style>
  <w:style w:type="paragraph" w:customStyle="1" w:styleId="noteParlAmend">
    <w:name w:val="note(ParlAmend)"/>
    <w:aliases w:val="npp"/>
    <w:basedOn w:val="OPCParaBase"/>
    <w:next w:val="ParlAmend"/>
    <w:rsid w:val="002056E9"/>
    <w:pPr>
      <w:spacing w:line="240" w:lineRule="auto"/>
      <w:jc w:val="right"/>
    </w:pPr>
    <w:rPr>
      <w:rFonts w:ascii="Arial" w:hAnsi="Arial"/>
      <w:b/>
      <w:i/>
    </w:rPr>
  </w:style>
  <w:style w:type="paragraph" w:customStyle="1" w:styleId="Page1">
    <w:name w:val="Page1"/>
    <w:basedOn w:val="OPCParaBase"/>
    <w:rsid w:val="002056E9"/>
    <w:pPr>
      <w:spacing w:before="5600" w:line="240" w:lineRule="auto"/>
    </w:pPr>
    <w:rPr>
      <w:b/>
      <w:sz w:val="32"/>
    </w:rPr>
  </w:style>
  <w:style w:type="paragraph" w:customStyle="1" w:styleId="PageBreak">
    <w:name w:val="PageBreak"/>
    <w:aliases w:val="pb"/>
    <w:basedOn w:val="OPCParaBase"/>
    <w:rsid w:val="002056E9"/>
    <w:pPr>
      <w:spacing w:line="240" w:lineRule="auto"/>
    </w:pPr>
    <w:rPr>
      <w:sz w:val="10"/>
    </w:rPr>
  </w:style>
  <w:style w:type="paragraph" w:customStyle="1" w:styleId="paragraphsub">
    <w:name w:val="paragraph(sub)"/>
    <w:aliases w:val="aa"/>
    <w:basedOn w:val="OPCParaBase"/>
    <w:rsid w:val="002056E9"/>
    <w:pPr>
      <w:tabs>
        <w:tab w:val="right" w:pos="1985"/>
      </w:tabs>
      <w:spacing w:before="40" w:line="240" w:lineRule="auto"/>
      <w:ind w:left="2098" w:hanging="2098"/>
    </w:pPr>
  </w:style>
  <w:style w:type="paragraph" w:customStyle="1" w:styleId="paragraphsub-sub">
    <w:name w:val="paragraph(sub-sub)"/>
    <w:aliases w:val="aaa"/>
    <w:basedOn w:val="OPCParaBase"/>
    <w:rsid w:val="002056E9"/>
    <w:pPr>
      <w:tabs>
        <w:tab w:val="right" w:pos="2722"/>
      </w:tabs>
      <w:spacing w:before="40" w:line="240" w:lineRule="auto"/>
      <w:ind w:left="2835" w:hanging="2835"/>
    </w:pPr>
  </w:style>
  <w:style w:type="paragraph" w:customStyle="1" w:styleId="paragraph">
    <w:name w:val="paragraph"/>
    <w:aliases w:val="a"/>
    <w:basedOn w:val="OPCParaBase"/>
    <w:rsid w:val="002056E9"/>
    <w:pPr>
      <w:tabs>
        <w:tab w:val="right" w:pos="1531"/>
      </w:tabs>
      <w:spacing w:before="40" w:line="240" w:lineRule="auto"/>
      <w:ind w:left="1644" w:hanging="1644"/>
    </w:pPr>
  </w:style>
  <w:style w:type="paragraph" w:customStyle="1" w:styleId="ParlAmend">
    <w:name w:val="ParlAmend"/>
    <w:aliases w:val="pp"/>
    <w:basedOn w:val="OPCParaBase"/>
    <w:rsid w:val="002056E9"/>
    <w:pPr>
      <w:spacing w:before="240" w:line="240" w:lineRule="atLeast"/>
      <w:ind w:hanging="567"/>
    </w:pPr>
    <w:rPr>
      <w:sz w:val="24"/>
    </w:rPr>
  </w:style>
  <w:style w:type="paragraph" w:customStyle="1" w:styleId="Penalty">
    <w:name w:val="Penalty"/>
    <w:basedOn w:val="OPCParaBase"/>
    <w:rsid w:val="002056E9"/>
    <w:pPr>
      <w:tabs>
        <w:tab w:val="left" w:pos="2977"/>
      </w:tabs>
      <w:spacing w:before="180" w:line="240" w:lineRule="auto"/>
      <w:ind w:left="1985" w:hanging="851"/>
    </w:pPr>
  </w:style>
  <w:style w:type="paragraph" w:customStyle="1" w:styleId="Portfolio">
    <w:name w:val="Portfolio"/>
    <w:basedOn w:val="OPCParaBase"/>
    <w:rsid w:val="002056E9"/>
    <w:pPr>
      <w:spacing w:line="240" w:lineRule="auto"/>
    </w:pPr>
    <w:rPr>
      <w:i/>
      <w:sz w:val="20"/>
    </w:rPr>
  </w:style>
  <w:style w:type="paragraph" w:customStyle="1" w:styleId="Preamble">
    <w:name w:val="Preamble"/>
    <w:basedOn w:val="OPCParaBase"/>
    <w:next w:val="Normal"/>
    <w:rsid w:val="002056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56E9"/>
    <w:pPr>
      <w:spacing w:line="240" w:lineRule="auto"/>
    </w:pPr>
    <w:rPr>
      <w:i/>
      <w:sz w:val="20"/>
    </w:rPr>
  </w:style>
  <w:style w:type="paragraph" w:customStyle="1" w:styleId="Session">
    <w:name w:val="Session"/>
    <w:basedOn w:val="OPCParaBase"/>
    <w:rsid w:val="002056E9"/>
    <w:pPr>
      <w:spacing w:line="240" w:lineRule="auto"/>
    </w:pPr>
    <w:rPr>
      <w:sz w:val="28"/>
    </w:rPr>
  </w:style>
  <w:style w:type="paragraph" w:customStyle="1" w:styleId="Sponsor">
    <w:name w:val="Sponsor"/>
    <w:basedOn w:val="OPCParaBase"/>
    <w:rsid w:val="002056E9"/>
    <w:pPr>
      <w:spacing w:line="240" w:lineRule="auto"/>
    </w:pPr>
    <w:rPr>
      <w:i/>
    </w:rPr>
  </w:style>
  <w:style w:type="paragraph" w:customStyle="1" w:styleId="Subitem">
    <w:name w:val="Subitem"/>
    <w:aliases w:val="iss"/>
    <w:basedOn w:val="OPCParaBase"/>
    <w:rsid w:val="002056E9"/>
    <w:pPr>
      <w:spacing w:before="180" w:line="240" w:lineRule="auto"/>
      <w:ind w:left="709" w:hanging="709"/>
    </w:pPr>
  </w:style>
  <w:style w:type="paragraph" w:customStyle="1" w:styleId="SubitemHead">
    <w:name w:val="SubitemHead"/>
    <w:aliases w:val="issh"/>
    <w:basedOn w:val="OPCParaBase"/>
    <w:rsid w:val="002056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56E9"/>
    <w:pPr>
      <w:spacing w:before="40" w:line="240" w:lineRule="auto"/>
      <w:ind w:left="1134"/>
    </w:pPr>
  </w:style>
  <w:style w:type="paragraph" w:customStyle="1" w:styleId="SubsectionHead">
    <w:name w:val="SubsectionHead"/>
    <w:aliases w:val="ssh"/>
    <w:basedOn w:val="OPCParaBase"/>
    <w:next w:val="subsection"/>
    <w:rsid w:val="002056E9"/>
    <w:pPr>
      <w:keepNext/>
      <w:keepLines/>
      <w:spacing w:before="240" w:line="240" w:lineRule="auto"/>
      <w:ind w:left="1134"/>
    </w:pPr>
    <w:rPr>
      <w:i/>
    </w:rPr>
  </w:style>
  <w:style w:type="paragraph" w:customStyle="1" w:styleId="Tablea">
    <w:name w:val="Table(a)"/>
    <w:aliases w:val="ta"/>
    <w:basedOn w:val="OPCParaBase"/>
    <w:rsid w:val="002056E9"/>
    <w:pPr>
      <w:spacing w:before="60" w:line="240" w:lineRule="auto"/>
      <w:ind w:left="284" w:hanging="284"/>
    </w:pPr>
    <w:rPr>
      <w:sz w:val="20"/>
    </w:rPr>
  </w:style>
  <w:style w:type="paragraph" w:customStyle="1" w:styleId="TableAA">
    <w:name w:val="Table(AA)"/>
    <w:aliases w:val="taaa"/>
    <w:basedOn w:val="OPCParaBase"/>
    <w:rsid w:val="002056E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056E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056E9"/>
    <w:pPr>
      <w:spacing w:before="60" w:line="240" w:lineRule="atLeast"/>
    </w:pPr>
    <w:rPr>
      <w:sz w:val="20"/>
    </w:rPr>
  </w:style>
  <w:style w:type="paragraph" w:customStyle="1" w:styleId="TLPBoxTextnote">
    <w:name w:val="TLPBoxText(note"/>
    <w:aliases w:val="right)"/>
    <w:basedOn w:val="OPCParaBase"/>
    <w:rsid w:val="002056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56E9"/>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056E9"/>
    <w:pPr>
      <w:spacing w:before="122" w:line="198" w:lineRule="exact"/>
      <w:ind w:left="1985" w:hanging="851"/>
      <w:jc w:val="right"/>
    </w:pPr>
    <w:rPr>
      <w:sz w:val="18"/>
    </w:rPr>
  </w:style>
  <w:style w:type="paragraph" w:customStyle="1" w:styleId="TLPTableBullet">
    <w:name w:val="TLPTableBullet"/>
    <w:aliases w:val="ttb"/>
    <w:basedOn w:val="OPCParaBase"/>
    <w:rsid w:val="002056E9"/>
    <w:pPr>
      <w:spacing w:line="240" w:lineRule="exact"/>
      <w:ind w:left="284" w:hanging="284"/>
    </w:pPr>
    <w:rPr>
      <w:sz w:val="20"/>
    </w:rPr>
  </w:style>
  <w:style w:type="paragraph" w:styleId="TOC1">
    <w:name w:val="toc 1"/>
    <w:basedOn w:val="OPCParaBase"/>
    <w:next w:val="Normal"/>
    <w:uiPriority w:val="39"/>
    <w:unhideWhenUsed/>
    <w:rsid w:val="002056E9"/>
    <w:pPr>
      <w:spacing w:line="240" w:lineRule="auto"/>
    </w:pPr>
    <w:rPr>
      <w:sz w:val="24"/>
    </w:rPr>
  </w:style>
  <w:style w:type="paragraph" w:styleId="TOC2">
    <w:name w:val="toc 2"/>
    <w:basedOn w:val="OPCParaBase"/>
    <w:next w:val="Normal"/>
    <w:uiPriority w:val="39"/>
    <w:unhideWhenUsed/>
    <w:rsid w:val="002056E9"/>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056E9"/>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056E9"/>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2056E9"/>
    <w:pPr>
      <w:spacing w:line="240" w:lineRule="auto"/>
      <w:ind w:left="958"/>
    </w:pPr>
    <w:rPr>
      <w:sz w:val="24"/>
    </w:rPr>
  </w:style>
  <w:style w:type="paragraph" w:styleId="TOC6">
    <w:name w:val="toc 6"/>
    <w:basedOn w:val="OPCParaBase"/>
    <w:next w:val="Normal"/>
    <w:uiPriority w:val="39"/>
    <w:semiHidden/>
    <w:unhideWhenUsed/>
    <w:rsid w:val="002056E9"/>
    <w:pPr>
      <w:spacing w:line="240" w:lineRule="auto"/>
      <w:ind w:left="1202"/>
    </w:pPr>
    <w:rPr>
      <w:sz w:val="24"/>
    </w:rPr>
  </w:style>
  <w:style w:type="paragraph" w:styleId="TOC7">
    <w:name w:val="toc 7"/>
    <w:basedOn w:val="OPCParaBase"/>
    <w:next w:val="Normal"/>
    <w:uiPriority w:val="39"/>
    <w:semiHidden/>
    <w:unhideWhenUsed/>
    <w:rsid w:val="002056E9"/>
    <w:pPr>
      <w:spacing w:line="240" w:lineRule="auto"/>
      <w:ind w:left="1440"/>
    </w:pPr>
    <w:rPr>
      <w:sz w:val="24"/>
    </w:rPr>
  </w:style>
  <w:style w:type="paragraph" w:styleId="TOC8">
    <w:name w:val="toc 8"/>
    <w:basedOn w:val="OPCParaBase"/>
    <w:next w:val="Normal"/>
    <w:uiPriority w:val="39"/>
    <w:semiHidden/>
    <w:unhideWhenUsed/>
    <w:rsid w:val="002056E9"/>
    <w:pPr>
      <w:spacing w:line="240" w:lineRule="auto"/>
      <w:ind w:left="1678"/>
    </w:pPr>
    <w:rPr>
      <w:sz w:val="24"/>
    </w:rPr>
  </w:style>
  <w:style w:type="paragraph" w:styleId="TOC9">
    <w:name w:val="toc 9"/>
    <w:basedOn w:val="OPCParaBase"/>
    <w:next w:val="Normal"/>
    <w:uiPriority w:val="39"/>
    <w:unhideWhenUsed/>
    <w:rsid w:val="002056E9"/>
    <w:pPr>
      <w:spacing w:line="240" w:lineRule="auto"/>
      <w:ind w:left="1922"/>
    </w:pPr>
    <w:rPr>
      <w:sz w:val="24"/>
    </w:rPr>
  </w:style>
  <w:style w:type="paragraph" w:customStyle="1" w:styleId="TofSectsGroupHeading">
    <w:name w:val="TofSects(GroupHeading)"/>
    <w:basedOn w:val="OPCParaBase"/>
    <w:next w:val="TofSectsSection"/>
    <w:rsid w:val="002056E9"/>
    <w:pPr>
      <w:keepLines/>
      <w:spacing w:before="240" w:after="120" w:line="240" w:lineRule="auto"/>
      <w:ind w:left="794"/>
    </w:pPr>
    <w:rPr>
      <w:b/>
      <w:kern w:val="28"/>
      <w:sz w:val="20"/>
    </w:rPr>
  </w:style>
  <w:style w:type="paragraph" w:customStyle="1" w:styleId="TofSectsHeading">
    <w:name w:val="TofSects(Heading)"/>
    <w:basedOn w:val="OPCParaBase"/>
    <w:rsid w:val="002056E9"/>
    <w:pPr>
      <w:spacing w:before="240" w:after="120" w:line="240" w:lineRule="auto"/>
    </w:pPr>
    <w:rPr>
      <w:b/>
      <w:sz w:val="24"/>
    </w:rPr>
  </w:style>
  <w:style w:type="paragraph" w:customStyle="1" w:styleId="TofSectsSection">
    <w:name w:val="TofSects(Section)"/>
    <w:basedOn w:val="OPCParaBase"/>
    <w:rsid w:val="002056E9"/>
    <w:pPr>
      <w:keepLines/>
      <w:spacing w:before="40" w:line="240" w:lineRule="auto"/>
      <w:ind w:left="1588" w:hanging="794"/>
    </w:pPr>
    <w:rPr>
      <w:kern w:val="28"/>
      <w:sz w:val="18"/>
    </w:rPr>
  </w:style>
  <w:style w:type="paragraph" w:customStyle="1" w:styleId="TofSectsSubdiv">
    <w:name w:val="TofSects(Subdiv)"/>
    <w:basedOn w:val="OPCParaBase"/>
    <w:rsid w:val="002056E9"/>
    <w:pPr>
      <w:keepLines/>
      <w:spacing w:before="80" w:line="240" w:lineRule="auto"/>
      <w:ind w:left="1588" w:hanging="794"/>
    </w:pPr>
    <w:rPr>
      <w:kern w:val="28"/>
    </w:rPr>
  </w:style>
  <w:style w:type="paragraph" w:customStyle="1" w:styleId="WRStyle">
    <w:name w:val="WR Style"/>
    <w:aliases w:val="WR"/>
    <w:basedOn w:val="OPCParaBase"/>
    <w:rsid w:val="002056E9"/>
    <w:pPr>
      <w:spacing w:before="240" w:line="240" w:lineRule="auto"/>
      <w:ind w:left="284" w:hanging="284"/>
    </w:pPr>
    <w:rPr>
      <w:b/>
      <w:i/>
      <w:kern w:val="28"/>
      <w:sz w:val="24"/>
    </w:rPr>
  </w:style>
  <w:style w:type="paragraph" w:customStyle="1" w:styleId="Body">
    <w:name w:val="Body"/>
    <w:aliases w:val="b"/>
    <w:basedOn w:val="OPCParaBase"/>
    <w:rsid w:val="002056E9"/>
    <w:pPr>
      <w:spacing w:before="240" w:line="240" w:lineRule="auto"/>
    </w:pPr>
    <w:rPr>
      <w:sz w:val="24"/>
    </w:rPr>
  </w:style>
  <w:style w:type="paragraph" w:customStyle="1" w:styleId="BodyNum">
    <w:name w:val="BodyNum"/>
    <w:aliases w:val="b1"/>
    <w:basedOn w:val="OPCParaBase"/>
    <w:rsid w:val="002056E9"/>
    <w:pPr>
      <w:numPr>
        <w:numId w:val="13"/>
      </w:numPr>
      <w:spacing w:before="240" w:line="240" w:lineRule="auto"/>
    </w:pPr>
    <w:rPr>
      <w:sz w:val="24"/>
    </w:rPr>
  </w:style>
  <w:style w:type="paragraph" w:customStyle="1" w:styleId="BodyPara">
    <w:name w:val="BodyPara"/>
    <w:aliases w:val="ba"/>
    <w:basedOn w:val="OPCParaBase"/>
    <w:rsid w:val="002056E9"/>
    <w:pPr>
      <w:numPr>
        <w:ilvl w:val="1"/>
        <w:numId w:val="13"/>
      </w:numPr>
      <w:spacing w:before="240" w:line="240" w:lineRule="auto"/>
    </w:pPr>
    <w:rPr>
      <w:sz w:val="24"/>
    </w:rPr>
  </w:style>
  <w:style w:type="paragraph" w:customStyle="1" w:styleId="BodyParaBullet">
    <w:name w:val="BodyParaBullet"/>
    <w:aliases w:val="bpb"/>
    <w:basedOn w:val="OPCParaBase"/>
    <w:rsid w:val="002056E9"/>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056E9"/>
    <w:pPr>
      <w:numPr>
        <w:ilvl w:val="3"/>
        <w:numId w:val="13"/>
      </w:numPr>
      <w:spacing w:before="240" w:line="240" w:lineRule="auto"/>
    </w:pPr>
    <w:rPr>
      <w:sz w:val="24"/>
    </w:rPr>
  </w:style>
  <w:style w:type="numbering" w:customStyle="1" w:styleId="OPCBodyList">
    <w:name w:val="OPCBodyList"/>
    <w:uiPriority w:val="99"/>
    <w:rsid w:val="002056E9"/>
    <w:pPr>
      <w:numPr>
        <w:numId w:val="13"/>
      </w:numPr>
    </w:pPr>
  </w:style>
  <w:style w:type="paragraph" w:customStyle="1" w:styleId="Head1">
    <w:name w:val="Head 1"/>
    <w:aliases w:val="1"/>
    <w:basedOn w:val="OPCParaBase"/>
    <w:next w:val="BodyNum"/>
    <w:rsid w:val="002056E9"/>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056E9"/>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056E9"/>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056E9"/>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056E9"/>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056E9"/>
    <w:pPr>
      <w:spacing w:before="122" w:line="198" w:lineRule="exact"/>
      <w:ind w:left="2353" w:hanging="709"/>
    </w:pPr>
    <w:rPr>
      <w:sz w:val="18"/>
    </w:rPr>
  </w:style>
  <w:style w:type="paragraph" w:styleId="Footer">
    <w:name w:val="footer"/>
    <w:link w:val="FooterChar"/>
    <w:rsid w:val="002056E9"/>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2056E9"/>
    <w:rPr>
      <w:rFonts w:eastAsia="Times New Roman"/>
      <w:sz w:val="22"/>
      <w:szCs w:val="24"/>
    </w:rPr>
  </w:style>
  <w:style w:type="character" w:styleId="PageNumber">
    <w:name w:val="page number"/>
    <w:basedOn w:val="DefaultParagraphFont"/>
    <w:rsid w:val="002056E9"/>
  </w:style>
  <w:style w:type="paragraph" w:styleId="BalloonText">
    <w:name w:val="Balloon Text"/>
    <w:basedOn w:val="Normal"/>
    <w:link w:val="BalloonTextChar"/>
    <w:uiPriority w:val="99"/>
    <w:semiHidden/>
    <w:unhideWhenUsed/>
    <w:rsid w:val="002056E9"/>
    <w:rPr>
      <w:rFonts w:ascii="Tahoma" w:hAnsi="Tahoma" w:cs="Tahoma"/>
      <w:sz w:val="16"/>
      <w:szCs w:val="16"/>
    </w:rPr>
  </w:style>
  <w:style w:type="character" w:customStyle="1" w:styleId="BalloonTextChar">
    <w:name w:val="Balloon Text Char"/>
    <w:basedOn w:val="DefaultParagraphFont"/>
    <w:link w:val="BalloonText"/>
    <w:uiPriority w:val="99"/>
    <w:semiHidden/>
    <w:rsid w:val="002056E9"/>
    <w:rPr>
      <w:rFonts w:ascii="Tahoma" w:eastAsiaTheme="minorHAnsi" w:hAnsi="Tahoma" w:cs="Tahoma"/>
      <w:sz w:val="16"/>
      <w:szCs w:val="16"/>
      <w:lang w:eastAsia="en-US"/>
    </w:rPr>
  </w:style>
  <w:style w:type="paragraph" w:customStyle="1" w:styleId="MessShortTitle">
    <w:name w:val="MessShortTitle"/>
    <w:basedOn w:val="Head2"/>
    <w:rsid w:val="002056E9"/>
  </w:style>
  <w:style w:type="paragraph" w:customStyle="1" w:styleId="notetext">
    <w:name w:val="note(text)"/>
    <w:aliases w:val="n"/>
    <w:basedOn w:val="OPCParaBase"/>
    <w:rsid w:val="002056E9"/>
    <w:pPr>
      <w:spacing w:before="122" w:line="240" w:lineRule="auto"/>
      <w:ind w:left="1985" w:hanging="851"/>
    </w:pPr>
    <w:rPr>
      <w:sz w:val="18"/>
    </w:rPr>
  </w:style>
  <w:style w:type="paragraph" w:customStyle="1" w:styleId="FreeForm">
    <w:name w:val="FreeForm"/>
    <w:rsid w:val="006279B8"/>
    <w:rPr>
      <w:rFonts w:ascii="Arial" w:hAnsi="Arial"/>
      <w:sz w:val="22"/>
      <w:lang w:eastAsia="en-US"/>
    </w:rPr>
  </w:style>
  <w:style w:type="paragraph" w:customStyle="1" w:styleId="SOTextNote">
    <w:name w:val="SO TextNote"/>
    <w:aliases w:val="sont"/>
    <w:basedOn w:val="Normal"/>
    <w:qFormat/>
    <w:rsid w:val="002056E9"/>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2056E9"/>
    <w:pPr>
      <w:pBdr>
        <w:top w:val="single" w:sz="6" w:space="5" w:color="auto"/>
        <w:left w:val="single" w:sz="6" w:space="5" w:color="auto"/>
        <w:bottom w:val="single" w:sz="6" w:space="5" w:color="auto"/>
        <w:right w:val="single" w:sz="6" w:space="5" w:color="auto"/>
      </w:pBdr>
      <w:tabs>
        <w:tab w:val="right" w:pos="1786"/>
      </w:tabs>
      <w:spacing w:before="40"/>
      <w:ind w:left="2070" w:hanging="936"/>
    </w:pPr>
  </w:style>
  <w:style w:type="character" w:customStyle="1" w:styleId="SOParaChar">
    <w:name w:val="SO Para Char"/>
    <w:aliases w:val="soa Char"/>
    <w:basedOn w:val="DefaultParagraphFont"/>
    <w:link w:val="SOPara"/>
    <w:rsid w:val="002056E9"/>
    <w:rPr>
      <w:rFonts w:eastAsiaTheme="minorHAnsi" w:cstheme="minorBidi"/>
      <w:sz w:val="22"/>
      <w:lang w:eastAsia="en-US"/>
    </w:rPr>
  </w:style>
  <w:style w:type="paragraph" w:customStyle="1" w:styleId="SOHeadItalic">
    <w:name w:val="SO HeadItalic"/>
    <w:aliases w:val="sohi"/>
    <w:basedOn w:val="Normal"/>
    <w:next w:val="Normal"/>
    <w:link w:val="SOHeadItalicChar"/>
    <w:qFormat/>
    <w:rsid w:val="002056E9"/>
    <w:pPr>
      <w:pBdr>
        <w:top w:val="single" w:sz="6" w:space="5" w:color="auto"/>
        <w:left w:val="single" w:sz="6" w:space="5" w:color="auto"/>
        <w:bottom w:val="single" w:sz="6" w:space="5" w:color="auto"/>
        <w:right w:val="single" w:sz="6" w:space="5" w:color="auto"/>
      </w:pBdr>
      <w:spacing w:before="240"/>
      <w:ind w:left="1134"/>
    </w:pPr>
    <w:rPr>
      <w:i/>
    </w:rPr>
  </w:style>
  <w:style w:type="character" w:customStyle="1" w:styleId="SOHeadItalicChar">
    <w:name w:val="SO HeadItalic Char"/>
    <w:aliases w:val="sohi Char"/>
    <w:basedOn w:val="DefaultParagraphFont"/>
    <w:link w:val="SOHeadItalic"/>
    <w:rsid w:val="002056E9"/>
    <w:rPr>
      <w:rFonts w:eastAsiaTheme="minorHAnsi" w:cstheme="minorBidi"/>
      <w:i/>
      <w:sz w:val="22"/>
      <w:lang w:eastAsia="en-US"/>
    </w:rPr>
  </w:style>
  <w:style w:type="paragraph" w:customStyle="1" w:styleId="SOHeadBold">
    <w:name w:val="SO HeadBold"/>
    <w:aliases w:val="sohb"/>
    <w:basedOn w:val="Normal"/>
    <w:next w:val="Normal"/>
    <w:link w:val="SOHeadBoldChar"/>
    <w:qFormat/>
    <w:rsid w:val="002056E9"/>
    <w:pPr>
      <w:pBdr>
        <w:top w:val="single" w:sz="6" w:space="5" w:color="auto"/>
        <w:left w:val="single" w:sz="6" w:space="5" w:color="auto"/>
        <w:bottom w:val="single" w:sz="6" w:space="5" w:color="auto"/>
        <w:right w:val="single" w:sz="6" w:space="5" w:color="auto"/>
      </w:pBdr>
      <w:spacing w:before="240"/>
      <w:ind w:left="1134"/>
    </w:pPr>
    <w:rPr>
      <w:b/>
    </w:rPr>
  </w:style>
  <w:style w:type="character" w:customStyle="1" w:styleId="SOHeadBoldChar">
    <w:name w:val="SO HeadBold Char"/>
    <w:aliases w:val="sohb Char"/>
    <w:basedOn w:val="DefaultParagraphFont"/>
    <w:link w:val="SOHeadBold"/>
    <w:rsid w:val="002056E9"/>
    <w:rPr>
      <w:rFonts w:eastAsiaTheme="minorHAnsi" w:cstheme="minorBidi"/>
      <w:b/>
      <w:sz w:val="22"/>
      <w:lang w:eastAsia="en-US"/>
    </w:rPr>
  </w:style>
  <w:style w:type="paragraph" w:customStyle="1" w:styleId="SOBulletNote">
    <w:name w:val="SO BulletNote"/>
    <w:aliases w:val="sonb"/>
    <w:basedOn w:val="SOTextNote"/>
    <w:link w:val="SOBulletNoteChar"/>
    <w:qFormat/>
    <w:rsid w:val="002056E9"/>
    <w:pPr>
      <w:tabs>
        <w:tab w:val="left" w:pos="1560"/>
      </w:tabs>
      <w:ind w:left="2268" w:hanging="1134"/>
    </w:pPr>
  </w:style>
  <w:style w:type="character" w:customStyle="1" w:styleId="SOBulletNoteChar">
    <w:name w:val="SO BulletNote Char"/>
    <w:aliases w:val="sonb Char"/>
    <w:basedOn w:val="DefaultParagraphFont"/>
    <w:link w:val="SOBulletNote"/>
    <w:rsid w:val="002056E9"/>
    <w:rPr>
      <w:rFonts w:eastAsiaTheme="minorHAnsi" w:cstheme="minorBidi"/>
      <w:sz w:val="18"/>
      <w:lang w:eastAsia="en-US"/>
    </w:rPr>
  </w:style>
  <w:style w:type="paragraph" w:customStyle="1" w:styleId="SOBullet">
    <w:name w:val="SO Bullet"/>
    <w:aliases w:val="sotb"/>
    <w:basedOn w:val="Normal"/>
    <w:link w:val="SOBulletChar"/>
    <w:qFormat/>
    <w:rsid w:val="002056E9"/>
    <w:pPr>
      <w:pBdr>
        <w:top w:val="single" w:sz="6" w:space="5" w:color="auto"/>
        <w:left w:val="single" w:sz="6" w:space="5" w:color="auto"/>
        <w:bottom w:val="single" w:sz="6" w:space="5" w:color="auto"/>
        <w:right w:val="single" w:sz="6" w:space="5" w:color="auto"/>
      </w:pBdr>
      <w:spacing w:before="240"/>
      <w:ind w:left="1134"/>
    </w:pPr>
  </w:style>
  <w:style w:type="character" w:customStyle="1" w:styleId="SOBulletChar">
    <w:name w:val="SO Bullet Char"/>
    <w:aliases w:val="sotb Char"/>
    <w:basedOn w:val="DefaultParagraphFont"/>
    <w:link w:val="SOBullet"/>
    <w:rsid w:val="002056E9"/>
    <w:rPr>
      <w:rFonts w:eastAsiaTheme="minorHAnsi" w:cstheme="minorBidi"/>
      <w:sz w:val="22"/>
      <w:lang w:eastAsia="en-US"/>
    </w:rPr>
  </w:style>
  <w:style w:type="paragraph" w:customStyle="1" w:styleId="TableHeading">
    <w:name w:val="TableHeading"/>
    <w:aliases w:val="th"/>
    <w:basedOn w:val="OPCParaBase"/>
    <w:next w:val="Tabletext"/>
    <w:rsid w:val="002056E9"/>
    <w:pPr>
      <w:keepNext/>
      <w:spacing w:before="60" w:line="240" w:lineRule="atLeast"/>
    </w:pPr>
    <w:rPr>
      <w:b/>
      <w:sz w:val="20"/>
    </w:rPr>
  </w:style>
  <w:style w:type="paragraph" w:customStyle="1" w:styleId="SubPartCASA">
    <w:name w:val="SubPart(CASA)"/>
    <w:aliases w:val="csp"/>
    <w:basedOn w:val="OPCParaBase"/>
    <w:next w:val="ActHead3"/>
    <w:rsid w:val="002056E9"/>
    <w:pPr>
      <w:keepNext/>
      <w:keepLines/>
      <w:spacing w:before="280"/>
      <w:ind w:left="1134" w:hanging="1134"/>
      <w:outlineLvl w:val="1"/>
    </w:pPr>
    <w:rPr>
      <w:b/>
      <w:kern w:val="28"/>
      <w:sz w:val="32"/>
    </w:rPr>
  </w:style>
  <w:style w:type="paragraph" w:customStyle="1" w:styleId="SundryBoxBullet">
    <w:name w:val="SundryBoxBullet"/>
    <w:aliases w:val="sbb"/>
    <w:basedOn w:val="Normal"/>
    <w:rsid w:val="002056E9"/>
    <w:pPr>
      <w:pBdr>
        <w:top w:val="single" w:sz="6" w:space="5" w:color="auto"/>
        <w:left w:val="single" w:sz="6" w:space="5" w:color="auto"/>
        <w:bottom w:val="single" w:sz="6" w:space="5" w:color="auto"/>
        <w:right w:val="single" w:sz="6" w:space="5" w:color="auto"/>
      </w:pBdr>
      <w:spacing w:before="240"/>
      <w:ind w:left="425" w:hanging="425"/>
    </w:pPr>
    <w:rPr>
      <w:sz w:val="24"/>
      <w:szCs w:val="24"/>
    </w:rPr>
  </w:style>
  <w:style w:type="paragraph" w:customStyle="1" w:styleId="SundryBoxHeadBold">
    <w:name w:val="SundryBoxHeadBold"/>
    <w:aliases w:val="sbhb"/>
    <w:basedOn w:val="Normal"/>
    <w:rsid w:val="002056E9"/>
    <w:pPr>
      <w:pBdr>
        <w:top w:val="single" w:sz="6" w:space="5" w:color="auto"/>
        <w:left w:val="single" w:sz="6" w:space="5" w:color="auto"/>
        <w:bottom w:val="single" w:sz="6" w:space="5" w:color="auto"/>
        <w:right w:val="single" w:sz="6" w:space="5" w:color="auto"/>
      </w:pBdr>
      <w:spacing w:before="240"/>
    </w:pPr>
    <w:rPr>
      <w:rFonts w:eastAsia="Times New Roman" w:cs="Times New Roman"/>
      <w:b/>
      <w:sz w:val="24"/>
      <w:szCs w:val="24"/>
      <w:lang w:eastAsia="en-AU"/>
    </w:rPr>
  </w:style>
  <w:style w:type="paragraph" w:styleId="Title">
    <w:name w:val="Title"/>
    <w:basedOn w:val="Normal"/>
    <w:next w:val="Normal"/>
    <w:link w:val="TitleChar"/>
    <w:qFormat/>
    <w:rsid w:val="002056E9"/>
    <w:pPr>
      <w:spacing w:before="480"/>
    </w:pPr>
    <w:rPr>
      <w:rFonts w:ascii="Arial" w:eastAsia="Times New Roman" w:hAnsi="Arial"/>
      <w:b/>
      <w:sz w:val="40"/>
      <w:lang w:eastAsia="en-AU"/>
    </w:rPr>
  </w:style>
  <w:style w:type="character" w:customStyle="1" w:styleId="TitleChar">
    <w:name w:val="Title Char"/>
    <w:link w:val="Title"/>
    <w:rsid w:val="002056E9"/>
    <w:rPr>
      <w:rFonts w:ascii="Arial" w:eastAsia="Times New Roman" w:hAnsi="Arial" w:cstheme="minorBidi"/>
      <w:b/>
      <w:sz w:val="40"/>
    </w:rPr>
  </w:style>
  <w:style w:type="paragraph" w:styleId="ListParagraph">
    <w:name w:val="List Paragraph"/>
    <w:basedOn w:val="Normal"/>
    <w:uiPriority w:val="34"/>
    <w:qFormat/>
    <w:rsid w:val="002056E9"/>
    <w:pPr>
      <w:ind w:left="720"/>
      <w:contextualSpacing/>
    </w:pPr>
  </w:style>
  <w:style w:type="character" w:styleId="Emphasis">
    <w:name w:val="Emphasis"/>
    <w:basedOn w:val="DefaultParagraphFont"/>
    <w:uiPriority w:val="20"/>
    <w:qFormat/>
    <w:rsid w:val="002056E9"/>
    <w:rPr>
      <w:i/>
      <w:iCs/>
    </w:rPr>
  </w:style>
  <w:style w:type="table" w:styleId="TableGrid">
    <w:name w:val="Table Grid"/>
    <w:basedOn w:val="TableNormal"/>
    <w:uiPriority w:val="59"/>
    <w:rsid w:val="00DE6F3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DefinitionPara">
    <w:name w:val="LPDefinitionPara"/>
    <w:aliases w:val="LPdda"/>
    <w:basedOn w:val="paragraph"/>
    <w:rsid w:val="002A58AA"/>
    <w:pPr>
      <w:spacing w:line="260" w:lineRule="exact"/>
      <w:jc w:val="both"/>
    </w:pPr>
  </w:style>
  <w:style w:type="paragraph" w:customStyle="1" w:styleId="LPText">
    <w:name w:val="LPText"/>
    <w:aliases w:val="lpt"/>
    <w:basedOn w:val="OPCParaBase"/>
    <w:rsid w:val="005339B1"/>
    <w:pPr>
      <w:spacing w:before="240" w:line="260" w:lineRule="exact"/>
      <w:jc w:val="both"/>
    </w:pPr>
  </w:style>
  <w:style w:type="paragraph" w:customStyle="1" w:styleId="LPPara">
    <w:name w:val="LPPara"/>
    <w:aliases w:val="lpa"/>
    <w:basedOn w:val="OPCParaBase"/>
    <w:rsid w:val="005339B1"/>
    <w:pPr>
      <w:spacing w:before="240"/>
      <w:ind w:left="720" w:hanging="720"/>
      <w:jc w:val="both"/>
    </w:pPr>
    <w:rPr>
      <w:szCs w:val="22"/>
    </w:rPr>
  </w:style>
  <w:style w:type="paragraph" w:customStyle="1" w:styleId="LPSubpara">
    <w:name w:val="LPSubpara"/>
    <w:aliases w:val="lpaa"/>
    <w:basedOn w:val="OPCParaBase"/>
    <w:rsid w:val="005339B1"/>
    <w:pPr>
      <w:tabs>
        <w:tab w:val="right" w:pos="1134"/>
      </w:tabs>
      <w:spacing w:before="240"/>
      <w:ind w:left="1247" w:hanging="1247"/>
      <w:jc w:val="both"/>
    </w:pPr>
    <w:rPr>
      <w:szCs w:val="22"/>
    </w:rPr>
  </w:style>
  <w:style w:type="paragraph" w:customStyle="1" w:styleId="LPDefinitionSubpara">
    <w:name w:val="LPDefinitionSubpara"/>
    <w:aliases w:val="LPddaa"/>
    <w:basedOn w:val="paragraphsub"/>
    <w:rsid w:val="002A58AA"/>
    <w:pPr>
      <w:spacing w:line="260" w:lineRule="exact"/>
      <w:jc w:val="both"/>
    </w:pPr>
  </w:style>
  <w:style w:type="paragraph" w:customStyle="1" w:styleId="LPDefinition">
    <w:name w:val="LPDefinition"/>
    <w:aliases w:val="LPdd"/>
    <w:basedOn w:val="Definition"/>
    <w:rsid w:val="002A58AA"/>
    <w:pPr>
      <w:spacing w:before="260" w:line="260" w:lineRule="exact"/>
      <w:jc w:val="both"/>
    </w:pPr>
  </w:style>
  <w:style w:type="paragraph" w:customStyle="1" w:styleId="LPSubsubpara">
    <w:name w:val="LPSubsubpara"/>
    <w:aliases w:val="lpaaa"/>
    <w:basedOn w:val="Normal"/>
    <w:rsid w:val="004C43D8"/>
    <w:pPr>
      <w:tabs>
        <w:tab w:val="right" w:pos="1701"/>
      </w:tabs>
      <w:spacing w:before="240" w:line="260" w:lineRule="atLeast"/>
      <w:ind w:left="1814" w:hanging="1814"/>
      <w:jc w:val="both"/>
    </w:pPr>
    <w:rPr>
      <w:rFonts w:eastAsia="Times New Roman" w:cs="Times New Roman"/>
      <w:szCs w:val="22"/>
      <w:lang w:eastAsia="en-AU"/>
    </w:rPr>
  </w:style>
  <w:style w:type="character" w:styleId="CommentReference">
    <w:name w:val="annotation reference"/>
    <w:basedOn w:val="DefaultParagraphFont"/>
    <w:uiPriority w:val="99"/>
    <w:semiHidden/>
    <w:unhideWhenUsed/>
    <w:rsid w:val="00B4060B"/>
    <w:rPr>
      <w:sz w:val="16"/>
      <w:szCs w:val="16"/>
    </w:rPr>
  </w:style>
  <w:style w:type="paragraph" w:styleId="CommentText">
    <w:name w:val="annotation text"/>
    <w:basedOn w:val="Normal"/>
    <w:link w:val="CommentTextChar"/>
    <w:uiPriority w:val="99"/>
    <w:semiHidden/>
    <w:unhideWhenUsed/>
    <w:rsid w:val="00B4060B"/>
    <w:pPr>
      <w:spacing w:after="200"/>
    </w:pPr>
    <w:rPr>
      <w:rFonts w:ascii="Arial" w:hAnsi="Arial"/>
      <w:sz w:val="20"/>
    </w:rPr>
  </w:style>
  <w:style w:type="character" w:customStyle="1" w:styleId="CommentTextChar">
    <w:name w:val="Comment Text Char"/>
    <w:basedOn w:val="DefaultParagraphFont"/>
    <w:link w:val="CommentText"/>
    <w:uiPriority w:val="99"/>
    <w:semiHidden/>
    <w:rsid w:val="00B4060B"/>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LPAT_New_EstablishRoyalCom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LPAT_New_EstablishRoyalCommission</Template>
  <TotalTime>0</TotalTime>
  <Pages>5</Pages>
  <Words>1494</Words>
  <Characters>8516</Characters>
  <Application>Microsoft Office Word</Application>
  <DocSecurity>2</DocSecurity>
  <PresentationFormat/>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2019-03-31T04:19:00Z</cp:lastPrinted>
  <dcterms:created xsi:type="dcterms:W3CDTF">2019-04-04T04:22:00Z</dcterms:created>
  <dcterms:modified xsi:type="dcterms:W3CDTF">2019-04-04T04:22:00Z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Sensitive: Legal</vt:lpwstr>
  </property>
  <property fmtid="{D5CDD505-2E9C-101B-9397-08002B2CF9AE}" pid="4" name="Type">
    <vt:lpwstr>SLI</vt:lpwstr>
  </property>
  <property fmtid="{D5CDD505-2E9C-101B-9397-08002B2CF9AE}" pid="5" name="Class">
    <vt:lpwstr>Letters Patent</vt:lpwstr>
  </property>
  <property fmtid="{D5CDD505-2E9C-101B-9397-08002B2CF9AE}" pid="6" name="ShortT">
    <vt:lpwstr>Royal Commission into Violence and Abuse of People with Disability</vt:lpwstr>
  </property>
  <property fmtid="{D5CDD505-2E9C-101B-9397-08002B2CF9AE}" pid="7" name="Actno">
    <vt:lpwstr/>
  </property>
  <property fmtid="{D5CDD505-2E9C-101B-9397-08002B2CF9AE}" pid="8" name="DocType">
    <vt:lpwstr/>
  </property>
  <property fmtid="{D5CDD505-2E9C-101B-9397-08002B2CF9AE}" pid="9" name="DateMade">
    <vt:lpwstr> </vt:lpwstr>
  </property>
  <property fmtid="{D5CDD505-2E9C-101B-9397-08002B2CF9AE}" pid="10" name="EXCO">
    <vt:lpwstr> </vt:lpwstr>
  </property>
  <property fmtid="{D5CDD505-2E9C-101B-9397-08002B2CF9AE}" pid="11" name="Authority">
    <vt:lpwstr> </vt:lpwstr>
  </property>
  <property fmtid="{D5CDD505-2E9C-101B-9397-08002B2CF9AE}" pid="12" name="ID">
    <vt:lpwstr>OPC63901</vt:lpwstr>
  </property>
  <property fmtid="{D5CDD505-2E9C-101B-9397-08002B2CF9AE}" pid="13" name="TrimID">
    <vt:lpwstr>PC:D19/4207</vt:lpwstr>
  </property>
</Properties>
</file>